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088EE" w14:textId="77777777" w:rsidR="002B0DA5" w:rsidRDefault="002B0DA5"/>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B0DA5" w:rsidRPr="00F26137" w14:paraId="0A03FE00" w14:textId="77777777" w:rsidTr="00B73170">
        <w:trPr>
          <w:trHeight w:hRule="exact" w:val="851"/>
        </w:trPr>
        <w:tc>
          <w:tcPr>
            <w:tcW w:w="1276" w:type="dxa"/>
            <w:tcBorders>
              <w:bottom w:val="single" w:sz="4" w:space="0" w:color="auto"/>
            </w:tcBorders>
          </w:tcPr>
          <w:p w14:paraId="771DA780" w14:textId="77777777" w:rsidR="002B0DA5" w:rsidRPr="00F26137" w:rsidRDefault="002B0DA5" w:rsidP="00F26137">
            <w:pPr>
              <w:spacing w:line="240" w:lineRule="auto"/>
              <w:rPr>
                <w:sz w:val="24"/>
                <w:szCs w:val="24"/>
                <w:lang w:val="ro-RO"/>
              </w:rPr>
            </w:pPr>
          </w:p>
        </w:tc>
        <w:tc>
          <w:tcPr>
            <w:tcW w:w="2268" w:type="dxa"/>
            <w:tcBorders>
              <w:bottom w:val="single" w:sz="4" w:space="0" w:color="auto"/>
            </w:tcBorders>
            <w:vAlign w:val="bottom"/>
          </w:tcPr>
          <w:p w14:paraId="47AFBF07" w14:textId="3F227BB2" w:rsidR="002B0DA5" w:rsidRPr="00F26137" w:rsidRDefault="002B0DA5" w:rsidP="002B0DA5">
            <w:pPr>
              <w:spacing w:line="240" w:lineRule="auto"/>
              <w:rPr>
                <w:sz w:val="28"/>
                <w:szCs w:val="28"/>
                <w:lang w:val="ro-RO"/>
              </w:rPr>
            </w:pPr>
          </w:p>
        </w:tc>
        <w:tc>
          <w:tcPr>
            <w:tcW w:w="6095" w:type="dxa"/>
            <w:gridSpan w:val="2"/>
            <w:tcBorders>
              <w:bottom w:val="single" w:sz="4" w:space="0" w:color="auto"/>
            </w:tcBorders>
            <w:vAlign w:val="bottom"/>
          </w:tcPr>
          <w:p w14:paraId="28F0234C" w14:textId="77777777" w:rsidR="002B0DA5" w:rsidRPr="002B0DA5" w:rsidRDefault="002B0DA5" w:rsidP="002B0DA5">
            <w:pPr>
              <w:kinsoku w:val="0"/>
              <w:overflowPunct w:val="0"/>
              <w:autoSpaceDE w:val="0"/>
              <w:autoSpaceDN w:val="0"/>
              <w:adjustRightInd w:val="0"/>
              <w:snapToGrid w:val="0"/>
              <w:spacing w:line="240" w:lineRule="auto"/>
              <w:jc w:val="right"/>
              <w:rPr>
                <w:rFonts w:eastAsia="Calibri"/>
                <w:lang w:val="fr-CH"/>
              </w:rPr>
            </w:pPr>
            <w:r w:rsidRPr="002B0DA5">
              <w:rPr>
                <w:i/>
                <w:sz w:val="24"/>
                <w:szCs w:val="24"/>
                <w:u w:val="single"/>
                <w:lang w:val="ro-RO"/>
              </w:rPr>
              <w:t>Anexa nr. 1</w:t>
            </w:r>
            <w:r w:rsidRPr="002B0DA5">
              <w:rPr>
                <w:rFonts w:eastAsia="Calibri"/>
                <w:lang w:val="fr-CH"/>
              </w:rPr>
              <w:t xml:space="preserve"> </w:t>
            </w:r>
          </w:p>
          <w:p w14:paraId="3C404E2E" w14:textId="155748BB" w:rsidR="002B0DA5" w:rsidRPr="00F26137" w:rsidRDefault="002B0DA5" w:rsidP="002B0DA5">
            <w:pPr>
              <w:spacing w:line="240" w:lineRule="auto"/>
              <w:jc w:val="right"/>
              <w:rPr>
                <w:sz w:val="40"/>
                <w:szCs w:val="40"/>
                <w:lang w:val="ro-RO"/>
              </w:rPr>
            </w:pPr>
            <w:r w:rsidRPr="002B0DA5">
              <w:rPr>
                <w:i/>
                <w:sz w:val="24"/>
                <w:szCs w:val="24"/>
                <w:u w:val="single"/>
                <w:lang w:val="ro-RO"/>
              </w:rPr>
              <w:t>La  OMTI nr………….din…………</w:t>
            </w:r>
          </w:p>
        </w:tc>
      </w:tr>
      <w:tr w:rsidR="009E34C6" w:rsidRPr="00F26137" w14:paraId="53A77CA7" w14:textId="77777777" w:rsidTr="00B73170">
        <w:trPr>
          <w:trHeight w:hRule="exact" w:val="851"/>
        </w:trPr>
        <w:tc>
          <w:tcPr>
            <w:tcW w:w="1276" w:type="dxa"/>
            <w:tcBorders>
              <w:bottom w:val="single" w:sz="4" w:space="0" w:color="auto"/>
            </w:tcBorders>
          </w:tcPr>
          <w:p w14:paraId="3799B536" w14:textId="77777777" w:rsidR="007735C7" w:rsidRPr="00F26137" w:rsidRDefault="007735C7" w:rsidP="00F26137">
            <w:pPr>
              <w:spacing w:line="240" w:lineRule="auto"/>
              <w:rPr>
                <w:sz w:val="24"/>
                <w:szCs w:val="24"/>
                <w:lang w:val="ro-RO"/>
              </w:rPr>
            </w:pPr>
          </w:p>
        </w:tc>
        <w:tc>
          <w:tcPr>
            <w:tcW w:w="2268" w:type="dxa"/>
            <w:tcBorders>
              <w:bottom w:val="single" w:sz="4" w:space="0" w:color="auto"/>
            </w:tcBorders>
            <w:vAlign w:val="bottom"/>
          </w:tcPr>
          <w:p w14:paraId="1EC9A57F" w14:textId="47732E2D" w:rsidR="007735C7" w:rsidRPr="00F26137" w:rsidRDefault="007735C7" w:rsidP="00F26137">
            <w:pPr>
              <w:spacing w:line="240" w:lineRule="auto"/>
              <w:rPr>
                <w:sz w:val="28"/>
                <w:szCs w:val="28"/>
                <w:lang w:val="ro-RO"/>
              </w:rPr>
            </w:pPr>
            <w:r w:rsidRPr="00F26137">
              <w:rPr>
                <w:sz w:val="28"/>
                <w:szCs w:val="28"/>
                <w:lang w:val="ro-RO"/>
              </w:rPr>
              <w:t>Na</w:t>
            </w:r>
            <w:r w:rsidR="001A1380" w:rsidRPr="00F26137">
              <w:rPr>
                <w:sz w:val="28"/>
                <w:szCs w:val="28"/>
                <w:lang w:val="ro-RO"/>
              </w:rPr>
              <w:t>țiu</w:t>
            </w:r>
            <w:r w:rsidRPr="00F26137">
              <w:rPr>
                <w:sz w:val="28"/>
                <w:szCs w:val="28"/>
                <w:lang w:val="ro-RO"/>
              </w:rPr>
              <w:t>n</w:t>
            </w:r>
            <w:r w:rsidR="001A1380" w:rsidRPr="00F26137">
              <w:rPr>
                <w:sz w:val="28"/>
                <w:szCs w:val="28"/>
                <w:lang w:val="ro-RO"/>
              </w:rPr>
              <w:t>ile</w:t>
            </w:r>
            <w:r w:rsidRPr="00F26137">
              <w:rPr>
                <w:sz w:val="28"/>
                <w:szCs w:val="28"/>
                <w:lang w:val="ro-RO"/>
              </w:rPr>
              <w:t xml:space="preserve"> Uni</w:t>
            </w:r>
            <w:r w:rsidR="001A1380" w:rsidRPr="00F26137">
              <w:rPr>
                <w:sz w:val="28"/>
                <w:szCs w:val="28"/>
                <w:lang w:val="ro-RO"/>
              </w:rPr>
              <w:t>t</w:t>
            </w:r>
            <w:r w:rsidRPr="00F26137">
              <w:rPr>
                <w:sz w:val="28"/>
                <w:szCs w:val="28"/>
                <w:lang w:val="ro-RO"/>
              </w:rPr>
              <w:t>e</w:t>
            </w:r>
          </w:p>
        </w:tc>
        <w:tc>
          <w:tcPr>
            <w:tcW w:w="6095" w:type="dxa"/>
            <w:gridSpan w:val="2"/>
            <w:tcBorders>
              <w:bottom w:val="single" w:sz="4" w:space="0" w:color="auto"/>
            </w:tcBorders>
            <w:vAlign w:val="bottom"/>
          </w:tcPr>
          <w:p w14:paraId="38DEBA8D" w14:textId="509D04CB" w:rsidR="007735C7" w:rsidRPr="00F26137" w:rsidRDefault="001B00CD" w:rsidP="00F26137">
            <w:pPr>
              <w:spacing w:line="240" w:lineRule="auto"/>
              <w:jc w:val="right"/>
              <w:rPr>
                <w:sz w:val="24"/>
                <w:szCs w:val="24"/>
                <w:lang w:val="ro-RO"/>
              </w:rPr>
            </w:pPr>
            <w:r w:rsidRPr="00F26137">
              <w:rPr>
                <w:sz w:val="40"/>
                <w:szCs w:val="40"/>
                <w:lang w:val="ro-RO"/>
              </w:rPr>
              <w:t>ECE</w:t>
            </w:r>
            <w:r w:rsidRPr="00F26137">
              <w:rPr>
                <w:sz w:val="24"/>
                <w:szCs w:val="24"/>
                <w:lang w:val="ro-RO"/>
              </w:rPr>
              <w:t>/</w:t>
            </w:r>
            <w:r w:rsidR="008A10BC" w:rsidRPr="00F26137">
              <w:rPr>
                <w:sz w:val="24"/>
                <w:szCs w:val="24"/>
                <w:lang w:val="ro-RO"/>
              </w:rPr>
              <w:t>ADN/</w:t>
            </w:r>
            <w:r w:rsidR="00F0039F" w:rsidRPr="00F26137">
              <w:rPr>
                <w:sz w:val="24"/>
                <w:szCs w:val="24"/>
                <w:lang w:val="ro-RO"/>
              </w:rPr>
              <w:t>70</w:t>
            </w:r>
          </w:p>
        </w:tc>
      </w:tr>
      <w:tr w:rsidR="009E34C6" w:rsidRPr="00F26137" w14:paraId="501A11C3" w14:textId="77777777" w:rsidTr="00B73170">
        <w:trPr>
          <w:trHeight w:hRule="exact" w:val="2835"/>
        </w:trPr>
        <w:tc>
          <w:tcPr>
            <w:tcW w:w="1276" w:type="dxa"/>
            <w:tcBorders>
              <w:top w:val="single" w:sz="4" w:space="0" w:color="auto"/>
              <w:bottom w:val="single" w:sz="12" w:space="0" w:color="auto"/>
            </w:tcBorders>
          </w:tcPr>
          <w:p w14:paraId="5B65ECCE" w14:textId="77777777" w:rsidR="007735C7" w:rsidRPr="00F26137" w:rsidRDefault="007735C7" w:rsidP="00F26137">
            <w:pPr>
              <w:spacing w:line="240" w:lineRule="auto"/>
              <w:jc w:val="center"/>
              <w:rPr>
                <w:sz w:val="24"/>
                <w:szCs w:val="24"/>
                <w:lang w:val="ro-RO"/>
              </w:rPr>
            </w:pPr>
            <w:r w:rsidRPr="00F26137">
              <w:rPr>
                <w:noProof/>
                <w:sz w:val="24"/>
                <w:szCs w:val="24"/>
                <w:lang w:val="ro-RO" w:eastAsia="en-GB"/>
              </w:rPr>
              <w:drawing>
                <wp:inline distT="0" distB="0" distL="0" distR="0" wp14:anchorId="5E6F3A2C" wp14:editId="6C17919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03A8861" w14:textId="7CFAAE1C" w:rsidR="007735C7" w:rsidRPr="00F26137" w:rsidRDefault="007735C7" w:rsidP="00F26137">
            <w:pPr>
              <w:spacing w:line="240" w:lineRule="auto"/>
              <w:rPr>
                <w:b/>
                <w:sz w:val="40"/>
                <w:szCs w:val="40"/>
                <w:lang w:val="ro-RO"/>
              </w:rPr>
            </w:pPr>
            <w:r w:rsidRPr="00F26137">
              <w:rPr>
                <w:b/>
                <w:sz w:val="40"/>
                <w:szCs w:val="40"/>
                <w:lang w:val="ro-RO"/>
              </w:rPr>
              <w:t>Con</w:t>
            </w:r>
            <w:r w:rsidR="001A1380" w:rsidRPr="00F26137">
              <w:rPr>
                <w:b/>
                <w:sz w:val="40"/>
                <w:szCs w:val="40"/>
                <w:lang w:val="ro-RO"/>
              </w:rPr>
              <w:t>si</w:t>
            </w:r>
            <w:r w:rsidRPr="00F26137">
              <w:rPr>
                <w:b/>
                <w:sz w:val="40"/>
                <w:szCs w:val="40"/>
                <w:lang w:val="ro-RO"/>
              </w:rPr>
              <w:t>l</w:t>
            </w:r>
            <w:r w:rsidR="001A1380" w:rsidRPr="00F26137">
              <w:rPr>
                <w:b/>
                <w:sz w:val="40"/>
                <w:szCs w:val="40"/>
                <w:lang w:val="ro-RO"/>
              </w:rPr>
              <w:t>iul</w:t>
            </w:r>
            <w:r w:rsidRPr="00F26137">
              <w:rPr>
                <w:b/>
                <w:sz w:val="40"/>
                <w:szCs w:val="40"/>
                <w:lang w:val="ro-RO"/>
              </w:rPr>
              <w:t xml:space="preserve"> </w:t>
            </w:r>
            <w:r w:rsidR="001A1380" w:rsidRPr="00F26137">
              <w:rPr>
                <w:b/>
                <w:sz w:val="40"/>
                <w:szCs w:val="40"/>
                <w:lang w:val="ro-RO"/>
              </w:rPr>
              <w:t>e</w:t>
            </w:r>
            <w:r w:rsidRPr="00F26137">
              <w:rPr>
                <w:b/>
                <w:sz w:val="40"/>
                <w:szCs w:val="40"/>
                <w:lang w:val="ro-RO"/>
              </w:rPr>
              <w:t>co</w:t>
            </w:r>
            <w:r w:rsidR="00E247AA" w:rsidRPr="00F26137">
              <w:rPr>
                <w:b/>
                <w:sz w:val="40"/>
                <w:szCs w:val="40"/>
                <w:lang w:val="ro-RO"/>
              </w:rPr>
              <w:t>n</w:t>
            </w:r>
            <w:r w:rsidR="0085510B" w:rsidRPr="00F26137">
              <w:rPr>
                <w:b/>
                <w:sz w:val="40"/>
                <w:szCs w:val="40"/>
                <w:lang w:val="ro-RO"/>
              </w:rPr>
              <w:t>omi</w:t>
            </w:r>
            <w:r w:rsidR="001A1380" w:rsidRPr="00F26137">
              <w:rPr>
                <w:b/>
                <w:sz w:val="40"/>
                <w:szCs w:val="40"/>
                <w:lang w:val="ro-RO"/>
              </w:rPr>
              <w:t>c</w:t>
            </w:r>
            <w:r w:rsidRPr="00F26137">
              <w:rPr>
                <w:b/>
                <w:sz w:val="40"/>
                <w:szCs w:val="40"/>
                <w:lang w:val="ro-RO"/>
              </w:rPr>
              <w:t xml:space="preserve"> </w:t>
            </w:r>
            <w:r w:rsidR="001A1380" w:rsidRPr="00F26137">
              <w:rPr>
                <w:b/>
                <w:sz w:val="40"/>
                <w:szCs w:val="40"/>
                <w:lang w:val="ro-RO"/>
              </w:rPr>
              <w:t>și</w:t>
            </w:r>
            <w:r w:rsidRPr="00F26137">
              <w:rPr>
                <w:b/>
                <w:sz w:val="40"/>
                <w:szCs w:val="40"/>
                <w:lang w:val="ro-RO"/>
              </w:rPr>
              <w:t xml:space="preserve"> social</w:t>
            </w:r>
          </w:p>
        </w:tc>
        <w:tc>
          <w:tcPr>
            <w:tcW w:w="2835" w:type="dxa"/>
            <w:tcBorders>
              <w:top w:val="single" w:sz="4" w:space="0" w:color="auto"/>
              <w:bottom w:val="single" w:sz="12" w:space="0" w:color="auto"/>
            </w:tcBorders>
          </w:tcPr>
          <w:p w14:paraId="108EE083" w14:textId="26C2D8F2" w:rsidR="007735C7" w:rsidRPr="00F26137" w:rsidRDefault="007735C7" w:rsidP="00F26137">
            <w:pPr>
              <w:spacing w:line="240" w:lineRule="auto"/>
              <w:rPr>
                <w:sz w:val="24"/>
                <w:szCs w:val="24"/>
                <w:lang w:val="ro-RO"/>
              </w:rPr>
            </w:pPr>
            <w:proofErr w:type="spellStart"/>
            <w:r w:rsidRPr="00F26137">
              <w:rPr>
                <w:sz w:val="24"/>
                <w:szCs w:val="24"/>
                <w:lang w:val="ro-RO"/>
              </w:rPr>
              <w:t>Distr</w:t>
            </w:r>
            <w:proofErr w:type="spellEnd"/>
            <w:r w:rsidRPr="00F26137">
              <w:rPr>
                <w:sz w:val="24"/>
                <w:szCs w:val="24"/>
                <w:lang w:val="ro-RO"/>
              </w:rPr>
              <w:t>. g</w:t>
            </w:r>
            <w:r w:rsidR="001A1380" w:rsidRPr="00F26137">
              <w:rPr>
                <w:sz w:val="24"/>
                <w:szCs w:val="24"/>
                <w:lang w:val="ro-RO"/>
              </w:rPr>
              <w:t>e</w:t>
            </w:r>
            <w:r w:rsidRPr="00F26137">
              <w:rPr>
                <w:sz w:val="24"/>
                <w:szCs w:val="24"/>
                <w:lang w:val="ro-RO"/>
              </w:rPr>
              <w:t>n</w:t>
            </w:r>
            <w:r w:rsidR="001A1380" w:rsidRPr="00F26137">
              <w:rPr>
                <w:sz w:val="24"/>
                <w:szCs w:val="24"/>
                <w:lang w:val="ro-RO"/>
              </w:rPr>
              <w:t>e</w:t>
            </w:r>
            <w:r w:rsidRPr="00F26137">
              <w:rPr>
                <w:sz w:val="24"/>
                <w:szCs w:val="24"/>
                <w:lang w:val="ro-RO"/>
              </w:rPr>
              <w:t>ral</w:t>
            </w:r>
            <w:r w:rsidR="001A1380" w:rsidRPr="00F26137">
              <w:rPr>
                <w:sz w:val="24"/>
                <w:szCs w:val="24"/>
                <w:lang w:val="ro-RO"/>
              </w:rPr>
              <w:t>ă</w:t>
            </w:r>
          </w:p>
          <w:p w14:paraId="48DC1CF3" w14:textId="07F109AD" w:rsidR="004F3F84" w:rsidRPr="00F26137" w:rsidRDefault="00A85C3E" w:rsidP="00F26137">
            <w:pPr>
              <w:spacing w:line="240" w:lineRule="auto"/>
              <w:rPr>
                <w:rFonts w:asciiTheme="majorBidi" w:hAnsiTheme="majorBidi" w:cstheme="majorBidi"/>
                <w:sz w:val="24"/>
                <w:szCs w:val="24"/>
                <w:lang w:val="ro-RO"/>
              </w:rPr>
            </w:pPr>
            <w:r w:rsidRPr="00F26137">
              <w:rPr>
                <w:rFonts w:asciiTheme="majorBidi" w:hAnsiTheme="majorBidi" w:cstheme="majorBidi"/>
                <w:sz w:val="24"/>
                <w:szCs w:val="24"/>
                <w:lang w:val="ro-RO"/>
              </w:rPr>
              <w:t xml:space="preserve">11 </w:t>
            </w:r>
            <w:r w:rsidR="001A1380" w:rsidRPr="00F26137">
              <w:rPr>
                <w:rFonts w:asciiTheme="majorBidi" w:hAnsiTheme="majorBidi" w:cstheme="majorBidi"/>
                <w:sz w:val="24"/>
                <w:szCs w:val="24"/>
                <w:lang w:val="ro-RO"/>
              </w:rPr>
              <w:t>i</w:t>
            </w:r>
            <w:r w:rsidR="004F3F84" w:rsidRPr="00F26137">
              <w:rPr>
                <w:rFonts w:asciiTheme="majorBidi" w:hAnsiTheme="majorBidi" w:cstheme="majorBidi"/>
                <w:sz w:val="24"/>
                <w:szCs w:val="24"/>
                <w:lang w:val="ro-RO"/>
              </w:rPr>
              <w:t>un</w:t>
            </w:r>
            <w:r w:rsidR="001A1380" w:rsidRPr="00F26137">
              <w:rPr>
                <w:rFonts w:asciiTheme="majorBidi" w:hAnsiTheme="majorBidi" w:cstheme="majorBidi"/>
                <w:sz w:val="24"/>
                <w:szCs w:val="24"/>
                <w:lang w:val="ro-RO"/>
              </w:rPr>
              <w:t>ie</w:t>
            </w:r>
            <w:r w:rsidR="004F3F84" w:rsidRPr="00F26137">
              <w:rPr>
                <w:rFonts w:asciiTheme="majorBidi" w:hAnsiTheme="majorBidi" w:cstheme="majorBidi"/>
                <w:sz w:val="24"/>
                <w:szCs w:val="24"/>
                <w:lang w:val="ro-RO"/>
              </w:rPr>
              <w:t xml:space="preserve"> 2024</w:t>
            </w:r>
          </w:p>
          <w:p w14:paraId="3A3E82E5" w14:textId="7960BC0E" w:rsidR="001A1380" w:rsidRPr="00F26137" w:rsidRDefault="001A1380" w:rsidP="00F26137">
            <w:pPr>
              <w:spacing w:line="240" w:lineRule="auto"/>
              <w:rPr>
                <w:rFonts w:asciiTheme="majorBidi" w:hAnsiTheme="majorBidi" w:cstheme="majorBidi"/>
                <w:sz w:val="24"/>
                <w:szCs w:val="24"/>
                <w:lang w:val="ro-RO"/>
              </w:rPr>
            </w:pPr>
            <w:r w:rsidRPr="00F26137">
              <w:rPr>
                <w:rFonts w:asciiTheme="majorBidi" w:hAnsiTheme="majorBidi" w:cstheme="majorBidi"/>
                <w:sz w:val="24"/>
                <w:szCs w:val="24"/>
                <w:lang w:val="ro-RO"/>
              </w:rPr>
              <w:t>Română</w:t>
            </w:r>
          </w:p>
          <w:p w14:paraId="26A2D6E0" w14:textId="68BEFD0B" w:rsidR="007735C7" w:rsidRPr="00F26137" w:rsidRDefault="004F3F84" w:rsidP="00F26137">
            <w:pPr>
              <w:spacing w:line="240" w:lineRule="auto"/>
              <w:rPr>
                <w:sz w:val="24"/>
                <w:szCs w:val="24"/>
                <w:lang w:val="ro-RO"/>
              </w:rPr>
            </w:pPr>
            <w:r w:rsidRPr="00F26137">
              <w:rPr>
                <w:rFonts w:asciiTheme="majorBidi" w:hAnsiTheme="majorBidi" w:cstheme="majorBidi"/>
                <w:sz w:val="24"/>
                <w:szCs w:val="24"/>
                <w:lang w:val="ro-RO"/>
              </w:rPr>
              <w:t xml:space="preserve">Original : </w:t>
            </w:r>
            <w:r w:rsidR="001A1380" w:rsidRPr="00F26137">
              <w:rPr>
                <w:rFonts w:asciiTheme="majorBidi" w:hAnsiTheme="majorBidi" w:cstheme="majorBidi"/>
                <w:sz w:val="24"/>
                <w:szCs w:val="24"/>
                <w:lang w:val="ro-RO"/>
              </w:rPr>
              <w:t>e</w:t>
            </w:r>
            <w:r w:rsidRPr="00F26137">
              <w:rPr>
                <w:rFonts w:asciiTheme="majorBidi" w:hAnsiTheme="majorBidi" w:cstheme="majorBidi"/>
                <w:sz w:val="24"/>
                <w:szCs w:val="24"/>
                <w:lang w:val="ro-RO"/>
              </w:rPr>
              <w:t>ngl</w:t>
            </w:r>
            <w:r w:rsidR="001A1380" w:rsidRPr="00F26137">
              <w:rPr>
                <w:rFonts w:asciiTheme="majorBidi" w:hAnsiTheme="majorBidi" w:cstheme="majorBidi"/>
                <w:sz w:val="24"/>
                <w:szCs w:val="24"/>
                <w:lang w:val="ro-RO"/>
              </w:rPr>
              <w:t>eză</w:t>
            </w:r>
            <w:r w:rsidRPr="00F26137">
              <w:rPr>
                <w:rFonts w:asciiTheme="majorBidi" w:hAnsiTheme="majorBidi" w:cstheme="majorBidi"/>
                <w:sz w:val="24"/>
                <w:szCs w:val="24"/>
                <w:lang w:val="ro-RO"/>
              </w:rPr>
              <w:t xml:space="preserve"> </w:t>
            </w:r>
            <w:r w:rsidR="001A1380" w:rsidRPr="00F26137">
              <w:rPr>
                <w:rFonts w:asciiTheme="majorBidi" w:hAnsiTheme="majorBidi" w:cstheme="majorBidi"/>
                <w:sz w:val="24"/>
                <w:szCs w:val="24"/>
                <w:lang w:val="ro-RO"/>
              </w:rPr>
              <w:t>și</w:t>
            </w:r>
            <w:r w:rsidRPr="00F26137">
              <w:rPr>
                <w:rFonts w:asciiTheme="majorBidi" w:hAnsiTheme="majorBidi" w:cstheme="majorBidi"/>
                <w:sz w:val="24"/>
                <w:szCs w:val="24"/>
                <w:lang w:val="ro-RO"/>
              </w:rPr>
              <w:t xml:space="preserve"> fran</w:t>
            </w:r>
            <w:r w:rsidR="001A1380" w:rsidRPr="00F26137">
              <w:rPr>
                <w:rFonts w:asciiTheme="majorBidi" w:hAnsiTheme="majorBidi" w:cstheme="majorBidi"/>
                <w:sz w:val="24"/>
                <w:szCs w:val="24"/>
                <w:lang w:val="ro-RO"/>
              </w:rPr>
              <w:t>ceză</w:t>
            </w:r>
          </w:p>
        </w:tc>
      </w:tr>
    </w:tbl>
    <w:p w14:paraId="70D239E0" w14:textId="47DB0F63" w:rsidR="003069FB" w:rsidRPr="00F26137" w:rsidRDefault="001A1380" w:rsidP="00F26137">
      <w:pPr>
        <w:spacing w:line="240" w:lineRule="auto"/>
        <w:rPr>
          <w:rFonts w:asciiTheme="majorBidi" w:hAnsiTheme="majorBidi" w:cstheme="majorBidi"/>
          <w:b/>
          <w:sz w:val="28"/>
          <w:szCs w:val="28"/>
          <w:lang w:val="ro-RO"/>
        </w:rPr>
      </w:pPr>
      <w:r w:rsidRPr="00F26137">
        <w:rPr>
          <w:rFonts w:asciiTheme="majorBidi" w:hAnsiTheme="majorBidi" w:cstheme="majorBidi"/>
          <w:b/>
          <w:sz w:val="28"/>
          <w:szCs w:val="28"/>
          <w:lang w:val="ro-RO"/>
        </w:rPr>
        <w:t xml:space="preserve">Comisia </w:t>
      </w:r>
      <w:r w:rsidR="0085510B" w:rsidRPr="00F26137">
        <w:rPr>
          <w:rFonts w:asciiTheme="majorBidi" w:hAnsiTheme="majorBidi" w:cstheme="majorBidi"/>
          <w:b/>
          <w:sz w:val="28"/>
          <w:szCs w:val="28"/>
          <w:lang w:val="ro-RO"/>
        </w:rPr>
        <w:t>economică</w:t>
      </w:r>
      <w:r w:rsidRPr="00F26137">
        <w:rPr>
          <w:rFonts w:asciiTheme="majorBidi" w:hAnsiTheme="majorBidi" w:cstheme="majorBidi"/>
          <w:b/>
          <w:sz w:val="28"/>
          <w:szCs w:val="28"/>
          <w:lang w:val="ro-RO"/>
        </w:rPr>
        <w:t xml:space="preserve"> pentru Europa</w:t>
      </w:r>
    </w:p>
    <w:p w14:paraId="4C03483A" w14:textId="48900421" w:rsidR="003069FB" w:rsidRDefault="003069FB" w:rsidP="00F26137">
      <w:pPr>
        <w:spacing w:line="240" w:lineRule="auto"/>
        <w:rPr>
          <w:b/>
          <w:bCs/>
          <w:sz w:val="24"/>
          <w:szCs w:val="24"/>
          <w:lang w:val="ro-RO"/>
        </w:rPr>
      </w:pPr>
      <w:r w:rsidRPr="00F26137">
        <w:rPr>
          <w:b/>
          <w:bCs/>
          <w:sz w:val="24"/>
          <w:szCs w:val="24"/>
          <w:lang w:val="ro-RO"/>
        </w:rPr>
        <w:t>Comit</w:t>
      </w:r>
      <w:r w:rsidR="001A1380" w:rsidRPr="00F26137">
        <w:rPr>
          <w:b/>
          <w:bCs/>
          <w:sz w:val="24"/>
          <w:szCs w:val="24"/>
          <w:lang w:val="ro-RO"/>
        </w:rPr>
        <w:t xml:space="preserve">etul </w:t>
      </w:r>
      <w:r w:rsidRPr="00F26137">
        <w:rPr>
          <w:b/>
          <w:bCs/>
          <w:sz w:val="24"/>
          <w:szCs w:val="24"/>
          <w:lang w:val="ro-RO"/>
        </w:rPr>
        <w:t>d</w:t>
      </w:r>
      <w:r w:rsidR="001A1380" w:rsidRPr="00F26137">
        <w:rPr>
          <w:b/>
          <w:bCs/>
          <w:sz w:val="24"/>
          <w:szCs w:val="24"/>
          <w:lang w:val="ro-RO"/>
        </w:rPr>
        <w:t xml:space="preserve">e </w:t>
      </w:r>
      <w:r w:rsidRPr="00F26137">
        <w:rPr>
          <w:b/>
          <w:bCs/>
          <w:sz w:val="24"/>
          <w:szCs w:val="24"/>
          <w:lang w:val="ro-RO"/>
        </w:rPr>
        <w:t>administra</w:t>
      </w:r>
      <w:r w:rsidR="001A1380" w:rsidRPr="00F26137">
        <w:rPr>
          <w:b/>
          <w:bCs/>
          <w:sz w:val="24"/>
          <w:szCs w:val="24"/>
          <w:lang w:val="ro-RO"/>
        </w:rPr>
        <w:t>re</w:t>
      </w:r>
      <w:r w:rsidRPr="00F26137">
        <w:rPr>
          <w:b/>
          <w:bCs/>
          <w:sz w:val="24"/>
          <w:szCs w:val="24"/>
          <w:lang w:val="ro-RO"/>
        </w:rPr>
        <w:t xml:space="preserve"> </w:t>
      </w:r>
      <w:r w:rsidR="001A1380" w:rsidRPr="00F26137">
        <w:rPr>
          <w:b/>
          <w:bCs/>
          <w:sz w:val="24"/>
          <w:szCs w:val="24"/>
          <w:lang w:val="ro-RO"/>
        </w:rPr>
        <w:t>a</w:t>
      </w:r>
      <w:r w:rsidRPr="00F26137">
        <w:rPr>
          <w:b/>
          <w:bCs/>
          <w:sz w:val="24"/>
          <w:szCs w:val="24"/>
          <w:lang w:val="ro-RO"/>
        </w:rPr>
        <w:t xml:space="preserve"> </w:t>
      </w:r>
      <w:bookmarkStart w:id="0" w:name="_Hlk175032798"/>
      <w:r w:rsidRPr="00F26137">
        <w:rPr>
          <w:b/>
          <w:bCs/>
          <w:sz w:val="24"/>
          <w:szCs w:val="24"/>
          <w:lang w:val="ro-RO"/>
        </w:rPr>
        <w:t>Acord</w:t>
      </w:r>
      <w:r w:rsidR="001A1380" w:rsidRPr="00F26137">
        <w:rPr>
          <w:b/>
          <w:bCs/>
          <w:sz w:val="24"/>
          <w:szCs w:val="24"/>
          <w:lang w:val="ro-RO"/>
        </w:rPr>
        <w:t>ului</w:t>
      </w:r>
      <w:r w:rsidRPr="00F26137">
        <w:rPr>
          <w:b/>
          <w:bCs/>
          <w:sz w:val="24"/>
          <w:szCs w:val="24"/>
          <w:lang w:val="ro-RO"/>
        </w:rPr>
        <w:t xml:space="preserve"> europe</w:t>
      </w:r>
      <w:r w:rsidR="001A1380" w:rsidRPr="00F26137">
        <w:rPr>
          <w:b/>
          <w:bCs/>
          <w:sz w:val="24"/>
          <w:szCs w:val="24"/>
          <w:lang w:val="ro-RO"/>
        </w:rPr>
        <w:t>a</w:t>
      </w:r>
      <w:r w:rsidRPr="00F26137">
        <w:rPr>
          <w:b/>
          <w:bCs/>
          <w:sz w:val="24"/>
          <w:szCs w:val="24"/>
          <w:lang w:val="ro-RO"/>
        </w:rPr>
        <w:t xml:space="preserve">n </w:t>
      </w:r>
      <w:r w:rsidRPr="00F26137">
        <w:rPr>
          <w:b/>
          <w:bCs/>
          <w:sz w:val="24"/>
          <w:szCs w:val="24"/>
          <w:lang w:val="ro-RO"/>
        </w:rPr>
        <w:br/>
      </w:r>
      <w:r w:rsidR="001A1380" w:rsidRPr="00F26137">
        <w:rPr>
          <w:b/>
          <w:bCs/>
          <w:sz w:val="24"/>
          <w:szCs w:val="24"/>
          <w:lang w:val="ro-RO"/>
        </w:rPr>
        <w:t>privind</w:t>
      </w:r>
      <w:r w:rsidRPr="00F26137">
        <w:rPr>
          <w:b/>
          <w:bCs/>
          <w:sz w:val="24"/>
          <w:szCs w:val="24"/>
          <w:lang w:val="ro-RO"/>
        </w:rPr>
        <w:t xml:space="preserve"> </w:t>
      </w:r>
      <w:r w:rsidR="001A1380" w:rsidRPr="00F26137">
        <w:rPr>
          <w:b/>
          <w:bCs/>
          <w:sz w:val="24"/>
          <w:szCs w:val="24"/>
          <w:lang w:val="ro-RO"/>
        </w:rPr>
        <w:t>t</w:t>
      </w:r>
      <w:r w:rsidRPr="00F26137">
        <w:rPr>
          <w:b/>
          <w:bCs/>
          <w:sz w:val="24"/>
          <w:szCs w:val="24"/>
          <w:lang w:val="ro-RO"/>
        </w:rPr>
        <w:t>ransport</w:t>
      </w:r>
      <w:r w:rsidR="001A1380" w:rsidRPr="00F26137">
        <w:rPr>
          <w:b/>
          <w:bCs/>
          <w:sz w:val="24"/>
          <w:szCs w:val="24"/>
          <w:lang w:val="ro-RO"/>
        </w:rPr>
        <w:t>ul</w:t>
      </w:r>
      <w:r w:rsidRPr="00F26137">
        <w:rPr>
          <w:b/>
          <w:bCs/>
          <w:sz w:val="24"/>
          <w:szCs w:val="24"/>
          <w:lang w:val="ro-RO"/>
        </w:rPr>
        <w:t xml:space="preserve"> interna</w:t>
      </w:r>
      <w:r w:rsidR="001A1380" w:rsidRPr="00F26137">
        <w:rPr>
          <w:b/>
          <w:bCs/>
          <w:sz w:val="24"/>
          <w:szCs w:val="24"/>
          <w:lang w:val="ro-RO"/>
        </w:rPr>
        <w:t>ț</w:t>
      </w:r>
      <w:r w:rsidRPr="00F26137">
        <w:rPr>
          <w:b/>
          <w:bCs/>
          <w:sz w:val="24"/>
          <w:szCs w:val="24"/>
          <w:lang w:val="ro-RO"/>
        </w:rPr>
        <w:t>ional de m</w:t>
      </w:r>
      <w:r w:rsidR="001A1380" w:rsidRPr="00F26137">
        <w:rPr>
          <w:b/>
          <w:bCs/>
          <w:sz w:val="24"/>
          <w:szCs w:val="24"/>
          <w:lang w:val="ro-RO"/>
        </w:rPr>
        <w:t>ă</w:t>
      </w:r>
      <w:r w:rsidRPr="00F26137">
        <w:rPr>
          <w:b/>
          <w:bCs/>
          <w:sz w:val="24"/>
          <w:szCs w:val="24"/>
          <w:lang w:val="ro-RO"/>
        </w:rPr>
        <w:t>r</w:t>
      </w:r>
      <w:r w:rsidR="001A1380" w:rsidRPr="00F26137">
        <w:rPr>
          <w:b/>
          <w:bCs/>
          <w:sz w:val="24"/>
          <w:szCs w:val="24"/>
          <w:lang w:val="ro-RO"/>
        </w:rPr>
        <w:t>furi</w:t>
      </w:r>
      <w:r w:rsidRPr="00F26137">
        <w:rPr>
          <w:b/>
          <w:bCs/>
          <w:sz w:val="24"/>
          <w:szCs w:val="24"/>
          <w:lang w:val="ro-RO"/>
        </w:rPr>
        <w:br/>
      </w:r>
      <w:r w:rsidR="001A1380" w:rsidRPr="00F26137">
        <w:rPr>
          <w:b/>
          <w:bCs/>
          <w:sz w:val="24"/>
          <w:szCs w:val="24"/>
          <w:lang w:val="ro-RO"/>
        </w:rPr>
        <w:t>periculoa</w:t>
      </w:r>
      <w:r w:rsidRPr="00F26137">
        <w:rPr>
          <w:b/>
          <w:bCs/>
          <w:sz w:val="24"/>
          <w:szCs w:val="24"/>
          <w:lang w:val="ro-RO"/>
        </w:rPr>
        <w:t>se p</w:t>
      </w:r>
      <w:r w:rsidR="001A1380" w:rsidRPr="00F26137">
        <w:rPr>
          <w:b/>
          <w:bCs/>
          <w:sz w:val="24"/>
          <w:szCs w:val="24"/>
          <w:lang w:val="ro-RO"/>
        </w:rPr>
        <w:t>e</w:t>
      </w:r>
      <w:r w:rsidRPr="00F26137">
        <w:rPr>
          <w:b/>
          <w:bCs/>
          <w:sz w:val="24"/>
          <w:szCs w:val="24"/>
          <w:lang w:val="ro-RO"/>
        </w:rPr>
        <w:t xml:space="preserve"> </w:t>
      </w:r>
      <w:r w:rsidR="001A1380" w:rsidRPr="00F26137">
        <w:rPr>
          <w:b/>
          <w:bCs/>
          <w:sz w:val="24"/>
          <w:szCs w:val="24"/>
          <w:lang w:val="ro-RO"/>
        </w:rPr>
        <w:t xml:space="preserve">căile </w:t>
      </w:r>
      <w:r w:rsidRPr="00F26137">
        <w:rPr>
          <w:b/>
          <w:bCs/>
          <w:sz w:val="24"/>
          <w:szCs w:val="24"/>
          <w:lang w:val="ro-RO"/>
        </w:rPr>
        <w:t>naviga</w:t>
      </w:r>
      <w:r w:rsidR="001A1380" w:rsidRPr="00F26137">
        <w:rPr>
          <w:b/>
          <w:bCs/>
          <w:sz w:val="24"/>
          <w:szCs w:val="24"/>
          <w:lang w:val="ro-RO"/>
        </w:rPr>
        <w:t>b</w:t>
      </w:r>
      <w:r w:rsidRPr="00F26137">
        <w:rPr>
          <w:b/>
          <w:bCs/>
          <w:sz w:val="24"/>
          <w:szCs w:val="24"/>
          <w:lang w:val="ro-RO"/>
        </w:rPr>
        <w:t>i</w:t>
      </w:r>
      <w:r w:rsidR="001A1380" w:rsidRPr="00F26137">
        <w:rPr>
          <w:b/>
          <w:bCs/>
          <w:sz w:val="24"/>
          <w:szCs w:val="24"/>
          <w:lang w:val="ro-RO"/>
        </w:rPr>
        <w:t>le</w:t>
      </w:r>
      <w:r w:rsidRPr="00F26137">
        <w:rPr>
          <w:b/>
          <w:bCs/>
          <w:sz w:val="24"/>
          <w:szCs w:val="24"/>
          <w:lang w:val="ro-RO"/>
        </w:rPr>
        <w:t xml:space="preserve"> int</w:t>
      </w:r>
      <w:r w:rsidR="001A1380" w:rsidRPr="00F26137">
        <w:rPr>
          <w:b/>
          <w:bCs/>
          <w:sz w:val="24"/>
          <w:szCs w:val="24"/>
          <w:lang w:val="ro-RO"/>
        </w:rPr>
        <w:t>e</w:t>
      </w:r>
      <w:r w:rsidRPr="00F26137">
        <w:rPr>
          <w:b/>
          <w:bCs/>
          <w:sz w:val="24"/>
          <w:szCs w:val="24"/>
          <w:lang w:val="ro-RO"/>
        </w:rPr>
        <w:t>ri</w:t>
      </w:r>
      <w:r w:rsidR="001A1380" w:rsidRPr="00F26137">
        <w:rPr>
          <w:b/>
          <w:bCs/>
          <w:sz w:val="24"/>
          <w:szCs w:val="24"/>
          <w:lang w:val="ro-RO"/>
        </w:rPr>
        <w:t>oare</w:t>
      </w:r>
      <w:r w:rsidRPr="00F26137">
        <w:rPr>
          <w:b/>
          <w:bCs/>
          <w:sz w:val="24"/>
          <w:szCs w:val="24"/>
          <w:lang w:val="ro-RO"/>
        </w:rPr>
        <w:t xml:space="preserve"> (ADN)</w:t>
      </w:r>
      <w:bookmarkEnd w:id="0"/>
    </w:p>
    <w:p w14:paraId="05539C6A" w14:textId="77777777" w:rsidR="00F26137" w:rsidRPr="00F26137" w:rsidRDefault="00F26137" w:rsidP="00F26137">
      <w:pPr>
        <w:spacing w:line="240" w:lineRule="auto"/>
        <w:rPr>
          <w:b/>
          <w:bCs/>
          <w:sz w:val="24"/>
          <w:szCs w:val="24"/>
          <w:lang w:val="ro-RO"/>
        </w:rPr>
      </w:pPr>
    </w:p>
    <w:p w14:paraId="34F6AAAB" w14:textId="617F38D8" w:rsidR="003069FB" w:rsidRDefault="003069FB" w:rsidP="00F26137">
      <w:pPr>
        <w:pStyle w:val="HChG"/>
        <w:spacing w:before="0" w:after="0" w:line="240" w:lineRule="auto"/>
        <w:rPr>
          <w:bCs/>
          <w:szCs w:val="28"/>
          <w:lang w:val="ro-RO"/>
        </w:rPr>
      </w:pPr>
      <w:r w:rsidRPr="00F26137">
        <w:rPr>
          <w:sz w:val="24"/>
          <w:szCs w:val="24"/>
          <w:lang w:val="ro-RO"/>
        </w:rPr>
        <w:tab/>
      </w:r>
      <w:r w:rsidRPr="00F26137">
        <w:rPr>
          <w:sz w:val="24"/>
          <w:szCs w:val="24"/>
          <w:lang w:val="ro-RO"/>
        </w:rPr>
        <w:tab/>
      </w:r>
      <w:r w:rsidR="001A1380" w:rsidRPr="00F26137">
        <w:rPr>
          <w:bCs/>
          <w:szCs w:val="28"/>
          <w:lang w:val="ro-RO"/>
        </w:rPr>
        <w:t>Acordul european privind transportul internațional de mărfuri periculoase pe căile navigabile interioare (ADN)</w:t>
      </w:r>
    </w:p>
    <w:p w14:paraId="7F6493A3" w14:textId="77777777" w:rsidR="00F26137" w:rsidRPr="00F26137" w:rsidRDefault="00F26137" w:rsidP="00F26137">
      <w:pPr>
        <w:rPr>
          <w:lang w:val="ro-RO"/>
        </w:rPr>
      </w:pPr>
    </w:p>
    <w:p w14:paraId="75FE348A" w14:textId="2EE0BF19" w:rsidR="003069FB" w:rsidRDefault="003069FB" w:rsidP="00F26137">
      <w:pPr>
        <w:pStyle w:val="HChG"/>
        <w:spacing w:before="0" w:after="0" w:line="240" w:lineRule="auto"/>
        <w:rPr>
          <w:szCs w:val="28"/>
          <w:lang w:val="ro-RO"/>
        </w:rPr>
      </w:pPr>
      <w:r w:rsidRPr="00F26137">
        <w:rPr>
          <w:szCs w:val="28"/>
          <w:lang w:val="ro-RO"/>
        </w:rPr>
        <w:tab/>
      </w:r>
      <w:r w:rsidRPr="00F26137">
        <w:rPr>
          <w:szCs w:val="28"/>
          <w:lang w:val="ro-RO"/>
        </w:rPr>
        <w:tab/>
        <w:t>Pro</w:t>
      </w:r>
      <w:r w:rsidR="001A1380" w:rsidRPr="00F26137">
        <w:rPr>
          <w:szCs w:val="28"/>
          <w:lang w:val="ro-RO"/>
        </w:rPr>
        <w:t>iec</w:t>
      </w:r>
      <w:r w:rsidRPr="00F26137">
        <w:rPr>
          <w:szCs w:val="28"/>
          <w:lang w:val="ro-RO"/>
        </w:rPr>
        <w:t>t d</w:t>
      </w:r>
      <w:r w:rsidR="001A1380" w:rsidRPr="00F26137">
        <w:rPr>
          <w:szCs w:val="28"/>
          <w:lang w:val="ro-RO"/>
        </w:rPr>
        <w:t xml:space="preserve">e </w:t>
      </w:r>
      <w:r w:rsidRPr="00F26137">
        <w:rPr>
          <w:szCs w:val="28"/>
          <w:lang w:val="ro-RO"/>
        </w:rPr>
        <w:t>amend</w:t>
      </w:r>
      <w:r w:rsidR="001A1380" w:rsidRPr="00F26137">
        <w:rPr>
          <w:szCs w:val="28"/>
          <w:lang w:val="ro-RO"/>
        </w:rPr>
        <w:t>a</w:t>
      </w:r>
      <w:r w:rsidRPr="00F26137">
        <w:rPr>
          <w:szCs w:val="28"/>
          <w:lang w:val="ro-RO"/>
        </w:rPr>
        <w:t>ment</w:t>
      </w:r>
      <w:r w:rsidR="001A1380" w:rsidRPr="00F26137">
        <w:rPr>
          <w:szCs w:val="28"/>
          <w:lang w:val="ro-RO"/>
        </w:rPr>
        <w:t>e</w:t>
      </w:r>
      <w:r w:rsidRPr="00F26137">
        <w:rPr>
          <w:szCs w:val="28"/>
          <w:lang w:val="ro-RO"/>
        </w:rPr>
        <w:t xml:space="preserve"> </w:t>
      </w:r>
      <w:r w:rsidR="001A1380" w:rsidRPr="00F26137">
        <w:rPr>
          <w:szCs w:val="28"/>
          <w:lang w:val="ro-RO"/>
        </w:rPr>
        <w:t>l</w:t>
      </w:r>
      <w:r w:rsidRPr="00F26137">
        <w:rPr>
          <w:szCs w:val="28"/>
          <w:lang w:val="ro-RO"/>
        </w:rPr>
        <w:t>a R</w:t>
      </w:r>
      <w:r w:rsidR="001A1380" w:rsidRPr="00F26137">
        <w:rPr>
          <w:szCs w:val="28"/>
          <w:lang w:val="ro-RO"/>
        </w:rPr>
        <w:t>e</w:t>
      </w:r>
      <w:r w:rsidRPr="00F26137">
        <w:rPr>
          <w:szCs w:val="28"/>
          <w:lang w:val="ro-RO"/>
        </w:rPr>
        <w:t>g</w:t>
      </w:r>
      <w:r w:rsidR="001A1380" w:rsidRPr="00F26137">
        <w:rPr>
          <w:szCs w:val="28"/>
          <w:lang w:val="ro-RO"/>
        </w:rPr>
        <w:t>u</w:t>
      </w:r>
      <w:r w:rsidRPr="00F26137">
        <w:rPr>
          <w:szCs w:val="28"/>
          <w:lang w:val="ro-RO"/>
        </w:rPr>
        <w:t>l</w:t>
      </w:r>
      <w:r w:rsidR="001A1380" w:rsidRPr="00F26137">
        <w:rPr>
          <w:szCs w:val="28"/>
          <w:lang w:val="ro-RO"/>
        </w:rPr>
        <w:t>am</w:t>
      </w:r>
      <w:r w:rsidRPr="00F26137">
        <w:rPr>
          <w:szCs w:val="28"/>
          <w:lang w:val="ro-RO"/>
        </w:rPr>
        <w:t>ent</w:t>
      </w:r>
      <w:r w:rsidR="001A1380" w:rsidRPr="00F26137">
        <w:rPr>
          <w:szCs w:val="28"/>
          <w:lang w:val="ro-RO"/>
        </w:rPr>
        <w:t>ul</w:t>
      </w:r>
      <w:r w:rsidRPr="00F26137">
        <w:rPr>
          <w:szCs w:val="28"/>
          <w:lang w:val="ro-RO"/>
        </w:rPr>
        <w:t xml:space="preserve"> anex</w:t>
      </w:r>
      <w:r w:rsidR="001A1380" w:rsidRPr="00F26137">
        <w:rPr>
          <w:szCs w:val="28"/>
          <w:lang w:val="ro-RO"/>
        </w:rPr>
        <w:t>at</w:t>
      </w:r>
      <w:r w:rsidRPr="00F26137">
        <w:rPr>
          <w:szCs w:val="28"/>
          <w:lang w:val="ro-RO"/>
        </w:rPr>
        <w:t xml:space="preserve"> </w:t>
      </w:r>
      <w:r w:rsidR="001A1380" w:rsidRPr="00F26137">
        <w:rPr>
          <w:szCs w:val="28"/>
          <w:lang w:val="ro-RO"/>
        </w:rPr>
        <w:t>la</w:t>
      </w:r>
      <w:r w:rsidRPr="00F26137">
        <w:rPr>
          <w:szCs w:val="28"/>
          <w:lang w:val="ro-RO"/>
        </w:rPr>
        <w:t xml:space="preserve"> ADN</w:t>
      </w:r>
      <w:r w:rsidRPr="00F26137">
        <w:rPr>
          <w:rStyle w:val="FootnoteReference"/>
          <w:sz w:val="28"/>
          <w:szCs w:val="28"/>
          <w:lang w:val="ro-RO"/>
        </w:rPr>
        <w:footnoteReference w:customMarkFollows="1" w:id="2"/>
        <w:t>*</w:t>
      </w:r>
    </w:p>
    <w:p w14:paraId="7A5ED33C" w14:textId="77777777" w:rsidR="00F26137" w:rsidRPr="00F26137" w:rsidRDefault="00F26137" w:rsidP="00F26137">
      <w:pPr>
        <w:rPr>
          <w:lang w:val="ro-RO"/>
        </w:rPr>
      </w:pPr>
    </w:p>
    <w:p w14:paraId="7BA46D39" w14:textId="4C48D4BD" w:rsidR="001A1380" w:rsidRPr="00F26137" w:rsidRDefault="001A1380" w:rsidP="00F26137">
      <w:pPr>
        <w:pStyle w:val="SingleTxtG"/>
        <w:spacing w:after="0" w:line="240" w:lineRule="auto"/>
        <w:ind w:firstLine="567"/>
        <w:rPr>
          <w:sz w:val="24"/>
          <w:szCs w:val="24"/>
          <w:lang w:val="ro-RO"/>
        </w:rPr>
      </w:pPr>
      <w:r w:rsidRPr="00F26137">
        <w:rPr>
          <w:sz w:val="24"/>
          <w:szCs w:val="24"/>
          <w:lang w:val="ro-RO"/>
        </w:rPr>
        <w:t xml:space="preserve">La a treizeci și una sesiune (26 ianuarie 2024), Comitetul de administrare al ADN a solicitat secretariatului să pregătească o listă consolidată a tuturor amendamentelor pe care le-a adoptat pentru intrarea în vigoare la 1 ianuarie 2025, astfel încât acestea să poată face obiectul unei propuneri oficiale în conformitate cu procedura de la articolul 20 din ADN. Notificarea trebuie difuzată cel târziu la 1 iulie 2024, menționând data preconizată a intrării în vigoare </w:t>
      </w:r>
      <w:r w:rsidR="00F26137">
        <w:rPr>
          <w:sz w:val="24"/>
          <w:szCs w:val="24"/>
          <w:lang w:val="ro-RO"/>
        </w:rPr>
        <w:t>la</w:t>
      </w:r>
      <w:r w:rsidRPr="00F26137">
        <w:rPr>
          <w:sz w:val="24"/>
          <w:szCs w:val="24"/>
          <w:lang w:val="ro-RO"/>
        </w:rPr>
        <w:t xml:space="preserve"> 1 ianuarie 2025 (a se vedea ECE/ADN/69, paragraful 22).</w:t>
      </w:r>
    </w:p>
    <w:p w14:paraId="50BC4C3F" w14:textId="1F3A79D9" w:rsidR="001A1380" w:rsidRPr="00F26137" w:rsidRDefault="001A1380" w:rsidP="00F26137">
      <w:pPr>
        <w:pStyle w:val="SingleTxtG"/>
        <w:spacing w:after="0" w:line="240" w:lineRule="auto"/>
        <w:ind w:firstLine="567"/>
        <w:rPr>
          <w:sz w:val="24"/>
          <w:szCs w:val="24"/>
          <w:lang w:val="ro-RO"/>
        </w:rPr>
      </w:pPr>
      <w:r w:rsidRPr="00F26137">
        <w:rPr>
          <w:sz w:val="24"/>
          <w:szCs w:val="24"/>
          <w:lang w:val="ro-RO"/>
        </w:rPr>
        <w:t xml:space="preserve">Acest document conține lista cerută de amendamente adoptate de Comitetul de administrare la a treizeci și una sesiune pe baza celor propuse de Comitetul de securitate la a patruzeci și treia sesiune (a se vedea ECE/ADN/69, paragraful 21 și ECE/TRANS/ WP.15/AC.2/88, anexa I). </w:t>
      </w:r>
      <w:r w:rsidR="00F26137">
        <w:rPr>
          <w:sz w:val="24"/>
          <w:szCs w:val="24"/>
          <w:lang w:val="ro-RO"/>
        </w:rPr>
        <w:t>Aceste a</w:t>
      </w:r>
      <w:r w:rsidRPr="00F26137">
        <w:rPr>
          <w:sz w:val="24"/>
          <w:szCs w:val="24"/>
          <w:lang w:val="ro-RO"/>
        </w:rPr>
        <w:t>mendamente au fost pre</w:t>
      </w:r>
      <w:r w:rsidR="00F26137">
        <w:rPr>
          <w:sz w:val="24"/>
          <w:szCs w:val="24"/>
          <w:lang w:val="ro-RO"/>
        </w:rPr>
        <w:t>gătite</w:t>
      </w:r>
      <w:r w:rsidRPr="00F26137">
        <w:rPr>
          <w:sz w:val="24"/>
          <w:szCs w:val="24"/>
          <w:lang w:val="ro-RO"/>
        </w:rPr>
        <w:t xml:space="preserve"> de Comitetul de securitate la sesiunile a patruzecea, patruzeci și un</w:t>
      </w:r>
      <w:r w:rsidR="00F26137">
        <w:rPr>
          <w:sz w:val="24"/>
          <w:szCs w:val="24"/>
          <w:lang w:val="ro-RO"/>
        </w:rPr>
        <w:t>a</w:t>
      </w:r>
      <w:r w:rsidRPr="00F26137">
        <w:rPr>
          <w:sz w:val="24"/>
          <w:szCs w:val="24"/>
          <w:lang w:val="ro-RO"/>
        </w:rPr>
        <w:t xml:space="preserve"> și patruzeci și dou</w:t>
      </w:r>
      <w:r w:rsidR="00F26137">
        <w:rPr>
          <w:sz w:val="24"/>
          <w:szCs w:val="24"/>
          <w:lang w:val="ro-RO"/>
        </w:rPr>
        <w:t>a</w:t>
      </w:r>
      <w:r w:rsidRPr="00F26137">
        <w:rPr>
          <w:sz w:val="24"/>
          <w:szCs w:val="24"/>
          <w:lang w:val="ro-RO"/>
        </w:rPr>
        <w:t xml:space="preserve"> (a se vedea ECE/TRANS/WP.15/AC.2/82, anexa III, ECE/TRANS/WP.15/AC.2/84, anexa I și ECE/TRANS/WP.15/AC.2/86, anexa II).</w:t>
      </w:r>
    </w:p>
    <w:p w14:paraId="3F8E9289" w14:textId="77777777" w:rsidR="003C5845" w:rsidRPr="00F26137" w:rsidRDefault="003C5845" w:rsidP="00F26137">
      <w:pPr>
        <w:pStyle w:val="SingleTxtG"/>
        <w:spacing w:after="0" w:line="240" w:lineRule="auto"/>
        <w:ind w:firstLine="567"/>
        <w:rPr>
          <w:bCs/>
          <w:sz w:val="24"/>
          <w:szCs w:val="24"/>
          <w:lang w:val="ro-RO"/>
        </w:rPr>
      </w:pPr>
    </w:p>
    <w:p w14:paraId="2F70A4BB" w14:textId="0F6C6DA2" w:rsidR="00844602" w:rsidRPr="00F26137" w:rsidRDefault="00F56665" w:rsidP="00F26137">
      <w:pPr>
        <w:pageBreakBefore/>
        <w:tabs>
          <w:tab w:val="right" w:pos="851"/>
        </w:tabs>
        <w:kinsoku w:val="0"/>
        <w:overflowPunct w:val="0"/>
        <w:autoSpaceDE w:val="0"/>
        <w:autoSpaceDN w:val="0"/>
        <w:adjustRightInd w:val="0"/>
        <w:snapToGrid w:val="0"/>
        <w:spacing w:line="240" w:lineRule="auto"/>
        <w:ind w:left="1134" w:right="1134" w:hanging="1134"/>
        <w:rPr>
          <w:rFonts w:eastAsiaTheme="minorHAnsi"/>
          <w:b/>
          <w:sz w:val="24"/>
          <w:szCs w:val="24"/>
          <w:lang w:val="ro-RO"/>
        </w:rPr>
      </w:pPr>
      <w:r w:rsidRPr="00F26137">
        <w:rPr>
          <w:sz w:val="24"/>
          <w:szCs w:val="24"/>
          <w:lang w:val="ro-RO"/>
        </w:rPr>
        <w:lastRenderedPageBreak/>
        <w:tab/>
      </w:r>
      <w:r w:rsidRPr="00F26137">
        <w:rPr>
          <w:sz w:val="24"/>
          <w:szCs w:val="24"/>
          <w:lang w:val="ro-RO"/>
        </w:rPr>
        <w:tab/>
      </w:r>
      <w:r w:rsidR="00742D2D" w:rsidRPr="00F26137">
        <w:rPr>
          <w:rFonts w:eastAsiaTheme="minorHAnsi"/>
          <w:b/>
          <w:sz w:val="24"/>
          <w:szCs w:val="24"/>
          <w:lang w:val="ro-RO"/>
        </w:rPr>
        <w:t>Capitolul</w:t>
      </w:r>
      <w:r w:rsidR="00CB5CAD" w:rsidRPr="00F26137">
        <w:rPr>
          <w:rFonts w:eastAsiaTheme="minorHAnsi"/>
          <w:b/>
          <w:sz w:val="24"/>
          <w:szCs w:val="24"/>
          <w:lang w:val="ro-RO"/>
        </w:rPr>
        <w:t xml:space="preserve"> 1.1</w:t>
      </w:r>
    </w:p>
    <w:p w14:paraId="6FA0B64C" w14:textId="77777777" w:rsidR="00844602" w:rsidRDefault="00844602" w:rsidP="00F26137">
      <w:pPr>
        <w:spacing w:line="240" w:lineRule="auto"/>
        <w:ind w:left="2268" w:right="1134" w:hanging="1134"/>
        <w:jc w:val="both"/>
        <w:rPr>
          <w:sz w:val="24"/>
          <w:szCs w:val="24"/>
          <w:lang w:val="ro-RO"/>
        </w:rPr>
      </w:pPr>
    </w:p>
    <w:p w14:paraId="4CE93DCC" w14:textId="2A23035C" w:rsidR="00742D2D" w:rsidRDefault="00742D2D" w:rsidP="00F26137">
      <w:pPr>
        <w:spacing w:line="240" w:lineRule="auto"/>
        <w:ind w:left="2268" w:right="1134" w:hanging="1134"/>
        <w:jc w:val="both"/>
        <w:rPr>
          <w:sz w:val="24"/>
          <w:szCs w:val="24"/>
          <w:lang w:val="ro-RO"/>
        </w:rPr>
      </w:pPr>
      <w:r w:rsidRPr="00F26137">
        <w:rPr>
          <w:sz w:val="24"/>
          <w:szCs w:val="24"/>
          <w:lang w:val="ro-RO"/>
        </w:rPr>
        <w:t xml:space="preserve">1.1.3.1 </w:t>
      </w:r>
      <w:r w:rsidR="00844602">
        <w:rPr>
          <w:sz w:val="24"/>
          <w:szCs w:val="24"/>
          <w:lang w:val="ro-RO"/>
        </w:rPr>
        <w:tab/>
      </w:r>
      <w:r w:rsidRPr="00F26137">
        <w:rPr>
          <w:sz w:val="24"/>
          <w:szCs w:val="24"/>
          <w:lang w:val="ro-RO"/>
        </w:rPr>
        <w:t>S</w:t>
      </w:r>
      <w:r w:rsidR="00844602">
        <w:rPr>
          <w:sz w:val="24"/>
          <w:szCs w:val="24"/>
          <w:lang w:val="ro-RO"/>
        </w:rPr>
        <w:t>e</w:t>
      </w:r>
      <w:r w:rsidRPr="00F26137">
        <w:rPr>
          <w:sz w:val="24"/>
          <w:szCs w:val="24"/>
          <w:lang w:val="ro-RO"/>
        </w:rPr>
        <w:t xml:space="preserve"> renumerotează </w:t>
      </w:r>
      <w:r w:rsidR="00697532" w:rsidRPr="00F26137">
        <w:rPr>
          <w:sz w:val="24"/>
          <w:szCs w:val="24"/>
          <w:lang w:val="ro-RO"/>
        </w:rPr>
        <w:t>alineatul</w:t>
      </w:r>
      <w:r w:rsidRPr="00F26137">
        <w:rPr>
          <w:sz w:val="24"/>
          <w:szCs w:val="24"/>
          <w:lang w:val="ro-RO"/>
        </w:rPr>
        <w:t xml:space="preserve"> a) ca </w:t>
      </w:r>
      <w:r w:rsidR="00697532" w:rsidRPr="00F26137">
        <w:rPr>
          <w:sz w:val="24"/>
          <w:szCs w:val="24"/>
          <w:lang w:val="ro-RO"/>
        </w:rPr>
        <w:t>alineatul</w:t>
      </w:r>
      <w:r w:rsidRPr="00F26137">
        <w:rPr>
          <w:sz w:val="24"/>
          <w:szCs w:val="24"/>
          <w:lang w:val="ro-RO"/>
        </w:rPr>
        <w:t xml:space="preserve"> a) i).</w:t>
      </w:r>
    </w:p>
    <w:p w14:paraId="26AE813E" w14:textId="77777777" w:rsidR="00844602" w:rsidRPr="00F26137" w:rsidRDefault="00844602" w:rsidP="00F26137">
      <w:pPr>
        <w:spacing w:line="240" w:lineRule="auto"/>
        <w:ind w:left="2268" w:right="1134" w:hanging="1134"/>
        <w:jc w:val="both"/>
        <w:rPr>
          <w:sz w:val="24"/>
          <w:szCs w:val="24"/>
          <w:lang w:val="ro-RO"/>
        </w:rPr>
      </w:pPr>
    </w:p>
    <w:p w14:paraId="2AF48F8E" w14:textId="2BABAC6B" w:rsidR="00742D2D" w:rsidRDefault="00742D2D" w:rsidP="00844602">
      <w:pPr>
        <w:spacing w:line="240" w:lineRule="auto"/>
        <w:ind w:left="1701" w:right="1134" w:firstLine="567"/>
        <w:jc w:val="both"/>
        <w:rPr>
          <w:sz w:val="24"/>
          <w:szCs w:val="24"/>
          <w:lang w:val="ro-RO"/>
        </w:rPr>
      </w:pPr>
      <w:r w:rsidRPr="00F26137">
        <w:rPr>
          <w:sz w:val="24"/>
          <w:szCs w:val="24"/>
          <w:lang w:val="ro-RO"/>
        </w:rPr>
        <w:t xml:space="preserve">După </w:t>
      </w:r>
      <w:r w:rsidR="00697532" w:rsidRPr="00F26137">
        <w:rPr>
          <w:sz w:val="24"/>
          <w:szCs w:val="24"/>
          <w:lang w:val="ro-RO"/>
        </w:rPr>
        <w:t>alineatul</w:t>
      </w:r>
      <w:r w:rsidRPr="00F26137">
        <w:rPr>
          <w:sz w:val="24"/>
          <w:szCs w:val="24"/>
          <w:lang w:val="ro-RO"/>
        </w:rPr>
        <w:t xml:space="preserve"> a) i), se introduce următorul </w:t>
      </w:r>
      <w:r w:rsidR="000E33C8" w:rsidRPr="00F26137">
        <w:rPr>
          <w:sz w:val="24"/>
          <w:szCs w:val="24"/>
          <w:lang w:val="ro-RO"/>
        </w:rPr>
        <w:t>alineat</w:t>
      </w:r>
      <w:r w:rsidRPr="00F26137">
        <w:rPr>
          <w:sz w:val="24"/>
          <w:szCs w:val="24"/>
          <w:lang w:val="ro-RO"/>
        </w:rPr>
        <w:t xml:space="preserve"> nou (ii):</w:t>
      </w:r>
    </w:p>
    <w:p w14:paraId="13377330" w14:textId="77777777" w:rsidR="00844602" w:rsidRPr="00F26137" w:rsidRDefault="00844602" w:rsidP="00844602">
      <w:pPr>
        <w:spacing w:line="240" w:lineRule="auto"/>
        <w:ind w:left="1701" w:right="1134" w:firstLine="567"/>
        <w:jc w:val="both"/>
        <w:rPr>
          <w:sz w:val="24"/>
          <w:szCs w:val="24"/>
          <w:lang w:val="ro-RO"/>
        </w:rPr>
      </w:pPr>
    </w:p>
    <w:p w14:paraId="50548837" w14:textId="7E48D3FE" w:rsidR="00742D2D" w:rsidRDefault="00742D2D" w:rsidP="00F26137">
      <w:pPr>
        <w:spacing w:line="240" w:lineRule="auto"/>
        <w:ind w:left="1134" w:right="1134"/>
        <w:jc w:val="both"/>
        <w:rPr>
          <w:sz w:val="24"/>
          <w:szCs w:val="24"/>
          <w:lang w:val="ro-RO"/>
        </w:rPr>
      </w:pPr>
      <w:r w:rsidRPr="00F26137">
        <w:rPr>
          <w:sz w:val="24"/>
          <w:szCs w:val="24"/>
          <w:lang w:val="ro-RO"/>
        </w:rPr>
        <w:t xml:space="preserve">„ii) La transportul, de către persoane fizice, în limitele definite la </w:t>
      </w:r>
      <w:r w:rsidR="00697532" w:rsidRPr="00F26137">
        <w:rPr>
          <w:sz w:val="24"/>
          <w:szCs w:val="24"/>
          <w:lang w:val="ro-RO"/>
        </w:rPr>
        <w:t>alineatul</w:t>
      </w:r>
      <w:r w:rsidRPr="00F26137">
        <w:rPr>
          <w:sz w:val="24"/>
          <w:szCs w:val="24"/>
          <w:lang w:val="ro-RO"/>
        </w:rPr>
        <w:t xml:space="preserve"> a) i), a mărfurilor periculoase destinate inițial uzului lor personal sau casnic sau pentru activitățile lor recreative sau sportive și care sunt transportate ca deșeuri, inclusiv atunci când aceste mărfuri periculoase nu mai sunt ambalate în ambalajul lor original pentru vânzarea cu amănuntul, cu condiția să se ia măsuri pentru a preveni orice scurgere în condiții normale de transport; ".</w:t>
      </w:r>
    </w:p>
    <w:p w14:paraId="3A55AECC" w14:textId="73D5B66B" w:rsidR="00844602" w:rsidRPr="00F26137" w:rsidRDefault="00844602" w:rsidP="00F26137">
      <w:pPr>
        <w:spacing w:line="240" w:lineRule="auto"/>
        <w:ind w:left="1134" w:right="1134"/>
        <w:jc w:val="both"/>
        <w:rPr>
          <w:sz w:val="24"/>
          <w:szCs w:val="24"/>
          <w:lang w:val="ro-RO"/>
        </w:rPr>
      </w:pPr>
    </w:p>
    <w:p w14:paraId="7E1F9923" w14:textId="34B52A35" w:rsidR="00294445" w:rsidRDefault="00294445" w:rsidP="00F26137">
      <w:pPr>
        <w:tabs>
          <w:tab w:val="right" w:pos="851"/>
        </w:tabs>
        <w:kinsoku w:val="0"/>
        <w:overflowPunct w:val="0"/>
        <w:autoSpaceDE w:val="0"/>
        <w:autoSpaceDN w:val="0"/>
        <w:adjustRightInd w:val="0"/>
        <w:snapToGrid w:val="0"/>
        <w:spacing w:line="240" w:lineRule="auto"/>
        <w:ind w:left="1134" w:right="1134" w:hanging="1134"/>
        <w:rPr>
          <w:rFonts w:eastAsiaTheme="minorHAnsi"/>
          <w:b/>
          <w:sz w:val="24"/>
          <w:szCs w:val="24"/>
          <w:lang w:val="ro-RO"/>
        </w:rPr>
      </w:pPr>
      <w:r w:rsidRPr="00F26137">
        <w:rPr>
          <w:rFonts w:eastAsiaTheme="minorHAnsi"/>
          <w:b/>
          <w:sz w:val="24"/>
          <w:szCs w:val="24"/>
          <w:lang w:val="ro-RO"/>
        </w:rPr>
        <w:tab/>
      </w:r>
      <w:r w:rsidRPr="00F26137">
        <w:rPr>
          <w:rFonts w:eastAsiaTheme="minorHAnsi"/>
          <w:b/>
          <w:sz w:val="24"/>
          <w:szCs w:val="24"/>
          <w:lang w:val="ro-RO"/>
        </w:rPr>
        <w:tab/>
      </w:r>
      <w:r w:rsidR="00742D2D" w:rsidRPr="00F26137">
        <w:rPr>
          <w:rFonts w:eastAsiaTheme="minorHAnsi"/>
          <w:b/>
          <w:sz w:val="24"/>
          <w:szCs w:val="24"/>
          <w:lang w:val="ro-RO"/>
        </w:rPr>
        <w:t>Capitolul</w:t>
      </w:r>
      <w:r w:rsidRPr="00F26137">
        <w:rPr>
          <w:rFonts w:eastAsiaTheme="minorHAnsi"/>
          <w:b/>
          <w:sz w:val="24"/>
          <w:szCs w:val="24"/>
          <w:lang w:val="ro-RO"/>
        </w:rPr>
        <w:t xml:space="preserve"> 1.2</w:t>
      </w:r>
    </w:p>
    <w:p w14:paraId="4E5524C6" w14:textId="77777777" w:rsidR="00844602" w:rsidRPr="00F26137" w:rsidRDefault="00844602" w:rsidP="00F26137">
      <w:pPr>
        <w:tabs>
          <w:tab w:val="right" w:pos="851"/>
        </w:tabs>
        <w:kinsoku w:val="0"/>
        <w:overflowPunct w:val="0"/>
        <w:autoSpaceDE w:val="0"/>
        <w:autoSpaceDN w:val="0"/>
        <w:adjustRightInd w:val="0"/>
        <w:snapToGrid w:val="0"/>
        <w:spacing w:line="240" w:lineRule="auto"/>
        <w:ind w:left="1134" w:right="1134" w:hanging="1134"/>
        <w:rPr>
          <w:rFonts w:eastAsiaTheme="minorHAnsi"/>
          <w:b/>
          <w:sz w:val="24"/>
          <w:szCs w:val="24"/>
          <w:lang w:val="ro-RO"/>
        </w:rPr>
      </w:pPr>
    </w:p>
    <w:p w14:paraId="7019FE64" w14:textId="7F4682B1" w:rsidR="007105C4" w:rsidRDefault="007105C4"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1.2.1</w:t>
      </w:r>
      <w:r w:rsidRPr="00F26137">
        <w:rPr>
          <w:sz w:val="24"/>
          <w:szCs w:val="24"/>
          <w:lang w:val="ro-RO"/>
        </w:rPr>
        <w:tab/>
      </w:r>
      <w:r w:rsidR="00742D2D" w:rsidRPr="00F26137">
        <w:rPr>
          <w:sz w:val="24"/>
          <w:szCs w:val="24"/>
          <w:lang w:val="ro-RO"/>
        </w:rPr>
        <w:t>La definiția</w:t>
      </w:r>
      <w:r w:rsidRPr="00F26137">
        <w:rPr>
          <w:sz w:val="24"/>
          <w:szCs w:val="24"/>
          <w:lang w:val="ro-RO"/>
        </w:rPr>
        <w:t xml:space="preserve"> </w:t>
      </w:r>
      <w:r w:rsidR="00810906" w:rsidRPr="00F26137">
        <w:rPr>
          <w:i/>
          <w:iCs/>
          <w:sz w:val="24"/>
          <w:szCs w:val="24"/>
          <w:lang w:val="ro-RO"/>
        </w:rPr>
        <w:t>S</w:t>
      </w:r>
      <w:r w:rsidR="00742D2D" w:rsidRPr="00F26137">
        <w:rPr>
          <w:i/>
          <w:iCs/>
          <w:sz w:val="24"/>
          <w:szCs w:val="24"/>
          <w:lang w:val="ro-RO"/>
        </w:rPr>
        <w:t>i</w:t>
      </w:r>
      <w:r w:rsidRPr="00F26137">
        <w:rPr>
          <w:i/>
          <w:iCs/>
          <w:sz w:val="24"/>
          <w:szCs w:val="24"/>
          <w:lang w:val="ro-RO"/>
        </w:rPr>
        <w:t>st</w:t>
      </w:r>
      <w:r w:rsidR="00742D2D" w:rsidRPr="00F26137">
        <w:rPr>
          <w:i/>
          <w:iCs/>
          <w:sz w:val="24"/>
          <w:szCs w:val="24"/>
          <w:lang w:val="ro-RO"/>
        </w:rPr>
        <w:t>e</w:t>
      </w:r>
      <w:r w:rsidRPr="00F26137">
        <w:rPr>
          <w:i/>
          <w:iCs/>
          <w:sz w:val="24"/>
          <w:szCs w:val="24"/>
          <w:lang w:val="ro-RO"/>
        </w:rPr>
        <w:t>me de protec</w:t>
      </w:r>
      <w:r w:rsidR="00742D2D" w:rsidRPr="00F26137">
        <w:rPr>
          <w:i/>
          <w:iCs/>
          <w:sz w:val="24"/>
          <w:szCs w:val="24"/>
          <w:lang w:val="ro-RO"/>
        </w:rPr>
        <w:t>ț</w:t>
      </w:r>
      <w:r w:rsidRPr="00F26137">
        <w:rPr>
          <w:i/>
          <w:iCs/>
          <w:sz w:val="24"/>
          <w:szCs w:val="24"/>
          <w:lang w:val="ro-RO"/>
        </w:rPr>
        <w:t>i</w:t>
      </w:r>
      <w:r w:rsidR="00742D2D" w:rsidRPr="00F26137">
        <w:rPr>
          <w:i/>
          <w:iCs/>
          <w:sz w:val="24"/>
          <w:szCs w:val="24"/>
          <w:lang w:val="ro-RO"/>
        </w:rPr>
        <w:t>e</w:t>
      </w:r>
      <w:r w:rsidRPr="00F26137">
        <w:rPr>
          <w:i/>
          <w:iCs/>
          <w:sz w:val="24"/>
          <w:szCs w:val="24"/>
          <w:lang w:val="ro-RO"/>
        </w:rPr>
        <w:t xml:space="preserve"> auto</w:t>
      </w:r>
      <w:r w:rsidR="00E247AA" w:rsidRPr="00F26137">
        <w:rPr>
          <w:i/>
          <w:iCs/>
          <w:sz w:val="24"/>
          <w:szCs w:val="24"/>
          <w:lang w:val="ro-RO"/>
        </w:rPr>
        <w:t>n</w:t>
      </w:r>
      <w:r w:rsidR="0085510B" w:rsidRPr="00F26137">
        <w:rPr>
          <w:i/>
          <w:iCs/>
          <w:sz w:val="24"/>
          <w:szCs w:val="24"/>
          <w:lang w:val="ro-RO"/>
        </w:rPr>
        <w:t>o</w:t>
      </w:r>
      <w:r w:rsidR="00E247AA" w:rsidRPr="00F26137">
        <w:rPr>
          <w:i/>
          <w:iCs/>
          <w:sz w:val="24"/>
          <w:szCs w:val="24"/>
          <w:lang w:val="ro-RO"/>
        </w:rPr>
        <w:t>me</w:t>
      </w:r>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742D2D" w:rsidRPr="00F26137">
        <w:rPr>
          <w:sz w:val="24"/>
          <w:szCs w:val="24"/>
          <w:lang w:val="ro-RO"/>
        </w:rPr>
        <w:t>supape</w:t>
      </w:r>
      <w:r w:rsidRPr="00F26137">
        <w:rPr>
          <w:sz w:val="24"/>
          <w:szCs w:val="24"/>
          <w:lang w:val="ro-RO"/>
        </w:rPr>
        <w:t xml:space="preserve"> de </w:t>
      </w:r>
      <w:r w:rsidR="00742D2D" w:rsidRPr="00F26137">
        <w:rPr>
          <w:sz w:val="24"/>
          <w:szCs w:val="24"/>
          <w:lang w:val="ro-RO"/>
        </w:rPr>
        <w:t>depresiune</w:t>
      </w:r>
      <w:r w:rsidRPr="00F26137">
        <w:rPr>
          <w:sz w:val="24"/>
          <w:szCs w:val="24"/>
          <w:lang w:val="ro-RO"/>
        </w:rPr>
        <w:t xml:space="preserve"> </w:t>
      </w:r>
      <w:r w:rsidR="00742D2D" w:rsidRPr="00F26137">
        <w:rPr>
          <w:sz w:val="24"/>
          <w:szCs w:val="24"/>
          <w:lang w:val="ro-RO"/>
        </w:rPr>
        <w:t>rezistente</w:t>
      </w:r>
      <w:r w:rsidRPr="00F26137">
        <w:rPr>
          <w:sz w:val="24"/>
          <w:szCs w:val="24"/>
          <w:lang w:val="ro-RO"/>
        </w:rPr>
        <w:t xml:space="preserve"> </w:t>
      </w:r>
      <w:r w:rsidR="00742D2D" w:rsidRPr="00F26137">
        <w:rPr>
          <w:sz w:val="24"/>
          <w:szCs w:val="24"/>
          <w:lang w:val="ro-RO"/>
        </w:rPr>
        <w:t>la</w:t>
      </w:r>
      <w:r w:rsidRPr="00F26137">
        <w:rPr>
          <w:sz w:val="24"/>
          <w:szCs w:val="24"/>
          <w:lang w:val="ro-RO"/>
        </w:rPr>
        <w:t xml:space="preserve"> </w:t>
      </w:r>
      <w:r w:rsidR="00742D2D" w:rsidRPr="00F26137">
        <w:rPr>
          <w:sz w:val="24"/>
          <w:szCs w:val="24"/>
          <w:lang w:val="ro-RO"/>
        </w:rPr>
        <w:t>o</w:t>
      </w:r>
      <w:r w:rsidRPr="00F26137">
        <w:rPr>
          <w:sz w:val="24"/>
          <w:szCs w:val="24"/>
          <w:lang w:val="ro-RO"/>
        </w:rPr>
        <w:t xml:space="preserve"> d</w:t>
      </w:r>
      <w:r w:rsidR="00742D2D" w:rsidRPr="00F26137">
        <w:rPr>
          <w:sz w:val="24"/>
          <w:szCs w:val="24"/>
          <w:lang w:val="ro-RO"/>
        </w:rPr>
        <w:t>e</w:t>
      </w:r>
      <w:r w:rsidRPr="00F26137">
        <w:rPr>
          <w:sz w:val="24"/>
          <w:szCs w:val="24"/>
          <w:lang w:val="ro-RO"/>
        </w:rPr>
        <w:t>flagra</w:t>
      </w:r>
      <w:r w:rsidR="00742D2D" w:rsidRPr="00F26137">
        <w:rPr>
          <w:sz w:val="24"/>
          <w:szCs w:val="24"/>
          <w:lang w:val="ro-RO"/>
        </w:rPr>
        <w:t>ț</w:t>
      </w:r>
      <w:r w:rsidRPr="00F26137">
        <w:rPr>
          <w:sz w:val="24"/>
          <w:szCs w:val="24"/>
          <w:lang w:val="ro-RO"/>
        </w:rPr>
        <w:t>i</w:t>
      </w:r>
      <w:r w:rsidR="00742D2D" w:rsidRPr="00F26137">
        <w:rPr>
          <w:sz w:val="24"/>
          <w:szCs w:val="24"/>
          <w:lang w:val="ro-RO"/>
        </w:rPr>
        <w:t>e</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742D2D" w:rsidRPr="00F26137">
        <w:rPr>
          <w:sz w:val="24"/>
          <w:szCs w:val="24"/>
          <w:lang w:val="ro-RO"/>
        </w:rPr>
        <w:t>cu</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742D2D" w:rsidRPr="00F26137">
        <w:rPr>
          <w:sz w:val="24"/>
          <w:szCs w:val="24"/>
          <w:lang w:val="ro-RO"/>
        </w:rPr>
        <w:t>supape</w:t>
      </w:r>
      <w:r w:rsidRPr="00F26137">
        <w:rPr>
          <w:sz w:val="24"/>
          <w:szCs w:val="24"/>
          <w:lang w:val="ro-RO"/>
        </w:rPr>
        <w:t xml:space="preserve"> de </w:t>
      </w:r>
      <w:r w:rsidR="00742D2D" w:rsidRPr="00F26137">
        <w:rPr>
          <w:sz w:val="24"/>
          <w:szCs w:val="24"/>
          <w:lang w:val="ro-RO"/>
        </w:rPr>
        <w:t>depresiune</w:t>
      </w:r>
      <w:r w:rsidRPr="00F26137">
        <w:rPr>
          <w:sz w:val="24"/>
          <w:szCs w:val="24"/>
          <w:lang w:val="ro-RO"/>
        </w:rPr>
        <w:t xml:space="preserve">, </w:t>
      </w:r>
      <w:r w:rsidR="00742D2D" w:rsidRPr="00F26137">
        <w:rPr>
          <w:sz w:val="24"/>
          <w:szCs w:val="24"/>
          <w:lang w:val="ro-RO"/>
        </w:rPr>
        <w:t>supape</w:t>
      </w:r>
      <w:r w:rsidRPr="00F26137">
        <w:rPr>
          <w:sz w:val="24"/>
          <w:szCs w:val="24"/>
          <w:lang w:val="ro-RO"/>
        </w:rPr>
        <w:t xml:space="preserve"> de </w:t>
      </w:r>
      <w:r w:rsidR="00742D2D" w:rsidRPr="00F26137">
        <w:rPr>
          <w:sz w:val="24"/>
          <w:szCs w:val="24"/>
          <w:lang w:val="ro-RO"/>
        </w:rPr>
        <w:t>suprapresiune</w:t>
      </w:r>
      <w:r w:rsidRPr="00F26137">
        <w:rPr>
          <w:sz w:val="24"/>
          <w:szCs w:val="24"/>
          <w:lang w:val="ro-RO"/>
        </w:rPr>
        <w:t> </w:t>
      </w:r>
      <w:r w:rsidR="00742D2D" w:rsidRPr="00F26137">
        <w:rPr>
          <w:sz w:val="24"/>
          <w:szCs w:val="24"/>
          <w:lang w:val="ro-RO"/>
        </w:rPr>
        <w:t>”</w:t>
      </w:r>
      <w:r w:rsidRPr="00F26137">
        <w:rPr>
          <w:sz w:val="24"/>
          <w:szCs w:val="24"/>
          <w:lang w:val="ro-RO"/>
        </w:rPr>
        <w:t>.</w:t>
      </w:r>
    </w:p>
    <w:p w14:paraId="6394F309" w14:textId="77777777" w:rsidR="008F234D" w:rsidRPr="00F26137" w:rsidRDefault="008F234D"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7658EEAD" w14:textId="437F1093" w:rsidR="000D6141" w:rsidRDefault="000D6141"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iCs/>
          <w:sz w:val="24"/>
          <w:szCs w:val="24"/>
          <w:lang w:val="ro-RO"/>
        </w:rPr>
        <w:t>1.2.1</w:t>
      </w:r>
      <w:r w:rsidRPr="00F26137">
        <w:rPr>
          <w:iCs/>
          <w:sz w:val="24"/>
          <w:szCs w:val="24"/>
          <w:lang w:val="ro-RO"/>
        </w:rPr>
        <w:tab/>
      </w:r>
      <w:r w:rsidR="00742D2D" w:rsidRPr="00F26137">
        <w:rPr>
          <w:iCs/>
          <w:sz w:val="24"/>
          <w:szCs w:val="24"/>
          <w:lang w:val="ro-RO"/>
        </w:rPr>
        <w:t>M</w:t>
      </w:r>
      <w:r w:rsidRPr="00F26137">
        <w:rPr>
          <w:iCs/>
          <w:sz w:val="24"/>
          <w:szCs w:val="24"/>
          <w:lang w:val="ro-RO"/>
        </w:rPr>
        <w:t>od</w:t>
      </w:r>
      <w:r w:rsidRPr="00F26137">
        <w:rPr>
          <w:sz w:val="24"/>
          <w:szCs w:val="24"/>
          <w:lang w:val="ro-RO"/>
        </w:rPr>
        <w:t>ifica</w:t>
      </w:r>
      <w:r w:rsidR="00742D2D" w:rsidRPr="00F26137">
        <w:rPr>
          <w:sz w:val="24"/>
          <w:szCs w:val="24"/>
          <w:lang w:val="ro-RO"/>
        </w:rPr>
        <w:t>rea</w:t>
      </w:r>
      <w:r w:rsidRPr="00F26137">
        <w:rPr>
          <w:sz w:val="24"/>
          <w:szCs w:val="24"/>
          <w:lang w:val="ro-RO"/>
        </w:rPr>
        <w:t xml:space="preserve"> d</w:t>
      </w:r>
      <w:r w:rsidR="00742D2D" w:rsidRPr="00F26137">
        <w:rPr>
          <w:sz w:val="24"/>
          <w:szCs w:val="24"/>
          <w:lang w:val="ro-RO"/>
        </w:rPr>
        <w:t>e</w:t>
      </w:r>
      <w:r w:rsidRPr="00F26137">
        <w:rPr>
          <w:sz w:val="24"/>
          <w:szCs w:val="24"/>
          <w:lang w:val="ro-RO"/>
        </w:rPr>
        <w:t>fini</w:t>
      </w:r>
      <w:r w:rsidR="00742D2D" w:rsidRPr="00F26137">
        <w:rPr>
          <w:sz w:val="24"/>
          <w:szCs w:val="24"/>
          <w:lang w:val="ro-RO"/>
        </w:rPr>
        <w:t>ției</w:t>
      </w:r>
      <w:r w:rsidRPr="00F26137">
        <w:rPr>
          <w:sz w:val="24"/>
          <w:szCs w:val="24"/>
          <w:lang w:val="ro-RO"/>
        </w:rPr>
        <w:t xml:space="preserve"> </w:t>
      </w:r>
      <w:r w:rsidR="00742D2D" w:rsidRPr="00F26137">
        <w:rPr>
          <w:i/>
          <w:sz w:val="24"/>
          <w:szCs w:val="24"/>
          <w:lang w:val="ro-RO"/>
        </w:rPr>
        <w:t xml:space="preserve">Încăperii </w:t>
      </w:r>
      <w:r w:rsidRPr="00F26137">
        <w:rPr>
          <w:i/>
          <w:sz w:val="24"/>
          <w:szCs w:val="24"/>
          <w:lang w:val="ro-RO"/>
        </w:rPr>
        <w:t xml:space="preserve">de pompe </w:t>
      </w:r>
      <w:r w:rsidR="00742D2D" w:rsidRPr="00F26137">
        <w:rPr>
          <w:i/>
          <w:sz w:val="24"/>
          <w:szCs w:val="24"/>
          <w:lang w:val="ro-RO"/>
        </w:rPr>
        <w:t>de</w:t>
      </w:r>
      <w:r w:rsidRPr="00F26137">
        <w:rPr>
          <w:i/>
          <w:sz w:val="24"/>
          <w:szCs w:val="24"/>
          <w:lang w:val="ro-RO"/>
        </w:rPr>
        <w:t xml:space="preserve"> </w:t>
      </w:r>
      <w:r w:rsidR="00742D2D" w:rsidRPr="00F26137">
        <w:rPr>
          <w:i/>
          <w:sz w:val="24"/>
          <w:szCs w:val="24"/>
          <w:lang w:val="ro-RO"/>
        </w:rPr>
        <w:t>marfă</w:t>
      </w:r>
      <w:r w:rsidRPr="00F26137">
        <w:rPr>
          <w:i/>
          <w:iCs/>
          <w:sz w:val="24"/>
          <w:szCs w:val="24"/>
          <w:lang w:val="ro-RO"/>
        </w:rPr>
        <w:t xml:space="preserve"> </w:t>
      </w:r>
      <w:r w:rsidRPr="00F26137">
        <w:rPr>
          <w:sz w:val="24"/>
          <w:szCs w:val="24"/>
          <w:lang w:val="ro-RO"/>
        </w:rPr>
        <w:t xml:space="preserve"> </w:t>
      </w:r>
      <w:r w:rsidR="00742D2D" w:rsidRPr="00F26137">
        <w:rPr>
          <w:sz w:val="24"/>
          <w:szCs w:val="24"/>
          <w:lang w:val="ro-RO"/>
        </w:rPr>
        <w:t>nu se aplică</w:t>
      </w:r>
      <w:r w:rsidRPr="00F26137">
        <w:rPr>
          <w:sz w:val="24"/>
          <w:szCs w:val="24"/>
          <w:lang w:val="ro-RO"/>
        </w:rPr>
        <w:t xml:space="preserve"> text</w:t>
      </w:r>
      <w:r w:rsidR="00742D2D" w:rsidRPr="00F26137">
        <w:rPr>
          <w:sz w:val="24"/>
          <w:szCs w:val="24"/>
          <w:lang w:val="ro-RO"/>
        </w:rPr>
        <w:t>ului</w:t>
      </w:r>
      <w:r w:rsidRPr="00F26137">
        <w:rPr>
          <w:sz w:val="24"/>
          <w:szCs w:val="24"/>
          <w:lang w:val="ro-RO"/>
        </w:rPr>
        <w:t xml:space="preserve"> </w:t>
      </w:r>
      <w:r w:rsidR="00742D2D" w:rsidRPr="00F26137">
        <w:rPr>
          <w:sz w:val="24"/>
          <w:szCs w:val="24"/>
          <w:lang w:val="ro-RO"/>
        </w:rPr>
        <w:t>în română</w:t>
      </w:r>
      <w:r w:rsidRPr="00F26137">
        <w:rPr>
          <w:sz w:val="24"/>
          <w:szCs w:val="24"/>
          <w:lang w:val="ro-RO"/>
        </w:rPr>
        <w:t xml:space="preserve">. </w:t>
      </w:r>
    </w:p>
    <w:p w14:paraId="47B73A1A" w14:textId="77777777" w:rsidR="008F234D" w:rsidRPr="00F26137" w:rsidRDefault="008F234D"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6394EFDE" w14:textId="77777777" w:rsidR="008F234D" w:rsidRDefault="000D1E87"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1.2.1</w:t>
      </w:r>
      <w:r w:rsidRPr="00F26137">
        <w:rPr>
          <w:sz w:val="24"/>
          <w:szCs w:val="24"/>
          <w:lang w:val="ro-RO"/>
        </w:rPr>
        <w:tab/>
      </w:r>
      <w:r w:rsidR="00742D2D" w:rsidRPr="00F26137">
        <w:rPr>
          <w:sz w:val="24"/>
          <w:szCs w:val="24"/>
          <w:lang w:val="ro-RO"/>
        </w:rPr>
        <w:t>La</w:t>
      </w:r>
      <w:r w:rsidRPr="00F26137">
        <w:rPr>
          <w:sz w:val="24"/>
          <w:szCs w:val="24"/>
          <w:lang w:val="ro-RO"/>
        </w:rPr>
        <w:t xml:space="preserve"> </w:t>
      </w:r>
      <w:r w:rsidR="00742D2D" w:rsidRPr="00F26137">
        <w:rPr>
          <w:sz w:val="24"/>
          <w:szCs w:val="24"/>
          <w:lang w:val="ro-RO"/>
        </w:rPr>
        <w:t>textul</w:t>
      </w:r>
      <w:r w:rsidRPr="00F26137">
        <w:rPr>
          <w:sz w:val="24"/>
          <w:szCs w:val="24"/>
          <w:lang w:val="ro-RO"/>
        </w:rPr>
        <w:t xml:space="preserve"> d</w:t>
      </w:r>
      <w:r w:rsidR="00742D2D" w:rsidRPr="00F26137">
        <w:rPr>
          <w:sz w:val="24"/>
          <w:szCs w:val="24"/>
          <w:lang w:val="ro-RO"/>
        </w:rPr>
        <w:t>e</w:t>
      </w:r>
      <w:r w:rsidRPr="00F26137">
        <w:rPr>
          <w:sz w:val="24"/>
          <w:szCs w:val="24"/>
          <w:lang w:val="ro-RO"/>
        </w:rPr>
        <w:t>fini</w:t>
      </w:r>
      <w:r w:rsidR="00742D2D" w:rsidRPr="00F26137">
        <w:rPr>
          <w:sz w:val="24"/>
          <w:szCs w:val="24"/>
          <w:lang w:val="ro-RO"/>
        </w:rPr>
        <w:t>țiilor</w:t>
      </w:r>
      <w:r w:rsidRPr="00F26137">
        <w:rPr>
          <w:sz w:val="24"/>
          <w:szCs w:val="24"/>
          <w:lang w:val="ro-RO"/>
        </w:rPr>
        <w:t xml:space="preserve"> d</w:t>
      </w:r>
      <w:r w:rsidR="00742D2D" w:rsidRPr="00F26137">
        <w:rPr>
          <w:sz w:val="24"/>
          <w:szCs w:val="24"/>
          <w:lang w:val="ro-RO"/>
        </w:rPr>
        <w:t>ate</w:t>
      </w:r>
      <w:r w:rsidRPr="00F26137">
        <w:rPr>
          <w:sz w:val="24"/>
          <w:szCs w:val="24"/>
          <w:lang w:val="ro-RO"/>
        </w:rPr>
        <w:t xml:space="preserve"> p</w:t>
      </w:r>
      <w:r w:rsidR="00742D2D" w:rsidRPr="00F26137">
        <w:rPr>
          <w:sz w:val="24"/>
          <w:szCs w:val="24"/>
          <w:lang w:val="ro-RO"/>
        </w:rPr>
        <w:t>entru</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742D2D" w:rsidRPr="00F26137">
        <w:rPr>
          <w:i/>
          <w:iCs/>
          <w:sz w:val="24"/>
          <w:szCs w:val="24"/>
          <w:lang w:val="ro-RO"/>
        </w:rPr>
        <w:t xml:space="preserve">Opritor de </w:t>
      </w:r>
      <w:r w:rsidR="000E33C8" w:rsidRPr="00F26137">
        <w:rPr>
          <w:i/>
          <w:iCs/>
          <w:sz w:val="24"/>
          <w:szCs w:val="24"/>
          <w:lang w:val="ro-RO"/>
        </w:rPr>
        <w:t>flăcări</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742D2D" w:rsidRPr="00F26137">
        <w:rPr>
          <w:i/>
          <w:iCs/>
          <w:sz w:val="24"/>
          <w:szCs w:val="24"/>
          <w:lang w:val="ro-RO"/>
        </w:rPr>
        <w:t>Detector de gaz</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742D2D" w:rsidRPr="00F26137">
        <w:rPr>
          <w:i/>
          <w:iCs/>
          <w:sz w:val="24"/>
          <w:szCs w:val="24"/>
          <w:lang w:val="ro-RO"/>
        </w:rPr>
        <w:t>Dispozitiv</w:t>
      </w:r>
      <w:r w:rsidRPr="00F26137">
        <w:rPr>
          <w:i/>
          <w:iCs/>
          <w:sz w:val="24"/>
          <w:szCs w:val="24"/>
          <w:lang w:val="ro-RO"/>
        </w:rPr>
        <w:t xml:space="preserve"> de d</w:t>
      </w:r>
      <w:r w:rsidR="00742D2D" w:rsidRPr="00F26137">
        <w:rPr>
          <w:i/>
          <w:iCs/>
          <w:sz w:val="24"/>
          <w:szCs w:val="24"/>
          <w:lang w:val="ro-RO"/>
        </w:rPr>
        <w:t>e</w:t>
      </w:r>
      <w:r w:rsidRPr="00F26137">
        <w:rPr>
          <w:i/>
          <w:iCs/>
          <w:sz w:val="24"/>
          <w:szCs w:val="24"/>
          <w:lang w:val="ro-RO"/>
        </w:rPr>
        <w:t>compresi</w:t>
      </w:r>
      <w:r w:rsidR="00742D2D" w:rsidRPr="00F26137">
        <w:rPr>
          <w:i/>
          <w:iCs/>
          <w:sz w:val="24"/>
          <w:szCs w:val="24"/>
          <w:lang w:val="ro-RO"/>
        </w:rPr>
        <w:t>e</w:t>
      </w:r>
      <w:r w:rsidRPr="00F26137">
        <w:rPr>
          <w:i/>
          <w:iCs/>
          <w:sz w:val="24"/>
          <w:szCs w:val="24"/>
          <w:lang w:val="ro-RO"/>
        </w:rPr>
        <w:t xml:space="preserve"> </w:t>
      </w:r>
      <w:r w:rsidR="00742D2D" w:rsidRPr="00F26137">
        <w:rPr>
          <w:i/>
          <w:iCs/>
          <w:sz w:val="24"/>
          <w:szCs w:val="24"/>
          <w:lang w:val="ro-RO"/>
        </w:rPr>
        <w:t>î</w:t>
      </w:r>
      <w:r w:rsidRPr="00F26137">
        <w:rPr>
          <w:i/>
          <w:iCs/>
          <w:sz w:val="24"/>
          <w:szCs w:val="24"/>
          <w:lang w:val="ro-RO"/>
        </w:rPr>
        <w:t xml:space="preserve">n </w:t>
      </w:r>
      <w:r w:rsidR="00742D2D" w:rsidRPr="00F26137">
        <w:rPr>
          <w:i/>
          <w:iCs/>
          <w:sz w:val="24"/>
          <w:szCs w:val="24"/>
          <w:lang w:val="ro-RO"/>
        </w:rPr>
        <w:t xml:space="preserve">deplină </w:t>
      </w:r>
      <w:r w:rsidRPr="00F26137">
        <w:rPr>
          <w:i/>
          <w:iCs/>
          <w:sz w:val="24"/>
          <w:szCs w:val="24"/>
          <w:lang w:val="ro-RO"/>
        </w:rPr>
        <w:t>s</w:t>
      </w:r>
      <w:r w:rsidR="00742D2D" w:rsidRPr="00F26137">
        <w:rPr>
          <w:i/>
          <w:iCs/>
          <w:sz w:val="24"/>
          <w:szCs w:val="24"/>
          <w:lang w:val="ro-RO"/>
        </w:rPr>
        <w:t>iguranță</w:t>
      </w:r>
      <w:r w:rsidRPr="00F26137">
        <w:rPr>
          <w:i/>
          <w:iCs/>
          <w:sz w:val="24"/>
          <w:szCs w:val="24"/>
          <w:lang w:val="ro-RO"/>
        </w:rPr>
        <w:t xml:space="preserve"> </w:t>
      </w:r>
      <w:r w:rsidR="00742D2D" w:rsidRPr="00F26137">
        <w:rPr>
          <w:i/>
          <w:iCs/>
          <w:sz w:val="24"/>
          <w:szCs w:val="24"/>
          <w:lang w:val="ro-RO"/>
        </w:rPr>
        <w:t>a</w:t>
      </w:r>
      <w:r w:rsidRPr="00F26137">
        <w:rPr>
          <w:i/>
          <w:iCs/>
          <w:sz w:val="24"/>
          <w:szCs w:val="24"/>
          <w:lang w:val="ro-RO"/>
        </w:rPr>
        <w:t xml:space="preserve"> ci</w:t>
      </w:r>
      <w:r w:rsidR="00742D2D" w:rsidRPr="00F26137">
        <w:rPr>
          <w:i/>
          <w:iCs/>
          <w:sz w:val="24"/>
          <w:szCs w:val="24"/>
          <w:lang w:val="ro-RO"/>
        </w:rPr>
        <w:t>s</w:t>
      </w:r>
      <w:r w:rsidRPr="00F26137">
        <w:rPr>
          <w:i/>
          <w:iCs/>
          <w:sz w:val="24"/>
          <w:szCs w:val="24"/>
          <w:lang w:val="ro-RO"/>
        </w:rPr>
        <w:t>terne</w:t>
      </w:r>
      <w:r w:rsidR="00742D2D" w:rsidRPr="00F26137">
        <w:rPr>
          <w:i/>
          <w:iCs/>
          <w:sz w:val="24"/>
          <w:szCs w:val="24"/>
          <w:lang w:val="ro-RO"/>
        </w:rPr>
        <w:t>lor</w:t>
      </w:r>
      <w:r w:rsidRPr="00F26137">
        <w:rPr>
          <w:i/>
          <w:iCs/>
          <w:sz w:val="24"/>
          <w:szCs w:val="24"/>
          <w:lang w:val="ro-RO"/>
        </w:rPr>
        <w:t xml:space="preserve"> </w:t>
      </w:r>
      <w:r w:rsidR="00742D2D" w:rsidRPr="00F26137">
        <w:rPr>
          <w:i/>
          <w:iCs/>
          <w:sz w:val="24"/>
          <w:szCs w:val="24"/>
          <w:lang w:val="ro-RO"/>
        </w:rPr>
        <w:t>de</w:t>
      </w:r>
      <w:r w:rsidRPr="00F26137">
        <w:rPr>
          <w:i/>
          <w:iCs/>
          <w:sz w:val="24"/>
          <w:szCs w:val="24"/>
          <w:lang w:val="ro-RO"/>
        </w:rPr>
        <w:t xml:space="preserve"> </w:t>
      </w:r>
      <w:r w:rsidR="00742D2D" w:rsidRPr="00F26137">
        <w:rPr>
          <w:i/>
          <w:iCs/>
          <w:sz w:val="24"/>
          <w:szCs w:val="24"/>
          <w:lang w:val="ro-RO"/>
        </w:rPr>
        <w:t>marfă</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742D2D" w:rsidRPr="00F26137">
        <w:rPr>
          <w:i/>
          <w:iCs/>
          <w:sz w:val="24"/>
          <w:szCs w:val="24"/>
          <w:lang w:val="ro-RO"/>
        </w:rPr>
        <w:t>Echipament</w:t>
      </w:r>
      <w:r w:rsidRPr="00F26137">
        <w:rPr>
          <w:i/>
          <w:iCs/>
          <w:sz w:val="24"/>
          <w:szCs w:val="24"/>
          <w:lang w:val="ro-RO"/>
        </w:rPr>
        <w:t xml:space="preserve"> </w:t>
      </w:r>
      <w:r w:rsidR="00742D2D" w:rsidRPr="00F26137">
        <w:rPr>
          <w:i/>
          <w:iCs/>
          <w:sz w:val="24"/>
          <w:szCs w:val="24"/>
          <w:lang w:val="ro-RO"/>
        </w:rPr>
        <w:t>destinat</w:t>
      </w:r>
      <w:r w:rsidRPr="00F26137">
        <w:rPr>
          <w:i/>
          <w:iCs/>
          <w:sz w:val="24"/>
          <w:szCs w:val="24"/>
          <w:lang w:val="ro-RO"/>
        </w:rPr>
        <w:t xml:space="preserve"> </w:t>
      </w:r>
      <w:r w:rsidR="00742D2D" w:rsidRPr="00F26137">
        <w:rPr>
          <w:i/>
          <w:iCs/>
          <w:sz w:val="24"/>
          <w:szCs w:val="24"/>
          <w:lang w:val="ro-RO"/>
        </w:rPr>
        <w:t>a</w:t>
      </w:r>
      <w:r w:rsidRPr="00F26137">
        <w:rPr>
          <w:i/>
          <w:iCs/>
          <w:sz w:val="24"/>
          <w:szCs w:val="24"/>
          <w:lang w:val="ro-RO"/>
        </w:rPr>
        <w:t xml:space="preserve"> </w:t>
      </w:r>
      <w:r w:rsidR="00742D2D" w:rsidRPr="00F26137">
        <w:rPr>
          <w:i/>
          <w:iCs/>
          <w:sz w:val="24"/>
          <w:szCs w:val="24"/>
          <w:lang w:val="ro-RO"/>
        </w:rPr>
        <w:t>fi</w:t>
      </w:r>
      <w:r w:rsidRPr="00F26137">
        <w:rPr>
          <w:i/>
          <w:iCs/>
          <w:sz w:val="24"/>
          <w:szCs w:val="24"/>
          <w:lang w:val="ro-RO"/>
        </w:rPr>
        <w:t xml:space="preserve"> utili</w:t>
      </w:r>
      <w:r w:rsidR="00742D2D" w:rsidRPr="00F26137">
        <w:rPr>
          <w:i/>
          <w:iCs/>
          <w:sz w:val="24"/>
          <w:szCs w:val="24"/>
          <w:lang w:val="ro-RO"/>
        </w:rPr>
        <w:t>zat</w:t>
      </w:r>
      <w:r w:rsidRPr="00F26137">
        <w:rPr>
          <w:i/>
          <w:iCs/>
          <w:sz w:val="24"/>
          <w:szCs w:val="24"/>
          <w:lang w:val="ro-RO"/>
        </w:rPr>
        <w:t xml:space="preserve"> </w:t>
      </w:r>
      <w:r w:rsidR="00742D2D" w:rsidRPr="00F26137">
        <w:rPr>
          <w:i/>
          <w:iCs/>
          <w:sz w:val="24"/>
          <w:szCs w:val="24"/>
          <w:lang w:val="ro-RO"/>
        </w:rPr>
        <w:t>în</w:t>
      </w:r>
      <w:r w:rsidRPr="00F26137">
        <w:rPr>
          <w:i/>
          <w:iCs/>
          <w:sz w:val="24"/>
          <w:szCs w:val="24"/>
          <w:lang w:val="ro-RO"/>
        </w:rPr>
        <w:t xml:space="preserve"> </w:t>
      </w:r>
      <w:r w:rsidR="00742D2D" w:rsidRPr="00F26137">
        <w:rPr>
          <w:i/>
          <w:iCs/>
          <w:sz w:val="24"/>
          <w:szCs w:val="24"/>
          <w:lang w:val="ro-RO"/>
        </w:rPr>
        <w:t>zonele</w:t>
      </w:r>
      <w:r w:rsidRPr="00F26137">
        <w:rPr>
          <w:i/>
          <w:iCs/>
          <w:sz w:val="24"/>
          <w:szCs w:val="24"/>
          <w:lang w:val="ro-RO"/>
        </w:rPr>
        <w:t xml:space="preserve"> </w:t>
      </w:r>
      <w:r w:rsidR="00742D2D" w:rsidRPr="00F26137">
        <w:rPr>
          <w:i/>
          <w:iCs/>
          <w:sz w:val="24"/>
          <w:szCs w:val="24"/>
          <w:lang w:val="ro-RO"/>
        </w:rPr>
        <w:t>de risc</w:t>
      </w:r>
      <w:r w:rsidRPr="00F26137">
        <w:rPr>
          <w:i/>
          <w:iCs/>
          <w:sz w:val="24"/>
          <w:szCs w:val="24"/>
          <w:lang w:val="ro-RO"/>
        </w:rPr>
        <w:t xml:space="preserve"> </w:t>
      </w:r>
      <w:r w:rsidR="00EA6816" w:rsidRPr="00F26137">
        <w:rPr>
          <w:i/>
          <w:iCs/>
          <w:sz w:val="24"/>
          <w:szCs w:val="24"/>
          <w:lang w:val="ro-RO"/>
        </w:rPr>
        <w:t>de explozie</w:t>
      </w:r>
      <w:r w:rsidR="00742D2D" w:rsidRPr="00F26137">
        <w:rPr>
          <w:sz w:val="24"/>
          <w:szCs w:val="24"/>
          <w:lang w:val="ro-RO"/>
        </w:rPr>
        <w:t>”</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EA6816" w:rsidRPr="00F26137">
        <w:rPr>
          <w:i/>
          <w:iCs/>
          <w:sz w:val="24"/>
          <w:szCs w:val="24"/>
          <w:lang w:val="ro-RO"/>
        </w:rPr>
        <w:t>Instalația</w:t>
      </w:r>
      <w:r w:rsidRPr="00F26137">
        <w:rPr>
          <w:i/>
          <w:iCs/>
          <w:sz w:val="24"/>
          <w:szCs w:val="24"/>
          <w:lang w:val="ro-RO"/>
        </w:rPr>
        <w:t xml:space="preserve"> de </w:t>
      </w:r>
      <w:r w:rsidR="00EA6816" w:rsidRPr="00F26137">
        <w:rPr>
          <w:i/>
          <w:iCs/>
          <w:sz w:val="24"/>
          <w:szCs w:val="24"/>
          <w:lang w:val="ro-RO"/>
        </w:rPr>
        <w:t>detectare</w:t>
      </w:r>
      <w:r w:rsidRPr="00F26137">
        <w:rPr>
          <w:i/>
          <w:iCs/>
          <w:sz w:val="24"/>
          <w:szCs w:val="24"/>
          <w:lang w:val="ro-RO"/>
        </w:rPr>
        <w:t xml:space="preserve"> de gaz</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EA6816" w:rsidRPr="00F26137">
        <w:rPr>
          <w:i/>
          <w:iCs/>
          <w:sz w:val="24"/>
          <w:szCs w:val="24"/>
          <w:lang w:val="ro-RO"/>
        </w:rPr>
        <w:t>Instalația</w:t>
      </w:r>
      <w:r w:rsidRPr="00F26137">
        <w:rPr>
          <w:i/>
          <w:iCs/>
          <w:sz w:val="24"/>
          <w:szCs w:val="24"/>
          <w:lang w:val="ro-RO"/>
        </w:rPr>
        <w:t xml:space="preserve"> </w:t>
      </w:r>
      <w:r w:rsidR="00EA6816" w:rsidRPr="00F26137">
        <w:rPr>
          <w:i/>
          <w:iCs/>
          <w:sz w:val="24"/>
          <w:szCs w:val="24"/>
          <w:lang w:val="ro-RO"/>
        </w:rPr>
        <w:t>de măsurare</w:t>
      </w:r>
      <w:r w:rsidRPr="00F26137">
        <w:rPr>
          <w:i/>
          <w:iCs/>
          <w:sz w:val="24"/>
          <w:szCs w:val="24"/>
          <w:lang w:val="ro-RO"/>
        </w:rPr>
        <w:t xml:space="preserve"> </w:t>
      </w:r>
      <w:r w:rsidR="00EA6816" w:rsidRPr="00F26137">
        <w:rPr>
          <w:i/>
          <w:iCs/>
          <w:sz w:val="24"/>
          <w:szCs w:val="24"/>
          <w:lang w:val="ro-RO"/>
        </w:rPr>
        <w:t>a</w:t>
      </w:r>
      <w:r w:rsidRPr="00F26137">
        <w:rPr>
          <w:i/>
          <w:iCs/>
          <w:sz w:val="24"/>
          <w:szCs w:val="24"/>
          <w:lang w:val="ro-RO"/>
        </w:rPr>
        <w:t xml:space="preserve"> ox</w:t>
      </w:r>
      <w:r w:rsidR="00EA6816" w:rsidRPr="00F26137">
        <w:rPr>
          <w:i/>
          <w:iCs/>
          <w:sz w:val="24"/>
          <w:szCs w:val="24"/>
          <w:lang w:val="ro-RO"/>
        </w:rPr>
        <w:t>i</w:t>
      </w:r>
      <w:r w:rsidRPr="00F26137">
        <w:rPr>
          <w:i/>
          <w:iCs/>
          <w:sz w:val="24"/>
          <w:szCs w:val="24"/>
          <w:lang w:val="ro-RO"/>
        </w:rPr>
        <w:t>g</w:t>
      </w:r>
      <w:r w:rsidR="00EA6816" w:rsidRPr="00F26137">
        <w:rPr>
          <w:i/>
          <w:iCs/>
          <w:sz w:val="24"/>
          <w:szCs w:val="24"/>
          <w:lang w:val="ro-RO"/>
        </w:rPr>
        <w:t>e</w:t>
      </w:r>
      <w:r w:rsidRPr="00F26137">
        <w:rPr>
          <w:i/>
          <w:iCs/>
          <w:sz w:val="24"/>
          <w:szCs w:val="24"/>
          <w:lang w:val="ro-RO"/>
        </w:rPr>
        <w:t>n</w:t>
      </w:r>
      <w:r w:rsidR="00EA6816" w:rsidRPr="00F26137">
        <w:rPr>
          <w:i/>
          <w:iCs/>
          <w:sz w:val="24"/>
          <w:szCs w:val="24"/>
          <w:lang w:val="ro-RO"/>
        </w:rPr>
        <w:t>ului</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Pr="00F26137">
        <w:rPr>
          <w:i/>
          <w:iCs/>
          <w:sz w:val="24"/>
          <w:szCs w:val="24"/>
          <w:lang w:val="ro-RO"/>
        </w:rPr>
        <w:t>Orific</w:t>
      </w:r>
      <w:r w:rsidR="00EA6816" w:rsidRPr="00F26137">
        <w:rPr>
          <w:i/>
          <w:iCs/>
          <w:sz w:val="24"/>
          <w:szCs w:val="24"/>
          <w:lang w:val="ro-RO"/>
        </w:rPr>
        <w:t>iul</w:t>
      </w:r>
      <w:r w:rsidRPr="00F26137">
        <w:rPr>
          <w:i/>
          <w:iCs/>
          <w:sz w:val="24"/>
          <w:szCs w:val="24"/>
          <w:lang w:val="ro-RO"/>
        </w:rPr>
        <w:t xml:space="preserve"> pri</w:t>
      </w:r>
      <w:r w:rsidR="00EA6816" w:rsidRPr="00F26137">
        <w:rPr>
          <w:i/>
          <w:iCs/>
          <w:sz w:val="24"/>
          <w:szCs w:val="24"/>
          <w:lang w:val="ro-RO"/>
        </w:rPr>
        <w:t>z</w:t>
      </w:r>
      <w:r w:rsidRPr="00F26137">
        <w:rPr>
          <w:i/>
          <w:iCs/>
          <w:sz w:val="24"/>
          <w:szCs w:val="24"/>
          <w:lang w:val="ro-RO"/>
        </w:rPr>
        <w:t>e</w:t>
      </w:r>
      <w:r w:rsidR="00EA6816" w:rsidRPr="00F26137">
        <w:rPr>
          <w:i/>
          <w:iCs/>
          <w:sz w:val="24"/>
          <w:szCs w:val="24"/>
          <w:lang w:val="ro-RO"/>
        </w:rPr>
        <w:t>i</w:t>
      </w:r>
      <w:r w:rsidRPr="00F26137">
        <w:rPr>
          <w:i/>
          <w:iCs/>
          <w:sz w:val="24"/>
          <w:szCs w:val="24"/>
          <w:lang w:val="ro-RO"/>
        </w:rPr>
        <w:t xml:space="preserve"> d</w:t>
      </w:r>
      <w:r w:rsidR="00EA6816" w:rsidRPr="00F26137">
        <w:rPr>
          <w:i/>
          <w:iCs/>
          <w:sz w:val="24"/>
          <w:szCs w:val="24"/>
          <w:lang w:val="ro-RO"/>
        </w:rPr>
        <w:t>e eș</w:t>
      </w:r>
      <w:r w:rsidRPr="00F26137">
        <w:rPr>
          <w:i/>
          <w:iCs/>
          <w:sz w:val="24"/>
          <w:szCs w:val="24"/>
          <w:lang w:val="ro-RO"/>
        </w:rPr>
        <w:t>antion</w:t>
      </w:r>
      <w:r w:rsidR="00EA6816" w:rsidRPr="00F26137">
        <w:rPr>
          <w:i/>
          <w:iCs/>
          <w:sz w:val="24"/>
          <w:szCs w:val="24"/>
          <w:lang w:val="ro-RO"/>
        </w:rPr>
        <w:t>are</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Pr="00F26137">
        <w:rPr>
          <w:i/>
          <w:iCs/>
          <w:sz w:val="24"/>
          <w:szCs w:val="24"/>
          <w:lang w:val="ro-RO"/>
        </w:rPr>
        <w:t>Ox</w:t>
      </w:r>
      <w:r w:rsidR="00EA6816" w:rsidRPr="00F26137">
        <w:rPr>
          <w:i/>
          <w:iCs/>
          <w:sz w:val="24"/>
          <w:szCs w:val="24"/>
          <w:lang w:val="ro-RO"/>
        </w:rPr>
        <w:t>i</w:t>
      </w:r>
      <w:r w:rsidRPr="00F26137">
        <w:rPr>
          <w:i/>
          <w:iCs/>
          <w:sz w:val="24"/>
          <w:szCs w:val="24"/>
          <w:lang w:val="ro-RO"/>
        </w:rPr>
        <w:t>g</w:t>
      </w:r>
      <w:r w:rsidR="00EA6816" w:rsidRPr="00F26137">
        <w:rPr>
          <w:i/>
          <w:iCs/>
          <w:sz w:val="24"/>
          <w:szCs w:val="24"/>
          <w:lang w:val="ro-RO"/>
        </w:rPr>
        <w:t>e</w:t>
      </w:r>
      <w:r w:rsidRPr="00F26137">
        <w:rPr>
          <w:i/>
          <w:iCs/>
          <w:sz w:val="24"/>
          <w:szCs w:val="24"/>
          <w:lang w:val="ro-RO"/>
        </w:rPr>
        <w:t>n-m</w:t>
      </w:r>
      <w:r w:rsidR="00EA6816" w:rsidRPr="00F26137">
        <w:rPr>
          <w:i/>
          <w:iCs/>
          <w:sz w:val="24"/>
          <w:szCs w:val="24"/>
          <w:lang w:val="ro-RO"/>
        </w:rPr>
        <w:t>e</w:t>
      </w:r>
      <w:r w:rsidRPr="00F26137">
        <w:rPr>
          <w:i/>
          <w:iCs/>
          <w:sz w:val="24"/>
          <w:szCs w:val="24"/>
          <w:lang w:val="ro-RO"/>
        </w:rPr>
        <w:t>tr</w:t>
      </w:r>
      <w:r w:rsidR="00EA6816" w:rsidRPr="00F26137">
        <w:rPr>
          <w:i/>
          <w:iCs/>
          <w:sz w:val="24"/>
          <w:szCs w:val="24"/>
          <w:lang w:val="ro-RO"/>
        </w:rPr>
        <w:t>ul</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EA6816" w:rsidRPr="00F26137">
        <w:rPr>
          <w:i/>
          <w:iCs/>
          <w:sz w:val="24"/>
          <w:szCs w:val="24"/>
          <w:lang w:val="ro-RO"/>
        </w:rPr>
        <w:t>Supapa</w:t>
      </w:r>
      <w:r w:rsidRPr="00F26137">
        <w:rPr>
          <w:i/>
          <w:iCs/>
          <w:sz w:val="24"/>
          <w:szCs w:val="24"/>
          <w:lang w:val="ro-RO"/>
        </w:rPr>
        <w:t xml:space="preserve"> de </w:t>
      </w:r>
      <w:r w:rsidR="00EA6816" w:rsidRPr="00F26137">
        <w:rPr>
          <w:i/>
          <w:iCs/>
          <w:sz w:val="24"/>
          <w:szCs w:val="24"/>
          <w:lang w:val="ro-RO"/>
        </w:rPr>
        <w:t>degajare</w:t>
      </w:r>
      <w:r w:rsidRPr="00F26137">
        <w:rPr>
          <w:i/>
          <w:iCs/>
          <w:sz w:val="24"/>
          <w:szCs w:val="24"/>
          <w:lang w:val="ro-RO"/>
        </w:rPr>
        <w:t xml:space="preserve"> </w:t>
      </w:r>
      <w:r w:rsidR="00EA6816" w:rsidRPr="00F26137">
        <w:rPr>
          <w:i/>
          <w:iCs/>
          <w:sz w:val="24"/>
          <w:szCs w:val="24"/>
          <w:lang w:val="ro-RO"/>
        </w:rPr>
        <w:t>la</w:t>
      </w:r>
      <w:r w:rsidRPr="00F26137">
        <w:rPr>
          <w:i/>
          <w:iCs/>
          <w:sz w:val="24"/>
          <w:szCs w:val="24"/>
          <w:lang w:val="ro-RO"/>
        </w:rPr>
        <w:t xml:space="preserve"> </w:t>
      </w:r>
      <w:r w:rsidR="00EA6816" w:rsidRPr="00F26137">
        <w:rPr>
          <w:i/>
          <w:iCs/>
          <w:sz w:val="24"/>
          <w:szCs w:val="24"/>
          <w:lang w:val="ro-RO"/>
        </w:rPr>
        <w:t>mar</w:t>
      </w:r>
      <w:r w:rsidRPr="00F26137">
        <w:rPr>
          <w:i/>
          <w:iCs/>
          <w:sz w:val="24"/>
          <w:szCs w:val="24"/>
          <w:lang w:val="ro-RO"/>
        </w:rPr>
        <w:t>e vite</w:t>
      </w:r>
      <w:r w:rsidR="00EA6816" w:rsidRPr="00F26137">
        <w:rPr>
          <w:i/>
          <w:iCs/>
          <w:sz w:val="24"/>
          <w:szCs w:val="24"/>
          <w:lang w:val="ro-RO"/>
        </w:rPr>
        <w:t>ză</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EA6816" w:rsidRPr="00F26137">
        <w:rPr>
          <w:i/>
          <w:iCs/>
          <w:sz w:val="24"/>
          <w:szCs w:val="24"/>
          <w:lang w:val="ro-RO"/>
        </w:rPr>
        <w:t>Supapa</w:t>
      </w:r>
      <w:r w:rsidRPr="00F26137">
        <w:rPr>
          <w:i/>
          <w:iCs/>
          <w:sz w:val="24"/>
          <w:szCs w:val="24"/>
          <w:lang w:val="ro-RO"/>
        </w:rPr>
        <w:t xml:space="preserve"> de </w:t>
      </w:r>
      <w:r w:rsidR="00742D2D" w:rsidRPr="00F26137">
        <w:rPr>
          <w:i/>
          <w:iCs/>
          <w:sz w:val="24"/>
          <w:szCs w:val="24"/>
          <w:lang w:val="ro-RO"/>
        </w:rPr>
        <w:t>depresiune</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EA6816" w:rsidRPr="00F26137">
        <w:rPr>
          <w:sz w:val="24"/>
          <w:szCs w:val="24"/>
          <w:lang w:val="ro-RO"/>
        </w:rPr>
        <w:t>și</w:t>
      </w:r>
      <w:r w:rsidRPr="00F26137">
        <w:rPr>
          <w:sz w:val="24"/>
          <w:szCs w:val="24"/>
          <w:lang w:val="ro-RO"/>
        </w:rPr>
        <w:t xml:space="preserve"> </w:t>
      </w:r>
      <w:r w:rsidR="00742D2D" w:rsidRPr="00F26137">
        <w:rPr>
          <w:sz w:val="24"/>
          <w:szCs w:val="24"/>
          <w:lang w:val="ro-RO"/>
        </w:rPr>
        <w:t>“</w:t>
      </w:r>
      <w:r w:rsidRPr="00F26137">
        <w:rPr>
          <w:sz w:val="24"/>
          <w:szCs w:val="24"/>
          <w:lang w:val="ro-RO"/>
        </w:rPr>
        <w:t> </w:t>
      </w:r>
      <w:proofErr w:type="spellStart"/>
      <w:r w:rsidRPr="00F26137">
        <w:rPr>
          <w:i/>
          <w:iCs/>
          <w:sz w:val="24"/>
          <w:szCs w:val="24"/>
          <w:lang w:val="ro-RO"/>
        </w:rPr>
        <w:t>Toxim</w:t>
      </w:r>
      <w:r w:rsidR="00EA6816" w:rsidRPr="00F26137">
        <w:rPr>
          <w:i/>
          <w:iCs/>
          <w:sz w:val="24"/>
          <w:szCs w:val="24"/>
          <w:lang w:val="ro-RO"/>
        </w:rPr>
        <w:t>e</w:t>
      </w:r>
      <w:r w:rsidRPr="00F26137">
        <w:rPr>
          <w:i/>
          <w:iCs/>
          <w:sz w:val="24"/>
          <w:szCs w:val="24"/>
          <w:lang w:val="ro-RO"/>
        </w:rPr>
        <w:t>tr</w:t>
      </w:r>
      <w:r w:rsidR="00EA6816" w:rsidRPr="00F26137">
        <w:rPr>
          <w:i/>
          <w:iCs/>
          <w:sz w:val="24"/>
          <w:szCs w:val="24"/>
          <w:lang w:val="ro-RO"/>
        </w:rPr>
        <w:t>ul</w:t>
      </w:r>
      <w:proofErr w:type="spellEnd"/>
      <w:r w:rsidRPr="00F26137">
        <w:rPr>
          <w:sz w:val="24"/>
          <w:szCs w:val="24"/>
          <w:lang w:val="ro-RO"/>
        </w:rPr>
        <w:t> </w:t>
      </w:r>
      <w:r w:rsidR="00742D2D" w:rsidRPr="00F26137">
        <w:rPr>
          <w:sz w:val="24"/>
          <w:szCs w:val="24"/>
          <w:lang w:val="ro-RO"/>
        </w:rPr>
        <w:t>”</w:t>
      </w:r>
      <w:r w:rsidRPr="00F26137">
        <w:rPr>
          <w:sz w:val="24"/>
          <w:szCs w:val="24"/>
          <w:lang w:val="ro-RO"/>
        </w:rPr>
        <w:t xml:space="preserve">, </w:t>
      </w:r>
      <w:r w:rsidR="00EA6816" w:rsidRPr="00F26137">
        <w:rPr>
          <w:sz w:val="24"/>
          <w:szCs w:val="24"/>
          <w:lang w:val="ro-RO"/>
        </w:rPr>
        <w:t>în</w:t>
      </w:r>
      <w:r w:rsidRPr="00F26137">
        <w:rPr>
          <w:sz w:val="24"/>
          <w:szCs w:val="24"/>
          <w:lang w:val="ro-RO"/>
        </w:rPr>
        <w:t xml:space="preserve"> </w:t>
      </w:r>
      <w:r w:rsidR="00EA6816" w:rsidRPr="00F26137">
        <w:rPr>
          <w:sz w:val="24"/>
          <w:szCs w:val="24"/>
          <w:lang w:val="ro-RO"/>
        </w:rPr>
        <w:t>nota de subsol a paginii</w:t>
      </w:r>
      <w:r w:rsidRPr="00F26137">
        <w:rPr>
          <w:sz w:val="24"/>
          <w:szCs w:val="24"/>
          <w:lang w:val="ro-RO"/>
        </w:rPr>
        <w:t xml:space="preserve"> relativ</w:t>
      </w:r>
      <w:r w:rsidR="00EA6816" w:rsidRPr="00F26137">
        <w:rPr>
          <w:sz w:val="24"/>
          <w:szCs w:val="24"/>
          <w:lang w:val="ro-RO"/>
        </w:rPr>
        <w:t>ă</w:t>
      </w:r>
      <w:r w:rsidRPr="00F26137">
        <w:rPr>
          <w:sz w:val="24"/>
          <w:szCs w:val="24"/>
          <w:lang w:val="ro-RO"/>
        </w:rPr>
        <w:t xml:space="preserve"> </w:t>
      </w:r>
      <w:r w:rsidR="00EA6816" w:rsidRPr="00F26137">
        <w:rPr>
          <w:sz w:val="24"/>
          <w:szCs w:val="24"/>
          <w:lang w:val="ro-RO"/>
        </w:rPr>
        <w:t>l</w:t>
      </w:r>
      <w:r w:rsidRPr="00F26137">
        <w:rPr>
          <w:sz w:val="24"/>
          <w:szCs w:val="24"/>
          <w:lang w:val="ro-RO"/>
        </w:rPr>
        <w:t>a s</w:t>
      </w:r>
      <w:r w:rsidR="00EA6816" w:rsidRPr="00F26137">
        <w:rPr>
          <w:sz w:val="24"/>
          <w:szCs w:val="24"/>
          <w:lang w:val="ro-RO"/>
        </w:rPr>
        <w:t>i</w:t>
      </w:r>
      <w:r w:rsidRPr="00F26137">
        <w:rPr>
          <w:sz w:val="24"/>
          <w:szCs w:val="24"/>
          <w:lang w:val="ro-RO"/>
        </w:rPr>
        <w:t>st</w:t>
      </w:r>
      <w:r w:rsidR="00EA6816" w:rsidRPr="00F26137">
        <w:rPr>
          <w:sz w:val="24"/>
          <w:szCs w:val="24"/>
          <w:lang w:val="ro-RO"/>
        </w:rPr>
        <w:t>e</w:t>
      </w:r>
      <w:r w:rsidRPr="00F26137">
        <w:rPr>
          <w:sz w:val="24"/>
          <w:szCs w:val="24"/>
          <w:lang w:val="ro-RO"/>
        </w:rPr>
        <w:t>m</w:t>
      </w:r>
      <w:r w:rsidR="00EA6816" w:rsidRPr="00F26137">
        <w:rPr>
          <w:sz w:val="24"/>
          <w:szCs w:val="24"/>
          <w:lang w:val="ro-RO"/>
        </w:rPr>
        <w:t>ul</w:t>
      </w:r>
      <w:r w:rsidRPr="00F26137">
        <w:rPr>
          <w:sz w:val="24"/>
          <w:szCs w:val="24"/>
          <w:lang w:val="ro-RO"/>
        </w:rPr>
        <w:t xml:space="preserve"> </w:t>
      </w:r>
      <w:proofErr w:type="spellStart"/>
      <w:r w:rsidRPr="00F26137">
        <w:rPr>
          <w:sz w:val="24"/>
          <w:szCs w:val="24"/>
          <w:lang w:val="ro-RO"/>
        </w:rPr>
        <w:t>IECEx</w:t>
      </w:r>
      <w:proofErr w:type="spellEnd"/>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w:t>
      </w:r>
      <w:hyperlink r:id="rId12" w:history="1">
        <w:r w:rsidRPr="00F26137">
          <w:rPr>
            <w:rStyle w:val="Hyperlink"/>
            <w:sz w:val="24"/>
            <w:szCs w:val="24"/>
            <w:lang w:val="ro-RO"/>
          </w:rPr>
          <w:t>http://iecex.com/rules</w:t>
        </w:r>
      </w:hyperlink>
      <w:r w:rsidRPr="00F26137">
        <w:rPr>
          <w:sz w:val="24"/>
          <w:szCs w:val="24"/>
          <w:lang w:val="ro-RO"/>
        </w:rPr>
        <w:t> </w:t>
      </w:r>
      <w:r w:rsidR="00742D2D" w:rsidRPr="00F26137">
        <w:rPr>
          <w:sz w:val="24"/>
          <w:szCs w:val="24"/>
          <w:lang w:val="ro-RO"/>
        </w:rPr>
        <w:t>”</w:t>
      </w:r>
      <w:r w:rsidRPr="00F26137">
        <w:rPr>
          <w:sz w:val="24"/>
          <w:szCs w:val="24"/>
          <w:lang w:val="ro-RO"/>
        </w:rPr>
        <w:t xml:space="preserve"> </w:t>
      </w:r>
      <w:r w:rsidR="00EA6816" w:rsidRPr="00F26137">
        <w:rPr>
          <w:sz w:val="24"/>
          <w:szCs w:val="24"/>
          <w:lang w:val="ro-RO"/>
        </w:rPr>
        <w:t>cu</w:t>
      </w:r>
    </w:p>
    <w:p w14:paraId="0A49AD4A" w14:textId="63C303B1" w:rsidR="000D1E87" w:rsidRDefault="00742D2D" w:rsidP="008F234D">
      <w:pPr>
        <w:kinsoku w:val="0"/>
        <w:overflowPunct w:val="0"/>
        <w:autoSpaceDE w:val="0"/>
        <w:autoSpaceDN w:val="0"/>
        <w:adjustRightInd w:val="0"/>
        <w:snapToGrid w:val="0"/>
        <w:spacing w:line="240" w:lineRule="auto"/>
        <w:ind w:left="2268" w:right="1134"/>
        <w:jc w:val="both"/>
        <w:rPr>
          <w:sz w:val="24"/>
          <w:szCs w:val="24"/>
          <w:lang w:val="ro-RO"/>
        </w:rPr>
      </w:pPr>
      <w:r w:rsidRPr="00F26137">
        <w:rPr>
          <w:sz w:val="24"/>
          <w:szCs w:val="24"/>
          <w:lang w:val="ro-RO"/>
        </w:rPr>
        <w:t>“</w:t>
      </w:r>
      <w:r w:rsidR="000D1E87" w:rsidRPr="00F26137">
        <w:rPr>
          <w:sz w:val="24"/>
          <w:szCs w:val="24"/>
          <w:lang w:val="ro-RO"/>
        </w:rPr>
        <w:t> </w:t>
      </w:r>
      <w:hyperlink r:id="rId13" w:history="1">
        <w:r w:rsidR="000D1E87" w:rsidRPr="00F26137">
          <w:rPr>
            <w:rStyle w:val="Hyperlink"/>
            <w:sz w:val="24"/>
            <w:szCs w:val="24"/>
            <w:lang w:val="ro-RO"/>
          </w:rPr>
          <w:t>https://www.iecex.com/publications/iecex-rules/</w:t>
        </w:r>
      </w:hyperlink>
      <w:r w:rsidR="000D1E87" w:rsidRPr="00F26137">
        <w:rPr>
          <w:sz w:val="24"/>
          <w:szCs w:val="24"/>
          <w:lang w:val="ro-RO"/>
        </w:rPr>
        <w:t> </w:t>
      </w:r>
      <w:r w:rsidRPr="00F26137">
        <w:rPr>
          <w:sz w:val="24"/>
          <w:szCs w:val="24"/>
          <w:lang w:val="ro-RO"/>
        </w:rPr>
        <w:t>”</w:t>
      </w:r>
      <w:r w:rsidR="000D1E87" w:rsidRPr="00F26137">
        <w:rPr>
          <w:sz w:val="24"/>
          <w:szCs w:val="24"/>
          <w:lang w:val="ro-RO"/>
        </w:rPr>
        <w:t>.</w:t>
      </w:r>
    </w:p>
    <w:p w14:paraId="45C2DFE0" w14:textId="77777777" w:rsidR="008F234D" w:rsidRPr="00F26137" w:rsidRDefault="008F234D" w:rsidP="00F26137">
      <w:pPr>
        <w:kinsoku w:val="0"/>
        <w:overflowPunct w:val="0"/>
        <w:autoSpaceDE w:val="0"/>
        <w:autoSpaceDN w:val="0"/>
        <w:adjustRightInd w:val="0"/>
        <w:snapToGrid w:val="0"/>
        <w:spacing w:line="240" w:lineRule="auto"/>
        <w:ind w:left="2268" w:right="1134" w:hanging="1134"/>
        <w:jc w:val="both"/>
        <w:rPr>
          <w:color w:val="000000" w:themeColor="text1"/>
          <w:sz w:val="24"/>
          <w:szCs w:val="24"/>
          <w:lang w:val="ro-RO"/>
        </w:rPr>
      </w:pPr>
    </w:p>
    <w:p w14:paraId="5402579D" w14:textId="50157EC8" w:rsidR="00612E91" w:rsidRDefault="00612E91"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1.2.1</w:t>
      </w:r>
      <w:r w:rsidRPr="00F26137">
        <w:rPr>
          <w:sz w:val="24"/>
          <w:szCs w:val="24"/>
          <w:lang w:val="ro-RO"/>
        </w:rPr>
        <w:tab/>
      </w:r>
      <w:r w:rsidR="00742D2D" w:rsidRPr="00F26137">
        <w:rPr>
          <w:sz w:val="24"/>
          <w:szCs w:val="24"/>
          <w:lang w:val="ro-RO"/>
        </w:rPr>
        <w:t>La definiția</w:t>
      </w:r>
      <w:r w:rsidRPr="00F26137">
        <w:rPr>
          <w:sz w:val="24"/>
          <w:szCs w:val="24"/>
          <w:lang w:val="ro-RO"/>
        </w:rPr>
        <w:t xml:space="preserve"> </w:t>
      </w:r>
      <w:r w:rsidR="00EA6816" w:rsidRPr="00F26137">
        <w:rPr>
          <w:i/>
          <w:iCs/>
          <w:sz w:val="24"/>
          <w:szCs w:val="24"/>
          <w:lang w:val="ro-RO"/>
        </w:rPr>
        <w:t>Instalația</w:t>
      </w:r>
      <w:r w:rsidRPr="00F26137">
        <w:rPr>
          <w:i/>
          <w:iCs/>
          <w:sz w:val="24"/>
          <w:szCs w:val="24"/>
          <w:lang w:val="ro-RO"/>
        </w:rPr>
        <w:t xml:space="preserve"> de </w:t>
      </w:r>
      <w:r w:rsidR="00EA6816" w:rsidRPr="00F26137">
        <w:rPr>
          <w:i/>
          <w:iCs/>
          <w:sz w:val="24"/>
          <w:szCs w:val="24"/>
          <w:lang w:val="ro-RO"/>
        </w:rPr>
        <w:t>detectare</w:t>
      </w:r>
      <w:r w:rsidRPr="00F26137">
        <w:rPr>
          <w:i/>
          <w:iCs/>
          <w:sz w:val="24"/>
          <w:szCs w:val="24"/>
          <w:lang w:val="ro-RO"/>
        </w:rPr>
        <w:t xml:space="preserve"> de gaz</w:t>
      </w:r>
      <w:r w:rsidRPr="00F26137">
        <w:rPr>
          <w:sz w:val="24"/>
          <w:szCs w:val="24"/>
          <w:lang w:val="ro-RO"/>
        </w:rPr>
        <w:t xml:space="preserve">, </w:t>
      </w:r>
      <w:r w:rsidR="00EA6816" w:rsidRPr="00F26137">
        <w:rPr>
          <w:sz w:val="24"/>
          <w:szCs w:val="24"/>
          <w:lang w:val="ro-RO"/>
        </w:rPr>
        <w:t>se modifică</w:t>
      </w:r>
      <w:r w:rsidRPr="00F26137">
        <w:rPr>
          <w:sz w:val="24"/>
          <w:szCs w:val="24"/>
          <w:lang w:val="ro-RO"/>
        </w:rPr>
        <w:t xml:space="preserve"> </w:t>
      </w:r>
      <w:r w:rsidR="00EA6816" w:rsidRPr="00F26137">
        <w:rPr>
          <w:sz w:val="24"/>
          <w:szCs w:val="24"/>
          <w:lang w:val="ro-RO"/>
        </w:rPr>
        <w:t>primul</w:t>
      </w:r>
      <w:r w:rsidRPr="00F26137">
        <w:rPr>
          <w:sz w:val="24"/>
          <w:szCs w:val="24"/>
          <w:lang w:val="ro-RO"/>
        </w:rPr>
        <w:t xml:space="preserve"> </w:t>
      </w:r>
      <w:r w:rsidR="00EA6816" w:rsidRPr="00F26137">
        <w:rPr>
          <w:sz w:val="24"/>
          <w:szCs w:val="24"/>
          <w:lang w:val="ro-RO"/>
        </w:rPr>
        <w:t>paragraf</w:t>
      </w:r>
      <w:r w:rsidRPr="00F26137">
        <w:rPr>
          <w:sz w:val="24"/>
          <w:szCs w:val="24"/>
          <w:lang w:val="ro-RO"/>
        </w:rPr>
        <w:t xml:space="preserve"> </w:t>
      </w:r>
      <w:r w:rsidR="00EA6816" w:rsidRPr="00F26137">
        <w:rPr>
          <w:sz w:val="24"/>
          <w:szCs w:val="24"/>
          <w:lang w:val="ro-RO"/>
        </w:rPr>
        <w:t>după</w:t>
      </w:r>
      <w:r w:rsidRPr="00F26137">
        <w:rPr>
          <w:sz w:val="24"/>
          <w:szCs w:val="24"/>
          <w:lang w:val="ro-RO"/>
        </w:rPr>
        <w:t xml:space="preserve"> </w:t>
      </w:r>
      <w:r w:rsidR="00EA6816" w:rsidRPr="00F26137">
        <w:rPr>
          <w:sz w:val="24"/>
          <w:szCs w:val="24"/>
          <w:lang w:val="ro-RO"/>
        </w:rPr>
        <w:t>cum urme</w:t>
      </w:r>
      <w:r w:rsidR="00827732" w:rsidRPr="00F26137">
        <w:rPr>
          <w:sz w:val="24"/>
          <w:szCs w:val="24"/>
          <w:lang w:val="ro-RO"/>
        </w:rPr>
        <w:t>a</w:t>
      </w:r>
      <w:r w:rsidR="00EA6816" w:rsidRPr="00F26137">
        <w:rPr>
          <w:sz w:val="24"/>
          <w:szCs w:val="24"/>
          <w:lang w:val="ro-RO"/>
        </w:rPr>
        <w:t>ză</w:t>
      </w:r>
      <w:r w:rsidRPr="00F26137">
        <w:rPr>
          <w:sz w:val="24"/>
          <w:szCs w:val="24"/>
          <w:lang w:val="ro-RO"/>
        </w:rPr>
        <w:t> :</w:t>
      </w:r>
    </w:p>
    <w:p w14:paraId="6046F473" w14:textId="77777777" w:rsidR="008F234D" w:rsidRPr="00F26137" w:rsidRDefault="008F234D"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6A7677BE" w14:textId="24B29248" w:rsidR="00EA6816" w:rsidRDefault="00EA6816" w:rsidP="00F26137">
      <w:pPr>
        <w:pStyle w:val="SingleTxtG"/>
        <w:spacing w:after="0" w:line="240" w:lineRule="auto"/>
        <w:rPr>
          <w:sz w:val="24"/>
          <w:szCs w:val="24"/>
          <w:lang w:val="ro-RO"/>
        </w:rPr>
      </w:pPr>
      <w:r w:rsidRPr="00F26137">
        <w:rPr>
          <w:sz w:val="24"/>
          <w:szCs w:val="24"/>
          <w:lang w:val="ro-RO"/>
        </w:rPr>
        <w:t>„ o instalație staționară de monitorizare cu senzori de măsurare directă care funcționează continuu, care permite detectarea la timp a concentrațiilor semnificative de gaze inflamabile provenite de la marfă sub LIE și poate declanșa o alarmă în cazul depășirii unei valori limită. Ace</w:t>
      </w:r>
      <w:r w:rsidR="00827732" w:rsidRPr="00F26137">
        <w:rPr>
          <w:sz w:val="24"/>
          <w:szCs w:val="24"/>
          <w:lang w:val="ro-RO"/>
        </w:rPr>
        <w:t>a</w:t>
      </w:r>
      <w:r w:rsidRPr="00F26137">
        <w:rPr>
          <w:sz w:val="24"/>
          <w:szCs w:val="24"/>
          <w:lang w:val="ro-RO"/>
        </w:rPr>
        <w:t xml:space="preserve">sta trebuie să fie </w:t>
      </w:r>
      <w:r w:rsidR="00827732" w:rsidRPr="00F26137">
        <w:rPr>
          <w:sz w:val="24"/>
          <w:szCs w:val="24"/>
          <w:lang w:val="ro-RO"/>
        </w:rPr>
        <w:t>etalonată</w:t>
      </w:r>
      <w:r w:rsidRPr="00F26137">
        <w:rPr>
          <w:sz w:val="24"/>
          <w:szCs w:val="24"/>
          <w:lang w:val="ro-RO"/>
        </w:rPr>
        <w:t xml:space="preserve"> pentru n-hexan sau pentru un gaz prescris de </w:t>
      </w:r>
      <w:r w:rsidR="00827732" w:rsidRPr="00F26137">
        <w:rPr>
          <w:sz w:val="24"/>
          <w:szCs w:val="24"/>
          <w:lang w:val="ro-RO"/>
        </w:rPr>
        <w:t>construc</w:t>
      </w:r>
      <w:r w:rsidRPr="00F26137">
        <w:rPr>
          <w:sz w:val="24"/>
          <w:szCs w:val="24"/>
          <w:lang w:val="ro-RO"/>
        </w:rPr>
        <w:t xml:space="preserve">torul instalației. Pragul de declanșare al senzorilor trebuie </w:t>
      </w:r>
      <w:r w:rsidR="00827732" w:rsidRPr="00F26137">
        <w:rPr>
          <w:sz w:val="24"/>
          <w:szCs w:val="24"/>
          <w:lang w:val="ro-RO"/>
        </w:rPr>
        <w:t>să fie reglat</w:t>
      </w:r>
      <w:r w:rsidRPr="00F26137">
        <w:rPr>
          <w:sz w:val="24"/>
          <w:szCs w:val="24"/>
          <w:lang w:val="ro-RO"/>
        </w:rPr>
        <w:t xml:space="preserve"> la o valoare care să nu depășească 10% din L</w:t>
      </w:r>
      <w:r w:rsidR="00827732" w:rsidRPr="00F26137">
        <w:rPr>
          <w:sz w:val="24"/>
          <w:szCs w:val="24"/>
          <w:lang w:val="ro-RO"/>
        </w:rPr>
        <w:t>I</w:t>
      </w:r>
      <w:r w:rsidRPr="00F26137">
        <w:rPr>
          <w:sz w:val="24"/>
          <w:szCs w:val="24"/>
          <w:lang w:val="ro-RO"/>
        </w:rPr>
        <w:t xml:space="preserve">E al n-hexanului sau al gazului de </w:t>
      </w:r>
      <w:r w:rsidR="00827732" w:rsidRPr="00F26137">
        <w:rPr>
          <w:sz w:val="24"/>
          <w:szCs w:val="24"/>
          <w:lang w:val="ro-RO"/>
        </w:rPr>
        <w:t>etalon</w:t>
      </w:r>
      <w:r w:rsidRPr="00F26137">
        <w:rPr>
          <w:sz w:val="24"/>
          <w:szCs w:val="24"/>
          <w:lang w:val="ro-RO"/>
        </w:rPr>
        <w:t xml:space="preserve">are prescris de </w:t>
      </w:r>
      <w:r w:rsidR="00827732" w:rsidRPr="00F26137">
        <w:rPr>
          <w:sz w:val="24"/>
          <w:szCs w:val="24"/>
          <w:lang w:val="ro-RO"/>
        </w:rPr>
        <w:t>constructorul</w:t>
      </w:r>
      <w:r w:rsidRPr="00F26137">
        <w:rPr>
          <w:sz w:val="24"/>
          <w:szCs w:val="24"/>
          <w:lang w:val="ro-RO"/>
        </w:rPr>
        <w:t xml:space="preserve"> instalației. ”.</w:t>
      </w:r>
    </w:p>
    <w:p w14:paraId="72712F69" w14:textId="77777777" w:rsidR="008F234D" w:rsidRPr="00F26137" w:rsidRDefault="008F234D" w:rsidP="00F26137">
      <w:pPr>
        <w:pStyle w:val="SingleTxtG"/>
        <w:spacing w:after="0" w:line="240" w:lineRule="auto"/>
        <w:rPr>
          <w:sz w:val="24"/>
          <w:szCs w:val="24"/>
          <w:lang w:val="ro-RO"/>
        </w:rPr>
      </w:pPr>
    </w:p>
    <w:p w14:paraId="780DC7DF" w14:textId="7A0D29D5" w:rsidR="00273285" w:rsidRDefault="00273285"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1.2.1</w:t>
      </w:r>
      <w:r w:rsidRPr="00F26137">
        <w:rPr>
          <w:sz w:val="24"/>
          <w:szCs w:val="24"/>
          <w:lang w:val="ro-RO"/>
        </w:rPr>
        <w:tab/>
      </w:r>
      <w:r w:rsidR="00742D2D" w:rsidRPr="00F26137">
        <w:rPr>
          <w:sz w:val="24"/>
          <w:szCs w:val="24"/>
          <w:lang w:val="ro-RO"/>
        </w:rPr>
        <w:t>La definiția</w:t>
      </w:r>
      <w:r w:rsidRPr="00F26137">
        <w:rPr>
          <w:sz w:val="24"/>
          <w:szCs w:val="24"/>
          <w:lang w:val="ro-RO"/>
        </w:rPr>
        <w:t xml:space="preserve"> </w:t>
      </w:r>
      <w:r w:rsidR="00742D2D" w:rsidRPr="00F26137">
        <w:rPr>
          <w:i/>
          <w:iCs/>
          <w:sz w:val="24"/>
          <w:szCs w:val="24"/>
          <w:lang w:val="ro-RO"/>
        </w:rPr>
        <w:t>Detector de gaz</w:t>
      </w:r>
      <w:r w:rsidRPr="00F26137">
        <w:rPr>
          <w:sz w:val="24"/>
          <w:szCs w:val="24"/>
          <w:lang w:val="ro-RO"/>
        </w:rPr>
        <w:t xml:space="preserve">, </w:t>
      </w:r>
      <w:r w:rsidR="00EA6816" w:rsidRPr="00F26137">
        <w:rPr>
          <w:sz w:val="24"/>
          <w:szCs w:val="24"/>
          <w:lang w:val="ro-RO"/>
        </w:rPr>
        <w:t>se modifică</w:t>
      </w:r>
      <w:r w:rsidRPr="00F26137">
        <w:rPr>
          <w:sz w:val="24"/>
          <w:szCs w:val="24"/>
          <w:lang w:val="ro-RO"/>
        </w:rPr>
        <w:t xml:space="preserve"> </w:t>
      </w:r>
      <w:r w:rsidR="00827732" w:rsidRPr="00F26137">
        <w:rPr>
          <w:sz w:val="24"/>
          <w:szCs w:val="24"/>
          <w:lang w:val="ro-RO"/>
        </w:rPr>
        <w:t>prima</w:t>
      </w:r>
      <w:r w:rsidRPr="00F26137">
        <w:rPr>
          <w:sz w:val="24"/>
          <w:szCs w:val="24"/>
          <w:lang w:val="ro-RO"/>
        </w:rPr>
        <w:t xml:space="preserve"> </w:t>
      </w:r>
      <w:r w:rsidR="00827732" w:rsidRPr="00F26137">
        <w:rPr>
          <w:sz w:val="24"/>
          <w:szCs w:val="24"/>
          <w:lang w:val="ro-RO"/>
        </w:rPr>
        <w:t>frază</w:t>
      </w:r>
      <w:r w:rsidRPr="00F26137">
        <w:rPr>
          <w:sz w:val="24"/>
          <w:szCs w:val="24"/>
          <w:lang w:val="ro-RO"/>
        </w:rPr>
        <w:t xml:space="preserve"> d</w:t>
      </w:r>
      <w:r w:rsidR="00827732" w:rsidRPr="00F26137">
        <w:rPr>
          <w:sz w:val="24"/>
          <w:szCs w:val="24"/>
          <w:lang w:val="ro-RO"/>
        </w:rPr>
        <w:t>e la al doilea</w:t>
      </w:r>
      <w:r w:rsidRPr="00F26137">
        <w:rPr>
          <w:sz w:val="24"/>
          <w:szCs w:val="24"/>
          <w:lang w:val="ro-RO"/>
        </w:rPr>
        <w:t xml:space="preserve"> </w:t>
      </w:r>
      <w:r w:rsidR="00EA6816" w:rsidRPr="00F26137">
        <w:rPr>
          <w:sz w:val="24"/>
          <w:szCs w:val="24"/>
          <w:lang w:val="ro-RO"/>
        </w:rPr>
        <w:t>paragraf</w:t>
      </w:r>
      <w:r w:rsidRPr="00F26137">
        <w:rPr>
          <w:sz w:val="24"/>
          <w:szCs w:val="24"/>
          <w:lang w:val="ro-RO"/>
        </w:rPr>
        <w:t xml:space="preserve"> </w:t>
      </w:r>
      <w:r w:rsidR="00827732" w:rsidRPr="00F26137">
        <w:rPr>
          <w:sz w:val="24"/>
          <w:szCs w:val="24"/>
          <w:lang w:val="ro-RO"/>
        </w:rPr>
        <w:t>după cum urmează</w:t>
      </w:r>
      <w:r w:rsidRPr="00F26137">
        <w:rPr>
          <w:sz w:val="24"/>
          <w:szCs w:val="24"/>
          <w:lang w:val="ro-RO"/>
        </w:rPr>
        <w:t> :</w:t>
      </w:r>
    </w:p>
    <w:p w14:paraId="34B59310" w14:textId="77777777" w:rsidR="008F234D" w:rsidRPr="00F26137" w:rsidRDefault="008F234D"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2AC778AB" w14:textId="46910C0C" w:rsidR="00827732" w:rsidRPr="00F26137" w:rsidRDefault="00827732" w:rsidP="00F26137">
      <w:pPr>
        <w:kinsoku w:val="0"/>
        <w:overflowPunct w:val="0"/>
        <w:autoSpaceDE w:val="0"/>
        <w:autoSpaceDN w:val="0"/>
        <w:adjustRightInd w:val="0"/>
        <w:snapToGrid w:val="0"/>
        <w:spacing w:line="240" w:lineRule="auto"/>
        <w:ind w:left="1134" w:right="1134"/>
        <w:jc w:val="both"/>
        <w:rPr>
          <w:sz w:val="24"/>
          <w:szCs w:val="24"/>
          <w:lang w:val="ro-RO"/>
        </w:rPr>
      </w:pPr>
      <w:r w:rsidRPr="00F26137">
        <w:rPr>
          <w:sz w:val="24"/>
          <w:szCs w:val="24"/>
          <w:lang w:val="ro-RO"/>
        </w:rPr>
        <w:t>„Nivelul de detectare al senzorilor trebuie să fie de maximum 5% din LIE de metan sau gaz prescris de constructorul echipamentului. ”.</w:t>
      </w:r>
    </w:p>
    <w:p w14:paraId="416D055F" w14:textId="3E73BF1B" w:rsidR="00827732" w:rsidRDefault="00827732" w:rsidP="008F234D">
      <w:pPr>
        <w:kinsoku w:val="0"/>
        <w:overflowPunct w:val="0"/>
        <w:autoSpaceDE w:val="0"/>
        <w:autoSpaceDN w:val="0"/>
        <w:adjustRightInd w:val="0"/>
        <w:snapToGrid w:val="0"/>
        <w:spacing w:line="240" w:lineRule="auto"/>
        <w:ind w:left="2259" w:right="1134" w:hanging="1125"/>
        <w:jc w:val="both"/>
        <w:rPr>
          <w:sz w:val="24"/>
          <w:szCs w:val="24"/>
          <w:lang w:val="ro-RO"/>
        </w:rPr>
      </w:pPr>
      <w:r w:rsidRPr="00F26137">
        <w:rPr>
          <w:sz w:val="24"/>
          <w:szCs w:val="24"/>
          <w:lang w:val="ro-RO"/>
        </w:rPr>
        <w:lastRenderedPageBreak/>
        <w:t xml:space="preserve">1.2.1 </w:t>
      </w:r>
      <w:r w:rsidR="008F234D">
        <w:rPr>
          <w:sz w:val="24"/>
          <w:szCs w:val="24"/>
          <w:lang w:val="ro-RO"/>
        </w:rPr>
        <w:tab/>
      </w:r>
      <w:r w:rsidR="008F234D">
        <w:rPr>
          <w:sz w:val="24"/>
          <w:szCs w:val="24"/>
          <w:lang w:val="ro-RO"/>
        </w:rPr>
        <w:tab/>
        <w:t>La d</w:t>
      </w:r>
      <w:r w:rsidRPr="00F26137">
        <w:rPr>
          <w:sz w:val="24"/>
          <w:szCs w:val="24"/>
          <w:lang w:val="ro-RO"/>
        </w:rPr>
        <w:t xml:space="preserve">efiniția </w:t>
      </w:r>
      <w:r w:rsidRPr="00F26137">
        <w:rPr>
          <w:i/>
          <w:iCs/>
          <w:sz w:val="24"/>
          <w:szCs w:val="24"/>
          <w:lang w:val="ro-RO"/>
        </w:rPr>
        <w:t>Sistemului armonizat general de clasificare și etichetare a substanțelor chimice</w:t>
      </w:r>
      <w:r w:rsidRPr="00F26137">
        <w:rPr>
          <w:sz w:val="24"/>
          <w:szCs w:val="24"/>
          <w:lang w:val="ro-RO"/>
        </w:rPr>
        <w:t xml:space="preserve"> se înlocuiește „al nouălea” cu „al zecelea” și „(ST/SG/AC.10/30/Rev.9)” prin „(ST /SG/AC. 10/30/Rev.10)”.</w:t>
      </w:r>
    </w:p>
    <w:p w14:paraId="4D5286AC" w14:textId="77777777" w:rsidR="008F234D" w:rsidRPr="00F26137" w:rsidRDefault="008F234D" w:rsidP="00F26137">
      <w:pPr>
        <w:kinsoku w:val="0"/>
        <w:overflowPunct w:val="0"/>
        <w:autoSpaceDE w:val="0"/>
        <w:autoSpaceDN w:val="0"/>
        <w:adjustRightInd w:val="0"/>
        <w:snapToGrid w:val="0"/>
        <w:spacing w:line="240" w:lineRule="auto"/>
        <w:ind w:left="1134" w:right="1134"/>
        <w:jc w:val="both"/>
        <w:rPr>
          <w:sz w:val="24"/>
          <w:szCs w:val="24"/>
          <w:lang w:val="ro-RO"/>
        </w:rPr>
      </w:pPr>
    </w:p>
    <w:p w14:paraId="0E73F1C5" w14:textId="1C8EC92B" w:rsidR="00827732" w:rsidRDefault="00827732"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 xml:space="preserve">1.2.1 </w:t>
      </w:r>
      <w:r w:rsidR="008F234D">
        <w:rPr>
          <w:sz w:val="24"/>
          <w:szCs w:val="24"/>
          <w:lang w:val="ro-RO"/>
        </w:rPr>
        <w:tab/>
        <w:t>D</w:t>
      </w:r>
      <w:r w:rsidRPr="00F26137">
        <w:rPr>
          <w:sz w:val="24"/>
          <w:szCs w:val="24"/>
          <w:lang w:val="ro-RO"/>
        </w:rPr>
        <w:t xml:space="preserve">efiniția </w:t>
      </w:r>
      <w:r w:rsidRPr="00F26137">
        <w:rPr>
          <w:i/>
          <w:iCs/>
          <w:sz w:val="24"/>
          <w:szCs w:val="24"/>
          <w:lang w:val="ro-RO"/>
        </w:rPr>
        <w:t>Organismului de inspecție</w:t>
      </w:r>
      <w:r w:rsidRPr="00F26137">
        <w:rPr>
          <w:sz w:val="24"/>
          <w:szCs w:val="24"/>
          <w:lang w:val="ro-RO"/>
        </w:rPr>
        <w:t xml:space="preserve"> se modifică după cum urmează:</w:t>
      </w:r>
    </w:p>
    <w:p w14:paraId="18093B7A" w14:textId="77777777" w:rsidR="008F234D" w:rsidRPr="00F26137" w:rsidRDefault="008F234D"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110EC765" w14:textId="478138F5" w:rsidR="00827732" w:rsidRDefault="00827732" w:rsidP="008F234D">
      <w:pPr>
        <w:kinsoku w:val="0"/>
        <w:overflowPunct w:val="0"/>
        <w:autoSpaceDE w:val="0"/>
        <w:autoSpaceDN w:val="0"/>
        <w:adjustRightInd w:val="0"/>
        <w:snapToGrid w:val="0"/>
        <w:spacing w:line="240" w:lineRule="auto"/>
        <w:ind w:left="2268" w:right="1134"/>
        <w:jc w:val="both"/>
        <w:rPr>
          <w:sz w:val="24"/>
          <w:szCs w:val="24"/>
          <w:lang w:val="ro-RO"/>
        </w:rPr>
      </w:pPr>
      <w:r w:rsidRPr="00F26137">
        <w:rPr>
          <w:sz w:val="24"/>
          <w:szCs w:val="24"/>
          <w:lang w:val="ro-RO"/>
        </w:rPr>
        <w:t xml:space="preserve">„Organismul de </w:t>
      </w:r>
      <w:r w:rsidR="008F234D">
        <w:rPr>
          <w:sz w:val="24"/>
          <w:szCs w:val="24"/>
          <w:lang w:val="ro-RO"/>
        </w:rPr>
        <w:t>control</w:t>
      </w:r>
      <w:r w:rsidRPr="00F26137">
        <w:rPr>
          <w:sz w:val="24"/>
          <w:szCs w:val="24"/>
          <w:lang w:val="ro-RO"/>
        </w:rPr>
        <w:t>:</w:t>
      </w:r>
    </w:p>
    <w:p w14:paraId="7F042356" w14:textId="77777777" w:rsidR="00827732" w:rsidRDefault="00827732" w:rsidP="008F234D">
      <w:pPr>
        <w:kinsoku w:val="0"/>
        <w:overflowPunct w:val="0"/>
        <w:autoSpaceDE w:val="0"/>
        <w:autoSpaceDN w:val="0"/>
        <w:adjustRightInd w:val="0"/>
        <w:snapToGrid w:val="0"/>
        <w:spacing w:line="240" w:lineRule="auto"/>
        <w:ind w:left="2268" w:right="1134"/>
        <w:jc w:val="both"/>
        <w:rPr>
          <w:sz w:val="24"/>
          <w:szCs w:val="24"/>
          <w:lang w:val="ro-RO"/>
        </w:rPr>
      </w:pPr>
      <w:r w:rsidRPr="00F26137">
        <w:rPr>
          <w:sz w:val="24"/>
          <w:szCs w:val="24"/>
          <w:lang w:val="ro-RO"/>
        </w:rPr>
        <w:t>un organism independent de control și verificare aprobat de autoritatea competentă; ”.</w:t>
      </w:r>
    </w:p>
    <w:p w14:paraId="2D0D591B" w14:textId="77777777" w:rsidR="008F234D" w:rsidRPr="00F26137" w:rsidRDefault="008F234D" w:rsidP="008F234D">
      <w:pPr>
        <w:kinsoku w:val="0"/>
        <w:overflowPunct w:val="0"/>
        <w:autoSpaceDE w:val="0"/>
        <w:autoSpaceDN w:val="0"/>
        <w:adjustRightInd w:val="0"/>
        <w:snapToGrid w:val="0"/>
        <w:spacing w:line="240" w:lineRule="auto"/>
        <w:ind w:left="2268" w:right="1134"/>
        <w:jc w:val="both"/>
        <w:rPr>
          <w:sz w:val="24"/>
          <w:szCs w:val="24"/>
          <w:lang w:val="ro-RO"/>
        </w:rPr>
      </w:pPr>
    </w:p>
    <w:p w14:paraId="5A4FDF34" w14:textId="77777777" w:rsidR="00C9033C" w:rsidRDefault="00827732" w:rsidP="00C9033C">
      <w:pPr>
        <w:kinsoku w:val="0"/>
        <w:overflowPunct w:val="0"/>
        <w:autoSpaceDE w:val="0"/>
        <w:autoSpaceDN w:val="0"/>
        <w:adjustRightInd w:val="0"/>
        <w:snapToGrid w:val="0"/>
        <w:spacing w:line="240" w:lineRule="auto"/>
        <w:ind w:left="2259" w:right="1134" w:hanging="1125"/>
        <w:jc w:val="both"/>
        <w:rPr>
          <w:sz w:val="24"/>
          <w:szCs w:val="24"/>
          <w:lang w:val="ro-RO"/>
        </w:rPr>
      </w:pPr>
      <w:r w:rsidRPr="00F26137">
        <w:rPr>
          <w:sz w:val="24"/>
          <w:szCs w:val="24"/>
          <w:lang w:val="ro-RO"/>
        </w:rPr>
        <w:t xml:space="preserve">1.2.1 </w:t>
      </w:r>
      <w:r w:rsidR="008F234D">
        <w:rPr>
          <w:sz w:val="24"/>
          <w:szCs w:val="24"/>
          <w:lang w:val="ro-RO"/>
        </w:rPr>
        <w:tab/>
      </w:r>
      <w:r w:rsidR="008F234D">
        <w:rPr>
          <w:sz w:val="24"/>
          <w:szCs w:val="24"/>
          <w:lang w:val="ro-RO"/>
        </w:rPr>
        <w:tab/>
        <w:t>La d</w:t>
      </w:r>
      <w:r w:rsidRPr="00F26137">
        <w:rPr>
          <w:sz w:val="24"/>
          <w:szCs w:val="24"/>
          <w:lang w:val="ro-RO"/>
        </w:rPr>
        <w:t xml:space="preserve">efiniția </w:t>
      </w:r>
      <w:r w:rsidRPr="008F234D">
        <w:rPr>
          <w:i/>
          <w:iCs/>
          <w:sz w:val="24"/>
          <w:szCs w:val="24"/>
          <w:lang w:val="ro-RO"/>
        </w:rPr>
        <w:t>Manualului de încercări și criterii</w:t>
      </w:r>
      <w:r w:rsidRPr="00F26137">
        <w:rPr>
          <w:sz w:val="24"/>
          <w:szCs w:val="24"/>
          <w:lang w:val="ro-RO"/>
        </w:rPr>
        <w:t xml:space="preserve"> se înlocuiește „al șaptelea” cu „al optulea” și „(ST/SG/AC.10/11/Rev.7 și Amend.1)” cu „(ST/SG/AC .10/11/Rev.8)”.</w:t>
      </w:r>
    </w:p>
    <w:p w14:paraId="458449A5" w14:textId="77777777" w:rsidR="00C9033C" w:rsidRDefault="00C9033C" w:rsidP="00C9033C">
      <w:pPr>
        <w:kinsoku w:val="0"/>
        <w:overflowPunct w:val="0"/>
        <w:autoSpaceDE w:val="0"/>
        <w:autoSpaceDN w:val="0"/>
        <w:adjustRightInd w:val="0"/>
        <w:snapToGrid w:val="0"/>
        <w:spacing w:line="240" w:lineRule="auto"/>
        <w:ind w:left="2259" w:right="1134" w:hanging="1125"/>
        <w:jc w:val="both"/>
        <w:rPr>
          <w:sz w:val="24"/>
          <w:szCs w:val="24"/>
          <w:lang w:val="ro-RO"/>
        </w:rPr>
      </w:pPr>
    </w:p>
    <w:p w14:paraId="1D42C2D6" w14:textId="4532B631" w:rsidR="00294445" w:rsidRDefault="00294445" w:rsidP="00C9033C">
      <w:pPr>
        <w:kinsoku w:val="0"/>
        <w:overflowPunct w:val="0"/>
        <w:autoSpaceDE w:val="0"/>
        <w:autoSpaceDN w:val="0"/>
        <w:adjustRightInd w:val="0"/>
        <w:snapToGrid w:val="0"/>
        <w:spacing w:line="240" w:lineRule="auto"/>
        <w:ind w:left="2259" w:right="1134" w:hanging="1125"/>
        <w:jc w:val="both"/>
        <w:rPr>
          <w:iCs/>
          <w:sz w:val="24"/>
          <w:szCs w:val="24"/>
          <w:lang w:val="ro-RO"/>
        </w:rPr>
      </w:pPr>
      <w:r w:rsidRPr="00F26137">
        <w:rPr>
          <w:iCs/>
          <w:sz w:val="24"/>
          <w:szCs w:val="24"/>
          <w:lang w:val="ro-RO"/>
        </w:rPr>
        <w:t>1.2.1</w:t>
      </w:r>
      <w:r w:rsidRPr="00F26137">
        <w:rPr>
          <w:iCs/>
          <w:sz w:val="24"/>
          <w:szCs w:val="24"/>
          <w:lang w:val="ro-RO"/>
        </w:rPr>
        <w:tab/>
      </w:r>
      <w:r w:rsidRPr="00F26137">
        <w:rPr>
          <w:iCs/>
          <w:sz w:val="24"/>
          <w:szCs w:val="24"/>
          <w:lang w:val="ro-RO"/>
        </w:rPr>
        <w:tab/>
      </w:r>
      <w:r w:rsidR="00EA6816" w:rsidRPr="00F26137">
        <w:rPr>
          <w:iCs/>
          <w:sz w:val="24"/>
          <w:szCs w:val="24"/>
          <w:lang w:val="ro-RO"/>
        </w:rPr>
        <w:t>Se modifică</w:t>
      </w:r>
      <w:r w:rsidRPr="00F26137">
        <w:rPr>
          <w:iCs/>
          <w:sz w:val="24"/>
          <w:szCs w:val="24"/>
          <w:lang w:val="ro-RO"/>
        </w:rPr>
        <w:t xml:space="preserve"> </w:t>
      </w:r>
      <w:r w:rsidR="000B7568" w:rsidRPr="00F26137">
        <w:rPr>
          <w:iCs/>
          <w:sz w:val="24"/>
          <w:szCs w:val="24"/>
          <w:lang w:val="ro-RO"/>
        </w:rPr>
        <w:t>definiția</w:t>
      </w:r>
      <w:r w:rsidRPr="00F26137">
        <w:rPr>
          <w:iCs/>
          <w:sz w:val="24"/>
          <w:szCs w:val="24"/>
          <w:lang w:val="ro-RO"/>
        </w:rPr>
        <w:t xml:space="preserve"> </w:t>
      </w:r>
      <w:r w:rsidRPr="00F26137">
        <w:rPr>
          <w:i/>
          <w:sz w:val="24"/>
          <w:szCs w:val="24"/>
          <w:lang w:val="ro-RO"/>
        </w:rPr>
        <w:t>Mat</w:t>
      </w:r>
      <w:r w:rsidR="000B7568" w:rsidRPr="00F26137">
        <w:rPr>
          <w:i/>
          <w:sz w:val="24"/>
          <w:szCs w:val="24"/>
          <w:lang w:val="ro-RO"/>
        </w:rPr>
        <w:t>eriale</w:t>
      </w:r>
      <w:r w:rsidRPr="00F26137">
        <w:rPr>
          <w:i/>
          <w:sz w:val="24"/>
          <w:szCs w:val="24"/>
          <w:lang w:val="ro-RO"/>
        </w:rPr>
        <w:t xml:space="preserve"> plasti</w:t>
      </w:r>
      <w:r w:rsidR="000B7568" w:rsidRPr="00F26137">
        <w:rPr>
          <w:i/>
          <w:sz w:val="24"/>
          <w:szCs w:val="24"/>
          <w:lang w:val="ro-RO"/>
        </w:rPr>
        <w:t>ce</w:t>
      </w:r>
      <w:r w:rsidRPr="00F26137">
        <w:rPr>
          <w:i/>
          <w:sz w:val="24"/>
          <w:szCs w:val="24"/>
          <w:lang w:val="ro-RO"/>
        </w:rPr>
        <w:t xml:space="preserve"> rec</w:t>
      </w:r>
      <w:r w:rsidR="000B7568" w:rsidRPr="00F26137">
        <w:rPr>
          <w:i/>
          <w:sz w:val="24"/>
          <w:szCs w:val="24"/>
          <w:lang w:val="ro-RO"/>
        </w:rPr>
        <w:t>i</w:t>
      </w:r>
      <w:r w:rsidRPr="00F26137">
        <w:rPr>
          <w:i/>
          <w:sz w:val="24"/>
          <w:szCs w:val="24"/>
          <w:lang w:val="ro-RO"/>
        </w:rPr>
        <w:t>cl</w:t>
      </w:r>
      <w:r w:rsidR="000B7568" w:rsidRPr="00F26137">
        <w:rPr>
          <w:i/>
          <w:sz w:val="24"/>
          <w:szCs w:val="24"/>
          <w:lang w:val="ro-RO"/>
        </w:rPr>
        <w:t>ate</w:t>
      </w:r>
      <w:r w:rsidRPr="00F26137">
        <w:rPr>
          <w:i/>
          <w:sz w:val="24"/>
          <w:szCs w:val="24"/>
          <w:lang w:val="ro-RO"/>
        </w:rPr>
        <w:t xml:space="preserve"> </w:t>
      </w:r>
      <w:r w:rsidR="000B7568" w:rsidRPr="00F26137">
        <w:rPr>
          <w:iCs/>
          <w:sz w:val="24"/>
          <w:szCs w:val="24"/>
          <w:lang w:val="ro-RO"/>
        </w:rPr>
        <w:t>după cum urmează</w:t>
      </w:r>
      <w:r w:rsidRPr="00F26137">
        <w:rPr>
          <w:iCs/>
          <w:sz w:val="24"/>
          <w:szCs w:val="24"/>
          <w:lang w:val="ro-RO"/>
        </w:rPr>
        <w:t> :</w:t>
      </w:r>
    </w:p>
    <w:p w14:paraId="42DE1163" w14:textId="77777777" w:rsidR="00C9033C" w:rsidRPr="00F26137" w:rsidRDefault="00C9033C" w:rsidP="00C9033C">
      <w:pPr>
        <w:kinsoku w:val="0"/>
        <w:overflowPunct w:val="0"/>
        <w:autoSpaceDE w:val="0"/>
        <w:autoSpaceDN w:val="0"/>
        <w:adjustRightInd w:val="0"/>
        <w:snapToGrid w:val="0"/>
        <w:spacing w:line="240" w:lineRule="auto"/>
        <w:ind w:left="2259" w:right="1134" w:hanging="1125"/>
        <w:jc w:val="both"/>
        <w:rPr>
          <w:iCs/>
          <w:sz w:val="24"/>
          <w:szCs w:val="24"/>
          <w:lang w:val="ro-RO"/>
        </w:rPr>
      </w:pPr>
    </w:p>
    <w:p w14:paraId="7AAB185B" w14:textId="1CA253F0" w:rsidR="000B7568" w:rsidRDefault="000B7568" w:rsidP="00F26137">
      <w:pPr>
        <w:pStyle w:val="SingleTxtG"/>
        <w:spacing w:after="0" w:line="240" w:lineRule="auto"/>
        <w:rPr>
          <w:iCs/>
          <w:sz w:val="24"/>
          <w:szCs w:val="24"/>
          <w:lang w:val="ro-RO"/>
        </w:rPr>
      </w:pPr>
      <w:r w:rsidRPr="00F26137">
        <w:rPr>
          <w:iCs/>
          <w:sz w:val="24"/>
          <w:szCs w:val="24"/>
          <w:lang w:val="ro-RO"/>
        </w:rPr>
        <w:t>„</w:t>
      </w:r>
      <w:r w:rsidRPr="00F26137">
        <w:rPr>
          <w:i/>
          <w:sz w:val="24"/>
          <w:szCs w:val="24"/>
          <w:lang w:val="ro-RO"/>
        </w:rPr>
        <w:t>Materiale plastice reciclate</w:t>
      </w:r>
      <w:r w:rsidRPr="00F26137">
        <w:rPr>
          <w:iCs/>
          <w:sz w:val="24"/>
          <w:szCs w:val="24"/>
          <w:lang w:val="ro-RO"/>
        </w:rPr>
        <w:t>, materiale recuperate din ambalaje industriale uzate sau alte materiale plastice care au fost anterior sortate și pregătite pentru a fi transformate în ambalaje noi, inclusiv IBC</w:t>
      </w:r>
      <w:r w:rsidR="00DB7CFF">
        <w:rPr>
          <w:iCs/>
          <w:sz w:val="24"/>
          <w:szCs w:val="24"/>
          <w:lang w:val="ro-RO"/>
        </w:rPr>
        <w:t>-uri</w:t>
      </w:r>
      <w:r w:rsidRPr="00F26137">
        <w:rPr>
          <w:iCs/>
          <w:sz w:val="24"/>
          <w:szCs w:val="24"/>
          <w:lang w:val="ro-RO"/>
        </w:rPr>
        <w:t>. Proprietățile specifice ale materialului reciclat utilizat la fabricarea ambalajelor noi, inclusiv a IBC-urilor, trebuie să fie asigurate și documentate în mod regulat în cadrul unui program de asigurare a calității recunoscut de autoritatea competentă. Acest program trebuie să includă un raport al presortării corespunzătoare efectuate și verificarea faptului că toate loturile de materiale plastice reciclate, de compoziție omogenă, sunt conforme cu specificațiile materialelor (indicele de topire, densitatea și proprietățile la tracțiune) ale modelului tipic fabricat din astfel de material reciclat. Informațiile privind asigurarea calității trebuie să includă informații despre materialele plastice din care provin materialele plastice reciclate, precum și cunoștințele despre utilizarea anterioară, inclusiv conținutul anterior, a materialelor plastice, dacă o astfel de utilizare anterioară este de natură să reducă capacitatea ambalajelor noi, inclusiv IBC-uri</w:t>
      </w:r>
      <w:r w:rsidR="00DB7CFF">
        <w:rPr>
          <w:iCs/>
          <w:sz w:val="24"/>
          <w:szCs w:val="24"/>
          <w:lang w:val="ro-RO"/>
        </w:rPr>
        <w:t>lor</w:t>
      </w:r>
      <w:r w:rsidRPr="00F26137">
        <w:rPr>
          <w:iCs/>
          <w:sz w:val="24"/>
          <w:szCs w:val="24"/>
          <w:lang w:val="ro-RO"/>
        </w:rPr>
        <w:t>; produse cu ajutorul acestor materiale. În plus, programul de asigurare a calității aplicat de producătorul ambalajului sau al IBC-ului, în conformitate cu 6.1.1.4 sau 6.5.4.1 din ADR, trebuie să includă efectuarea încercărilor mecanice corespunzătoare de la 6.1.5 sau 6.5.6 din ADR pe model</w:t>
      </w:r>
      <w:r w:rsidR="00DB7CFF">
        <w:rPr>
          <w:iCs/>
          <w:sz w:val="24"/>
          <w:szCs w:val="24"/>
          <w:lang w:val="ro-RO"/>
        </w:rPr>
        <w:t>ul</w:t>
      </w:r>
      <w:r w:rsidRPr="00F26137">
        <w:rPr>
          <w:iCs/>
          <w:sz w:val="24"/>
          <w:szCs w:val="24"/>
          <w:lang w:val="ro-RO"/>
        </w:rPr>
        <w:t xml:space="preserve"> standard de ambalaj sau IBC fabricat din fiecare lot de materiale plastice reciclate. În aceste încercări, rezistența la stivuire poate fi verificată printr-</w:t>
      </w:r>
      <w:r w:rsidR="00B061E2" w:rsidRPr="00F26137">
        <w:rPr>
          <w:iCs/>
          <w:sz w:val="24"/>
          <w:szCs w:val="24"/>
          <w:lang w:val="ro-RO"/>
        </w:rPr>
        <w:t xml:space="preserve">o încercare </w:t>
      </w:r>
      <w:r w:rsidRPr="00F26137">
        <w:rPr>
          <w:iCs/>
          <w:sz w:val="24"/>
          <w:szCs w:val="24"/>
          <w:lang w:val="ro-RO"/>
        </w:rPr>
        <w:t>de compresie dinamică adecvat</w:t>
      </w:r>
      <w:r w:rsidR="00B061E2" w:rsidRPr="00F26137">
        <w:rPr>
          <w:iCs/>
          <w:sz w:val="24"/>
          <w:szCs w:val="24"/>
          <w:lang w:val="ro-RO"/>
        </w:rPr>
        <w:t>ă</w:t>
      </w:r>
      <w:r w:rsidRPr="00F26137">
        <w:rPr>
          <w:iCs/>
          <w:sz w:val="24"/>
          <w:szCs w:val="24"/>
          <w:lang w:val="ro-RO"/>
        </w:rPr>
        <w:t>, în locul un</w:t>
      </w:r>
      <w:r w:rsidR="00B061E2" w:rsidRPr="00F26137">
        <w:rPr>
          <w:iCs/>
          <w:sz w:val="24"/>
          <w:szCs w:val="24"/>
          <w:lang w:val="ro-RO"/>
        </w:rPr>
        <w:t>e</w:t>
      </w:r>
      <w:r w:rsidRPr="00F26137">
        <w:rPr>
          <w:iCs/>
          <w:sz w:val="24"/>
          <w:szCs w:val="24"/>
          <w:lang w:val="ro-RO"/>
        </w:rPr>
        <w:t xml:space="preserve">i </w:t>
      </w:r>
      <w:r w:rsidR="00B061E2" w:rsidRPr="00F26137">
        <w:rPr>
          <w:iCs/>
          <w:sz w:val="24"/>
          <w:szCs w:val="24"/>
          <w:lang w:val="ro-RO"/>
        </w:rPr>
        <w:t>încercări</w:t>
      </w:r>
      <w:r w:rsidRPr="00F26137">
        <w:rPr>
          <w:iCs/>
          <w:sz w:val="24"/>
          <w:szCs w:val="24"/>
          <w:lang w:val="ro-RO"/>
        </w:rPr>
        <w:t xml:space="preserve"> de încărcare statică aplicat</w:t>
      </w:r>
      <w:r w:rsidR="00DB7CFF">
        <w:rPr>
          <w:iCs/>
          <w:sz w:val="24"/>
          <w:szCs w:val="24"/>
          <w:lang w:val="ro-RO"/>
        </w:rPr>
        <w:t>ă</w:t>
      </w:r>
      <w:r w:rsidRPr="00F26137">
        <w:rPr>
          <w:iCs/>
          <w:sz w:val="24"/>
          <w:szCs w:val="24"/>
          <w:lang w:val="ro-RO"/>
        </w:rPr>
        <w:t xml:space="preserve"> pe fața superioară a ambalajului; ”</w:t>
      </w:r>
    </w:p>
    <w:p w14:paraId="78E36939" w14:textId="77777777" w:rsidR="00DB7CFF" w:rsidRPr="00F26137" w:rsidRDefault="00DB7CFF" w:rsidP="00F26137">
      <w:pPr>
        <w:pStyle w:val="SingleTxtG"/>
        <w:spacing w:after="0" w:line="240" w:lineRule="auto"/>
        <w:rPr>
          <w:iCs/>
          <w:sz w:val="24"/>
          <w:szCs w:val="24"/>
          <w:lang w:val="ro-RO"/>
        </w:rPr>
      </w:pPr>
    </w:p>
    <w:p w14:paraId="6793A2F6" w14:textId="77777777" w:rsidR="00B061E2" w:rsidRDefault="00B061E2" w:rsidP="00F26137">
      <w:pPr>
        <w:kinsoku w:val="0"/>
        <w:overflowPunct w:val="0"/>
        <w:autoSpaceDE w:val="0"/>
        <w:autoSpaceDN w:val="0"/>
        <w:adjustRightInd w:val="0"/>
        <w:snapToGrid w:val="0"/>
        <w:spacing w:line="240" w:lineRule="auto"/>
        <w:ind w:left="2268" w:right="1134"/>
        <w:jc w:val="both"/>
        <w:rPr>
          <w:sz w:val="24"/>
          <w:szCs w:val="24"/>
          <w:lang w:val="ro-RO"/>
        </w:rPr>
      </w:pPr>
      <w:r w:rsidRPr="00F26137">
        <w:rPr>
          <w:sz w:val="24"/>
          <w:szCs w:val="24"/>
          <w:lang w:val="ro-RO"/>
        </w:rPr>
        <w:t>În Nota</w:t>
      </w:r>
      <w:r w:rsidR="00294445" w:rsidRPr="00F26137">
        <w:rPr>
          <w:sz w:val="24"/>
          <w:szCs w:val="24"/>
          <w:lang w:val="ro-RO"/>
        </w:rPr>
        <w:t xml:space="preserve"> </w:t>
      </w:r>
      <w:r w:rsidRPr="00F26137">
        <w:rPr>
          <w:sz w:val="24"/>
          <w:szCs w:val="24"/>
          <w:lang w:val="ro-RO"/>
        </w:rPr>
        <w:t>sub</w:t>
      </w:r>
      <w:r w:rsidR="00294445" w:rsidRPr="00F26137">
        <w:rPr>
          <w:sz w:val="24"/>
          <w:szCs w:val="24"/>
          <w:lang w:val="ro-RO"/>
        </w:rPr>
        <w:t xml:space="preserve"> </w:t>
      </w:r>
      <w:r w:rsidRPr="00F26137">
        <w:rPr>
          <w:sz w:val="24"/>
          <w:szCs w:val="24"/>
          <w:lang w:val="ro-RO"/>
        </w:rPr>
        <w:t>această definiție</w:t>
      </w:r>
      <w:r w:rsidR="00294445" w:rsidRPr="00F26137">
        <w:rPr>
          <w:sz w:val="24"/>
          <w:szCs w:val="24"/>
          <w:lang w:val="ro-RO"/>
        </w:rPr>
        <w:t xml:space="preserve">, </w:t>
      </w:r>
      <w:r w:rsidRPr="00F26137">
        <w:rPr>
          <w:sz w:val="24"/>
          <w:szCs w:val="24"/>
          <w:lang w:val="ro-RO"/>
        </w:rPr>
        <w:t>la</w:t>
      </w:r>
      <w:r w:rsidR="00294445" w:rsidRPr="00F26137">
        <w:rPr>
          <w:sz w:val="24"/>
          <w:szCs w:val="24"/>
          <w:lang w:val="ro-RO"/>
        </w:rPr>
        <w:t xml:space="preserve"> </w:t>
      </w:r>
      <w:r w:rsidR="00827732" w:rsidRPr="00F26137">
        <w:rPr>
          <w:sz w:val="24"/>
          <w:szCs w:val="24"/>
          <w:lang w:val="ro-RO"/>
        </w:rPr>
        <w:t>prima</w:t>
      </w:r>
      <w:r w:rsidR="00294445" w:rsidRPr="00F26137">
        <w:rPr>
          <w:sz w:val="24"/>
          <w:szCs w:val="24"/>
          <w:lang w:val="ro-RO"/>
        </w:rPr>
        <w:t xml:space="preserve"> </w:t>
      </w:r>
      <w:r w:rsidR="00827732" w:rsidRPr="00F26137">
        <w:rPr>
          <w:sz w:val="24"/>
          <w:szCs w:val="24"/>
          <w:lang w:val="ro-RO"/>
        </w:rPr>
        <w:t>frază</w:t>
      </w:r>
      <w:r w:rsidR="00294445" w:rsidRPr="00F26137">
        <w:rPr>
          <w:sz w:val="24"/>
          <w:szCs w:val="24"/>
          <w:lang w:val="ro-RO"/>
        </w:rPr>
        <w:t xml:space="preserve">, </w:t>
      </w:r>
      <w:r w:rsidR="00742D2D" w:rsidRPr="00F26137">
        <w:rPr>
          <w:sz w:val="24"/>
          <w:szCs w:val="24"/>
          <w:lang w:val="ro-RO"/>
        </w:rPr>
        <w:t>se înlocuiește</w:t>
      </w:r>
      <w:r w:rsidR="00294445" w:rsidRPr="00F26137">
        <w:rPr>
          <w:sz w:val="24"/>
          <w:szCs w:val="24"/>
          <w:lang w:val="ro-RO"/>
        </w:rPr>
        <w:t xml:space="preserve"> </w:t>
      </w:r>
      <w:r w:rsidRPr="00F26137">
        <w:rPr>
          <w:sz w:val="24"/>
          <w:szCs w:val="24"/>
          <w:lang w:val="ro-RO"/>
        </w:rPr>
        <w:t>„proceduri care trebuie urmate” cu „proceduri care pot fi urmate”.</w:t>
      </w:r>
    </w:p>
    <w:p w14:paraId="494C7E14" w14:textId="77777777" w:rsidR="00DB7CFF" w:rsidRPr="00F26137" w:rsidRDefault="00DB7CFF" w:rsidP="00F26137">
      <w:pPr>
        <w:kinsoku w:val="0"/>
        <w:overflowPunct w:val="0"/>
        <w:autoSpaceDE w:val="0"/>
        <w:autoSpaceDN w:val="0"/>
        <w:adjustRightInd w:val="0"/>
        <w:snapToGrid w:val="0"/>
        <w:spacing w:line="240" w:lineRule="auto"/>
        <w:ind w:left="2268" w:right="1134"/>
        <w:jc w:val="both"/>
        <w:rPr>
          <w:sz w:val="24"/>
          <w:szCs w:val="24"/>
          <w:lang w:val="ro-RO"/>
        </w:rPr>
      </w:pPr>
    </w:p>
    <w:p w14:paraId="4B3008D3" w14:textId="7D8A3A6E" w:rsidR="00B26F7D" w:rsidRDefault="00B26F7D" w:rsidP="00F26137">
      <w:pPr>
        <w:kinsoku w:val="0"/>
        <w:overflowPunct w:val="0"/>
        <w:autoSpaceDE w:val="0"/>
        <w:autoSpaceDN w:val="0"/>
        <w:adjustRightInd w:val="0"/>
        <w:snapToGrid w:val="0"/>
        <w:spacing w:line="240" w:lineRule="auto"/>
        <w:ind w:left="567" w:right="1134" w:firstLine="567"/>
        <w:jc w:val="both"/>
        <w:rPr>
          <w:sz w:val="24"/>
          <w:szCs w:val="24"/>
          <w:lang w:val="ro-RO"/>
        </w:rPr>
      </w:pPr>
      <w:r w:rsidRPr="00F26137">
        <w:rPr>
          <w:sz w:val="24"/>
          <w:szCs w:val="24"/>
          <w:lang w:val="ro-RO"/>
        </w:rPr>
        <w:t>1.2.1</w:t>
      </w:r>
      <w:r w:rsidRPr="00F26137">
        <w:rPr>
          <w:sz w:val="24"/>
          <w:szCs w:val="24"/>
          <w:lang w:val="ro-RO"/>
        </w:rPr>
        <w:tab/>
      </w:r>
      <w:r w:rsidR="00B061E2" w:rsidRPr="00F26137">
        <w:rPr>
          <w:sz w:val="24"/>
          <w:szCs w:val="24"/>
          <w:lang w:val="ro-RO"/>
        </w:rPr>
        <w:tab/>
      </w:r>
      <w:r w:rsidR="00742D2D" w:rsidRPr="00F26137">
        <w:rPr>
          <w:sz w:val="24"/>
          <w:szCs w:val="24"/>
          <w:lang w:val="ro-RO"/>
        </w:rPr>
        <w:t>La definiția</w:t>
      </w:r>
      <w:r w:rsidRPr="00F26137">
        <w:rPr>
          <w:sz w:val="24"/>
          <w:szCs w:val="24"/>
          <w:lang w:val="ro-RO"/>
        </w:rPr>
        <w:t xml:space="preserve"> </w:t>
      </w:r>
      <w:r w:rsidR="00EA6816" w:rsidRPr="00F26137">
        <w:rPr>
          <w:i/>
          <w:iCs/>
          <w:sz w:val="24"/>
          <w:szCs w:val="24"/>
          <w:lang w:val="ro-RO"/>
        </w:rPr>
        <w:t>Supap</w:t>
      </w:r>
      <w:r w:rsidR="00DB7CFF">
        <w:rPr>
          <w:i/>
          <w:iCs/>
          <w:sz w:val="24"/>
          <w:szCs w:val="24"/>
          <w:lang w:val="ro-RO"/>
        </w:rPr>
        <w:t>ă</w:t>
      </w:r>
      <w:r w:rsidRPr="00F26137">
        <w:rPr>
          <w:i/>
          <w:iCs/>
          <w:sz w:val="24"/>
          <w:szCs w:val="24"/>
          <w:lang w:val="ro-RO"/>
        </w:rPr>
        <w:t xml:space="preserve"> de s</w:t>
      </w:r>
      <w:r w:rsidR="00B061E2" w:rsidRPr="00F26137">
        <w:rPr>
          <w:i/>
          <w:iCs/>
          <w:sz w:val="24"/>
          <w:szCs w:val="24"/>
          <w:lang w:val="ro-RO"/>
        </w:rPr>
        <w:t>iguranță</w:t>
      </w:r>
      <w:r w:rsidRPr="00F26137">
        <w:rPr>
          <w:sz w:val="24"/>
          <w:szCs w:val="24"/>
          <w:lang w:val="ro-RO"/>
        </w:rPr>
        <w:t xml:space="preserve">, </w:t>
      </w:r>
      <w:r w:rsidR="00B061E2" w:rsidRPr="00F26137">
        <w:rPr>
          <w:sz w:val="24"/>
          <w:szCs w:val="24"/>
          <w:lang w:val="ro-RO"/>
        </w:rPr>
        <w:t>se șterge</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B061E2" w:rsidRPr="00F26137">
        <w:rPr>
          <w:sz w:val="24"/>
          <w:szCs w:val="24"/>
          <w:lang w:val="ro-RO"/>
        </w:rPr>
        <w:t>cu arc</w:t>
      </w:r>
      <w:r w:rsidRPr="00F26137">
        <w:rPr>
          <w:sz w:val="24"/>
          <w:szCs w:val="24"/>
          <w:lang w:val="ro-RO"/>
        </w:rPr>
        <w:t> </w:t>
      </w:r>
      <w:r w:rsidR="00742D2D" w:rsidRPr="00F26137">
        <w:rPr>
          <w:sz w:val="24"/>
          <w:szCs w:val="24"/>
          <w:lang w:val="ro-RO"/>
        </w:rPr>
        <w:t>”</w:t>
      </w:r>
      <w:r w:rsidRPr="00F26137">
        <w:rPr>
          <w:sz w:val="24"/>
          <w:szCs w:val="24"/>
          <w:lang w:val="ro-RO"/>
        </w:rPr>
        <w:t>.</w:t>
      </w:r>
    </w:p>
    <w:p w14:paraId="54EF2005" w14:textId="77777777" w:rsidR="00DB7CFF" w:rsidRPr="00F26137" w:rsidRDefault="00DB7CFF" w:rsidP="00F26137">
      <w:pPr>
        <w:kinsoku w:val="0"/>
        <w:overflowPunct w:val="0"/>
        <w:autoSpaceDE w:val="0"/>
        <w:autoSpaceDN w:val="0"/>
        <w:adjustRightInd w:val="0"/>
        <w:snapToGrid w:val="0"/>
        <w:spacing w:line="240" w:lineRule="auto"/>
        <w:ind w:left="567" w:right="1134" w:firstLine="567"/>
        <w:jc w:val="both"/>
        <w:rPr>
          <w:sz w:val="24"/>
          <w:szCs w:val="24"/>
          <w:lang w:val="ro-RO"/>
        </w:rPr>
      </w:pPr>
    </w:p>
    <w:p w14:paraId="0BE9259C" w14:textId="74AC3AA0" w:rsidR="00B26F7D" w:rsidRPr="00F26137" w:rsidRDefault="00B26F7D" w:rsidP="00F26137">
      <w:pPr>
        <w:kinsoku w:val="0"/>
        <w:overflowPunct w:val="0"/>
        <w:autoSpaceDE w:val="0"/>
        <w:autoSpaceDN w:val="0"/>
        <w:adjustRightInd w:val="0"/>
        <w:snapToGrid w:val="0"/>
        <w:spacing w:line="240" w:lineRule="auto"/>
        <w:ind w:left="2268" w:right="1134" w:hanging="1134"/>
        <w:jc w:val="both"/>
        <w:rPr>
          <w:rFonts w:eastAsia="Calibri"/>
          <w:sz w:val="24"/>
          <w:szCs w:val="24"/>
          <w:lang w:val="ro-RO"/>
        </w:rPr>
      </w:pPr>
      <w:r w:rsidRPr="00F26137">
        <w:rPr>
          <w:sz w:val="24"/>
          <w:szCs w:val="24"/>
          <w:lang w:val="ro-RO"/>
        </w:rPr>
        <w:t>1.2.1</w:t>
      </w:r>
      <w:r w:rsidRPr="00F26137">
        <w:rPr>
          <w:sz w:val="24"/>
          <w:szCs w:val="24"/>
          <w:lang w:val="ro-RO"/>
        </w:rPr>
        <w:tab/>
      </w:r>
      <w:r w:rsidR="00742D2D" w:rsidRPr="00F26137">
        <w:rPr>
          <w:sz w:val="24"/>
          <w:szCs w:val="24"/>
          <w:lang w:val="ro-RO"/>
        </w:rPr>
        <w:t>La definiția</w:t>
      </w:r>
      <w:r w:rsidRPr="00F26137">
        <w:rPr>
          <w:sz w:val="24"/>
          <w:szCs w:val="24"/>
          <w:lang w:val="ro-RO"/>
        </w:rPr>
        <w:t xml:space="preserve"> </w:t>
      </w:r>
      <w:r w:rsidR="00B061E2" w:rsidRPr="00F26137">
        <w:rPr>
          <w:rFonts w:eastAsia="Calibri"/>
          <w:i/>
          <w:iCs/>
          <w:sz w:val="24"/>
          <w:szCs w:val="24"/>
          <w:lang w:val="ro-RO"/>
        </w:rPr>
        <w:t>Orificiul prizei de eșantionări</w:t>
      </w:r>
      <w:r w:rsidRPr="00F26137">
        <w:rPr>
          <w:sz w:val="24"/>
          <w:szCs w:val="24"/>
          <w:lang w:val="ro-RO"/>
        </w:rPr>
        <w:t xml:space="preserve">, </w:t>
      </w:r>
      <w:r w:rsidR="00B061E2" w:rsidRPr="00F26137">
        <w:rPr>
          <w:rFonts w:eastAsia="Calibri"/>
          <w:sz w:val="24"/>
          <w:szCs w:val="24"/>
          <w:lang w:val="ro-RO"/>
        </w:rPr>
        <w:t>se adaugă</w:t>
      </w:r>
      <w:r w:rsidRPr="00F26137">
        <w:rPr>
          <w:rFonts w:eastAsia="Calibri"/>
          <w:sz w:val="24"/>
          <w:szCs w:val="24"/>
          <w:lang w:val="ro-RO"/>
        </w:rPr>
        <w:t xml:space="preserve"> </w:t>
      </w:r>
      <w:r w:rsidR="00827732" w:rsidRPr="00F26137">
        <w:rPr>
          <w:rFonts w:eastAsia="Calibri"/>
          <w:sz w:val="24"/>
          <w:szCs w:val="24"/>
          <w:lang w:val="ro-RO"/>
        </w:rPr>
        <w:t>fraz</w:t>
      </w:r>
      <w:r w:rsidR="00B061E2" w:rsidRPr="00F26137">
        <w:rPr>
          <w:rFonts w:eastAsia="Calibri"/>
          <w:sz w:val="24"/>
          <w:szCs w:val="24"/>
          <w:lang w:val="ro-RO"/>
        </w:rPr>
        <w:t>a</w:t>
      </w:r>
      <w:r w:rsidRPr="00F26137">
        <w:rPr>
          <w:rFonts w:eastAsia="Calibri"/>
          <w:sz w:val="24"/>
          <w:szCs w:val="24"/>
          <w:lang w:val="ro-RO"/>
        </w:rPr>
        <w:t xml:space="preserve"> </w:t>
      </w:r>
      <w:r w:rsidR="00B061E2" w:rsidRPr="00F26137">
        <w:rPr>
          <w:rFonts w:eastAsia="Calibri"/>
          <w:sz w:val="24"/>
          <w:szCs w:val="24"/>
          <w:lang w:val="ro-RO"/>
        </w:rPr>
        <w:t>următoare</w:t>
      </w:r>
      <w:r w:rsidRPr="00F26137">
        <w:rPr>
          <w:rFonts w:eastAsia="Calibri"/>
          <w:sz w:val="24"/>
          <w:szCs w:val="24"/>
          <w:lang w:val="ro-RO"/>
        </w:rPr>
        <w:t xml:space="preserve"> </w:t>
      </w:r>
      <w:r w:rsidR="00B061E2" w:rsidRPr="00F26137">
        <w:rPr>
          <w:rFonts w:eastAsia="Calibri"/>
          <w:sz w:val="24"/>
          <w:szCs w:val="24"/>
          <w:lang w:val="ro-RO"/>
        </w:rPr>
        <w:t>la sfârșit</w:t>
      </w:r>
      <w:r w:rsidRPr="00F26137">
        <w:rPr>
          <w:rFonts w:eastAsia="Calibri"/>
          <w:sz w:val="24"/>
          <w:szCs w:val="24"/>
          <w:lang w:val="ro-RO"/>
        </w:rPr>
        <w:t> :</w:t>
      </w:r>
    </w:p>
    <w:p w14:paraId="0A54981C" w14:textId="0209B7FE" w:rsidR="00B26F7D" w:rsidRDefault="00742D2D" w:rsidP="00F26137">
      <w:pPr>
        <w:pStyle w:val="SingleTxtG"/>
        <w:spacing w:after="0" w:line="240" w:lineRule="auto"/>
        <w:rPr>
          <w:rFonts w:eastAsia="Calibri"/>
          <w:sz w:val="24"/>
          <w:szCs w:val="24"/>
          <w:lang w:val="ro-RO"/>
        </w:rPr>
      </w:pPr>
      <w:r w:rsidRPr="00F26137">
        <w:rPr>
          <w:sz w:val="24"/>
          <w:szCs w:val="24"/>
          <w:lang w:val="ro-RO"/>
        </w:rPr>
        <w:lastRenderedPageBreak/>
        <w:t>“</w:t>
      </w:r>
      <w:r w:rsidR="00B26F7D" w:rsidRPr="00F26137">
        <w:rPr>
          <w:sz w:val="24"/>
          <w:szCs w:val="24"/>
          <w:lang w:val="ro-RO"/>
        </w:rPr>
        <w:t> </w:t>
      </w:r>
      <w:r w:rsidR="00B061E2" w:rsidRPr="00F26137">
        <w:rPr>
          <w:rFonts w:eastAsia="Calibri"/>
          <w:sz w:val="24"/>
          <w:szCs w:val="24"/>
          <w:lang w:val="ro-RO"/>
        </w:rPr>
        <w:t>Alte</w:t>
      </w:r>
      <w:r w:rsidR="00B26F7D" w:rsidRPr="00F26137">
        <w:rPr>
          <w:rFonts w:eastAsia="Calibri"/>
          <w:sz w:val="24"/>
          <w:szCs w:val="24"/>
          <w:lang w:val="ro-RO"/>
        </w:rPr>
        <w:t xml:space="preserve"> </w:t>
      </w:r>
      <w:r w:rsidR="00B061E2" w:rsidRPr="00F26137">
        <w:rPr>
          <w:rFonts w:eastAsia="Calibri"/>
          <w:sz w:val="24"/>
          <w:szCs w:val="24"/>
          <w:lang w:val="ro-RO"/>
        </w:rPr>
        <w:t>orificii</w:t>
      </w:r>
      <w:r w:rsidR="00B26F7D" w:rsidRPr="00F26137">
        <w:rPr>
          <w:rFonts w:eastAsia="Calibri"/>
          <w:sz w:val="24"/>
          <w:szCs w:val="24"/>
          <w:lang w:val="ro-RO"/>
        </w:rPr>
        <w:t xml:space="preserve"> </w:t>
      </w:r>
      <w:r w:rsidR="00B061E2" w:rsidRPr="00F26137">
        <w:rPr>
          <w:rFonts w:eastAsia="Calibri"/>
          <w:sz w:val="24"/>
          <w:szCs w:val="24"/>
          <w:lang w:val="ro-RO"/>
        </w:rPr>
        <w:t>ale unei cisterne de marfă</w:t>
      </w:r>
      <w:r w:rsidR="00B26F7D" w:rsidRPr="00F26137">
        <w:rPr>
          <w:rFonts w:eastAsia="Calibri"/>
          <w:sz w:val="24"/>
          <w:szCs w:val="24"/>
          <w:lang w:val="ro-RO"/>
        </w:rPr>
        <w:t xml:space="preserve">, </w:t>
      </w:r>
      <w:r w:rsidR="00B061E2" w:rsidRPr="00F26137">
        <w:rPr>
          <w:rFonts w:eastAsia="Calibri"/>
          <w:sz w:val="24"/>
          <w:szCs w:val="24"/>
          <w:lang w:val="ro-RO"/>
        </w:rPr>
        <w:t>cu excepția trapelor</w:t>
      </w:r>
      <w:r w:rsidR="00B26F7D" w:rsidRPr="00F26137">
        <w:rPr>
          <w:rFonts w:eastAsia="Calibri"/>
          <w:sz w:val="24"/>
          <w:szCs w:val="24"/>
          <w:lang w:val="ro-RO"/>
        </w:rPr>
        <w:t xml:space="preserve">, </w:t>
      </w:r>
      <w:r w:rsidR="00B061E2" w:rsidRPr="00F26137">
        <w:rPr>
          <w:rFonts w:eastAsia="Calibri"/>
          <w:sz w:val="24"/>
          <w:szCs w:val="24"/>
          <w:lang w:val="ro-RO"/>
        </w:rPr>
        <w:t>sunt considerate</w:t>
      </w:r>
      <w:r w:rsidR="00B26F7D" w:rsidRPr="00F26137">
        <w:rPr>
          <w:rFonts w:eastAsia="Calibri"/>
          <w:sz w:val="24"/>
          <w:szCs w:val="24"/>
          <w:lang w:val="ro-RO"/>
        </w:rPr>
        <w:t xml:space="preserve"> c</w:t>
      </w:r>
      <w:r w:rsidR="00B061E2" w:rsidRPr="00F26137">
        <w:rPr>
          <w:rFonts w:eastAsia="Calibri"/>
          <w:sz w:val="24"/>
          <w:szCs w:val="24"/>
          <w:lang w:val="ro-RO"/>
        </w:rPr>
        <w:t>a u</w:t>
      </w:r>
      <w:r w:rsidR="00B26F7D" w:rsidRPr="00F26137">
        <w:rPr>
          <w:rFonts w:eastAsia="Calibri"/>
          <w:sz w:val="24"/>
          <w:szCs w:val="24"/>
          <w:lang w:val="ro-RO"/>
        </w:rPr>
        <w:t xml:space="preserve">n </w:t>
      </w:r>
      <w:r w:rsidR="00B061E2" w:rsidRPr="00F26137">
        <w:rPr>
          <w:rFonts w:eastAsia="Calibri"/>
          <w:sz w:val="24"/>
          <w:szCs w:val="24"/>
          <w:lang w:val="ro-RO"/>
        </w:rPr>
        <w:t>orificiu al prizei de eșantionări</w:t>
      </w:r>
      <w:r w:rsidR="00B26F7D" w:rsidRPr="00F26137">
        <w:rPr>
          <w:rFonts w:eastAsia="Calibri"/>
          <w:sz w:val="24"/>
          <w:szCs w:val="24"/>
          <w:lang w:val="ro-RO"/>
        </w:rPr>
        <w:t xml:space="preserve"> </w:t>
      </w:r>
      <w:r w:rsidR="00030E84" w:rsidRPr="00F26137">
        <w:rPr>
          <w:rFonts w:eastAsia="Calibri"/>
          <w:sz w:val="24"/>
          <w:szCs w:val="24"/>
          <w:lang w:val="ro-RO"/>
        </w:rPr>
        <w:t>dacă ele sunt</w:t>
      </w:r>
      <w:r w:rsidR="00B26F7D" w:rsidRPr="00F26137">
        <w:rPr>
          <w:rFonts w:eastAsia="Calibri"/>
          <w:sz w:val="24"/>
          <w:szCs w:val="24"/>
          <w:lang w:val="ro-RO"/>
        </w:rPr>
        <w:t xml:space="preserve"> conforme </w:t>
      </w:r>
      <w:r w:rsidR="00030E84" w:rsidRPr="00F26137">
        <w:rPr>
          <w:rFonts w:eastAsia="Calibri"/>
          <w:sz w:val="24"/>
          <w:szCs w:val="24"/>
          <w:lang w:val="ro-RO"/>
        </w:rPr>
        <w:t>prescripțiilor</w:t>
      </w:r>
      <w:r w:rsidR="00B26F7D" w:rsidRPr="00F26137">
        <w:rPr>
          <w:rFonts w:eastAsia="Calibri"/>
          <w:sz w:val="24"/>
          <w:szCs w:val="24"/>
          <w:lang w:val="ro-RO"/>
        </w:rPr>
        <w:t xml:space="preserve"> </w:t>
      </w:r>
      <w:r w:rsidR="00030E84" w:rsidRPr="00F26137">
        <w:rPr>
          <w:rFonts w:eastAsia="Calibri"/>
          <w:sz w:val="24"/>
          <w:szCs w:val="24"/>
          <w:lang w:val="ro-RO"/>
        </w:rPr>
        <w:t>susmenționate</w:t>
      </w:r>
      <w:r w:rsidR="00B26F7D" w:rsidRPr="00F26137">
        <w:rPr>
          <w:rFonts w:eastAsia="Calibri"/>
          <w:sz w:val="24"/>
          <w:szCs w:val="24"/>
          <w:lang w:val="ro-RO"/>
        </w:rPr>
        <w:t> </w:t>
      </w:r>
      <w:r w:rsidRPr="00F26137">
        <w:rPr>
          <w:rFonts w:eastAsia="Calibri"/>
          <w:sz w:val="24"/>
          <w:szCs w:val="24"/>
          <w:lang w:val="ro-RO"/>
        </w:rPr>
        <w:t>”</w:t>
      </w:r>
      <w:r w:rsidR="00B26F7D" w:rsidRPr="00F26137">
        <w:rPr>
          <w:rFonts w:eastAsia="Calibri"/>
          <w:sz w:val="24"/>
          <w:szCs w:val="24"/>
          <w:lang w:val="ro-RO"/>
        </w:rPr>
        <w:t>.</w:t>
      </w:r>
    </w:p>
    <w:p w14:paraId="399352B1" w14:textId="77777777" w:rsidR="00DB7CFF" w:rsidRPr="00F26137" w:rsidRDefault="00DB7CFF" w:rsidP="00F26137">
      <w:pPr>
        <w:pStyle w:val="SingleTxtG"/>
        <w:spacing w:after="0" w:line="240" w:lineRule="auto"/>
        <w:rPr>
          <w:sz w:val="24"/>
          <w:szCs w:val="24"/>
          <w:lang w:val="ro-RO"/>
        </w:rPr>
      </w:pPr>
    </w:p>
    <w:p w14:paraId="3D301CEC" w14:textId="76B7A7DC" w:rsidR="00B1135D" w:rsidRDefault="00B1135D"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1.2.1</w:t>
      </w:r>
      <w:r w:rsidRPr="00F26137">
        <w:rPr>
          <w:sz w:val="24"/>
          <w:szCs w:val="24"/>
          <w:lang w:val="ro-RO"/>
        </w:rPr>
        <w:tab/>
      </w:r>
      <w:r w:rsidR="00B061E2" w:rsidRPr="00F26137">
        <w:rPr>
          <w:sz w:val="24"/>
          <w:szCs w:val="24"/>
          <w:lang w:val="ro-RO"/>
        </w:rPr>
        <w:t>Se șterge</w:t>
      </w:r>
      <w:r w:rsidRPr="00F26137">
        <w:rPr>
          <w:sz w:val="24"/>
          <w:szCs w:val="24"/>
          <w:lang w:val="ro-RO"/>
        </w:rPr>
        <w:t xml:space="preserve"> </w:t>
      </w:r>
      <w:r w:rsidR="000B7568" w:rsidRPr="00F26137">
        <w:rPr>
          <w:sz w:val="24"/>
          <w:szCs w:val="24"/>
          <w:lang w:val="ro-RO"/>
        </w:rPr>
        <w:t>definiția</w:t>
      </w:r>
      <w:r w:rsidRPr="00F26137">
        <w:rPr>
          <w:sz w:val="24"/>
          <w:szCs w:val="24"/>
          <w:lang w:val="ro-RO"/>
        </w:rPr>
        <w:t xml:space="preserve"> d</w:t>
      </w:r>
      <w:r w:rsidR="00030E84" w:rsidRPr="00F26137">
        <w:rPr>
          <w:sz w:val="24"/>
          <w:szCs w:val="24"/>
          <w:lang w:val="ro-RO"/>
        </w:rPr>
        <w:t>ată</w:t>
      </w:r>
      <w:r w:rsidRPr="00F26137">
        <w:rPr>
          <w:sz w:val="24"/>
          <w:szCs w:val="24"/>
          <w:lang w:val="ro-RO"/>
        </w:rPr>
        <w:t xml:space="preserve"> </w:t>
      </w:r>
      <w:r w:rsidR="00030E84" w:rsidRPr="00F26137">
        <w:rPr>
          <w:sz w:val="24"/>
          <w:szCs w:val="24"/>
          <w:lang w:val="ro-RO"/>
        </w:rPr>
        <w:t>pentru</w:t>
      </w:r>
      <w:r w:rsidRPr="00F26137">
        <w:rPr>
          <w:sz w:val="24"/>
          <w:szCs w:val="24"/>
          <w:lang w:val="ro-RO"/>
        </w:rPr>
        <w:t xml:space="preserve"> </w:t>
      </w:r>
      <w:r w:rsidR="00EA6816" w:rsidRPr="00F26137">
        <w:rPr>
          <w:i/>
          <w:iCs/>
          <w:sz w:val="24"/>
          <w:szCs w:val="24"/>
          <w:lang w:val="ro-RO"/>
        </w:rPr>
        <w:t>Instalația</w:t>
      </w:r>
      <w:r w:rsidRPr="00F26137">
        <w:rPr>
          <w:i/>
          <w:iCs/>
          <w:sz w:val="24"/>
          <w:szCs w:val="24"/>
          <w:lang w:val="ro-RO"/>
        </w:rPr>
        <w:t xml:space="preserve"> d</w:t>
      </w:r>
      <w:r w:rsidR="00030E84" w:rsidRPr="00F26137">
        <w:rPr>
          <w:i/>
          <w:iCs/>
          <w:sz w:val="24"/>
          <w:szCs w:val="24"/>
          <w:lang w:val="ro-RO"/>
        </w:rPr>
        <w:t xml:space="preserve">e </w:t>
      </w:r>
      <w:r w:rsidRPr="00F26137">
        <w:rPr>
          <w:i/>
          <w:iCs/>
          <w:sz w:val="24"/>
          <w:szCs w:val="24"/>
          <w:lang w:val="ro-RO"/>
        </w:rPr>
        <w:t>aprovi</w:t>
      </w:r>
      <w:r w:rsidR="00030E84" w:rsidRPr="00F26137">
        <w:rPr>
          <w:i/>
          <w:iCs/>
          <w:sz w:val="24"/>
          <w:szCs w:val="24"/>
          <w:lang w:val="ro-RO"/>
        </w:rPr>
        <w:t>z</w:t>
      </w:r>
      <w:r w:rsidRPr="00F26137">
        <w:rPr>
          <w:i/>
          <w:iCs/>
          <w:sz w:val="24"/>
          <w:szCs w:val="24"/>
          <w:lang w:val="ro-RO"/>
        </w:rPr>
        <w:t>ion</w:t>
      </w:r>
      <w:r w:rsidR="00030E84" w:rsidRPr="00F26137">
        <w:rPr>
          <w:i/>
          <w:iCs/>
          <w:sz w:val="24"/>
          <w:szCs w:val="24"/>
          <w:lang w:val="ro-RO"/>
        </w:rPr>
        <w:t>are</w:t>
      </w:r>
      <w:r w:rsidRPr="00F26137">
        <w:rPr>
          <w:i/>
          <w:iCs/>
          <w:sz w:val="24"/>
          <w:szCs w:val="24"/>
          <w:lang w:val="ro-RO"/>
        </w:rPr>
        <w:t xml:space="preserve"> (s</w:t>
      </w:r>
      <w:r w:rsidR="00030E84" w:rsidRPr="00F26137">
        <w:rPr>
          <w:i/>
          <w:iCs/>
          <w:sz w:val="24"/>
          <w:szCs w:val="24"/>
          <w:lang w:val="ro-RO"/>
        </w:rPr>
        <w:t>i</w:t>
      </w:r>
      <w:r w:rsidRPr="00F26137">
        <w:rPr>
          <w:i/>
          <w:iCs/>
          <w:sz w:val="24"/>
          <w:szCs w:val="24"/>
          <w:lang w:val="ro-RO"/>
        </w:rPr>
        <w:t>st</w:t>
      </w:r>
      <w:r w:rsidR="00030E84" w:rsidRPr="00F26137">
        <w:rPr>
          <w:i/>
          <w:iCs/>
          <w:sz w:val="24"/>
          <w:szCs w:val="24"/>
          <w:lang w:val="ro-RO"/>
        </w:rPr>
        <w:t>e</w:t>
      </w:r>
      <w:r w:rsidRPr="00F26137">
        <w:rPr>
          <w:i/>
          <w:iCs/>
          <w:sz w:val="24"/>
          <w:szCs w:val="24"/>
          <w:lang w:val="ro-RO"/>
        </w:rPr>
        <w:t xml:space="preserve">m </w:t>
      </w:r>
      <w:r w:rsidR="00030E84" w:rsidRPr="00F26137">
        <w:rPr>
          <w:i/>
          <w:iCs/>
          <w:sz w:val="24"/>
          <w:szCs w:val="24"/>
          <w:lang w:val="ro-RO"/>
        </w:rPr>
        <w:t xml:space="preserve">de </w:t>
      </w:r>
      <w:proofErr w:type="spellStart"/>
      <w:r w:rsidR="00030E84" w:rsidRPr="00F26137">
        <w:rPr>
          <w:i/>
          <w:iCs/>
          <w:sz w:val="24"/>
          <w:szCs w:val="24"/>
          <w:lang w:val="ro-RO"/>
        </w:rPr>
        <w:t>bunkerare</w:t>
      </w:r>
      <w:proofErr w:type="spellEnd"/>
      <w:r w:rsidRPr="00F26137">
        <w:rPr>
          <w:i/>
          <w:iCs/>
          <w:sz w:val="24"/>
          <w:szCs w:val="24"/>
          <w:lang w:val="ro-RO"/>
        </w:rPr>
        <w:t>)</w:t>
      </w:r>
      <w:r w:rsidRPr="00F26137">
        <w:rPr>
          <w:sz w:val="24"/>
          <w:szCs w:val="24"/>
          <w:lang w:val="ro-RO"/>
        </w:rPr>
        <w:t> .</w:t>
      </w:r>
    </w:p>
    <w:p w14:paraId="770096CF" w14:textId="77777777" w:rsidR="00DB7CFF" w:rsidRPr="00F26137" w:rsidRDefault="00DB7CFF"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7E8F15CF" w14:textId="4C439E18" w:rsidR="00D70DAB" w:rsidRDefault="00D70DAB"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1.2.1</w:t>
      </w:r>
      <w:r w:rsidRPr="00F26137">
        <w:rPr>
          <w:sz w:val="24"/>
          <w:szCs w:val="24"/>
          <w:lang w:val="ro-RO"/>
        </w:rPr>
        <w:tab/>
      </w:r>
      <w:r w:rsidR="00742D2D" w:rsidRPr="00F26137">
        <w:rPr>
          <w:sz w:val="24"/>
          <w:szCs w:val="24"/>
          <w:lang w:val="ro-RO"/>
        </w:rPr>
        <w:t>La definiția</w:t>
      </w:r>
      <w:r w:rsidRPr="00F26137">
        <w:rPr>
          <w:sz w:val="24"/>
          <w:szCs w:val="24"/>
          <w:lang w:val="ro-RO"/>
        </w:rPr>
        <w:t xml:space="preserve"> </w:t>
      </w:r>
      <w:r w:rsidRPr="00F26137">
        <w:rPr>
          <w:i/>
          <w:iCs/>
          <w:sz w:val="24"/>
          <w:szCs w:val="24"/>
          <w:lang w:val="ro-RO"/>
        </w:rPr>
        <w:t>R</w:t>
      </w:r>
      <w:r w:rsidR="00030E84" w:rsidRPr="00F26137">
        <w:rPr>
          <w:i/>
          <w:iCs/>
          <w:sz w:val="24"/>
          <w:szCs w:val="24"/>
          <w:lang w:val="ro-RO"/>
        </w:rPr>
        <w:t>e</w:t>
      </w:r>
      <w:r w:rsidRPr="00F26137">
        <w:rPr>
          <w:i/>
          <w:iCs/>
          <w:sz w:val="24"/>
          <w:szCs w:val="24"/>
          <w:lang w:val="ro-RO"/>
        </w:rPr>
        <w:t>g</w:t>
      </w:r>
      <w:r w:rsidR="00030E84" w:rsidRPr="00F26137">
        <w:rPr>
          <w:i/>
          <w:iCs/>
          <w:sz w:val="24"/>
          <w:szCs w:val="24"/>
          <w:lang w:val="ro-RO"/>
        </w:rPr>
        <w:t>u</w:t>
      </w:r>
      <w:r w:rsidRPr="00F26137">
        <w:rPr>
          <w:i/>
          <w:iCs/>
          <w:sz w:val="24"/>
          <w:szCs w:val="24"/>
          <w:lang w:val="ro-RO"/>
        </w:rPr>
        <w:t>l</w:t>
      </w:r>
      <w:r w:rsidR="00030E84" w:rsidRPr="00F26137">
        <w:rPr>
          <w:i/>
          <w:iCs/>
          <w:sz w:val="24"/>
          <w:szCs w:val="24"/>
          <w:lang w:val="ro-RO"/>
        </w:rPr>
        <w:t>a</w:t>
      </w:r>
      <w:r w:rsidRPr="00F26137">
        <w:rPr>
          <w:i/>
          <w:iCs/>
          <w:sz w:val="24"/>
          <w:szCs w:val="24"/>
          <w:lang w:val="ro-RO"/>
        </w:rPr>
        <w:t>ment t</w:t>
      </w:r>
      <w:r w:rsidR="00030E84" w:rsidRPr="00F26137">
        <w:rPr>
          <w:i/>
          <w:iCs/>
          <w:sz w:val="24"/>
          <w:szCs w:val="24"/>
          <w:lang w:val="ro-RO"/>
        </w:rPr>
        <w:t>i</w:t>
      </w:r>
      <w:r w:rsidRPr="00F26137">
        <w:rPr>
          <w:i/>
          <w:iCs/>
          <w:sz w:val="24"/>
          <w:szCs w:val="24"/>
          <w:lang w:val="ro-RO"/>
        </w:rPr>
        <w:t>p ONU </w:t>
      </w:r>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w:t>
      </w:r>
      <w:r w:rsidR="00030E84" w:rsidRPr="00F26137">
        <w:rPr>
          <w:sz w:val="24"/>
          <w:szCs w:val="24"/>
          <w:lang w:val="ro-RO"/>
        </w:rPr>
        <w:t>„douăzeci și doi” cu „douăzeci și trei”</w:t>
      </w:r>
      <w:r w:rsidRPr="00F26137">
        <w:rPr>
          <w:sz w:val="24"/>
          <w:szCs w:val="24"/>
          <w:lang w:val="ro-RO"/>
        </w:rPr>
        <w:t xml:space="preserve"> </w:t>
      </w:r>
      <w:r w:rsidR="00030E84" w:rsidRPr="00F26137">
        <w:rPr>
          <w:sz w:val="24"/>
          <w:szCs w:val="24"/>
          <w:lang w:val="ro-RO"/>
        </w:rPr>
        <w:t>și</w:t>
      </w:r>
      <w:r w:rsidRPr="00F26137">
        <w:rPr>
          <w:sz w:val="24"/>
          <w:szCs w:val="24"/>
          <w:lang w:val="ro-RO"/>
        </w:rPr>
        <w:t xml:space="preserve"> </w:t>
      </w:r>
      <w:r w:rsidR="00742D2D" w:rsidRPr="00F26137">
        <w:rPr>
          <w:sz w:val="24"/>
          <w:szCs w:val="24"/>
          <w:lang w:val="ro-RO"/>
        </w:rPr>
        <w:t>“</w:t>
      </w:r>
      <w:r w:rsidRPr="00F26137">
        <w:rPr>
          <w:sz w:val="24"/>
          <w:szCs w:val="24"/>
          <w:lang w:val="ro-RO"/>
        </w:rPr>
        <w:t> ST/SG/AC.10/1/Rev.22 </w:t>
      </w:r>
      <w:r w:rsidR="00742D2D" w:rsidRPr="00F26137">
        <w:rPr>
          <w:sz w:val="24"/>
          <w:szCs w:val="24"/>
          <w:lang w:val="ro-RO"/>
        </w:rPr>
        <w:t>”</w:t>
      </w:r>
      <w:r w:rsidRPr="00F26137">
        <w:rPr>
          <w:sz w:val="24"/>
          <w:szCs w:val="24"/>
          <w:lang w:val="ro-RO"/>
        </w:rPr>
        <w:t xml:space="preserve"> </w:t>
      </w:r>
      <w:r w:rsidR="00030E84" w:rsidRPr="00F26137">
        <w:rPr>
          <w:sz w:val="24"/>
          <w:szCs w:val="24"/>
          <w:lang w:val="ro-RO"/>
        </w:rPr>
        <w:t xml:space="preserve">cu </w:t>
      </w:r>
      <w:r w:rsidR="00742D2D" w:rsidRPr="00F26137">
        <w:rPr>
          <w:sz w:val="24"/>
          <w:szCs w:val="24"/>
          <w:lang w:val="ro-RO"/>
        </w:rPr>
        <w:t>”</w:t>
      </w:r>
      <w:r w:rsidRPr="00F26137">
        <w:rPr>
          <w:sz w:val="24"/>
          <w:szCs w:val="24"/>
          <w:lang w:val="ro-RO"/>
        </w:rPr>
        <w:t> ST/SG/AC.10/1/Rev.23 </w:t>
      </w:r>
      <w:r w:rsidR="00742D2D" w:rsidRPr="00F26137">
        <w:rPr>
          <w:sz w:val="24"/>
          <w:szCs w:val="24"/>
          <w:lang w:val="ro-RO"/>
        </w:rPr>
        <w:t>”</w:t>
      </w:r>
      <w:r w:rsidRPr="00F26137">
        <w:rPr>
          <w:sz w:val="24"/>
          <w:szCs w:val="24"/>
          <w:lang w:val="ro-RO"/>
        </w:rPr>
        <w:t>.</w:t>
      </w:r>
    </w:p>
    <w:p w14:paraId="4776E158" w14:textId="77777777" w:rsidR="00DB7CFF" w:rsidRPr="00F26137" w:rsidRDefault="00DB7CFF"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6FDA06AF" w14:textId="022A3929" w:rsidR="00971550" w:rsidRDefault="00971550"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1.2.1</w:t>
      </w:r>
      <w:r w:rsidRPr="00F26137">
        <w:rPr>
          <w:sz w:val="24"/>
          <w:szCs w:val="24"/>
          <w:lang w:val="ro-RO"/>
        </w:rPr>
        <w:tab/>
      </w:r>
      <w:r w:rsidR="00B061E2" w:rsidRPr="00F26137">
        <w:rPr>
          <w:sz w:val="24"/>
          <w:szCs w:val="24"/>
          <w:lang w:val="ro-RO"/>
        </w:rPr>
        <w:t>Se adaugă</w:t>
      </w:r>
      <w:r w:rsidRPr="00F26137">
        <w:rPr>
          <w:sz w:val="24"/>
          <w:szCs w:val="24"/>
          <w:lang w:val="ro-RO"/>
        </w:rPr>
        <w:t xml:space="preserve"> </w:t>
      </w:r>
      <w:r w:rsidR="00030E84" w:rsidRPr="00F26137">
        <w:rPr>
          <w:sz w:val="24"/>
          <w:szCs w:val="24"/>
          <w:lang w:val="ro-RO"/>
        </w:rPr>
        <w:t>noile</w:t>
      </w:r>
      <w:r w:rsidRPr="00F26137">
        <w:rPr>
          <w:sz w:val="24"/>
          <w:szCs w:val="24"/>
          <w:lang w:val="ro-RO"/>
        </w:rPr>
        <w:t xml:space="preserve"> </w:t>
      </w:r>
      <w:r w:rsidR="00030E84" w:rsidRPr="00F26137">
        <w:rPr>
          <w:sz w:val="24"/>
          <w:szCs w:val="24"/>
          <w:lang w:val="ro-RO"/>
        </w:rPr>
        <w:t>definiții</w:t>
      </w:r>
      <w:r w:rsidRPr="00F26137">
        <w:rPr>
          <w:sz w:val="24"/>
          <w:szCs w:val="24"/>
          <w:lang w:val="ro-RO"/>
        </w:rPr>
        <w:t xml:space="preserve"> </w:t>
      </w:r>
      <w:r w:rsidR="00030E84" w:rsidRPr="00F26137">
        <w:rPr>
          <w:sz w:val="24"/>
          <w:szCs w:val="24"/>
          <w:lang w:val="ro-RO"/>
        </w:rPr>
        <w:t>de mai jos</w:t>
      </w:r>
      <w:r w:rsidRPr="00F26137">
        <w:rPr>
          <w:sz w:val="24"/>
          <w:szCs w:val="24"/>
          <w:lang w:val="ro-RO"/>
        </w:rPr>
        <w:t xml:space="preserve">, </w:t>
      </w:r>
      <w:r w:rsidR="00030E84" w:rsidRPr="00F26137">
        <w:rPr>
          <w:sz w:val="24"/>
          <w:szCs w:val="24"/>
          <w:lang w:val="ro-RO"/>
        </w:rPr>
        <w:t>în</w:t>
      </w:r>
      <w:r w:rsidRPr="00F26137">
        <w:rPr>
          <w:sz w:val="24"/>
          <w:szCs w:val="24"/>
          <w:lang w:val="ro-RO"/>
        </w:rPr>
        <w:t xml:space="preserve"> ord</w:t>
      </w:r>
      <w:r w:rsidR="00030E84" w:rsidRPr="00F26137">
        <w:rPr>
          <w:sz w:val="24"/>
          <w:szCs w:val="24"/>
          <w:lang w:val="ro-RO"/>
        </w:rPr>
        <w:t>inea</w:t>
      </w:r>
      <w:r w:rsidRPr="00F26137">
        <w:rPr>
          <w:sz w:val="24"/>
          <w:szCs w:val="24"/>
          <w:lang w:val="ro-RO"/>
        </w:rPr>
        <w:t xml:space="preserve"> al</w:t>
      </w:r>
      <w:r w:rsidR="00030E84" w:rsidRPr="00F26137">
        <w:rPr>
          <w:sz w:val="24"/>
          <w:szCs w:val="24"/>
          <w:lang w:val="ro-RO"/>
        </w:rPr>
        <w:t>f</w:t>
      </w:r>
      <w:r w:rsidRPr="00F26137">
        <w:rPr>
          <w:sz w:val="24"/>
          <w:szCs w:val="24"/>
          <w:lang w:val="ro-RO"/>
        </w:rPr>
        <w:t>ab</w:t>
      </w:r>
      <w:r w:rsidR="00030E84" w:rsidRPr="00F26137">
        <w:rPr>
          <w:sz w:val="24"/>
          <w:szCs w:val="24"/>
          <w:lang w:val="ro-RO"/>
        </w:rPr>
        <w:t>e</w:t>
      </w:r>
      <w:r w:rsidRPr="00F26137">
        <w:rPr>
          <w:sz w:val="24"/>
          <w:szCs w:val="24"/>
          <w:lang w:val="ro-RO"/>
        </w:rPr>
        <w:t>ti</w:t>
      </w:r>
      <w:r w:rsidR="00030E84" w:rsidRPr="00F26137">
        <w:rPr>
          <w:sz w:val="24"/>
          <w:szCs w:val="24"/>
          <w:lang w:val="ro-RO"/>
        </w:rPr>
        <w:t>că</w:t>
      </w:r>
      <w:r w:rsidRPr="00F26137">
        <w:rPr>
          <w:sz w:val="24"/>
          <w:szCs w:val="24"/>
          <w:lang w:val="ro-RO"/>
        </w:rPr>
        <w:t xml:space="preserve"> :</w:t>
      </w:r>
    </w:p>
    <w:p w14:paraId="11E633CE" w14:textId="77777777" w:rsidR="00DB7CFF" w:rsidRPr="00F26137" w:rsidRDefault="00DB7CFF" w:rsidP="00F26137">
      <w:pPr>
        <w:kinsoku w:val="0"/>
        <w:overflowPunct w:val="0"/>
        <w:autoSpaceDE w:val="0"/>
        <w:autoSpaceDN w:val="0"/>
        <w:adjustRightInd w:val="0"/>
        <w:snapToGrid w:val="0"/>
        <w:spacing w:line="240" w:lineRule="auto"/>
        <w:ind w:left="2268" w:right="1134" w:hanging="1134"/>
        <w:jc w:val="both"/>
        <w:rPr>
          <w:iCs/>
          <w:sz w:val="24"/>
          <w:szCs w:val="24"/>
          <w:lang w:val="ro-RO"/>
        </w:rPr>
      </w:pPr>
    </w:p>
    <w:p w14:paraId="1A3F5918" w14:textId="6342DE23" w:rsidR="00971550" w:rsidRDefault="00742D2D" w:rsidP="00F26137">
      <w:pPr>
        <w:pStyle w:val="SingleTxtG"/>
        <w:spacing w:after="0" w:line="240" w:lineRule="auto"/>
        <w:rPr>
          <w:sz w:val="24"/>
          <w:szCs w:val="24"/>
          <w:lang w:val="ro-RO"/>
        </w:rPr>
      </w:pPr>
      <w:r w:rsidRPr="00F26137">
        <w:rPr>
          <w:sz w:val="24"/>
          <w:szCs w:val="24"/>
          <w:lang w:val="ro-RO"/>
        </w:rPr>
        <w:t>“</w:t>
      </w:r>
      <w:r w:rsidR="00971550" w:rsidRPr="00F26137">
        <w:rPr>
          <w:sz w:val="24"/>
          <w:szCs w:val="24"/>
          <w:lang w:val="ro-RO"/>
        </w:rPr>
        <w:t> </w:t>
      </w:r>
      <w:bookmarkStart w:id="1" w:name="_Hlk175038201"/>
      <w:r w:rsidR="00030E84" w:rsidRPr="00F26137">
        <w:rPr>
          <w:i/>
          <w:iCs/>
          <w:sz w:val="24"/>
          <w:szCs w:val="24"/>
          <w:lang w:val="ro-RO"/>
        </w:rPr>
        <w:t>Încăpere</w:t>
      </w:r>
      <w:bookmarkEnd w:id="1"/>
      <w:r w:rsidR="00030E84" w:rsidRPr="00F26137">
        <w:rPr>
          <w:sz w:val="24"/>
          <w:szCs w:val="24"/>
          <w:lang w:val="ro-RO"/>
        </w:rPr>
        <w:t xml:space="preserve"> </w:t>
      </w:r>
      <w:r w:rsidR="00971550" w:rsidRPr="00F26137">
        <w:rPr>
          <w:i/>
          <w:iCs/>
          <w:sz w:val="24"/>
          <w:szCs w:val="24"/>
          <w:lang w:val="ro-RO"/>
        </w:rPr>
        <w:t>de c</w:t>
      </w:r>
      <w:r w:rsidR="00030E84" w:rsidRPr="00F26137">
        <w:rPr>
          <w:i/>
          <w:iCs/>
          <w:sz w:val="24"/>
          <w:szCs w:val="24"/>
          <w:lang w:val="ro-RO"/>
        </w:rPr>
        <w:t>ăldări</w:t>
      </w:r>
      <w:r w:rsidR="00971550" w:rsidRPr="00F26137">
        <w:rPr>
          <w:sz w:val="24"/>
          <w:szCs w:val="24"/>
          <w:lang w:val="ro-RO"/>
        </w:rPr>
        <w:t xml:space="preserve">: un loc </w:t>
      </w:r>
      <w:r w:rsidR="00030E84" w:rsidRPr="00F26137">
        <w:rPr>
          <w:sz w:val="24"/>
          <w:szCs w:val="24"/>
          <w:lang w:val="ro-RO"/>
        </w:rPr>
        <w:t>unde</w:t>
      </w:r>
      <w:r w:rsidR="00971550" w:rsidRPr="00F26137">
        <w:rPr>
          <w:sz w:val="24"/>
          <w:szCs w:val="24"/>
          <w:lang w:val="ro-RO"/>
        </w:rPr>
        <w:t xml:space="preserve"> est</w:t>
      </w:r>
      <w:r w:rsidR="00030E84" w:rsidRPr="00F26137">
        <w:rPr>
          <w:sz w:val="24"/>
          <w:szCs w:val="24"/>
          <w:lang w:val="ro-RO"/>
        </w:rPr>
        <w:t>e</w:t>
      </w:r>
      <w:r w:rsidR="00971550" w:rsidRPr="00F26137">
        <w:rPr>
          <w:sz w:val="24"/>
          <w:szCs w:val="24"/>
          <w:lang w:val="ro-RO"/>
        </w:rPr>
        <w:t xml:space="preserve"> </w:t>
      </w:r>
      <w:r w:rsidR="0006695A" w:rsidRPr="00F26137">
        <w:rPr>
          <w:sz w:val="24"/>
          <w:szCs w:val="24"/>
          <w:lang w:val="ro-RO"/>
        </w:rPr>
        <w:t>am</w:t>
      </w:r>
      <w:r w:rsidR="00971550" w:rsidRPr="00F26137">
        <w:rPr>
          <w:sz w:val="24"/>
          <w:szCs w:val="24"/>
          <w:lang w:val="ro-RO"/>
        </w:rPr>
        <w:t>pla</w:t>
      </w:r>
      <w:r w:rsidR="00030E84" w:rsidRPr="00F26137">
        <w:rPr>
          <w:sz w:val="24"/>
          <w:szCs w:val="24"/>
          <w:lang w:val="ro-RO"/>
        </w:rPr>
        <w:t>sată</w:t>
      </w:r>
      <w:r w:rsidR="00971550" w:rsidRPr="00F26137">
        <w:rPr>
          <w:sz w:val="24"/>
          <w:szCs w:val="24"/>
          <w:lang w:val="ro-RO"/>
        </w:rPr>
        <w:t xml:space="preserve"> </w:t>
      </w:r>
      <w:r w:rsidR="00030E84" w:rsidRPr="00F26137">
        <w:rPr>
          <w:sz w:val="24"/>
          <w:szCs w:val="24"/>
          <w:lang w:val="ro-RO"/>
        </w:rPr>
        <w:t>o</w:t>
      </w:r>
      <w:r w:rsidR="00971550" w:rsidRPr="00F26137">
        <w:rPr>
          <w:sz w:val="24"/>
          <w:szCs w:val="24"/>
          <w:lang w:val="ro-RO"/>
        </w:rPr>
        <w:t xml:space="preserve"> </w:t>
      </w:r>
      <w:r w:rsidR="00EA6816" w:rsidRPr="00F26137">
        <w:rPr>
          <w:sz w:val="24"/>
          <w:szCs w:val="24"/>
          <w:lang w:val="ro-RO"/>
        </w:rPr>
        <w:t>instalați</w:t>
      </w:r>
      <w:r w:rsidR="00030E84" w:rsidRPr="00F26137">
        <w:rPr>
          <w:sz w:val="24"/>
          <w:szCs w:val="24"/>
          <w:lang w:val="ro-RO"/>
        </w:rPr>
        <w:t>e</w:t>
      </w:r>
      <w:r w:rsidR="00971550" w:rsidRPr="00F26137">
        <w:rPr>
          <w:sz w:val="24"/>
          <w:szCs w:val="24"/>
          <w:lang w:val="ro-RO"/>
        </w:rPr>
        <w:t xml:space="preserve"> </w:t>
      </w:r>
      <w:r w:rsidR="0006695A" w:rsidRPr="00F26137">
        <w:rPr>
          <w:sz w:val="24"/>
          <w:szCs w:val="24"/>
          <w:lang w:val="ro-RO"/>
        </w:rPr>
        <w:t xml:space="preserve">care </w:t>
      </w:r>
      <w:r w:rsidR="00971550" w:rsidRPr="00F26137">
        <w:rPr>
          <w:sz w:val="24"/>
          <w:szCs w:val="24"/>
          <w:lang w:val="ro-RO"/>
        </w:rPr>
        <w:t>f</w:t>
      </w:r>
      <w:r w:rsidR="0006695A" w:rsidRPr="00F26137">
        <w:rPr>
          <w:sz w:val="24"/>
          <w:szCs w:val="24"/>
          <w:lang w:val="ro-RO"/>
        </w:rPr>
        <w:t>u</w:t>
      </w:r>
      <w:r w:rsidR="00971550" w:rsidRPr="00F26137">
        <w:rPr>
          <w:sz w:val="24"/>
          <w:szCs w:val="24"/>
          <w:lang w:val="ro-RO"/>
        </w:rPr>
        <w:t>nc</w:t>
      </w:r>
      <w:r w:rsidR="0006695A" w:rsidRPr="00F26137">
        <w:rPr>
          <w:sz w:val="24"/>
          <w:szCs w:val="24"/>
          <w:lang w:val="ro-RO"/>
        </w:rPr>
        <w:t>ț</w:t>
      </w:r>
      <w:r w:rsidR="00971550" w:rsidRPr="00F26137">
        <w:rPr>
          <w:sz w:val="24"/>
          <w:szCs w:val="24"/>
          <w:lang w:val="ro-RO"/>
        </w:rPr>
        <w:t>ione</w:t>
      </w:r>
      <w:r w:rsidR="0006695A" w:rsidRPr="00F26137">
        <w:rPr>
          <w:sz w:val="24"/>
          <w:szCs w:val="24"/>
          <w:lang w:val="ro-RO"/>
        </w:rPr>
        <w:t>ază</w:t>
      </w:r>
      <w:r w:rsidR="00971550" w:rsidRPr="00F26137">
        <w:rPr>
          <w:sz w:val="24"/>
          <w:szCs w:val="24"/>
          <w:lang w:val="ro-RO"/>
        </w:rPr>
        <w:t xml:space="preserve"> </w:t>
      </w:r>
      <w:r w:rsidR="0006695A" w:rsidRPr="00F26137">
        <w:rPr>
          <w:sz w:val="24"/>
          <w:szCs w:val="24"/>
          <w:lang w:val="ro-RO"/>
        </w:rPr>
        <w:t>cu</w:t>
      </w:r>
      <w:r w:rsidR="00971550" w:rsidRPr="00F26137">
        <w:rPr>
          <w:sz w:val="24"/>
          <w:szCs w:val="24"/>
          <w:lang w:val="ro-RO"/>
        </w:rPr>
        <w:t xml:space="preserve"> </w:t>
      </w:r>
      <w:r w:rsidR="0006695A" w:rsidRPr="00F26137">
        <w:rPr>
          <w:sz w:val="24"/>
          <w:szCs w:val="24"/>
          <w:lang w:val="ro-RO"/>
        </w:rPr>
        <w:t>ajutorul</w:t>
      </w:r>
      <w:r w:rsidR="00971550" w:rsidRPr="00F26137">
        <w:rPr>
          <w:sz w:val="24"/>
          <w:szCs w:val="24"/>
          <w:lang w:val="ro-RO"/>
        </w:rPr>
        <w:t xml:space="preserve"> un</w:t>
      </w:r>
      <w:r w:rsidR="0006695A" w:rsidRPr="00F26137">
        <w:rPr>
          <w:sz w:val="24"/>
          <w:szCs w:val="24"/>
          <w:lang w:val="ro-RO"/>
        </w:rPr>
        <w:t>ui</w:t>
      </w:r>
      <w:r w:rsidR="00971550" w:rsidRPr="00F26137">
        <w:rPr>
          <w:sz w:val="24"/>
          <w:szCs w:val="24"/>
          <w:lang w:val="ro-RO"/>
        </w:rPr>
        <w:t xml:space="preserve"> combustib</w:t>
      </w:r>
      <w:r w:rsidR="0006695A" w:rsidRPr="00F26137">
        <w:rPr>
          <w:sz w:val="24"/>
          <w:szCs w:val="24"/>
          <w:lang w:val="ro-RO"/>
        </w:rPr>
        <w:t>i</w:t>
      </w:r>
      <w:r w:rsidR="00971550" w:rsidRPr="00F26137">
        <w:rPr>
          <w:sz w:val="24"/>
          <w:szCs w:val="24"/>
          <w:lang w:val="ro-RO"/>
        </w:rPr>
        <w:t xml:space="preserve">l </w:t>
      </w:r>
      <w:r w:rsidR="0006695A" w:rsidRPr="00F26137">
        <w:rPr>
          <w:sz w:val="24"/>
          <w:szCs w:val="24"/>
          <w:lang w:val="ro-RO"/>
        </w:rPr>
        <w:t>și</w:t>
      </w:r>
      <w:r w:rsidR="00971550" w:rsidRPr="00F26137">
        <w:rPr>
          <w:sz w:val="24"/>
          <w:szCs w:val="24"/>
          <w:lang w:val="ro-RO"/>
        </w:rPr>
        <w:t xml:space="preserve"> </w:t>
      </w:r>
      <w:r w:rsidR="0006695A" w:rsidRPr="00F26137">
        <w:rPr>
          <w:sz w:val="24"/>
          <w:szCs w:val="24"/>
          <w:lang w:val="ro-RO"/>
        </w:rPr>
        <w:t xml:space="preserve">care </w:t>
      </w:r>
      <w:r w:rsidR="00971550" w:rsidRPr="00F26137">
        <w:rPr>
          <w:sz w:val="24"/>
          <w:szCs w:val="24"/>
          <w:lang w:val="ro-RO"/>
        </w:rPr>
        <w:t>est</w:t>
      </w:r>
      <w:r w:rsidR="0006695A" w:rsidRPr="00F26137">
        <w:rPr>
          <w:sz w:val="24"/>
          <w:szCs w:val="24"/>
          <w:lang w:val="ro-RO"/>
        </w:rPr>
        <w:t>e</w:t>
      </w:r>
      <w:r w:rsidR="00971550" w:rsidRPr="00F26137">
        <w:rPr>
          <w:sz w:val="24"/>
          <w:szCs w:val="24"/>
          <w:lang w:val="ro-RO"/>
        </w:rPr>
        <w:t xml:space="preserve"> </w:t>
      </w:r>
      <w:r w:rsidRPr="00F26137">
        <w:rPr>
          <w:sz w:val="24"/>
          <w:szCs w:val="24"/>
          <w:lang w:val="ro-RO"/>
        </w:rPr>
        <w:t>destinat</w:t>
      </w:r>
      <w:r w:rsidR="0006695A" w:rsidRPr="00F26137">
        <w:rPr>
          <w:sz w:val="24"/>
          <w:szCs w:val="24"/>
          <w:lang w:val="ro-RO"/>
        </w:rPr>
        <w:t>ă</w:t>
      </w:r>
      <w:r w:rsidR="00971550" w:rsidRPr="00F26137">
        <w:rPr>
          <w:sz w:val="24"/>
          <w:szCs w:val="24"/>
          <w:lang w:val="ro-RO"/>
        </w:rPr>
        <w:t xml:space="preserve"> </w:t>
      </w:r>
      <w:r w:rsidR="0006695A" w:rsidRPr="00F26137">
        <w:rPr>
          <w:sz w:val="24"/>
          <w:szCs w:val="24"/>
          <w:lang w:val="ro-RO"/>
        </w:rPr>
        <w:t>p</w:t>
      </w:r>
      <w:r w:rsidR="00971550" w:rsidRPr="00F26137">
        <w:rPr>
          <w:sz w:val="24"/>
          <w:szCs w:val="24"/>
          <w:lang w:val="ro-RO"/>
        </w:rPr>
        <w:t>rodu</w:t>
      </w:r>
      <w:r w:rsidR="0006695A" w:rsidRPr="00F26137">
        <w:rPr>
          <w:sz w:val="24"/>
          <w:szCs w:val="24"/>
          <w:lang w:val="ro-RO"/>
        </w:rPr>
        <w:t>ce</w:t>
      </w:r>
      <w:r w:rsidR="00971550" w:rsidRPr="00F26137">
        <w:rPr>
          <w:sz w:val="24"/>
          <w:szCs w:val="24"/>
          <w:lang w:val="ro-RO"/>
        </w:rPr>
        <w:t>r</w:t>
      </w:r>
      <w:r w:rsidR="0006695A" w:rsidRPr="00F26137">
        <w:rPr>
          <w:sz w:val="24"/>
          <w:szCs w:val="24"/>
          <w:lang w:val="ro-RO"/>
        </w:rPr>
        <w:t>ii</w:t>
      </w:r>
      <w:r w:rsidR="00971550" w:rsidRPr="00F26137">
        <w:rPr>
          <w:sz w:val="24"/>
          <w:szCs w:val="24"/>
          <w:lang w:val="ro-RO"/>
        </w:rPr>
        <w:t xml:space="preserve"> vap</w:t>
      </w:r>
      <w:r w:rsidR="0006695A" w:rsidRPr="00F26137">
        <w:rPr>
          <w:sz w:val="24"/>
          <w:szCs w:val="24"/>
          <w:lang w:val="ro-RO"/>
        </w:rPr>
        <w:t>orilor</w:t>
      </w:r>
      <w:r w:rsidR="00971550" w:rsidRPr="00F26137">
        <w:rPr>
          <w:sz w:val="24"/>
          <w:szCs w:val="24"/>
          <w:lang w:val="ro-RO"/>
        </w:rPr>
        <w:t xml:space="preserve"> </w:t>
      </w:r>
      <w:r w:rsidR="0006695A" w:rsidRPr="00F26137">
        <w:rPr>
          <w:sz w:val="24"/>
          <w:szCs w:val="24"/>
          <w:lang w:val="ro-RO"/>
        </w:rPr>
        <w:t>sa</w:t>
      </w:r>
      <w:r w:rsidR="00971550" w:rsidRPr="00F26137">
        <w:rPr>
          <w:sz w:val="24"/>
          <w:szCs w:val="24"/>
          <w:lang w:val="ro-RO"/>
        </w:rPr>
        <w:t xml:space="preserve">u </w:t>
      </w:r>
      <w:r w:rsidR="0006695A" w:rsidRPr="00F26137">
        <w:rPr>
          <w:sz w:val="24"/>
          <w:szCs w:val="24"/>
          <w:lang w:val="ro-RO"/>
        </w:rPr>
        <w:t xml:space="preserve">încălzirii </w:t>
      </w:r>
      <w:r w:rsidR="00971550" w:rsidRPr="00F26137">
        <w:rPr>
          <w:sz w:val="24"/>
          <w:szCs w:val="24"/>
          <w:lang w:val="ro-RO"/>
        </w:rPr>
        <w:t>un</w:t>
      </w:r>
      <w:r w:rsidR="0006695A" w:rsidRPr="00F26137">
        <w:rPr>
          <w:sz w:val="24"/>
          <w:szCs w:val="24"/>
          <w:lang w:val="ro-RO"/>
        </w:rPr>
        <w:t>ui</w:t>
      </w:r>
      <w:r w:rsidR="00971550" w:rsidRPr="00F26137">
        <w:rPr>
          <w:sz w:val="24"/>
          <w:szCs w:val="24"/>
          <w:lang w:val="ro-RO"/>
        </w:rPr>
        <w:t xml:space="preserve"> fluid termi</w:t>
      </w:r>
      <w:r w:rsidR="0006695A" w:rsidRPr="00F26137">
        <w:rPr>
          <w:sz w:val="24"/>
          <w:szCs w:val="24"/>
          <w:lang w:val="ro-RO"/>
        </w:rPr>
        <w:t>c</w:t>
      </w:r>
      <w:r w:rsidR="00971550" w:rsidRPr="00F26137">
        <w:rPr>
          <w:sz w:val="24"/>
          <w:szCs w:val="24"/>
          <w:lang w:val="ro-RO"/>
        </w:rPr>
        <w:t> ; </w:t>
      </w:r>
      <w:r w:rsidRPr="00F26137">
        <w:rPr>
          <w:sz w:val="24"/>
          <w:szCs w:val="24"/>
          <w:lang w:val="ro-RO"/>
        </w:rPr>
        <w:t>”</w:t>
      </w:r>
    </w:p>
    <w:p w14:paraId="7EE43068" w14:textId="77777777" w:rsidR="00DB7CFF" w:rsidRPr="00F26137" w:rsidRDefault="00DB7CFF" w:rsidP="00F26137">
      <w:pPr>
        <w:pStyle w:val="SingleTxtG"/>
        <w:spacing w:after="0" w:line="240" w:lineRule="auto"/>
        <w:rPr>
          <w:sz w:val="24"/>
          <w:szCs w:val="24"/>
          <w:lang w:val="ro-RO"/>
        </w:rPr>
      </w:pPr>
    </w:p>
    <w:p w14:paraId="23CDC06C" w14:textId="7388755A" w:rsidR="00971550" w:rsidRDefault="00742D2D" w:rsidP="00F26137">
      <w:pPr>
        <w:pStyle w:val="SingleTxtG"/>
        <w:spacing w:after="0" w:line="240" w:lineRule="auto"/>
        <w:rPr>
          <w:sz w:val="24"/>
          <w:szCs w:val="24"/>
          <w:lang w:val="ro-RO"/>
        </w:rPr>
      </w:pPr>
      <w:r w:rsidRPr="00F26137">
        <w:rPr>
          <w:sz w:val="24"/>
          <w:szCs w:val="24"/>
          <w:lang w:val="ro-RO"/>
        </w:rPr>
        <w:t>“</w:t>
      </w:r>
      <w:r w:rsidR="00971550" w:rsidRPr="00F26137">
        <w:rPr>
          <w:sz w:val="24"/>
          <w:szCs w:val="24"/>
          <w:lang w:val="ro-RO"/>
        </w:rPr>
        <w:t> </w:t>
      </w:r>
      <w:r w:rsidR="0006695A" w:rsidRPr="00F26137">
        <w:rPr>
          <w:i/>
          <w:iCs/>
          <w:sz w:val="24"/>
          <w:szCs w:val="24"/>
          <w:lang w:val="ro-RO"/>
        </w:rPr>
        <w:t xml:space="preserve">Încăperea </w:t>
      </w:r>
      <w:r w:rsidR="00971550" w:rsidRPr="00F26137">
        <w:rPr>
          <w:i/>
          <w:iCs/>
          <w:sz w:val="24"/>
          <w:szCs w:val="24"/>
          <w:lang w:val="ro-RO"/>
        </w:rPr>
        <w:t>ma</w:t>
      </w:r>
      <w:r w:rsidR="0006695A" w:rsidRPr="00F26137">
        <w:rPr>
          <w:i/>
          <w:iCs/>
          <w:sz w:val="24"/>
          <w:szCs w:val="24"/>
          <w:lang w:val="ro-RO"/>
        </w:rPr>
        <w:t>șinilor</w:t>
      </w:r>
      <w:r w:rsidR="00971550" w:rsidRPr="00F26137">
        <w:rPr>
          <w:sz w:val="24"/>
          <w:szCs w:val="24"/>
          <w:lang w:val="ro-RO"/>
        </w:rPr>
        <w:t xml:space="preserve"> : un loc </w:t>
      </w:r>
      <w:r w:rsidR="0006695A" w:rsidRPr="00F26137">
        <w:rPr>
          <w:sz w:val="24"/>
          <w:szCs w:val="24"/>
          <w:lang w:val="ro-RO"/>
        </w:rPr>
        <w:t>unde</w:t>
      </w:r>
      <w:r w:rsidR="00971550" w:rsidRPr="00F26137">
        <w:rPr>
          <w:sz w:val="24"/>
          <w:szCs w:val="24"/>
          <w:lang w:val="ro-RO"/>
        </w:rPr>
        <w:t xml:space="preserve"> </w:t>
      </w:r>
      <w:r w:rsidR="00030E84" w:rsidRPr="00F26137">
        <w:rPr>
          <w:sz w:val="24"/>
          <w:szCs w:val="24"/>
          <w:lang w:val="ro-RO"/>
        </w:rPr>
        <w:t>sunt</w:t>
      </w:r>
      <w:r w:rsidR="00971550" w:rsidRPr="00F26137">
        <w:rPr>
          <w:sz w:val="24"/>
          <w:szCs w:val="24"/>
          <w:lang w:val="ro-RO"/>
        </w:rPr>
        <w:t xml:space="preserve"> instal</w:t>
      </w:r>
      <w:r w:rsidR="0006695A" w:rsidRPr="00F26137">
        <w:rPr>
          <w:sz w:val="24"/>
          <w:szCs w:val="24"/>
          <w:lang w:val="ro-RO"/>
        </w:rPr>
        <w:t>ate</w:t>
      </w:r>
      <w:r w:rsidR="00971550" w:rsidRPr="00F26137">
        <w:rPr>
          <w:sz w:val="24"/>
          <w:szCs w:val="24"/>
          <w:lang w:val="ro-RO"/>
        </w:rPr>
        <w:t xml:space="preserve"> mot</w:t>
      </w:r>
      <w:r w:rsidR="0006695A" w:rsidRPr="00F26137">
        <w:rPr>
          <w:sz w:val="24"/>
          <w:szCs w:val="24"/>
          <w:lang w:val="ro-RO"/>
        </w:rPr>
        <w:t>oare</w:t>
      </w:r>
      <w:r w:rsidR="00971550" w:rsidRPr="00F26137">
        <w:rPr>
          <w:sz w:val="24"/>
          <w:szCs w:val="24"/>
          <w:lang w:val="ro-RO"/>
        </w:rPr>
        <w:t xml:space="preserve"> </w:t>
      </w:r>
      <w:r w:rsidR="0006695A" w:rsidRPr="00F26137">
        <w:rPr>
          <w:sz w:val="24"/>
          <w:szCs w:val="24"/>
          <w:lang w:val="ro-RO"/>
        </w:rPr>
        <w:t xml:space="preserve">cu </w:t>
      </w:r>
      <w:r w:rsidR="00971550" w:rsidRPr="00F26137">
        <w:rPr>
          <w:sz w:val="24"/>
          <w:szCs w:val="24"/>
          <w:lang w:val="ro-RO"/>
        </w:rPr>
        <w:t>combusti</w:t>
      </w:r>
      <w:r w:rsidR="0006695A" w:rsidRPr="00F26137">
        <w:rPr>
          <w:sz w:val="24"/>
          <w:szCs w:val="24"/>
          <w:lang w:val="ro-RO"/>
        </w:rPr>
        <w:t>e</w:t>
      </w:r>
      <w:r w:rsidR="00971550" w:rsidRPr="00F26137">
        <w:rPr>
          <w:sz w:val="24"/>
          <w:szCs w:val="24"/>
          <w:lang w:val="ro-RO"/>
        </w:rPr>
        <w:t> ; </w:t>
      </w:r>
      <w:r w:rsidRPr="00F26137">
        <w:rPr>
          <w:sz w:val="24"/>
          <w:szCs w:val="24"/>
          <w:lang w:val="ro-RO"/>
        </w:rPr>
        <w:t>”</w:t>
      </w:r>
    </w:p>
    <w:p w14:paraId="1883865F" w14:textId="77777777" w:rsidR="00DB7CFF" w:rsidRPr="00F26137" w:rsidRDefault="00DB7CFF" w:rsidP="00F26137">
      <w:pPr>
        <w:pStyle w:val="SingleTxtG"/>
        <w:spacing w:after="0" w:line="240" w:lineRule="auto"/>
        <w:rPr>
          <w:sz w:val="24"/>
          <w:szCs w:val="24"/>
          <w:lang w:val="ro-RO"/>
        </w:rPr>
      </w:pPr>
    </w:p>
    <w:p w14:paraId="0560850C" w14:textId="615E2398" w:rsidR="00971550" w:rsidRDefault="00742D2D" w:rsidP="00F26137">
      <w:pPr>
        <w:pStyle w:val="SingleTxtG"/>
        <w:spacing w:after="0" w:line="240" w:lineRule="auto"/>
        <w:rPr>
          <w:sz w:val="24"/>
          <w:szCs w:val="24"/>
          <w:lang w:val="ro-RO"/>
        </w:rPr>
      </w:pPr>
      <w:r w:rsidRPr="00F26137">
        <w:rPr>
          <w:sz w:val="24"/>
          <w:szCs w:val="24"/>
          <w:lang w:val="ro-RO"/>
        </w:rPr>
        <w:t>“</w:t>
      </w:r>
      <w:r w:rsidR="00971550" w:rsidRPr="00F26137">
        <w:rPr>
          <w:sz w:val="24"/>
          <w:szCs w:val="24"/>
          <w:lang w:val="ro-RO"/>
        </w:rPr>
        <w:t> </w:t>
      </w:r>
      <w:r w:rsidR="0006695A" w:rsidRPr="00F26137">
        <w:rPr>
          <w:i/>
          <w:iCs/>
          <w:sz w:val="24"/>
          <w:szCs w:val="24"/>
          <w:lang w:val="ro-RO"/>
        </w:rPr>
        <w:t>Încăperea</w:t>
      </w:r>
      <w:r w:rsidR="00971550" w:rsidRPr="00F26137">
        <w:rPr>
          <w:i/>
          <w:iCs/>
          <w:sz w:val="24"/>
          <w:szCs w:val="24"/>
          <w:lang w:val="ro-RO"/>
        </w:rPr>
        <w:t xml:space="preserve"> ma</w:t>
      </w:r>
      <w:r w:rsidR="0006695A" w:rsidRPr="00F26137">
        <w:rPr>
          <w:i/>
          <w:iCs/>
          <w:sz w:val="24"/>
          <w:szCs w:val="24"/>
          <w:lang w:val="ro-RO"/>
        </w:rPr>
        <w:t>șinilor</w:t>
      </w:r>
      <w:r w:rsidR="00971550" w:rsidRPr="00F26137">
        <w:rPr>
          <w:i/>
          <w:iCs/>
          <w:sz w:val="24"/>
          <w:szCs w:val="24"/>
          <w:lang w:val="ro-RO"/>
        </w:rPr>
        <w:t xml:space="preserve"> principale</w:t>
      </w:r>
      <w:r w:rsidR="00971550" w:rsidRPr="00F26137">
        <w:rPr>
          <w:sz w:val="24"/>
          <w:szCs w:val="24"/>
          <w:lang w:val="ro-RO"/>
        </w:rPr>
        <w:t> : loc</w:t>
      </w:r>
      <w:r w:rsidR="0006695A" w:rsidRPr="00F26137">
        <w:rPr>
          <w:sz w:val="24"/>
          <w:szCs w:val="24"/>
          <w:lang w:val="ro-RO"/>
        </w:rPr>
        <w:t>u</w:t>
      </w:r>
      <w:r w:rsidR="00971550" w:rsidRPr="00F26137">
        <w:rPr>
          <w:sz w:val="24"/>
          <w:szCs w:val="24"/>
          <w:lang w:val="ro-RO"/>
        </w:rPr>
        <w:t xml:space="preserve">l </w:t>
      </w:r>
      <w:r w:rsidR="0006695A" w:rsidRPr="00F26137">
        <w:rPr>
          <w:sz w:val="24"/>
          <w:szCs w:val="24"/>
          <w:lang w:val="ro-RO"/>
        </w:rPr>
        <w:t xml:space="preserve">unde </w:t>
      </w:r>
      <w:r w:rsidR="00030E84" w:rsidRPr="00F26137">
        <w:rPr>
          <w:sz w:val="24"/>
          <w:szCs w:val="24"/>
          <w:lang w:val="ro-RO"/>
        </w:rPr>
        <w:t>sunt</w:t>
      </w:r>
      <w:r w:rsidR="00971550" w:rsidRPr="00F26137">
        <w:rPr>
          <w:sz w:val="24"/>
          <w:szCs w:val="24"/>
          <w:lang w:val="ro-RO"/>
        </w:rPr>
        <w:t xml:space="preserve"> instal</w:t>
      </w:r>
      <w:r w:rsidR="0006695A" w:rsidRPr="00F26137">
        <w:rPr>
          <w:sz w:val="24"/>
          <w:szCs w:val="24"/>
          <w:lang w:val="ro-RO"/>
        </w:rPr>
        <w:t>ate</w:t>
      </w:r>
      <w:r w:rsidR="00971550" w:rsidRPr="00F26137">
        <w:rPr>
          <w:sz w:val="24"/>
          <w:szCs w:val="24"/>
          <w:lang w:val="ro-RO"/>
        </w:rPr>
        <w:t xml:space="preserve"> mot</w:t>
      </w:r>
      <w:r w:rsidR="0006695A" w:rsidRPr="00F26137">
        <w:rPr>
          <w:sz w:val="24"/>
          <w:szCs w:val="24"/>
          <w:lang w:val="ro-RO"/>
        </w:rPr>
        <w:t>oare</w:t>
      </w:r>
      <w:r w:rsidR="00971550" w:rsidRPr="00F26137">
        <w:rPr>
          <w:sz w:val="24"/>
          <w:szCs w:val="24"/>
          <w:lang w:val="ro-RO"/>
        </w:rPr>
        <w:t xml:space="preserve"> de propulsi</w:t>
      </w:r>
      <w:r w:rsidR="0006695A" w:rsidRPr="00F26137">
        <w:rPr>
          <w:sz w:val="24"/>
          <w:szCs w:val="24"/>
          <w:lang w:val="ro-RO"/>
        </w:rPr>
        <w:t>e</w:t>
      </w:r>
      <w:r w:rsidR="00971550" w:rsidRPr="00F26137">
        <w:rPr>
          <w:sz w:val="24"/>
          <w:szCs w:val="24"/>
          <w:lang w:val="ro-RO"/>
        </w:rPr>
        <w:t> ; </w:t>
      </w:r>
      <w:r w:rsidRPr="00F26137">
        <w:rPr>
          <w:sz w:val="24"/>
          <w:szCs w:val="24"/>
          <w:lang w:val="ro-RO"/>
        </w:rPr>
        <w:t>”</w:t>
      </w:r>
    </w:p>
    <w:p w14:paraId="4590F120" w14:textId="77777777" w:rsidR="00DB7CFF" w:rsidRPr="00F26137" w:rsidRDefault="00DB7CFF" w:rsidP="00F26137">
      <w:pPr>
        <w:pStyle w:val="SingleTxtG"/>
        <w:spacing w:after="0" w:line="240" w:lineRule="auto"/>
        <w:rPr>
          <w:sz w:val="24"/>
          <w:szCs w:val="24"/>
          <w:lang w:val="ro-RO"/>
        </w:rPr>
      </w:pPr>
    </w:p>
    <w:p w14:paraId="2FD37008" w14:textId="7137A069" w:rsidR="00294445" w:rsidRDefault="00294445" w:rsidP="00F26137">
      <w:pPr>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1.2.2.1</w:t>
      </w:r>
      <w:r w:rsidRPr="00F26137">
        <w:rPr>
          <w:rFonts w:eastAsiaTheme="minorHAnsi"/>
          <w:sz w:val="24"/>
          <w:szCs w:val="24"/>
          <w:lang w:val="ro-RO"/>
        </w:rPr>
        <w:tab/>
      </w:r>
      <w:r w:rsidR="00342723" w:rsidRPr="00F26137">
        <w:rPr>
          <w:rFonts w:eastAsiaTheme="minorHAnsi"/>
          <w:sz w:val="24"/>
          <w:szCs w:val="24"/>
          <w:lang w:val="ro-RO"/>
        </w:rPr>
        <w:t>În</w:t>
      </w:r>
      <w:r w:rsidRPr="00F26137">
        <w:rPr>
          <w:rFonts w:eastAsiaTheme="minorHAnsi"/>
          <w:sz w:val="24"/>
          <w:szCs w:val="24"/>
          <w:lang w:val="ro-RO"/>
        </w:rPr>
        <w:t xml:space="preserve"> tab</w:t>
      </w:r>
      <w:r w:rsidR="00342723" w:rsidRPr="00F26137">
        <w:rPr>
          <w:rFonts w:eastAsiaTheme="minorHAnsi"/>
          <w:sz w:val="24"/>
          <w:szCs w:val="24"/>
          <w:lang w:val="ro-RO"/>
        </w:rPr>
        <w:t>e</w:t>
      </w:r>
      <w:r w:rsidRPr="00F26137">
        <w:rPr>
          <w:rFonts w:eastAsiaTheme="minorHAnsi"/>
          <w:sz w:val="24"/>
          <w:szCs w:val="24"/>
          <w:lang w:val="ro-RO"/>
        </w:rPr>
        <w:t>lu</w:t>
      </w:r>
      <w:r w:rsidR="00342723" w:rsidRPr="00F26137">
        <w:rPr>
          <w:rFonts w:eastAsiaTheme="minorHAnsi"/>
          <w:sz w:val="24"/>
          <w:szCs w:val="24"/>
          <w:lang w:val="ro-RO"/>
        </w:rPr>
        <w:t>l</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R</w:t>
      </w:r>
      <w:r w:rsidR="00342723" w:rsidRPr="00F26137">
        <w:rPr>
          <w:rFonts w:eastAsiaTheme="minorHAnsi"/>
          <w:sz w:val="24"/>
          <w:szCs w:val="24"/>
          <w:lang w:val="ro-RO"/>
        </w:rPr>
        <w:t>ez</w:t>
      </w:r>
      <w:r w:rsidRPr="00F26137">
        <w:rPr>
          <w:rFonts w:eastAsiaTheme="minorHAnsi"/>
          <w:sz w:val="24"/>
          <w:szCs w:val="24"/>
          <w:lang w:val="ro-RO"/>
        </w:rPr>
        <w:t>ist</w:t>
      </w:r>
      <w:r w:rsidR="00342723" w:rsidRPr="00F26137">
        <w:rPr>
          <w:rFonts w:eastAsiaTheme="minorHAnsi"/>
          <w:sz w:val="24"/>
          <w:szCs w:val="24"/>
          <w:lang w:val="ro-RO"/>
        </w:rPr>
        <w:t>e</w:t>
      </w:r>
      <w:r w:rsidRPr="00F26137">
        <w:rPr>
          <w:rFonts w:eastAsiaTheme="minorHAnsi"/>
          <w:sz w:val="24"/>
          <w:szCs w:val="24"/>
          <w:lang w:val="ro-RO"/>
        </w:rPr>
        <w:t>n</w:t>
      </w:r>
      <w:r w:rsidR="00342723" w:rsidRPr="00F26137">
        <w:rPr>
          <w:rFonts w:eastAsiaTheme="minorHAnsi"/>
          <w:sz w:val="24"/>
          <w:szCs w:val="24"/>
          <w:lang w:val="ro-RO"/>
        </w:rPr>
        <w:t>ța</w:t>
      </w:r>
      <w:r w:rsidRPr="00F26137">
        <w:rPr>
          <w:rFonts w:eastAsiaTheme="minorHAnsi"/>
          <w:sz w:val="24"/>
          <w:szCs w:val="24"/>
          <w:lang w:val="ro-RO"/>
        </w:rPr>
        <w:t xml:space="preserve"> </w:t>
      </w:r>
      <w:r w:rsidR="00342723" w:rsidRPr="00F26137">
        <w:rPr>
          <w:rFonts w:eastAsiaTheme="minorHAnsi"/>
          <w:sz w:val="24"/>
          <w:szCs w:val="24"/>
          <w:lang w:val="ro-RO"/>
        </w:rPr>
        <w:t>e</w:t>
      </w:r>
      <w:r w:rsidRPr="00F26137">
        <w:rPr>
          <w:rFonts w:eastAsiaTheme="minorHAnsi"/>
          <w:sz w:val="24"/>
          <w:szCs w:val="24"/>
          <w:lang w:val="ro-RO"/>
        </w:rPr>
        <w:t>lectri</w:t>
      </w:r>
      <w:r w:rsidR="00342723" w:rsidRPr="00F26137">
        <w:rPr>
          <w:rFonts w:eastAsiaTheme="minorHAnsi"/>
          <w:sz w:val="24"/>
          <w:szCs w:val="24"/>
          <w:lang w:val="ro-RO"/>
        </w:rPr>
        <w:t>că</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la </w:t>
      </w:r>
      <w:r w:rsidR="00342723" w:rsidRPr="00F26137">
        <w:rPr>
          <w:rFonts w:eastAsiaTheme="minorHAnsi"/>
          <w:sz w:val="24"/>
          <w:szCs w:val="24"/>
          <w:lang w:val="ro-RO"/>
        </w:rPr>
        <w:t>ultima</w:t>
      </w:r>
      <w:r w:rsidRPr="00F26137">
        <w:rPr>
          <w:rFonts w:eastAsiaTheme="minorHAnsi"/>
          <w:sz w:val="24"/>
          <w:szCs w:val="24"/>
          <w:lang w:val="ro-RO"/>
        </w:rPr>
        <w:t xml:space="preserve"> colo</w:t>
      </w:r>
      <w:r w:rsidR="00342723" w:rsidRPr="00F26137">
        <w:rPr>
          <w:rFonts w:eastAsiaTheme="minorHAnsi"/>
          <w:sz w:val="24"/>
          <w:szCs w:val="24"/>
          <w:lang w:val="ro-RO"/>
        </w:rPr>
        <w:t>a</w:t>
      </w:r>
      <w:r w:rsidRPr="00F26137">
        <w:rPr>
          <w:rFonts w:eastAsiaTheme="minorHAnsi"/>
          <w:sz w:val="24"/>
          <w:szCs w:val="24"/>
          <w:lang w:val="ro-RO"/>
        </w:rPr>
        <w:t>n</w:t>
      </w:r>
      <w:r w:rsidR="00342723" w:rsidRPr="00F26137">
        <w:rPr>
          <w:rFonts w:eastAsiaTheme="minorHAnsi"/>
          <w:sz w:val="24"/>
          <w:szCs w:val="24"/>
          <w:lang w:val="ro-RO"/>
        </w:rPr>
        <w:t>ă</w:t>
      </w:r>
      <w:r w:rsidRPr="00F26137">
        <w:rPr>
          <w:rFonts w:eastAsiaTheme="minorHAnsi"/>
          <w:sz w:val="24"/>
          <w:szCs w:val="24"/>
          <w:lang w:val="ro-RO"/>
        </w:rPr>
        <w:t xml:space="preserve">,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05B8E" w:rsidRPr="00F26137">
        <w:rPr>
          <w:rFonts w:eastAsia="SimSun"/>
          <w:sz w:val="24"/>
          <w:szCs w:val="24"/>
          <w:lang w:val="ro-RO"/>
        </w:rPr>
        <w:t xml:space="preserve">1 </w:t>
      </w:r>
      <w:r w:rsidR="00705B8E" w:rsidRPr="00F26137">
        <w:rPr>
          <w:sz w:val="24"/>
          <w:szCs w:val="24"/>
          <w:lang w:val="ro-RO"/>
        </w:rPr>
        <w:t xml:space="preserve">Ω = </w:t>
      </w:r>
      <w:r w:rsidRPr="00F26137">
        <w:rPr>
          <w:rFonts w:eastAsiaTheme="minorHAnsi"/>
          <w:sz w:val="24"/>
          <w:szCs w:val="24"/>
          <w:lang w:val="ro-RO"/>
        </w:rPr>
        <w:t>1 kg · m² / s³ / A² </w:t>
      </w:r>
      <w:r w:rsidR="00742D2D" w:rsidRPr="00F26137">
        <w:rPr>
          <w:rFonts w:eastAsiaTheme="minorHAnsi"/>
          <w:sz w:val="24"/>
          <w:szCs w:val="24"/>
          <w:lang w:val="ro-RO"/>
        </w:rPr>
        <w:t>”</w:t>
      </w:r>
      <w:r w:rsidRPr="00F26137">
        <w:rPr>
          <w:rFonts w:eastAsiaTheme="minorHAnsi"/>
          <w:sz w:val="24"/>
          <w:szCs w:val="24"/>
          <w:lang w:val="ro-RO"/>
        </w:rPr>
        <w:t xml:space="preserve"> </w:t>
      </w:r>
      <w:r w:rsidR="00342723" w:rsidRPr="00F26137">
        <w:rPr>
          <w:rFonts w:eastAsiaTheme="minorHAnsi"/>
          <w:sz w:val="24"/>
          <w:szCs w:val="24"/>
          <w:lang w:val="ro-RO"/>
        </w:rPr>
        <w:t>cu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05B8E" w:rsidRPr="00F26137">
        <w:rPr>
          <w:rFonts w:eastAsia="SimSun"/>
          <w:sz w:val="24"/>
          <w:szCs w:val="24"/>
          <w:lang w:val="ro-RO"/>
        </w:rPr>
        <w:t xml:space="preserve">1 </w:t>
      </w:r>
      <w:r w:rsidR="00705B8E" w:rsidRPr="00F26137">
        <w:rPr>
          <w:sz w:val="24"/>
          <w:szCs w:val="24"/>
          <w:lang w:val="ro-RO"/>
        </w:rPr>
        <w:t xml:space="preserve">Ω = </w:t>
      </w:r>
      <w:r w:rsidRPr="00F26137">
        <w:rPr>
          <w:rFonts w:eastAsiaTheme="minorHAnsi"/>
          <w:sz w:val="24"/>
          <w:szCs w:val="24"/>
          <w:lang w:val="ro-RO"/>
        </w:rPr>
        <w:t xml:space="preserve">1 kg · m² </w:t>
      </w:r>
      <w:r w:rsidRPr="00F26137">
        <w:rPr>
          <w:rFonts w:ascii="Cambria Math" w:eastAsiaTheme="minorHAnsi" w:hAnsi="Cambria Math" w:cs="Cambria Math"/>
          <w:sz w:val="24"/>
          <w:szCs w:val="24"/>
          <w:lang w:val="ro-RO"/>
        </w:rPr>
        <w:t>⋅</w:t>
      </w:r>
      <w:r w:rsidRPr="00F26137">
        <w:rPr>
          <w:rFonts w:eastAsiaTheme="minorHAnsi"/>
          <w:sz w:val="24"/>
          <w:szCs w:val="24"/>
          <w:lang w:val="ro-RO"/>
        </w:rPr>
        <w:t xml:space="preserve"> s⁻³ </w:t>
      </w:r>
      <w:r w:rsidRPr="00F26137">
        <w:rPr>
          <w:rFonts w:ascii="Cambria Math" w:eastAsiaTheme="minorHAnsi" w:hAnsi="Cambria Math" w:cs="Cambria Math"/>
          <w:sz w:val="24"/>
          <w:szCs w:val="24"/>
          <w:lang w:val="ro-RO"/>
        </w:rPr>
        <w:t>⋅</w:t>
      </w:r>
      <w:r w:rsidRPr="00F26137">
        <w:rPr>
          <w:rFonts w:eastAsiaTheme="minorHAnsi"/>
          <w:sz w:val="24"/>
          <w:szCs w:val="24"/>
          <w:lang w:val="ro-RO"/>
        </w:rPr>
        <w:t xml:space="preserve"> A⁻² </w:t>
      </w:r>
      <w:r w:rsidR="00742D2D" w:rsidRPr="00F26137">
        <w:rPr>
          <w:rFonts w:eastAsiaTheme="minorHAnsi"/>
          <w:sz w:val="24"/>
          <w:szCs w:val="24"/>
          <w:lang w:val="ro-RO"/>
        </w:rPr>
        <w:t>”</w:t>
      </w:r>
      <w:r w:rsidRPr="00F26137">
        <w:rPr>
          <w:rFonts w:eastAsiaTheme="minorHAnsi"/>
          <w:sz w:val="24"/>
          <w:szCs w:val="24"/>
          <w:lang w:val="ro-RO"/>
        </w:rPr>
        <w:t>.</w:t>
      </w:r>
    </w:p>
    <w:p w14:paraId="0D397FC7" w14:textId="77777777" w:rsidR="00DB7CFF" w:rsidRPr="00F26137" w:rsidRDefault="00DB7CFF" w:rsidP="00F26137">
      <w:pPr>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20F52829" w14:textId="7F004EE6" w:rsidR="00DD349D" w:rsidRDefault="00DD349D" w:rsidP="00F26137">
      <w:pPr>
        <w:pStyle w:val="H1G"/>
        <w:spacing w:before="0" w:after="0" w:line="240" w:lineRule="auto"/>
        <w:rPr>
          <w:szCs w:val="24"/>
          <w:lang w:val="ro-RO"/>
        </w:rPr>
      </w:pPr>
      <w:r w:rsidRPr="00F26137">
        <w:rPr>
          <w:szCs w:val="24"/>
          <w:lang w:val="ro-RO"/>
        </w:rPr>
        <w:tab/>
      </w:r>
      <w:r w:rsidRPr="00F26137">
        <w:rPr>
          <w:szCs w:val="24"/>
          <w:lang w:val="ro-RO"/>
        </w:rPr>
        <w:tab/>
      </w:r>
      <w:r w:rsidR="00742D2D" w:rsidRPr="00F26137">
        <w:rPr>
          <w:szCs w:val="24"/>
          <w:lang w:val="ro-RO"/>
        </w:rPr>
        <w:t>Capitolul</w:t>
      </w:r>
      <w:r w:rsidRPr="00F26137">
        <w:rPr>
          <w:szCs w:val="24"/>
          <w:lang w:val="ro-RO"/>
        </w:rPr>
        <w:t xml:space="preserve"> 1.4</w:t>
      </w:r>
    </w:p>
    <w:p w14:paraId="5DE96EC2" w14:textId="77777777" w:rsidR="00DB7CFF" w:rsidRPr="00DB7CFF" w:rsidRDefault="00DB7CFF" w:rsidP="00DB7CFF">
      <w:pPr>
        <w:rPr>
          <w:lang w:val="ro-RO"/>
        </w:rPr>
      </w:pPr>
    </w:p>
    <w:p w14:paraId="78126CCE" w14:textId="680C4022" w:rsidR="00DD349D" w:rsidRDefault="00DD349D"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1.4.2.1.1</w:t>
      </w:r>
      <w:r w:rsidRPr="00F26137">
        <w:rPr>
          <w:sz w:val="24"/>
          <w:szCs w:val="24"/>
          <w:lang w:val="ro-RO"/>
        </w:rPr>
        <w:tab/>
      </w:r>
      <w:r w:rsidR="00B9545F" w:rsidRPr="00F26137">
        <w:rPr>
          <w:sz w:val="24"/>
          <w:szCs w:val="24"/>
          <w:lang w:val="ro-RO"/>
        </w:rPr>
        <w:t xml:space="preserve">La </w:t>
      </w:r>
      <w:r w:rsidR="00697532" w:rsidRPr="00F26137">
        <w:rPr>
          <w:sz w:val="24"/>
          <w:szCs w:val="24"/>
          <w:lang w:val="ro-RO"/>
        </w:rPr>
        <w:t>alineatul</w:t>
      </w:r>
      <w:r w:rsidRPr="00F26137">
        <w:rPr>
          <w:sz w:val="24"/>
          <w:szCs w:val="24"/>
          <w:lang w:val="ro-RO"/>
        </w:rPr>
        <w:t xml:space="preserve"> e), </w:t>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B9545F" w:rsidRPr="00F26137">
        <w:rPr>
          <w:sz w:val="24"/>
          <w:szCs w:val="24"/>
          <w:lang w:val="ro-RO"/>
        </w:rPr>
        <w:t>containere</w:t>
      </w:r>
      <w:r w:rsidRPr="00F26137">
        <w:rPr>
          <w:sz w:val="24"/>
          <w:szCs w:val="24"/>
          <w:lang w:val="ro-RO"/>
        </w:rPr>
        <w:t xml:space="preserve"> </w:t>
      </w:r>
      <w:r w:rsidR="00030E84" w:rsidRPr="00F26137">
        <w:rPr>
          <w:sz w:val="24"/>
          <w:szCs w:val="24"/>
          <w:lang w:val="ro-RO"/>
        </w:rPr>
        <w:t>pentru</w:t>
      </w:r>
      <w:r w:rsidRPr="00F26137">
        <w:rPr>
          <w:sz w:val="24"/>
          <w:szCs w:val="24"/>
          <w:lang w:val="ro-RO"/>
        </w:rPr>
        <w:t xml:space="preserve"> vrac </w:t>
      </w:r>
      <w:r w:rsidR="00B9545F" w:rsidRPr="00F26137">
        <w:rPr>
          <w:sz w:val="24"/>
          <w:szCs w:val="24"/>
          <w:lang w:val="ro-RO"/>
        </w:rPr>
        <w:t>goale</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B9545F" w:rsidRPr="00F26137">
        <w:rPr>
          <w:sz w:val="24"/>
          <w:szCs w:val="24"/>
          <w:lang w:val="ro-RO"/>
        </w:rPr>
        <w:t>cu</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B9545F" w:rsidRPr="00F26137">
        <w:rPr>
          <w:sz w:val="24"/>
          <w:szCs w:val="24"/>
          <w:lang w:val="ro-RO"/>
        </w:rPr>
        <w:t>containere</w:t>
      </w:r>
      <w:r w:rsidRPr="00F26137">
        <w:rPr>
          <w:sz w:val="24"/>
          <w:szCs w:val="24"/>
          <w:lang w:val="ro-RO"/>
        </w:rPr>
        <w:t xml:space="preserve"> </w:t>
      </w:r>
      <w:r w:rsidR="00030E84" w:rsidRPr="00F26137">
        <w:rPr>
          <w:sz w:val="24"/>
          <w:szCs w:val="24"/>
          <w:lang w:val="ro-RO"/>
        </w:rPr>
        <w:t>pentru</w:t>
      </w:r>
      <w:r w:rsidRPr="00F26137">
        <w:rPr>
          <w:sz w:val="24"/>
          <w:szCs w:val="24"/>
          <w:lang w:val="ro-RO"/>
        </w:rPr>
        <w:t xml:space="preserve"> transport </w:t>
      </w:r>
      <w:r w:rsidR="00B9545F" w:rsidRPr="00F26137">
        <w:rPr>
          <w:sz w:val="24"/>
          <w:szCs w:val="24"/>
          <w:lang w:val="ro-RO"/>
        </w:rPr>
        <w:t>î</w:t>
      </w:r>
      <w:r w:rsidRPr="00F26137">
        <w:rPr>
          <w:sz w:val="24"/>
          <w:szCs w:val="24"/>
          <w:lang w:val="ro-RO"/>
        </w:rPr>
        <w:t xml:space="preserve">n vrac </w:t>
      </w:r>
      <w:r w:rsidR="00B9545F" w:rsidRPr="00F26137">
        <w:rPr>
          <w:sz w:val="24"/>
          <w:szCs w:val="24"/>
          <w:lang w:val="ro-RO"/>
        </w:rPr>
        <w:t>goale</w:t>
      </w:r>
      <w:r w:rsidRPr="00F26137">
        <w:rPr>
          <w:sz w:val="24"/>
          <w:szCs w:val="24"/>
          <w:lang w:val="ro-RO"/>
        </w:rPr>
        <w:t> </w:t>
      </w:r>
      <w:r w:rsidR="00742D2D" w:rsidRPr="00F26137">
        <w:rPr>
          <w:sz w:val="24"/>
          <w:szCs w:val="24"/>
          <w:lang w:val="ro-RO"/>
        </w:rPr>
        <w:t>”</w:t>
      </w:r>
      <w:r w:rsidRPr="00F26137">
        <w:rPr>
          <w:sz w:val="24"/>
          <w:szCs w:val="24"/>
          <w:lang w:val="ro-RO"/>
        </w:rPr>
        <w:t>.</w:t>
      </w:r>
    </w:p>
    <w:p w14:paraId="562C96DB" w14:textId="77777777" w:rsidR="00DB7CFF" w:rsidRPr="00F26137" w:rsidRDefault="00DB7CFF"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5EE9023D" w14:textId="502A3178" w:rsidR="00696F51" w:rsidRDefault="00696F51"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1.4.2.2.1 i)</w:t>
      </w:r>
      <w:r w:rsidRPr="00F26137">
        <w:rPr>
          <w:sz w:val="24"/>
          <w:szCs w:val="24"/>
          <w:lang w:val="ro-RO"/>
        </w:rPr>
        <w:tab/>
      </w:r>
      <w:r w:rsidR="00B9545F" w:rsidRPr="00F26137">
        <w:rPr>
          <w:sz w:val="24"/>
          <w:szCs w:val="24"/>
          <w:lang w:val="ro-RO"/>
        </w:rPr>
        <w:t>după</w:t>
      </w:r>
      <w:r w:rsidRPr="00F26137">
        <w:rPr>
          <w:sz w:val="24"/>
          <w:szCs w:val="24"/>
          <w:lang w:val="ro-RO"/>
        </w:rPr>
        <w:t xml:space="preserve"> </w:t>
      </w:r>
      <w:r w:rsidR="00742D2D" w:rsidRPr="00F26137">
        <w:rPr>
          <w:sz w:val="24"/>
          <w:szCs w:val="24"/>
          <w:lang w:val="ro-RO"/>
        </w:rPr>
        <w:t>“</w:t>
      </w:r>
      <w:r w:rsidRPr="00F26137">
        <w:rPr>
          <w:sz w:val="24"/>
          <w:szCs w:val="24"/>
          <w:lang w:val="ro-RO"/>
        </w:rPr>
        <w:t> transport,</w:t>
      </w:r>
      <w:r w:rsidR="00B9545F" w:rsidRPr="00F26137">
        <w:rPr>
          <w:sz w:val="24"/>
          <w:szCs w:val="24"/>
          <w:lang w:val="ro-RO"/>
        </w:rPr>
        <w:t xml:space="preserve"> descărcare</w:t>
      </w:r>
      <w:r w:rsidR="00742D2D" w:rsidRPr="00F26137">
        <w:rPr>
          <w:sz w:val="24"/>
          <w:szCs w:val="24"/>
          <w:lang w:val="ro-RO"/>
        </w:rPr>
        <w:t>”</w:t>
      </w:r>
      <w:r w:rsidRPr="00F26137">
        <w:rPr>
          <w:sz w:val="24"/>
          <w:szCs w:val="24"/>
          <w:lang w:val="ro-RO"/>
        </w:rPr>
        <w:t xml:space="preserve">, </w:t>
      </w:r>
      <w:r w:rsidR="00B061E2" w:rsidRPr="00F26137">
        <w:rPr>
          <w:sz w:val="24"/>
          <w:szCs w:val="24"/>
          <w:lang w:val="ro-RO"/>
        </w:rPr>
        <w:t>se adaugă</w:t>
      </w:r>
      <w:r w:rsidRPr="00F26137">
        <w:rPr>
          <w:sz w:val="24"/>
          <w:szCs w:val="24"/>
          <w:lang w:val="ro-RO"/>
        </w:rPr>
        <w:t xml:space="preserve"> </w:t>
      </w:r>
      <w:r w:rsidR="00742D2D" w:rsidRPr="00F26137">
        <w:rPr>
          <w:sz w:val="24"/>
          <w:szCs w:val="24"/>
          <w:lang w:val="ro-RO"/>
        </w:rPr>
        <w:t>“</w:t>
      </w:r>
      <w:r w:rsidRPr="00F26137">
        <w:rPr>
          <w:sz w:val="24"/>
          <w:szCs w:val="24"/>
          <w:lang w:val="ro-RO"/>
        </w:rPr>
        <w:t xml:space="preserve"> , </w:t>
      </w:r>
      <w:r w:rsidR="00B9545F" w:rsidRPr="00F26137">
        <w:rPr>
          <w:sz w:val="24"/>
          <w:szCs w:val="24"/>
          <w:lang w:val="ro-RO"/>
        </w:rPr>
        <w:t>degazare</w:t>
      </w:r>
      <w:r w:rsidRPr="00F26137">
        <w:rPr>
          <w:sz w:val="24"/>
          <w:szCs w:val="24"/>
          <w:lang w:val="ro-RO"/>
        </w:rPr>
        <w:t> </w:t>
      </w:r>
      <w:r w:rsidR="00742D2D" w:rsidRPr="00F26137">
        <w:rPr>
          <w:sz w:val="24"/>
          <w:szCs w:val="24"/>
          <w:lang w:val="ro-RO"/>
        </w:rPr>
        <w:t>”</w:t>
      </w:r>
      <w:r w:rsidRPr="00F26137">
        <w:rPr>
          <w:sz w:val="24"/>
          <w:szCs w:val="24"/>
          <w:lang w:val="ro-RO"/>
        </w:rPr>
        <w:t>.</w:t>
      </w:r>
    </w:p>
    <w:p w14:paraId="42532304" w14:textId="77777777" w:rsidR="00DB7CFF" w:rsidRPr="00F26137" w:rsidRDefault="00DB7CFF" w:rsidP="00F26137">
      <w:pPr>
        <w:kinsoku w:val="0"/>
        <w:overflowPunct w:val="0"/>
        <w:autoSpaceDE w:val="0"/>
        <w:autoSpaceDN w:val="0"/>
        <w:adjustRightInd w:val="0"/>
        <w:snapToGrid w:val="0"/>
        <w:spacing w:line="240" w:lineRule="auto"/>
        <w:ind w:left="2268" w:right="1134" w:hanging="1134"/>
        <w:jc w:val="both"/>
        <w:rPr>
          <w:rFonts w:asciiTheme="majorBidi" w:hAnsiTheme="majorBidi" w:cstheme="majorBidi"/>
          <w:sz w:val="24"/>
          <w:szCs w:val="24"/>
          <w:lang w:val="ro-RO"/>
        </w:rPr>
      </w:pPr>
    </w:p>
    <w:p w14:paraId="2928F89B" w14:textId="29D9ECB4" w:rsidR="00B9545F" w:rsidRPr="00F26137" w:rsidRDefault="009649EB"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1.4.3.8.1 b)</w:t>
      </w:r>
      <w:r w:rsidRPr="00F26137">
        <w:rPr>
          <w:sz w:val="24"/>
          <w:szCs w:val="24"/>
          <w:lang w:val="ro-RO"/>
        </w:rPr>
        <w:tab/>
      </w:r>
      <w:r w:rsidR="00742D2D" w:rsidRPr="00F26137">
        <w:rPr>
          <w:sz w:val="24"/>
          <w:szCs w:val="24"/>
          <w:lang w:val="ro-RO"/>
        </w:rPr>
        <w:t>Se înlocuiește</w:t>
      </w:r>
      <w:r w:rsidRPr="00F26137">
        <w:rPr>
          <w:sz w:val="24"/>
          <w:szCs w:val="24"/>
          <w:lang w:val="ro-RO"/>
        </w:rPr>
        <w:t xml:space="preserve"> </w:t>
      </w:r>
      <w:r w:rsidR="00B9545F" w:rsidRPr="00F26137">
        <w:rPr>
          <w:sz w:val="24"/>
          <w:szCs w:val="24"/>
          <w:lang w:val="ro-RO"/>
        </w:rPr>
        <w:t xml:space="preserve">„conducta stației de recepție care este conectată la nava care se degazează trebui prevăzută cu un opritor de </w:t>
      </w:r>
      <w:r w:rsidR="000E33C8" w:rsidRPr="00F26137">
        <w:rPr>
          <w:sz w:val="24"/>
          <w:szCs w:val="24"/>
          <w:lang w:val="ro-RO"/>
        </w:rPr>
        <w:t>flăcări</w:t>
      </w:r>
      <w:r w:rsidR="00B9545F" w:rsidRPr="00F26137">
        <w:rPr>
          <w:sz w:val="24"/>
          <w:szCs w:val="24"/>
          <w:lang w:val="ro-RO"/>
        </w:rPr>
        <w:t xml:space="preserve">” </w:t>
      </w:r>
      <w:r w:rsidR="0052068C" w:rsidRPr="00F26137">
        <w:rPr>
          <w:sz w:val="24"/>
          <w:szCs w:val="24"/>
          <w:lang w:val="ro-RO"/>
        </w:rPr>
        <w:t>cu</w:t>
      </w:r>
      <w:r w:rsidR="00B9545F" w:rsidRPr="00F26137">
        <w:rPr>
          <w:sz w:val="24"/>
          <w:szCs w:val="24"/>
          <w:lang w:val="ro-RO"/>
        </w:rPr>
        <w:t xml:space="preserve"> „toate conductele stației de recepție care sunt conectate la </w:t>
      </w:r>
      <w:r w:rsidR="0052068C" w:rsidRPr="00F26137">
        <w:rPr>
          <w:sz w:val="24"/>
          <w:szCs w:val="24"/>
          <w:lang w:val="ro-RO"/>
        </w:rPr>
        <w:t>nava</w:t>
      </w:r>
      <w:r w:rsidR="00B9545F" w:rsidRPr="00F26137">
        <w:rPr>
          <w:sz w:val="24"/>
          <w:szCs w:val="24"/>
          <w:lang w:val="ro-RO"/>
        </w:rPr>
        <w:t xml:space="preserve"> care se degazează </w:t>
      </w:r>
      <w:r w:rsidR="0052068C" w:rsidRPr="00F26137">
        <w:rPr>
          <w:sz w:val="24"/>
          <w:szCs w:val="24"/>
          <w:lang w:val="ro-RO"/>
        </w:rPr>
        <w:t>trebuie</w:t>
      </w:r>
      <w:r w:rsidR="00B9545F" w:rsidRPr="00F26137">
        <w:rPr>
          <w:sz w:val="24"/>
          <w:szCs w:val="24"/>
          <w:lang w:val="ro-RO"/>
        </w:rPr>
        <w:t xml:space="preserve"> prevăzute cu un operator de </w:t>
      </w:r>
      <w:r w:rsidR="000E33C8" w:rsidRPr="00F26137">
        <w:rPr>
          <w:sz w:val="24"/>
          <w:szCs w:val="24"/>
          <w:lang w:val="ro-RO"/>
        </w:rPr>
        <w:t>flăcări</w:t>
      </w:r>
      <w:r w:rsidR="00B9545F" w:rsidRPr="00F26137">
        <w:rPr>
          <w:sz w:val="24"/>
          <w:szCs w:val="24"/>
          <w:lang w:val="ro-RO"/>
        </w:rPr>
        <w:t>”</w:t>
      </w:r>
      <w:r w:rsidR="00857E25">
        <w:rPr>
          <w:sz w:val="24"/>
          <w:szCs w:val="24"/>
          <w:lang w:val="ro-RO"/>
        </w:rPr>
        <w:t>.</w:t>
      </w:r>
    </w:p>
    <w:p w14:paraId="69D30633" w14:textId="77777777" w:rsidR="00B9545F" w:rsidRPr="00F26137" w:rsidRDefault="00B9545F"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75B8940A" w14:textId="274D5B06" w:rsidR="00B41B91" w:rsidRDefault="00B41B91" w:rsidP="00F26137">
      <w:pPr>
        <w:pStyle w:val="H1G"/>
        <w:spacing w:before="0" w:after="0" w:line="240" w:lineRule="auto"/>
        <w:rPr>
          <w:szCs w:val="24"/>
          <w:lang w:val="ro-RO"/>
        </w:rPr>
      </w:pPr>
      <w:r w:rsidRPr="00F26137">
        <w:rPr>
          <w:szCs w:val="24"/>
          <w:lang w:val="ro-RO"/>
        </w:rPr>
        <w:tab/>
      </w:r>
      <w:r w:rsidRPr="00F26137">
        <w:rPr>
          <w:szCs w:val="24"/>
          <w:lang w:val="ro-RO"/>
        </w:rPr>
        <w:tab/>
      </w:r>
      <w:r w:rsidR="00742D2D" w:rsidRPr="00F26137">
        <w:rPr>
          <w:szCs w:val="24"/>
          <w:lang w:val="ro-RO"/>
        </w:rPr>
        <w:t>Capitolul</w:t>
      </w:r>
      <w:r w:rsidRPr="00F26137">
        <w:rPr>
          <w:szCs w:val="24"/>
          <w:lang w:val="ro-RO"/>
        </w:rPr>
        <w:t xml:space="preserve"> 1.</w:t>
      </w:r>
      <w:r w:rsidR="00867F34" w:rsidRPr="00F26137">
        <w:rPr>
          <w:szCs w:val="24"/>
          <w:lang w:val="ro-RO"/>
        </w:rPr>
        <w:t>6</w:t>
      </w:r>
    </w:p>
    <w:p w14:paraId="352FDC5D" w14:textId="77777777" w:rsidR="00857E25" w:rsidRPr="00857E25" w:rsidRDefault="00857E25" w:rsidP="00857E25">
      <w:pPr>
        <w:rPr>
          <w:lang w:val="ro-RO"/>
        </w:rPr>
      </w:pPr>
    </w:p>
    <w:p w14:paraId="0E331CD9" w14:textId="0825BD6C" w:rsidR="00456791" w:rsidRDefault="00456791" w:rsidP="00F26137">
      <w:pPr>
        <w:spacing w:line="240" w:lineRule="auto"/>
        <w:ind w:left="1134" w:right="1134"/>
        <w:jc w:val="both"/>
        <w:rPr>
          <w:sz w:val="24"/>
          <w:szCs w:val="24"/>
          <w:lang w:val="ro-RO"/>
        </w:rPr>
      </w:pPr>
      <w:r w:rsidRPr="00F26137">
        <w:rPr>
          <w:sz w:val="24"/>
          <w:szCs w:val="24"/>
          <w:lang w:val="ro-RO"/>
        </w:rPr>
        <w:t>1.6.1.1</w:t>
      </w:r>
      <w:r w:rsidRPr="00F26137">
        <w:rPr>
          <w:sz w:val="24"/>
          <w:szCs w:val="24"/>
          <w:lang w:val="ro-RO"/>
        </w:rPr>
        <w:tab/>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2023 </w:t>
      </w:r>
      <w:r w:rsidR="00742D2D" w:rsidRPr="00F26137">
        <w:rPr>
          <w:sz w:val="24"/>
          <w:szCs w:val="24"/>
          <w:lang w:val="ro-RO"/>
        </w:rPr>
        <w:t>”</w:t>
      </w:r>
      <w:r w:rsidRPr="00F26137">
        <w:rPr>
          <w:sz w:val="24"/>
          <w:szCs w:val="24"/>
          <w:lang w:val="ro-RO"/>
        </w:rPr>
        <w:t xml:space="preserve"> </w:t>
      </w:r>
      <w:r w:rsidR="0052068C" w:rsidRPr="00F26137">
        <w:rPr>
          <w:sz w:val="24"/>
          <w:szCs w:val="24"/>
          <w:lang w:val="ro-RO"/>
        </w:rPr>
        <w:t>cu</w:t>
      </w:r>
      <w:r w:rsidRPr="00F26137">
        <w:rPr>
          <w:sz w:val="24"/>
          <w:szCs w:val="24"/>
          <w:lang w:val="ro-RO"/>
        </w:rPr>
        <w:t xml:space="preserve"> </w:t>
      </w:r>
      <w:r w:rsidR="00742D2D" w:rsidRPr="00F26137">
        <w:rPr>
          <w:sz w:val="24"/>
          <w:szCs w:val="24"/>
          <w:lang w:val="ro-RO"/>
        </w:rPr>
        <w:t>“</w:t>
      </w:r>
      <w:r w:rsidRPr="00F26137">
        <w:rPr>
          <w:sz w:val="24"/>
          <w:szCs w:val="24"/>
          <w:lang w:val="ro-RO"/>
        </w:rPr>
        <w:t> 2025 </w:t>
      </w:r>
      <w:r w:rsidR="00742D2D" w:rsidRPr="00F26137">
        <w:rPr>
          <w:sz w:val="24"/>
          <w:szCs w:val="24"/>
          <w:lang w:val="ro-RO"/>
        </w:rPr>
        <w:t>”</w:t>
      </w:r>
      <w:r w:rsidRPr="00F26137">
        <w:rPr>
          <w:sz w:val="24"/>
          <w:szCs w:val="24"/>
          <w:lang w:val="ro-RO"/>
        </w:rPr>
        <w:t xml:space="preserve"> </w:t>
      </w:r>
      <w:r w:rsidR="0052068C" w:rsidRPr="00F26137">
        <w:rPr>
          <w:sz w:val="24"/>
          <w:szCs w:val="24"/>
          <w:lang w:val="ro-RO"/>
        </w:rPr>
        <w:t>și</w:t>
      </w:r>
      <w:r w:rsidRPr="00F26137">
        <w:rPr>
          <w:sz w:val="24"/>
          <w:szCs w:val="24"/>
          <w:lang w:val="ro-RO"/>
        </w:rPr>
        <w:t xml:space="preserve"> </w:t>
      </w:r>
      <w:r w:rsidR="00742D2D" w:rsidRPr="00F26137">
        <w:rPr>
          <w:sz w:val="24"/>
          <w:szCs w:val="24"/>
          <w:lang w:val="ro-RO"/>
        </w:rPr>
        <w:t>“</w:t>
      </w:r>
      <w:r w:rsidRPr="00F26137">
        <w:rPr>
          <w:sz w:val="24"/>
          <w:szCs w:val="24"/>
          <w:lang w:val="ro-RO"/>
        </w:rPr>
        <w:t> 2022 </w:t>
      </w:r>
      <w:r w:rsidR="00742D2D" w:rsidRPr="00F26137">
        <w:rPr>
          <w:sz w:val="24"/>
          <w:szCs w:val="24"/>
          <w:lang w:val="ro-RO"/>
        </w:rPr>
        <w:t>”</w:t>
      </w:r>
      <w:r w:rsidRPr="00F26137">
        <w:rPr>
          <w:sz w:val="24"/>
          <w:szCs w:val="24"/>
          <w:lang w:val="ro-RO"/>
        </w:rPr>
        <w:t xml:space="preserve"> </w:t>
      </w:r>
      <w:r w:rsidR="0052068C" w:rsidRPr="00F26137">
        <w:rPr>
          <w:sz w:val="24"/>
          <w:szCs w:val="24"/>
          <w:lang w:val="ro-RO"/>
        </w:rPr>
        <w:t>cu</w:t>
      </w:r>
      <w:r w:rsidRPr="00F26137">
        <w:rPr>
          <w:sz w:val="24"/>
          <w:szCs w:val="24"/>
          <w:lang w:val="ro-RO"/>
        </w:rPr>
        <w:t xml:space="preserve"> </w:t>
      </w:r>
      <w:r w:rsidR="00742D2D" w:rsidRPr="00F26137">
        <w:rPr>
          <w:sz w:val="24"/>
          <w:szCs w:val="24"/>
          <w:lang w:val="ro-RO"/>
        </w:rPr>
        <w:t>“</w:t>
      </w:r>
      <w:r w:rsidRPr="00F26137">
        <w:rPr>
          <w:sz w:val="24"/>
          <w:szCs w:val="24"/>
          <w:lang w:val="ro-RO"/>
        </w:rPr>
        <w:t> 2024 </w:t>
      </w:r>
      <w:r w:rsidR="00742D2D" w:rsidRPr="00F26137">
        <w:rPr>
          <w:sz w:val="24"/>
          <w:szCs w:val="24"/>
          <w:lang w:val="ro-RO"/>
        </w:rPr>
        <w:t>”</w:t>
      </w:r>
      <w:r w:rsidRPr="00F26137">
        <w:rPr>
          <w:sz w:val="24"/>
          <w:szCs w:val="24"/>
          <w:lang w:val="ro-RO"/>
        </w:rPr>
        <w:t> .</w:t>
      </w:r>
    </w:p>
    <w:p w14:paraId="01824C22" w14:textId="77777777" w:rsidR="00857E25" w:rsidRPr="00F26137" w:rsidRDefault="00857E25" w:rsidP="00F26137">
      <w:pPr>
        <w:spacing w:line="240" w:lineRule="auto"/>
        <w:ind w:left="1134" w:right="1134"/>
        <w:jc w:val="both"/>
        <w:rPr>
          <w:sz w:val="24"/>
          <w:szCs w:val="24"/>
          <w:lang w:val="ro-RO"/>
        </w:rPr>
      </w:pPr>
    </w:p>
    <w:p w14:paraId="7A043571" w14:textId="02A8E6FC" w:rsidR="00456791" w:rsidRDefault="00456791" w:rsidP="00F26137">
      <w:pPr>
        <w:spacing w:line="240" w:lineRule="auto"/>
        <w:ind w:left="2268" w:right="1134" w:hanging="1134"/>
        <w:jc w:val="both"/>
        <w:rPr>
          <w:sz w:val="24"/>
          <w:szCs w:val="24"/>
          <w:lang w:val="ro-RO"/>
        </w:rPr>
      </w:pPr>
      <w:r w:rsidRPr="00F26137">
        <w:rPr>
          <w:sz w:val="24"/>
          <w:szCs w:val="24"/>
          <w:lang w:val="ro-RO"/>
        </w:rPr>
        <w:t>1.6.1.8</w:t>
      </w:r>
      <w:r w:rsidRPr="00F26137">
        <w:rPr>
          <w:sz w:val="24"/>
          <w:szCs w:val="24"/>
          <w:lang w:val="ro-RO"/>
        </w:rPr>
        <w:tab/>
      </w:r>
      <w:r w:rsidRPr="00F26137">
        <w:rPr>
          <w:sz w:val="24"/>
          <w:szCs w:val="24"/>
          <w:lang w:val="ro-RO"/>
        </w:rPr>
        <w:tab/>
      </w:r>
      <w:r w:rsidR="00742D2D" w:rsidRPr="00F26137">
        <w:rPr>
          <w:sz w:val="24"/>
          <w:szCs w:val="24"/>
          <w:lang w:val="ro-RO"/>
        </w:rPr>
        <w:t>Se înlocuiește</w:t>
      </w:r>
      <w:r w:rsidRPr="00F26137">
        <w:rPr>
          <w:sz w:val="24"/>
          <w:szCs w:val="24"/>
          <w:lang w:val="ro-RO"/>
        </w:rPr>
        <w:t xml:space="preserve"> </w:t>
      </w:r>
      <w:r w:rsidR="0052068C" w:rsidRPr="00F26137">
        <w:rPr>
          <w:sz w:val="24"/>
          <w:szCs w:val="24"/>
          <w:lang w:val="ro-RO"/>
        </w:rPr>
        <w:t>„poate fi folosit în continuare” cu „poate fi folosit până la 31 decembrie 2026</w:t>
      </w:r>
      <w:r w:rsidR="00742D2D" w:rsidRPr="00F26137">
        <w:rPr>
          <w:sz w:val="24"/>
          <w:szCs w:val="24"/>
          <w:lang w:val="ro-RO"/>
        </w:rPr>
        <w:t>”</w:t>
      </w:r>
      <w:r w:rsidRPr="00F26137">
        <w:rPr>
          <w:sz w:val="24"/>
          <w:szCs w:val="24"/>
          <w:lang w:val="ro-RO"/>
        </w:rPr>
        <w:t>.</w:t>
      </w:r>
    </w:p>
    <w:p w14:paraId="288874B4" w14:textId="77777777" w:rsidR="00857E25" w:rsidRPr="00F26137" w:rsidRDefault="00857E25" w:rsidP="00F26137">
      <w:pPr>
        <w:spacing w:line="240" w:lineRule="auto"/>
        <w:ind w:left="2268" w:right="1134" w:hanging="1134"/>
        <w:jc w:val="both"/>
        <w:rPr>
          <w:sz w:val="24"/>
          <w:szCs w:val="24"/>
          <w:lang w:val="ro-RO"/>
        </w:rPr>
      </w:pPr>
    </w:p>
    <w:p w14:paraId="57E23653" w14:textId="5730FB1B" w:rsidR="00456791" w:rsidRDefault="00456791" w:rsidP="00F26137">
      <w:pPr>
        <w:spacing w:line="240" w:lineRule="auto"/>
        <w:ind w:left="2268" w:right="1134" w:hanging="1134"/>
        <w:jc w:val="both"/>
        <w:rPr>
          <w:sz w:val="24"/>
          <w:szCs w:val="24"/>
          <w:lang w:val="ro-RO"/>
        </w:rPr>
      </w:pPr>
      <w:r w:rsidRPr="00F26137">
        <w:rPr>
          <w:sz w:val="24"/>
          <w:szCs w:val="24"/>
          <w:lang w:val="ro-RO"/>
        </w:rPr>
        <w:t>1.6.1.38</w:t>
      </w:r>
      <w:r w:rsidRPr="00F26137">
        <w:rPr>
          <w:sz w:val="24"/>
          <w:szCs w:val="24"/>
          <w:lang w:val="ro-RO"/>
        </w:rPr>
        <w:tab/>
      </w:r>
      <w:r w:rsidR="00B061E2" w:rsidRPr="00F26137">
        <w:rPr>
          <w:sz w:val="24"/>
          <w:szCs w:val="24"/>
          <w:lang w:val="ro-RO"/>
        </w:rPr>
        <w:t>Se șterge</w:t>
      </w:r>
      <w:r w:rsidRPr="00F26137">
        <w:rPr>
          <w:sz w:val="24"/>
          <w:szCs w:val="24"/>
          <w:lang w:val="ro-RO"/>
        </w:rPr>
        <w:t xml:space="preserve"> </w:t>
      </w:r>
      <w:r w:rsidR="0052068C" w:rsidRPr="00F26137">
        <w:rPr>
          <w:sz w:val="24"/>
          <w:szCs w:val="24"/>
          <w:lang w:val="ro-RO"/>
        </w:rPr>
        <w:t>și</w:t>
      </w:r>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xml:space="preserve"> 1.6.1.39 </w:t>
      </w:r>
      <w:r w:rsidR="0052068C" w:rsidRPr="00F26137">
        <w:rPr>
          <w:sz w:val="24"/>
          <w:szCs w:val="24"/>
          <w:lang w:val="ro-RO"/>
        </w:rPr>
        <w:t>la</w:t>
      </w:r>
      <w:r w:rsidRPr="00F26137">
        <w:rPr>
          <w:sz w:val="24"/>
          <w:szCs w:val="24"/>
          <w:lang w:val="ro-RO"/>
        </w:rPr>
        <w:t xml:space="preserve"> 1.6.1.42</w:t>
      </w:r>
      <w:r w:rsidRPr="00F26137">
        <w:rPr>
          <w:i/>
          <w:iCs/>
          <w:sz w:val="24"/>
          <w:szCs w:val="24"/>
          <w:lang w:val="ro-RO"/>
        </w:rPr>
        <w:t xml:space="preserve"> (</w:t>
      </w:r>
      <w:bookmarkStart w:id="2" w:name="_Hlk175038875"/>
      <w:r w:rsidR="0052068C" w:rsidRPr="00F26137">
        <w:rPr>
          <w:i/>
          <w:iCs/>
          <w:sz w:val="24"/>
          <w:szCs w:val="24"/>
          <w:lang w:val="ro-RO"/>
        </w:rPr>
        <w:t>Șterse</w:t>
      </w:r>
      <w:bookmarkEnd w:id="2"/>
      <w:r w:rsidRPr="00F26137">
        <w:rPr>
          <w:i/>
          <w:iCs/>
          <w:sz w:val="24"/>
          <w:szCs w:val="24"/>
          <w:lang w:val="ro-RO"/>
        </w:rPr>
        <w:t>)</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52068C" w:rsidRPr="00F26137">
        <w:rPr>
          <w:sz w:val="24"/>
          <w:szCs w:val="24"/>
          <w:lang w:val="ro-RO"/>
        </w:rPr>
        <w:t>cu</w:t>
      </w:r>
      <w:r w:rsidRPr="00F26137">
        <w:rPr>
          <w:sz w:val="24"/>
          <w:szCs w:val="24"/>
          <w:lang w:val="ro-RO"/>
        </w:rPr>
        <w:t xml:space="preserve"> </w:t>
      </w:r>
      <w:r w:rsidR="00742D2D" w:rsidRPr="00F26137">
        <w:rPr>
          <w:sz w:val="24"/>
          <w:szCs w:val="24"/>
          <w:lang w:val="ro-RO"/>
        </w:rPr>
        <w:t>“</w:t>
      </w:r>
      <w:r w:rsidRPr="00F26137">
        <w:rPr>
          <w:sz w:val="24"/>
          <w:szCs w:val="24"/>
          <w:lang w:val="ro-RO"/>
        </w:rPr>
        <w:t xml:space="preserve"> 1.6.1.38 </w:t>
      </w:r>
      <w:r w:rsidR="0052068C" w:rsidRPr="00F26137">
        <w:rPr>
          <w:sz w:val="24"/>
          <w:szCs w:val="24"/>
          <w:lang w:val="ro-RO"/>
        </w:rPr>
        <w:t>la</w:t>
      </w:r>
      <w:r w:rsidRPr="00F26137">
        <w:rPr>
          <w:sz w:val="24"/>
          <w:szCs w:val="24"/>
          <w:lang w:val="ro-RO"/>
        </w:rPr>
        <w:t xml:space="preserve"> 1.6.1.42</w:t>
      </w:r>
      <w:r w:rsidRPr="00F26137">
        <w:rPr>
          <w:i/>
          <w:iCs/>
          <w:sz w:val="24"/>
          <w:szCs w:val="24"/>
          <w:lang w:val="ro-RO"/>
        </w:rPr>
        <w:t xml:space="preserve"> (</w:t>
      </w:r>
      <w:r w:rsidR="0052068C" w:rsidRPr="00F26137">
        <w:rPr>
          <w:i/>
          <w:iCs/>
          <w:sz w:val="24"/>
          <w:szCs w:val="24"/>
          <w:lang w:val="ro-RO"/>
        </w:rPr>
        <w:t>Șterse</w:t>
      </w:r>
      <w:r w:rsidRPr="00F26137">
        <w:rPr>
          <w:i/>
          <w:iCs/>
          <w:sz w:val="24"/>
          <w:szCs w:val="24"/>
          <w:lang w:val="ro-RO"/>
        </w:rPr>
        <w:t>)</w:t>
      </w:r>
      <w:r w:rsidRPr="00F26137">
        <w:rPr>
          <w:sz w:val="24"/>
          <w:szCs w:val="24"/>
          <w:lang w:val="ro-RO"/>
        </w:rPr>
        <w:t> </w:t>
      </w:r>
      <w:r w:rsidR="00742D2D" w:rsidRPr="00F26137">
        <w:rPr>
          <w:sz w:val="24"/>
          <w:szCs w:val="24"/>
          <w:lang w:val="ro-RO"/>
        </w:rPr>
        <w:t>”</w:t>
      </w:r>
      <w:r w:rsidRPr="00F26137">
        <w:rPr>
          <w:sz w:val="24"/>
          <w:szCs w:val="24"/>
          <w:lang w:val="ro-RO"/>
        </w:rPr>
        <w:t>.</w:t>
      </w:r>
    </w:p>
    <w:p w14:paraId="795F60E3" w14:textId="77777777" w:rsidR="00857E25" w:rsidRPr="00F26137" w:rsidRDefault="00857E25" w:rsidP="00F26137">
      <w:pPr>
        <w:spacing w:line="240" w:lineRule="auto"/>
        <w:ind w:left="2268" w:right="1134" w:hanging="1134"/>
        <w:jc w:val="both"/>
        <w:rPr>
          <w:sz w:val="24"/>
          <w:szCs w:val="24"/>
          <w:lang w:val="ro-RO"/>
        </w:rPr>
      </w:pPr>
    </w:p>
    <w:p w14:paraId="6914E7EB" w14:textId="06CF8B52" w:rsidR="0049605D" w:rsidRDefault="0049605D"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1.6.1.43</w:t>
      </w:r>
      <w:r w:rsidRPr="00F26137">
        <w:rPr>
          <w:rFonts w:eastAsiaTheme="minorHAnsi"/>
          <w:sz w:val="24"/>
          <w:szCs w:val="24"/>
          <w:lang w:val="ro-RO"/>
        </w:rPr>
        <w:tab/>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2.2.9.1.7 </w:t>
      </w:r>
      <w:r w:rsidR="00742D2D" w:rsidRPr="00F26137">
        <w:rPr>
          <w:rFonts w:eastAsiaTheme="minorHAnsi"/>
          <w:sz w:val="24"/>
          <w:szCs w:val="24"/>
          <w:lang w:val="ro-RO"/>
        </w:rPr>
        <w:t>”</w:t>
      </w:r>
      <w:r w:rsidRPr="00F26137">
        <w:rPr>
          <w:rFonts w:eastAsiaTheme="minorHAnsi"/>
          <w:sz w:val="24"/>
          <w:szCs w:val="24"/>
          <w:lang w:val="ro-RO"/>
        </w:rPr>
        <w:t xml:space="preserve"> </w:t>
      </w:r>
      <w:r w:rsidR="0052068C" w:rsidRPr="00F26137">
        <w:rPr>
          <w:rFonts w:eastAsiaTheme="minorHAnsi"/>
          <w:sz w:val="24"/>
          <w:szCs w:val="24"/>
          <w:lang w:val="ro-RO"/>
        </w:rPr>
        <w:t>cu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2.2.9.1.7.1 </w:t>
      </w:r>
      <w:r w:rsidR="00742D2D" w:rsidRPr="00F26137">
        <w:rPr>
          <w:rFonts w:eastAsiaTheme="minorHAnsi"/>
          <w:sz w:val="24"/>
          <w:szCs w:val="24"/>
          <w:lang w:val="ro-RO"/>
        </w:rPr>
        <w:t>”</w:t>
      </w:r>
      <w:r w:rsidRPr="00F26137">
        <w:rPr>
          <w:rFonts w:eastAsiaTheme="minorHAnsi"/>
          <w:sz w:val="24"/>
          <w:szCs w:val="24"/>
          <w:lang w:val="ro-RO"/>
        </w:rPr>
        <w:t>.</w:t>
      </w:r>
    </w:p>
    <w:p w14:paraId="4892E887" w14:textId="77777777" w:rsidR="00857E25" w:rsidRPr="00F26137" w:rsidRDefault="00857E25" w:rsidP="00F26137">
      <w:pPr>
        <w:tabs>
          <w:tab w:val="left" w:pos="2268"/>
        </w:tabs>
        <w:autoSpaceDN w:val="0"/>
        <w:spacing w:line="240" w:lineRule="auto"/>
        <w:ind w:left="2268" w:right="1134" w:hanging="1134"/>
        <w:jc w:val="both"/>
        <w:rPr>
          <w:rFonts w:eastAsiaTheme="minorHAnsi"/>
          <w:sz w:val="24"/>
          <w:szCs w:val="24"/>
          <w:lang w:val="ro-RO"/>
        </w:rPr>
      </w:pPr>
    </w:p>
    <w:p w14:paraId="0D3F6676" w14:textId="2225DEDF" w:rsidR="008E29AB" w:rsidRPr="00F26137" w:rsidRDefault="008E29AB" w:rsidP="00F26137">
      <w:pPr>
        <w:pStyle w:val="SingleTxtG"/>
        <w:tabs>
          <w:tab w:val="left" w:pos="720"/>
        </w:tabs>
        <w:spacing w:after="0" w:line="240" w:lineRule="auto"/>
        <w:ind w:left="2268" w:hanging="1134"/>
        <w:rPr>
          <w:sz w:val="24"/>
          <w:szCs w:val="24"/>
          <w:lang w:val="ro-RO"/>
        </w:rPr>
      </w:pPr>
      <w:r w:rsidRPr="00F26137">
        <w:rPr>
          <w:sz w:val="24"/>
          <w:szCs w:val="24"/>
          <w:lang w:val="ro-RO"/>
        </w:rPr>
        <w:t>1.6.1</w:t>
      </w:r>
      <w:r w:rsidRPr="00F26137">
        <w:rPr>
          <w:sz w:val="24"/>
          <w:szCs w:val="24"/>
          <w:lang w:val="ro-RO"/>
        </w:rPr>
        <w:tab/>
      </w:r>
      <w:r w:rsidRPr="00F26137">
        <w:rPr>
          <w:sz w:val="24"/>
          <w:szCs w:val="24"/>
          <w:lang w:val="ro-RO"/>
        </w:rPr>
        <w:tab/>
      </w:r>
      <w:r w:rsidR="00B061E2" w:rsidRPr="00F26137">
        <w:rPr>
          <w:sz w:val="24"/>
          <w:szCs w:val="24"/>
          <w:lang w:val="ro-RO"/>
        </w:rPr>
        <w:t>Se adaugă</w:t>
      </w:r>
      <w:r w:rsidRPr="00F26137">
        <w:rPr>
          <w:sz w:val="24"/>
          <w:szCs w:val="24"/>
          <w:lang w:val="ro-RO"/>
        </w:rPr>
        <w:t xml:space="preserve"> </w:t>
      </w:r>
      <w:r w:rsidR="00030E84" w:rsidRPr="00F26137">
        <w:rPr>
          <w:sz w:val="24"/>
          <w:szCs w:val="24"/>
          <w:lang w:val="ro-RO"/>
        </w:rPr>
        <w:t>noile</w:t>
      </w:r>
      <w:r w:rsidRPr="00F26137">
        <w:rPr>
          <w:sz w:val="24"/>
          <w:szCs w:val="24"/>
          <w:lang w:val="ro-RO"/>
        </w:rPr>
        <w:t xml:space="preserve"> </w:t>
      </w:r>
      <w:r w:rsidR="0052068C" w:rsidRPr="00F26137">
        <w:rPr>
          <w:sz w:val="24"/>
          <w:szCs w:val="24"/>
          <w:lang w:val="ro-RO"/>
        </w:rPr>
        <w:t xml:space="preserve">dispoziții tranzitorii </w:t>
      </w:r>
      <w:r w:rsidR="00B061E2" w:rsidRPr="00F26137">
        <w:rPr>
          <w:sz w:val="24"/>
          <w:szCs w:val="24"/>
          <w:lang w:val="ro-RO"/>
        </w:rPr>
        <w:t>următoare</w:t>
      </w:r>
      <w:r w:rsidRPr="00F26137">
        <w:rPr>
          <w:sz w:val="24"/>
          <w:szCs w:val="24"/>
          <w:lang w:val="ro-RO"/>
        </w:rPr>
        <w:t>:</w:t>
      </w:r>
    </w:p>
    <w:p w14:paraId="3CDD6FA1" w14:textId="0A2C6676" w:rsidR="0052068C" w:rsidRDefault="0052068C" w:rsidP="00F26137">
      <w:pPr>
        <w:pStyle w:val="SingleTxtG"/>
        <w:tabs>
          <w:tab w:val="left" w:pos="720"/>
        </w:tabs>
        <w:spacing w:after="0" w:line="240" w:lineRule="auto"/>
        <w:ind w:left="2268" w:hanging="1134"/>
        <w:rPr>
          <w:sz w:val="24"/>
          <w:szCs w:val="24"/>
          <w:lang w:val="ro-RO"/>
        </w:rPr>
      </w:pPr>
      <w:r w:rsidRPr="00F26137">
        <w:rPr>
          <w:sz w:val="24"/>
          <w:szCs w:val="24"/>
          <w:lang w:val="ro-RO"/>
        </w:rPr>
        <w:lastRenderedPageBreak/>
        <w:t xml:space="preserve">”1.6.1.54 </w:t>
      </w:r>
      <w:r w:rsidRPr="00F26137">
        <w:rPr>
          <w:sz w:val="24"/>
          <w:szCs w:val="24"/>
          <w:lang w:val="ro-RO"/>
        </w:rPr>
        <w:tab/>
        <w:t>Rezervoare utilizate pentru transportul aluminiului topit cu Nr. ONU 3257 care au fost construite și aprobate înainte de 1 iulie 2025 în conformitate cu prevederile legislației naționale, dar care, totuși, nu respectă cerințele referitoare la construcție și aprobare AP11 din 7.3.3.2.7 din ADR aplicabil</w:t>
      </w:r>
      <w:r w:rsidR="00857E25">
        <w:rPr>
          <w:sz w:val="24"/>
          <w:szCs w:val="24"/>
          <w:lang w:val="ro-RO"/>
        </w:rPr>
        <w:t>e</w:t>
      </w:r>
      <w:r w:rsidRPr="00F26137">
        <w:rPr>
          <w:sz w:val="24"/>
          <w:szCs w:val="24"/>
          <w:lang w:val="ro-RO"/>
        </w:rPr>
        <w:t xml:space="preserve"> de la 1 ianuarie 2025 mai pot fi utilizate cu aprobarea autorităților competente din țările în care sunt utilizate. ”.</w:t>
      </w:r>
    </w:p>
    <w:p w14:paraId="678EBE7D" w14:textId="77777777" w:rsidR="00857E25" w:rsidRPr="00F26137" w:rsidRDefault="00857E25" w:rsidP="00F26137">
      <w:pPr>
        <w:pStyle w:val="SingleTxtG"/>
        <w:tabs>
          <w:tab w:val="left" w:pos="720"/>
        </w:tabs>
        <w:spacing w:after="0" w:line="240" w:lineRule="auto"/>
        <w:ind w:left="2268" w:hanging="1134"/>
        <w:rPr>
          <w:sz w:val="24"/>
          <w:szCs w:val="24"/>
          <w:lang w:val="ro-RO"/>
        </w:rPr>
      </w:pPr>
    </w:p>
    <w:p w14:paraId="5404F885" w14:textId="352E0C63" w:rsidR="0052068C" w:rsidRDefault="0052068C" w:rsidP="00F26137">
      <w:pPr>
        <w:pStyle w:val="SingleTxtG"/>
        <w:tabs>
          <w:tab w:val="left" w:pos="720"/>
        </w:tabs>
        <w:spacing w:after="0" w:line="240" w:lineRule="auto"/>
        <w:ind w:left="2268" w:hanging="1134"/>
        <w:rPr>
          <w:sz w:val="24"/>
          <w:szCs w:val="24"/>
          <w:lang w:val="ro-RO"/>
        </w:rPr>
      </w:pPr>
      <w:r w:rsidRPr="00F26137">
        <w:rPr>
          <w:sz w:val="24"/>
          <w:szCs w:val="24"/>
          <w:lang w:val="ro-RO"/>
        </w:rPr>
        <w:t xml:space="preserve">„ 1.6.1.55 </w:t>
      </w:r>
      <w:r w:rsidRPr="00F26137">
        <w:rPr>
          <w:sz w:val="24"/>
          <w:szCs w:val="24"/>
          <w:lang w:val="ro-RO"/>
        </w:rPr>
        <w:tab/>
        <w:t>Substanțele atribuite la Nr. ONU 1835 sau 3560 pot fi transportate până la 31 decembrie 2026 în conformitate cu prevederile de clasificare și condițiile de transport ale ADN aplicabile Nr. ONU 1835 HIDROXID DE TETRAMETILAMONIU ÎN SOLUȚIE până la 31 decembrie 2024.”</w:t>
      </w:r>
    </w:p>
    <w:p w14:paraId="5560F712" w14:textId="77777777" w:rsidR="00857E25" w:rsidRPr="00F26137" w:rsidRDefault="00857E25" w:rsidP="00F26137">
      <w:pPr>
        <w:pStyle w:val="SingleTxtG"/>
        <w:tabs>
          <w:tab w:val="left" w:pos="720"/>
        </w:tabs>
        <w:spacing w:after="0" w:line="240" w:lineRule="auto"/>
        <w:ind w:left="2268" w:hanging="1134"/>
        <w:rPr>
          <w:sz w:val="24"/>
          <w:szCs w:val="24"/>
          <w:lang w:val="ro-RO"/>
        </w:rPr>
      </w:pPr>
    </w:p>
    <w:p w14:paraId="122EEE2F" w14:textId="7831A890" w:rsidR="0052068C" w:rsidRDefault="0052068C" w:rsidP="00F26137">
      <w:pPr>
        <w:pStyle w:val="SingleTxtG"/>
        <w:tabs>
          <w:tab w:val="left" w:pos="720"/>
        </w:tabs>
        <w:spacing w:after="0" w:line="240" w:lineRule="auto"/>
        <w:ind w:left="2268" w:hanging="1134"/>
        <w:rPr>
          <w:sz w:val="24"/>
          <w:szCs w:val="24"/>
          <w:lang w:val="ro-RO"/>
        </w:rPr>
      </w:pPr>
      <w:r w:rsidRPr="00F26137">
        <w:rPr>
          <w:sz w:val="24"/>
          <w:szCs w:val="24"/>
          <w:lang w:val="ro-RO"/>
        </w:rPr>
        <w:t xml:space="preserve">„1.6.1.56 </w:t>
      </w:r>
      <w:r w:rsidRPr="00F26137">
        <w:rPr>
          <w:sz w:val="24"/>
          <w:szCs w:val="24"/>
          <w:lang w:val="ro-RO"/>
        </w:rPr>
        <w:tab/>
        <w:t>Substanțele atribuite Nr. ONU 3423 pot fi transportate până la 31 decembrie 2026 în conformitate cu prevederile de clasificare și condițiile de transport ale ADN aplicabile până la 31 decembrie 2024.”</w:t>
      </w:r>
    </w:p>
    <w:p w14:paraId="29E604CE" w14:textId="77777777" w:rsidR="00857E25" w:rsidRPr="00F26137" w:rsidRDefault="00857E25" w:rsidP="00F26137">
      <w:pPr>
        <w:pStyle w:val="SingleTxtG"/>
        <w:tabs>
          <w:tab w:val="left" w:pos="720"/>
        </w:tabs>
        <w:spacing w:after="0" w:line="240" w:lineRule="auto"/>
        <w:ind w:left="2268" w:hanging="1134"/>
        <w:rPr>
          <w:sz w:val="24"/>
          <w:szCs w:val="24"/>
          <w:lang w:val="ro-RO"/>
        </w:rPr>
      </w:pPr>
    </w:p>
    <w:p w14:paraId="2D7438AC" w14:textId="4F4F82B9" w:rsidR="0052068C" w:rsidRDefault="0052068C" w:rsidP="00F26137">
      <w:pPr>
        <w:pStyle w:val="SingleTxtG"/>
        <w:tabs>
          <w:tab w:val="left" w:pos="720"/>
        </w:tabs>
        <w:spacing w:after="0" w:line="240" w:lineRule="auto"/>
        <w:ind w:left="2268" w:hanging="1134"/>
        <w:rPr>
          <w:sz w:val="24"/>
          <w:szCs w:val="24"/>
          <w:lang w:val="ro-RO"/>
        </w:rPr>
      </w:pPr>
      <w:r w:rsidRPr="00F26137">
        <w:rPr>
          <w:sz w:val="24"/>
          <w:szCs w:val="24"/>
          <w:lang w:val="ro-RO"/>
        </w:rPr>
        <w:t>„ 1.6.1.57 Ambalajele fabricate înainte de 1 ianuarie 2027 și care nu îndeplinesc cerințele de la 6.1.3.1 din ADR referitoare la aplicarea mărcilor pe elementele nedemontabile aplicabile de la 1 ianuarie 2025 pot fi în continuare utilizate. ”</w:t>
      </w:r>
    </w:p>
    <w:p w14:paraId="7885EEAE" w14:textId="77777777" w:rsidR="005244C3" w:rsidRPr="00F26137" w:rsidRDefault="005244C3" w:rsidP="00F26137">
      <w:pPr>
        <w:pStyle w:val="SingleTxtG"/>
        <w:tabs>
          <w:tab w:val="left" w:pos="720"/>
        </w:tabs>
        <w:spacing w:after="0" w:line="240" w:lineRule="auto"/>
        <w:ind w:left="2268" w:hanging="1134"/>
        <w:rPr>
          <w:sz w:val="24"/>
          <w:szCs w:val="24"/>
          <w:lang w:val="ro-RO"/>
        </w:rPr>
      </w:pPr>
    </w:p>
    <w:p w14:paraId="55F65C2C" w14:textId="77777777" w:rsidR="005244C3" w:rsidRDefault="0052068C" w:rsidP="00F26137">
      <w:pPr>
        <w:pStyle w:val="SingleTxtG"/>
        <w:tabs>
          <w:tab w:val="left" w:pos="720"/>
        </w:tabs>
        <w:spacing w:after="0" w:line="240" w:lineRule="auto"/>
        <w:ind w:left="2268" w:hanging="1134"/>
        <w:rPr>
          <w:sz w:val="24"/>
          <w:szCs w:val="24"/>
          <w:lang w:val="ro-RO"/>
        </w:rPr>
      </w:pPr>
      <w:r w:rsidRPr="00F26137">
        <w:rPr>
          <w:sz w:val="24"/>
          <w:szCs w:val="24"/>
          <w:lang w:val="ro-RO"/>
        </w:rPr>
        <w:t xml:space="preserve">1.6.7.2.1.1 </w:t>
      </w:r>
      <w:r w:rsidR="0028147C" w:rsidRPr="00F26137">
        <w:rPr>
          <w:sz w:val="24"/>
          <w:szCs w:val="24"/>
          <w:lang w:val="ro-RO"/>
        </w:rPr>
        <w:tab/>
      </w:r>
      <w:r w:rsidRPr="00F26137">
        <w:rPr>
          <w:sz w:val="24"/>
          <w:szCs w:val="24"/>
          <w:lang w:val="ro-RO"/>
        </w:rPr>
        <w:t xml:space="preserve">Tabelul dispozițiilor tranzitorii generale </w:t>
      </w:r>
      <w:r w:rsidR="0028147C" w:rsidRPr="00F26137">
        <w:rPr>
          <w:sz w:val="24"/>
          <w:szCs w:val="24"/>
          <w:lang w:val="ro-RO"/>
        </w:rPr>
        <w:t>–</w:t>
      </w:r>
      <w:r w:rsidRPr="00F26137">
        <w:rPr>
          <w:sz w:val="24"/>
          <w:szCs w:val="24"/>
          <w:lang w:val="ro-RO"/>
        </w:rPr>
        <w:t xml:space="preserve"> </w:t>
      </w:r>
      <w:r w:rsidR="0028147C" w:rsidRPr="00F26137">
        <w:rPr>
          <w:sz w:val="24"/>
          <w:szCs w:val="24"/>
          <w:lang w:val="ro-RO"/>
        </w:rPr>
        <w:t>Mărfuri uscate</w:t>
      </w:r>
      <w:r w:rsidRPr="00F26137">
        <w:rPr>
          <w:sz w:val="24"/>
          <w:szCs w:val="24"/>
          <w:lang w:val="ro-RO"/>
        </w:rPr>
        <w:t xml:space="preserve"> </w:t>
      </w:r>
    </w:p>
    <w:p w14:paraId="019B4E53" w14:textId="36114AC5" w:rsidR="0052068C" w:rsidRPr="00F26137" w:rsidRDefault="005244C3" w:rsidP="00F26137">
      <w:pPr>
        <w:pStyle w:val="SingleTxtG"/>
        <w:tabs>
          <w:tab w:val="left" w:pos="720"/>
        </w:tabs>
        <w:spacing w:after="0" w:line="240" w:lineRule="auto"/>
        <w:ind w:left="2268" w:hanging="1134"/>
        <w:rPr>
          <w:sz w:val="24"/>
          <w:szCs w:val="24"/>
          <w:lang w:val="ro-RO"/>
        </w:rPr>
      </w:pPr>
      <w:r>
        <w:rPr>
          <w:sz w:val="24"/>
          <w:szCs w:val="24"/>
          <w:lang w:val="ro-RO"/>
        </w:rPr>
        <w:tab/>
      </w:r>
      <w:r>
        <w:rPr>
          <w:sz w:val="24"/>
          <w:szCs w:val="24"/>
          <w:lang w:val="ro-RO"/>
        </w:rPr>
        <w:tab/>
      </w:r>
      <w:r w:rsidR="0052068C" w:rsidRPr="00F26137">
        <w:rPr>
          <w:sz w:val="24"/>
          <w:szCs w:val="24"/>
          <w:lang w:val="ro-RO"/>
        </w:rPr>
        <w:t>Se șterg dispoziții</w:t>
      </w:r>
      <w:r w:rsidR="0028147C" w:rsidRPr="00F26137">
        <w:rPr>
          <w:sz w:val="24"/>
          <w:szCs w:val="24"/>
          <w:lang w:val="ro-RO"/>
        </w:rPr>
        <w:t>le</w:t>
      </w:r>
      <w:r w:rsidR="0052068C" w:rsidRPr="00F26137">
        <w:rPr>
          <w:sz w:val="24"/>
          <w:szCs w:val="24"/>
          <w:lang w:val="ro-RO"/>
        </w:rPr>
        <w:t xml:space="preserve"> tranzitorii următoare</w:t>
      </w:r>
    </w:p>
    <w:p w14:paraId="3B73E24D" w14:textId="2391241E" w:rsidR="00D53001" w:rsidRPr="00F26137" w:rsidRDefault="00D53001" w:rsidP="00F26137">
      <w:pPr>
        <w:kinsoku w:val="0"/>
        <w:overflowPunct w:val="0"/>
        <w:autoSpaceDE w:val="0"/>
        <w:autoSpaceDN w:val="0"/>
        <w:adjustRightInd w:val="0"/>
        <w:snapToGrid w:val="0"/>
        <w:spacing w:line="240" w:lineRule="auto"/>
        <w:ind w:left="2268" w:right="1134" w:hanging="1134"/>
        <w:jc w:val="both"/>
        <w:rPr>
          <w:sz w:val="24"/>
          <w:szCs w:val="24"/>
          <w:lang w:val="ro-RO"/>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63"/>
      </w:tblGrid>
      <w:tr w:rsidR="00D53001" w:rsidRPr="00F26137" w14:paraId="1F95C941" w14:textId="77777777" w:rsidTr="00B73170">
        <w:trPr>
          <w:cantSplit/>
          <w:tblHeader/>
          <w:jc w:val="center"/>
        </w:trPr>
        <w:tc>
          <w:tcPr>
            <w:tcW w:w="2263" w:type="dxa"/>
            <w:shd w:val="clear" w:color="auto" w:fill="FFFFFF" w:themeFill="background1"/>
          </w:tcPr>
          <w:p w14:paraId="67BD8082" w14:textId="6E9A5F2F" w:rsidR="00D53001" w:rsidRPr="00F26137" w:rsidRDefault="00EA6816" w:rsidP="00F26137">
            <w:pPr>
              <w:spacing w:line="240" w:lineRule="auto"/>
              <w:ind w:right="57"/>
              <w:jc w:val="center"/>
              <w:rPr>
                <w:sz w:val="24"/>
                <w:szCs w:val="24"/>
                <w:lang w:val="ro-RO"/>
              </w:rPr>
            </w:pPr>
            <w:r w:rsidRPr="00F26137">
              <w:rPr>
                <w:sz w:val="24"/>
                <w:szCs w:val="24"/>
                <w:lang w:val="ro-RO"/>
              </w:rPr>
              <w:t>Paragraf</w:t>
            </w:r>
            <w:r w:rsidR="0028147C" w:rsidRPr="00F26137">
              <w:rPr>
                <w:sz w:val="24"/>
                <w:szCs w:val="24"/>
                <w:lang w:val="ro-RO"/>
              </w:rPr>
              <w:t>e</w:t>
            </w:r>
          </w:p>
        </w:tc>
        <w:tc>
          <w:tcPr>
            <w:tcW w:w="6663" w:type="dxa"/>
            <w:shd w:val="clear" w:color="auto" w:fill="FFFFFF" w:themeFill="background1"/>
          </w:tcPr>
          <w:p w14:paraId="6BF7E194" w14:textId="48CA228A" w:rsidR="00D53001" w:rsidRPr="00F26137" w:rsidRDefault="00D53001" w:rsidP="00F26137">
            <w:pPr>
              <w:spacing w:line="240" w:lineRule="auto"/>
              <w:ind w:right="57"/>
              <w:jc w:val="center"/>
              <w:rPr>
                <w:sz w:val="24"/>
                <w:szCs w:val="24"/>
                <w:lang w:val="ro-RO"/>
              </w:rPr>
            </w:pPr>
            <w:r w:rsidRPr="00F26137">
              <w:rPr>
                <w:sz w:val="24"/>
                <w:szCs w:val="24"/>
                <w:lang w:val="ro-RO"/>
              </w:rPr>
              <w:t>Ob</w:t>
            </w:r>
            <w:r w:rsidR="0028147C" w:rsidRPr="00F26137">
              <w:rPr>
                <w:sz w:val="24"/>
                <w:szCs w:val="24"/>
                <w:lang w:val="ro-RO"/>
              </w:rPr>
              <w:t>i</w:t>
            </w:r>
            <w:r w:rsidRPr="00F26137">
              <w:rPr>
                <w:sz w:val="24"/>
                <w:szCs w:val="24"/>
                <w:lang w:val="ro-RO"/>
              </w:rPr>
              <w:t>e</w:t>
            </w:r>
            <w:r w:rsidR="0028147C" w:rsidRPr="00F26137">
              <w:rPr>
                <w:sz w:val="24"/>
                <w:szCs w:val="24"/>
                <w:lang w:val="ro-RO"/>
              </w:rPr>
              <w:t>c</w:t>
            </w:r>
            <w:r w:rsidRPr="00F26137">
              <w:rPr>
                <w:sz w:val="24"/>
                <w:szCs w:val="24"/>
                <w:lang w:val="ro-RO"/>
              </w:rPr>
              <w:t>t</w:t>
            </w:r>
          </w:p>
        </w:tc>
      </w:tr>
      <w:tr w:rsidR="00D53001" w:rsidRPr="00F26137" w14:paraId="00360118" w14:textId="77777777" w:rsidTr="00B73170">
        <w:trPr>
          <w:cantSplit/>
          <w:jc w:val="center"/>
        </w:trPr>
        <w:tc>
          <w:tcPr>
            <w:tcW w:w="2263" w:type="dxa"/>
          </w:tcPr>
          <w:p w14:paraId="50567809" w14:textId="77777777" w:rsidR="00D53001" w:rsidRPr="00F26137" w:rsidRDefault="00D53001" w:rsidP="00F26137">
            <w:pPr>
              <w:tabs>
                <w:tab w:val="left" w:pos="708"/>
                <w:tab w:val="center" w:pos="4320"/>
                <w:tab w:val="right" w:pos="8640"/>
              </w:tabs>
              <w:spacing w:line="240" w:lineRule="auto"/>
              <w:ind w:left="57" w:right="57"/>
              <w:rPr>
                <w:bCs/>
                <w:sz w:val="24"/>
                <w:szCs w:val="24"/>
                <w:lang w:val="ro-RO"/>
              </w:rPr>
            </w:pPr>
            <w:r w:rsidRPr="00F26137">
              <w:rPr>
                <w:sz w:val="24"/>
                <w:szCs w:val="24"/>
                <w:lang w:val="ro-RO"/>
              </w:rPr>
              <w:t>8.6.1.1</w:t>
            </w:r>
            <w:r w:rsidRPr="00F26137">
              <w:rPr>
                <w:sz w:val="24"/>
                <w:szCs w:val="24"/>
                <w:lang w:val="ro-RO"/>
              </w:rPr>
              <w:br/>
              <w:t>8.6.1.2</w:t>
            </w:r>
          </w:p>
        </w:tc>
        <w:tc>
          <w:tcPr>
            <w:tcW w:w="6663" w:type="dxa"/>
          </w:tcPr>
          <w:p w14:paraId="2047DEAB" w14:textId="764CDD66" w:rsidR="00D53001" w:rsidRPr="00F26137" w:rsidRDefault="00D53001" w:rsidP="00F26137">
            <w:pPr>
              <w:spacing w:line="240" w:lineRule="auto"/>
              <w:ind w:left="57" w:right="57"/>
              <w:rPr>
                <w:sz w:val="24"/>
                <w:szCs w:val="24"/>
                <w:lang w:val="ro-RO"/>
              </w:rPr>
            </w:pPr>
            <w:r w:rsidRPr="00F26137">
              <w:rPr>
                <w:sz w:val="24"/>
                <w:szCs w:val="24"/>
                <w:lang w:val="ro-RO"/>
              </w:rPr>
              <w:t>Modifica</w:t>
            </w:r>
            <w:r w:rsidR="0028147C" w:rsidRPr="00F26137">
              <w:rPr>
                <w:sz w:val="24"/>
                <w:szCs w:val="24"/>
                <w:lang w:val="ro-RO"/>
              </w:rPr>
              <w:t xml:space="preserve">rea </w:t>
            </w:r>
            <w:r w:rsidRPr="00F26137">
              <w:rPr>
                <w:sz w:val="24"/>
                <w:szCs w:val="24"/>
                <w:lang w:val="ro-RO"/>
              </w:rPr>
              <w:t>certificat</w:t>
            </w:r>
            <w:r w:rsidR="0028147C" w:rsidRPr="00F26137">
              <w:rPr>
                <w:sz w:val="24"/>
                <w:szCs w:val="24"/>
                <w:lang w:val="ro-RO"/>
              </w:rPr>
              <w:t>ului</w:t>
            </w:r>
            <w:r w:rsidRPr="00F26137">
              <w:rPr>
                <w:sz w:val="24"/>
                <w:szCs w:val="24"/>
                <w:lang w:val="ro-RO"/>
              </w:rPr>
              <w:t xml:space="preserve"> d</w:t>
            </w:r>
            <w:r w:rsidR="0028147C" w:rsidRPr="00F26137">
              <w:rPr>
                <w:sz w:val="24"/>
                <w:szCs w:val="24"/>
                <w:lang w:val="ro-RO"/>
              </w:rPr>
              <w:t xml:space="preserve">e aprobare </w:t>
            </w:r>
          </w:p>
        </w:tc>
      </w:tr>
      <w:tr w:rsidR="00D53001" w:rsidRPr="00F26137" w14:paraId="31250641" w14:textId="77777777" w:rsidTr="00B73170">
        <w:trPr>
          <w:cantSplit/>
          <w:trHeight w:val="345"/>
          <w:jc w:val="center"/>
        </w:trPr>
        <w:tc>
          <w:tcPr>
            <w:tcW w:w="2263" w:type="dxa"/>
          </w:tcPr>
          <w:p w14:paraId="32D4A753" w14:textId="77777777" w:rsidR="00D53001" w:rsidRPr="00F26137" w:rsidRDefault="00D53001" w:rsidP="00F26137">
            <w:pPr>
              <w:tabs>
                <w:tab w:val="left" w:pos="708"/>
                <w:tab w:val="center" w:pos="4320"/>
                <w:tab w:val="right" w:pos="8640"/>
              </w:tabs>
              <w:spacing w:line="240" w:lineRule="auto"/>
              <w:ind w:left="57" w:right="57"/>
              <w:jc w:val="both"/>
              <w:rPr>
                <w:sz w:val="24"/>
                <w:szCs w:val="24"/>
                <w:lang w:val="ro-RO"/>
              </w:rPr>
            </w:pPr>
            <w:r w:rsidRPr="00F26137">
              <w:rPr>
                <w:sz w:val="24"/>
                <w:szCs w:val="24"/>
                <w:lang w:val="ro-RO"/>
              </w:rPr>
              <w:t>9.1.0.12.1</w:t>
            </w:r>
          </w:p>
        </w:tc>
        <w:tc>
          <w:tcPr>
            <w:tcW w:w="6663" w:type="dxa"/>
          </w:tcPr>
          <w:p w14:paraId="2323D813" w14:textId="7EBBEBBE" w:rsidR="00D53001" w:rsidRPr="00F26137" w:rsidRDefault="00D53001" w:rsidP="00F26137">
            <w:pPr>
              <w:spacing w:line="240" w:lineRule="auto"/>
              <w:ind w:left="57" w:right="57"/>
              <w:jc w:val="both"/>
              <w:rPr>
                <w:sz w:val="24"/>
                <w:szCs w:val="24"/>
                <w:lang w:val="ro-RO"/>
              </w:rPr>
            </w:pPr>
            <w:r w:rsidRPr="00F26137">
              <w:rPr>
                <w:sz w:val="24"/>
                <w:szCs w:val="24"/>
                <w:lang w:val="ro-RO"/>
              </w:rPr>
              <w:t>Ventila</w:t>
            </w:r>
            <w:r w:rsidR="0028147C" w:rsidRPr="00F26137">
              <w:rPr>
                <w:sz w:val="24"/>
                <w:szCs w:val="24"/>
                <w:lang w:val="ro-RO"/>
              </w:rPr>
              <w:t>rea</w:t>
            </w:r>
            <w:r w:rsidRPr="00F26137">
              <w:rPr>
                <w:sz w:val="24"/>
                <w:szCs w:val="24"/>
                <w:lang w:val="ro-RO"/>
              </w:rPr>
              <w:t xml:space="preserve"> </w:t>
            </w:r>
            <w:r w:rsidR="0028147C" w:rsidRPr="00F26137">
              <w:rPr>
                <w:sz w:val="24"/>
                <w:szCs w:val="24"/>
                <w:lang w:val="ro-RO"/>
              </w:rPr>
              <w:t>magaziilor</w:t>
            </w:r>
          </w:p>
        </w:tc>
      </w:tr>
      <w:tr w:rsidR="00D53001" w:rsidRPr="00F26137" w14:paraId="31B8EEB7" w14:textId="77777777" w:rsidTr="00B73170">
        <w:trPr>
          <w:cantSplit/>
          <w:jc w:val="center"/>
        </w:trPr>
        <w:tc>
          <w:tcPr>
            <w:tcW w:w="2263" w:type="dxa"/>
          </w:tcPr>
          <w:p w14:paraId="746DABAD" w14:textId="77777777" w:rsidR="00D53001" w:rsidRPr="00F26137" w:rsidRDefault="00D53001" w:rsidP="00F26137">
            <w:pPr>
              <w:tabs>
                <w:tab w:val="left" w:pos="708"/>
                <w:tab w:val="center" w:pos="4320"/>
                <w:tab w:val="right" w:pos="8640"/>
              </w:tabs>
              <w:spacing w:line="240" w:lineRule="auto"/>
              <w:ind w:left="57" w:right="57"/>
              <w:jc w:val="both"/>
              <w:rPr>
                <w:sz w:val="24"/>
                <w:szCs w:val="24"/>
                <w:lang w:val="ro-RO"/>
              </w:rPr>
            </w:pPr>
            <w:r w:rsidRPr="00F26137">
              <w:rPr>
                <w:sz w:val="24"/>
                <w:szCs w:val="24"/>
                <w:lang w:val="ro-RO"/>
              </w:rPr>
              <w:t>9.1.0.12.3</w:t>
            </w:r>
          </w:p>
        </w:tc>
        <w:tc>
          <w:tcPr>
            <w:tcW w:w="6663" w:type="dxa"/>
          </w:tcPr>
          <w:p w14:paraId="2E5FF14D" w14:textId="24413C1B" w:rsidR="00D53001" w:rsidRPr="00F26137" w:rsidRDefault="00D53001" w:rsidP="00F26137">
            <w:pPr>
              <w:spacing w:line="240" w:lineRule="auto"/>
              <w:ind w:left="57" w:right="57"/>
              <w:rPr>
                <w:sz w:val="24"/>
                <w:szCs w:val="24"/>
                <w:lang w:val="ro-RO"/>
              </w:rPr>
            </w:pPr>
            <w:r w:rsidRPr="00F26137">
              <w:rPr>
                <w:sz w:val="24"/>
                <w:szCs w:val="24"/>
                <w:lang w:val="ro-RO"/>
              </w:rPr>
              <w:t>Ventila</w:t>
            </w:r>
            <w:r w:rsidR="0028147C" w:rsidRPr="00F26137">
              <w:rPr>
                <w:sz w:val="24"/>
                <w:szCs w:val="24"/>
                <w:lang w:val="ro-RO"/>
              </w:rPr>
              <w:t>rea</w:t>
            </w:r>
            <w:r w:rsidRPr="00F26137">
              <w:rPr>
                <w:sz w:val="24"/>
                <w:szCs w:val="24"/>
                <w:lang w:val="ro-RO"/>
              </w:rPr>
              <w:t xml:space="preserve"> </w:t>
            </w:r>
            <w:r w:rsidR="0028147C" w:rsidRPr="00F26137">
              <w:rPr>
                <w:sz w:val="24"/>
                <w:szCs w:val="24"/>
                <w:lang w:val="ro-RO"/>
              </w:rPr>
              <w:t xml:space="preserve">încăperilor </w:t>
            </w:r>
            <w:r w:rsidRPr="00F26137">
              <w:rPr>
                <w:sz w:val="24"/>
                <w:szCs w:val="24"/>
                <w:lang w:val="ro-RO"/>
              </w:rPr>
              <w:t>de servic</w:t>
            </w:r>
            <w:r w:rsidR="0028147C" w:rsidRPr="00F26137">
              <w:rPr>
                <w:sz w:val="24"/>
                <w:szCs w:val="24"/>
                <w:lang w:val="ro-RO"/>
              </w:rPr>
              <w:t>iu</w:t>
            </w:r>
          </w:p>
        </w:tc>
      </w:tr>
      <w:tr w:rsidR="00D53001" w:rsidRPr="00F26137" w14:paraId="2A03A9FD" w14:textId="77777777" w:rsidTr="00B73170">
        <w:trPr>
          <w:cantSplit/>
          <w:trHeight w:val="307"/>
          <w:jc w:val="center"/>
        </w:trPr>
        <w:tc>
          <w:tcPr>
            <w:tcW w:w="2263" w:type="dxa"/>
          </w:tcPr>
          <w:p w14:paraId="1EAAB0DC" w14:textId="77777777" w:rsidR="00D53001" w:rsidRPr="00F26137" w:rsidRDefault="00D53001" w:rsidP="00F26137">
            <w:pPr>
              <w:tabs>
                <w:tab w:val="left" w:pos="708"/>
                <w:tab w:val="center" w:pos="4320"/>
                <w:tab w:val="right" w:pos="8640"/>
              </w:tabs>
              <w:spacing w:line="240" w:lineRule="auto"/>
              <w:ind w:left="57" w:right="57"/>
              <w:jc w:val="both"/>
              <w:rPr>
                <w:sz w:val="24"/>
                <w:szCs w:val="24"/>
                <w:lang w:val="ro-RO"/>
              </w:rPr>
            </w:pPr>
            <w:r w:rsidRPr="00F26137">
              <w:rPr>
                <w:sz w:val="24"/>
                <w:szCs w:val="24"/>
                <w:lang w:val="ro-RO"/>
              </w:rPr>
              <w:t>9.1.0.17.2</w:t>
            </w:r>
          </w:p>
        </w:tc>
        <w:tc>
          <w:tcPr>
            <w:tcW w:w="6663" w:type="dxa"/>
          </w:tcPr>
          <w:p w14:paraId="154F9B40" w14:textId="60BDC837" w:rsidR="00D53001" w:rsidRPr="00F26137" w:rsidRDefault="0028147C" w:rsidP="00F26137">
            <w:pPr>
              <w:spacing w:line="240" w:lineRule="auto"/>
              <w:ind w:left="57" w:right="57"/>
              <w:rPr>
                <w:sz w:val="24"/>
                <w:szCs w:val="24"/>
                <w:lang w:val="ro-RO"/>
              </w:rPr>
            </w:pPr>
            <w:r w:rsidRPr="00F26137">
              <w:rPr>
                <w:sz w:val="24"/>
                <w:szCs w:val="24"/>
                <w:lang w:val="ro-RO"/>
              </w:rPr>
              <w:t xml:space="preserve">Deschideri etanșe la gaz când ele sunt în fața magaziilor </w:t>
            </w:r>
          </w:p>
        </w:tc>
      </w:tr>
      <w:tr w:rsidR="00D53001" w:rsidRPr="00F26137" w14:paraId="3056883C" w14:textId="77777777" w:rsidTr="00B73170">
        <w:trPr>
          <w:cantSplit/>
          <w:trHeight w:val="259"/>
          <w:jc w:val="center"/>
        </w:trPr>
        <w:tc>
          <w:tcPr>
            <w:tcW w:w="2263" w:type="dxa"/>
          </w:tcPr>
          <w:p w14:paraId="699D0A2D" w14:textId="77777777" w:rsidR="00D53001" w:rsidRPr="00F26137" w:rsidRDefault="00D53001" w:rsidP="00F26137">
            <w:pPr>
              <w:tabs>
                <w:tab w:val="left" w:pos="708"/>
                <w:tab w:val="center" w:pos="4320"/>
                <w:tab w:val="right" w:pos="8640"/>
              </w:tabs>
              <w:spacing w:line="240" w:lineRule="auto"/>
              <w:ind w:left="57" w:right="57"/>
              <w:jc w:val="both"/>
              <w:rPr>
                <w:sz w:val="24"/>
                <w:szCs w:val="24"/>
                <w:lang w:val="ro-RO"/>
              </w:rPr>
            </w:pPr>
            <w:r w:rsidRPr="00F26137">
              <w:rPr>
                <w:sz w:val="24"/>
                <w:szCs w:val="24"/>
                <w:lang w:val="ro-RO"/>
              </w:rPr>
              <w:t>9.1.0.17.3</w:t>
            </w:r>
          </w:p>
        </w:tc>
        <w:tc>
          <w:tcPr>
            <w:tcW w:w="6663" w:type="dxa"/>
          </w:tcPr>
          <w:p w14:paraId="489C5430" w14:textId="1B05E44C" w:rsidR="00D53001" w:rsidRPr="00F26137" w:rsidRDefault="00D53001" w:rsidP="00F26137">
            <w:pPr>
              <w:spacing w:line="240" w:lineRule="auto"/>
              <w:ind w:left="57" w:right="57"/>
              <w:rPr>
                <w:sz w:val="24"/>
                <w:szCs w:val="24"/>
                <w:lang w:val="ro-RO"/>
              </w:rPr>
            </w:pPr>
            <w:r w:rsidRPr="00F26137">
              <w:rPr>
                <w:sz w:val="24"/>
                <w:szCs w:val="24"/>
                <w:lang w:val="ro-RO"/>
              </w:rPr>
              <w:t>Acc</w:t>
            </w:r>
            <w:r w:rsidR="0028147C" w:rsidRPr="00F26137">
              <w:rPr>
                <w:sz w:val="24"/>
                <w:szCs w:val="24"/>
                <w:lang w:val="ro-RO"/>
              </w:rPr>
              <w:t>e</w:t>
            </w:r>
            <w:r w:rsidRPr="00F26137">
              <w:rPr>
                <w:sz w:val="24"/>
                <w:szCs w:val="24"/>
                <w:lang w:val="ro-RO"/>
              </w:rPr>
              <w:t xml:space="preserve">s </w:t>
            </w:r>
            <w:r w:rsidR="0028147C" w:rsidRPr="00F26137">
              <w:rPr>
                <w:sz w:val="24"/>
                <w:szCs w:val="24"/>
                <w:lang w:val="ro-RO"/>
              </w:rPr>
              <w:t>și</w:t>
            </w:r>
            <w:r w:rsidRPr="00F26137">
              <w:rPr>
                <w:sz w:val="24"/>
                <w:szCs w:val="24"/>
                <w:lang w:val="ro-RO"/>
              </w:rPr>
              <w:t xml:space="preserve"> </w:t>
            </w:r>
            <w:r w:rsidR="00B061E2" w:rsidRPr="00F26137">
              <w:rPr>
                <w:sz w:val="24"/>
                <w:szCs w:val="24"/>
                <w:lang w:val="ro-RO"/>
              </w:rPr>
              <w:t>orificii</w:t>
            </w:r>
            <w:r w:rsidRPr="00F26137">
              <w:rPr>
                <w:sz w:val="24"/>
                <w:szCs w:val="24"/>
                <w:lang w:val="ro-RO"/>
              </w:rPr>
              <w:t xml:space="preserve"> </w:t>
            </w:r>
            <w:r w:rsidR="0028147C" w:rsidRPr="00F26137">
              <w:rPr>
                <w:sz w:val="24"/>
                <w:szCs w:val="24"/>
                <w:lang w:val="ro-RO"/>
              </w:rPr>
              <w:t xml:space="preserve">în </w:t>
            </w:r>
            <w:r w:rsidRPr="00F26137">
              <w:rPr>
                <w:sz w:val="24"/>
                <w:szCs w:val="24"/>
                <w:lang w:val="ro-RO"/>
              </w:rPr>
              <w:t>zon</w:t>
            </w:r>
            <w:r w:rsidR="0028147C" w:rsidRPr="00F26137">
              <w:rPr>
                <w:sz w:val="24"/>
                <w:szCs w:val="24"/>
                <w:lang w:val="ro-RO"/>
              </w:rPr>
              <w:t>a</w:t>
            </w:r>
            <w:r w:rsidRPr="00F26137">
              <w:rPr>
                <w:sz w:val="24"/>
                <w:szCs w:val="24"/>
                <w:lang w:val="ro-RO"/>
              </w:rPr>
              <w:t xml:space="preserve"> prot</w:t>
            </w:r>
            <w:r w:rsidR="0028147C" w:rsidRPr="00F26137">
              <w:rPr>
                <w:sz w:val="24"/>
                <w:szCs w:val="24"/>
                <w:lang w:val="ro-RO"/>
              </w:rPr>
              <w:t>ejată</w:t>
            </w:r>
          </w:p>
        </w:tc>
      </w:tr>
      <w:tr w:rsidR="00D53001" w:rsidRPr="00F26137" w14:paraId="1D4D0CEE" w14:textId="77777777" w:rsidTr="00B73170">
        <w:trPr>
          <w:cantSplit/>
          <w:jc w:val="center"/>
        </w:trPr>
        <w:tc>
          <w:tcPr>
            <w:tcW w:w="2263" w:type="dxa"/>
          </w:tcPr>
          <w:p w14:paraId="02B534A0" w14:textId="77777777" w:rsidR="00D53001" w:rsidRPr="00F26137" w:rsidRDefault="00D53001" w:rsidP="00F26137">
            <w:pPr>
              <w:tabs>
                <w:tab w:val="left" w:pos="708"/>
                <w:tab w:val="center" w:pos="4320"/>
                <w:tab w:val="right" w:pos="8640"/>
              </w:tabs>
              <w:spacing w:line="240" w:lineRule="auto"/>
              <w:ind w:left="57" w:right="57"/>
              <w:jc w:val="both"/>
              <w:rPr>
                <w:strike/>
                <w:sz w:val="24"/>
                <w:szCs w:val="24"/>
                <w:lang w:val="ro-RO"/>
              </w:rPr>
            </w:pPr>
            <w:r w:rsidRPr="00F26137">
              <w:rPr>
                <w:sz w:val="24"/>
                <w:szCs w:val="24"/>
                <w:lang w:val="ro-RO"/>
              </w:rPr>
              <w:t>9.1.0.32.2</w:t>
            </w:r>
          </w:p>
        </w:tc>
        <w:tc>
          <w:tcPr>
            <w:tcW w:w="6663" w:type="dxa"/>
          </w:tcPr>
          <w:p w14:paraId="7CB094E5" w14:textId="5721F9AF" w:rsidR="00D53001" w:rsidRPr="00F26137" w:rsidRDefault="00B061E2" w:rsidP="00F26137">
            <w:pPr>
              <w:spacing w:line="240" w:lineRule="auto"/>
              <w:ind w:left="57" w:right="57"/>
              <w:rPr>
                <w:sz w:val="24"/>
                <w:szCs w:val="24"/>
                <w:lang w:val="ro-RO"/>
              </w:rPr>
            </w:pPr>
            <w:r w:rsidRPr="00F26137">
              <w:rPr>
                <w:sz w:val="24"/>
                <w:szCs w:val="24"/>
                <w:lang w:val="ro-RO"/>
              </w:rPr>
              <w:t>Orificii</w:t>
            </w:r>
            <w:r w:rsidR="00D53001" w:rsidRPr="00F26137">
              <w:rPr>
                <w:sz w:val="24"/>
                <w:szCs w:val="24"/>
                <w:lang w:val="ro-RO"/>
              </w:rPr>
              <w:t xml:space="preserve"> </w:t>
            </w:r>
            <w:r w:rsidR="0028147C" w:rsidRPr="00F26137">
              <w:rPr>
                <w:sz w:val="24"/>
                <w:szCs w:val="24"/>
                <w:lang w:val="ro-RO"/>
              </w:rPr>
              <w:t xml:space="preserve">ale </w:t>
            </w:r>
            <w:r w:rsidR="00D53001" w:rsidRPr="00F26137">
              <w:rPr>
                <w:sz w:val="24"/>
                <w:szCs w:val="24"/>
                <w:lang w:val="ro-RO"/>
              </w:rPr>
              <w:t>tu</w:t>
            </w:r>
            <w:r w:rsidR="0028147C" w:rsidRPr="00F26137">
              <w:rPr>
                <w:sz w:val="24"/>
                <w:szCs w:val="24"/>
                <w:lang w:val="ro-RO"/>
              </w:rPr>
              <w:t xml:space="preserve">bulaturii </w:t>
            </w:r>
            <w:r w:rsidR="00D53001" w:rsidRPr="00F26137">
              <w:rPr>
                <w:sz w:val="24"/>
                <w:szCs w:val="24"/>
                <w:lang w:val="ro-RO"/>
              </w:rPr>
              <w:t>d</w:t>
            </w:r>
            <w:r w:rsidR="0028147C" w:rsidRPr="00F26137">
              <w:rPr>
                <w:sz w:val="24"/>
                <w:szCs w:val="24"/>
                <w:lang w:val="ro-RO"/>
              </w:rPr>
              <w:t xml:space="preserve">e </w:t>
            </w:r>
            <w:r w:rsidR="00D53001" w:rsidRPr="00F26137">
              <w:rPr>
                <w:sz w:val="24"/>
                <w:szCs w:val="24"/>
                <w:lang w:val="ro-RO"/>
              </w:rPr>
              <w:t>a</w:t>
            </w:r>
            <w:r w:rsidR="0028147C" w:rsidRPr="00F26137">
              <w:rPr>
                <w:sz w:val="24"/>
                <w:szCs w:val="24"/>
                <w:lang w:val="ro-RO"/>
              </w:rPr>
              <w:t>e</w:t>
            </w:r>
            <w:r w:rsidR="00D53001" w:rsidRPr="00F26137">
              <w:rPr>
                <w:sz w:val="24"/>
                <w:szCs w:val="24"/>
                <w:lang w:val="ro-RO"/>
              </w:rPr>
              <w:t>r</w:t>
            </w:r>
            <w:r w:rsidR="0028147C" w:rsidRPr="00F26137">
              <w:rPr>
                <w:sz w:val="24"/>
                <w:szCs w:val="24"/>
                <w:lang w:val="ro-RO"/>
              </w:rPr>
              <w:t>isire</w:t>
            </w:r>
            <w:r w:rsidR="00D53001" w:rsidRPr="00F26137">
              <w:rPr>
                <w:sz w:val="24"/>
                <w:szCs w:val="24"/>
                <w:lang w:val="ro-RO"/>
              </w:rPr>
              <w:t xml:space="preserve"> </w:t>
            </w:r>
            <w:r w:rsidR="0028147C" w:rsidRPr="00F26137">
              <w:rPr>
                <w:sz w:val="24"/>
                <w:szCs w:val="24"/>
                <w:lang w:val="ro-RO"/>
              </w:rPr>
              <w:t xml:space="preserve">la cel puțin 0,50 m deasupra punții deschise </w:t>
            </w:r>
          </w:p>
        </w:tc>
      </w:tr>
      <w:tr w:rsidR="00D53001" w:rsidRPr="00F26137" w14:paraId="37AC8DFC" w14:textId="77777777" w:rsidTr="00B73170">
        <w:trPr>
          <w:cantSplit/>
          <w:trHeight w:val="337"/>
          <w:jc w:val="center"/>
        </w:trPr>
        <w:tc>
          <w:tcPr>
            <w:tcW w:w="2263" w:type="dxa"/>
          </w:tcPr>
          <w:p w14:paraId="2FF5DB0E" w14:textId="77777777" w:rsidR="00D53001" w:rsidRPr="00F26137" w:rsidRDefault="00D53001" w:rsidP="00F26137">
            <w:pPr>
              <w:tabs>
                <w:tab w:val="left" w:pos="708"/>
                <w:tab w:val="center" w:pos="4320"/>
                <w:tab w:val="right" w:pos="8640"/>
              </w:tabs>
              <w:spacing w:line="240" w:lineRule="auto"/>
              <w:ind w:left="57" w:right="57"/>
              <w:jc w:val="both"/>
              <w:rPr>
                <w:sz w:val="24"/>
                <w:szCs w:val="24"/>
                <w:lang w:val="ro-RO"/>
              </w:rPr>
            </w:pPr>
            <w:r w:rsidRPr="00F26137">
              <w:rPr>
                <w:sz w:val="24"/>
                <w:szCs w:val="24"/>
                <w:lang w:val="ro-RO"/>
              </w:rPr>
              <w:t>9.1.0.34.1</w:t>
            </w:r>
          </w:p>
        </w:tc>
        <w:tc>
          <w:tcPr>
            <w:tcW w:w="6663" w:type="dxa"/>
          </w:tcPr>
          <w:p w14:paraId="05E184B4" w14:textId="15EE1081" w:rsidR="00D53001" w:rsidRPr="00F26137" w:rsidRDefault="00D53001" w:rsidP="00F26137">
            <w:pPr>
              <w:spacing w:line="240" w:lineRule="auto"/>
              <w:ind w:left="57" w:right="57"/>
              <w:rPr>
                <w:sz w:val="24"/>
                <w:szCs w:val="24"/>
                <w:lang w:val="ro-RO"/>
              </w:rPr>
            </w:pPr>
            <w:r w:rsidRPr="00F26137">
              <w:rPr>
                <w:sz w:val="24"/>
                <w:szCs w:val="24"/>
                <w:lang w:val="ro-RO"/>
              </w:rPr>
              <w:t>Po</w:t>
            </w:r>
            <w:r w:rsidR="0028147C" w:rsidRPr="00F26137">
              <w:rPr>
                <w:sz w:val="24"/>
                <w:szCs w:val="24"/>
                <w:lang w:val="ro-RO"/>
              </w:rPr>
              <w:t>z</w:t>
            </w:r>
            <w:r w:rsidRPr="00F26137">
              <w:rPr>
                <w:sz w:val="24"/>
                <w:szCs w:val="24"/>
                <w:lang w:val="ro-RO"/>
              </w:rPr>
              <w:t>i</w:t>
            </w:r>
            <w:r w:rsidR="0028147C" w:rsidRPr="00F26137">
              <w:rPr>
                <w:sz w:val="24"/>
                <w:szCs w:val="24"/>
                <w:lang w:val="ro-RO"/>
              </w:rPr>
              <w:t>ția</w:t>
            </w:r>
            <w:r w:rsidRPr="00F26137">
              <w:rPr>
                <w:sz w:val="24"/>
                <w:szCs w:val="24"/>
                <w:lang w:val="ro-RO"/>
              </w:rPr>
              <w:t xml:space="preserve"> tu</w:t>
            </w:r>
            <w:r w:rsidR="0028147C" w:rsidRPr="00F26137">
              <w:rPr>
                <w:sz w:val="24"/>
                <w:szCs w:val="24"/>
                <w:lang w:val="ro-RO"/>
              </w:rPr>
              <w:t xml:space="preserve">bulaturii </w:t>
            </w:r>
            <w:r w:rsidRPr="00F26137">
              <w:rPr>
                <w:sz w:val="24"/>
                <w:szCs w:val="24"/>
                <w:lang w:val="ro-RO"/>
              </w:rPr>
              <w:t>d</w:t>
            </w:r>
            <w:r w:rsidR="0028147C" w:rsidRPr="00F26137">
              <w:rPr>
                <w:sz w:val="24"/>
                <w:szCs w:val="24"/>
                <w:lang w:val="ro-RO"/>
              </w:rPr>
              <w:t>e eșapament</w:t>
            </w:r>
          </w:p>
        </w:tc>
      </w:tr>
      <w:tr w:rsidR="00D53001" w:rsidRPr="00F26137" w14:paraId="0A14DCEB" w14:textId="77777777" w:rsidTr="00B73170">
        <w:trPr>
          <w:cantSplit/>
          <w:trHeight w:val="272"/>
          <w:jc w:val="center"/>
        </w:trPr>
        <w:tc>
          <w:tcPr>
            <w:tcW w:w="2263" w:type="dxa"/>
          </w:tcPr>
          <w:p w14:paraId="71CFD6E8" w14:textId="77777777" w:rsidR="00D53001" w:rsidRPr="00F26137" w:rsidRDefault="00D53001" w:rsidP="00F26137">
            <w:pPr>
              <w:tabs>
                <w:tab w:val="left" w:pos="708"/>
                <w:tab w:val="center" w:pos="4320"/>
                <w:tab w:val="right" w:pos="8640"/>
              </w:tabs>
              <w:spacing w:line="240" w:lineRule="auto"/>
              <w:ind w:left="57" w:right="57"/>
              <w:jc w:val="both"/>
              <w:rPr>
                <w:strike/>
                <w:sz w:val="24"/>
                <w:szCs w:val="24"/>
                <w:lang w:val="ro-RO"/>
              </w:rPr>
            </w:pPr>
            <w:r w:rsidRPr="00F26137">
              <w:rPr>
                <w:sz w:val="24"/>
                <w:szCs w:val="24"/>
                <w:lang w:val="ro-RO"/>
              </w:rPr>
              <w:t>9.1.0.35</w:t>
            </w:r>
          </w:p>
        </w:tc>
        <w:tc>
          <w:tcPr>
            <w:tcW w:w="6663" w:type="dxa"/>
          </w:tcPr>
          <w:p w14:paraId="4D7484BB" w14:textId="3B144E92" w:rsidR="00D53001" w:rsidRPr="00F26137" w:rsidRDefault="0028147C" w:rsidP="00F26137">
            <w:pPr>
              <w:spacing w:line="240" w:lineRule="auto"/>
              <w:ind w:left="57" w:right="57"/>
              <w:rPr>
                <w:sz w:val="24"/>
                <w:szCs w:val="24"/>
                <w:lang w:val="ro-RO"/>
              </w:rPr>
            </w:pPr>
            <w:r w:rsidRPr="00F26137">
              <w:rPr>
                <w:sz w:val="24"/>
                <w:szCs w:val="24"/>
                <w:lang w:val="ro-RO"/>
              </w:rPr>
              <w:t>Pompe</w:t>
            </w:r>
            <w:r w:rsidR="00D53001" w:rsidRPr="00F26137">
              <w:rPr>
                <w:sz w:val="24"/>
                <w:szCs w:val="24"/>
                <w:lang w:val="ro-RO"/>
              </w:rPr>
              <w:t xml:space="preserve"> </w:t>
            </w:r>
            <w:r w:rsidRPr="00F26137">
              <w:rPr>
                <w:sz w:val="24"/>
                <w:szCs w:val="24"/>
                <w:lang w:val="ro-RO"/>
              </w:rPr>
              <w:t>de santină</w:t>
            </w:r>
            <w:r w:rsidR="00D53001" w:rsidRPr="00F26137">
              <w:rPr>
                <w:sz w:val="24"/>
                <w:szCs w:val="24"/>
                <w:lang w:val="ro-RO"/>
              </w:rPr>
              <w:t xml:space="preserve"> </w:t>
            </w:r>
            <w:r w:rsidRPr="00F26137">
              <w:rPr>
                <w:sz w:val="24"/>
                <w:szCs w:val="24"/>
                <w:lang w:val="ro-RO"/>
              </w:rPr>
              <w:t>în</w:t>
            </w:r>
            <w:r w:rsidR="00D53001" w:rsidRPr="00F26137">
              <w:rPr>
                <w:sz w:val="24"/>
                <w:szCs w:val="24"/>
                <w:lang w:val="ro-RO"/>
              </w:rPr>
              <w:t> zon</w:t>
            </w:r>
            <w:r w:rsidRPr="00F26137">
              <w:rPr>
                <w:sz w:val="24"/>
                <w:szCs w:val="24"/>
                <w:lang w:val="ro-RO"/>
              </w:rPr>
              <w:t>a</w:t>
            </w:r>
            <w:r w:rsidR="00D53001" w:rsidRPr="00F26137">
              <w:rPr>
                <w:sz w:val="24"/>
                <w:szCs w:val="24"/>
                <w:lang w:val="ro-RO"/>
              </w:rPr>
              <w:t xml:space="preserve"> prot</w:t>
            </w:r>
            <w:r w:rsidRPr="00F26137">
              <w:rPr>
                <w:sz w:val="24"/>
                <w:szCs w:val="24"/>
                <w:lang w:val="ro-RO"/>
              </w:rPr>
              <w:t>ejată</w:t>
            </w:r>
          </w:p>
        </w:tc>
      </w:tr>
      <w:tr w:rsidR="00D53001" w:rsidRPr="00F26137" w14:paraId="34984735" w14:textId="77777777" w:rsidTr="00B73170">
        <w:trPr>
          <w:cantSplit/>
          <w:jc w:val="center"/>
        </w:trPr>
        <w:tc>
          <w:tcPr>
            <w:tcW w:w="2263" w:type="dxa"/>
          </w:tcPr>
          <w:p w14:paraId="5D6BD4D3" w14:textId="77777777" w:rsidR="00D53001" w:rsidRPr="00F26137" w:rsidRDefault="00D53001" w:rsidP="00F26137">
            <w:pPr>
              <w:tabs>
                <w:tab w:val="left" w:pos="708"/>
                <w:tab w:val="center" w:pos="4320"/>
                <w:tab w:val="right" w:pos="8640"/>
              </w:tabs>
              <w:spacing w:line="240" w:lineRule="auto"/>
              <w:ind w:left="57" w:right="57"/>
              <w:jc w:val="both"/>
              <w:rPr>
                <w:strike/>
                <w:sz w:val="24"/>
                <w:szCs w:val="24"/>
                <w:lang w:val="ro-RO"/>
              </w:rPr>
            </w:pPr>
            <w:r w:rsidRPr="00F26137">
              <w:rPr>
                <w:sz w:val="24"/>
                <w:szCs w:val="24"/>
                <w:lang w:val="ro-RO"/>
              </w:rPr>
              <w:t>9.1.0.40.1</w:t>
            </w:r>
          </w:p>
        </w:tc>
        <w:tc>
          <w:tcPr>
            <w:tcW w:w="6663" w:type="dxa"/>
          </w:tcPr>
          <w:p w14:paraId="0CD07800" w14:textId="6FC66A59" w:rsidR="00D53001" w:rsidRPr="00F26137" w:rsidRDefault="00D53001" w:rsidP="00F26137">
            <w:pPr>
              <w:spacing w:line="240" w:lineRule="auto"/>
              <w:ind w:left="57" w:right="57"/>
              <w:rPr>
                <w:sz w:val="24"/>
                <w:szCs w:val="24"/>
                <w:lang w:val="ro-RO"/>
              </w:rPr>
            </w:pPr>
            <w:r w:rsidRPr="00F26137">
              <w:rPr>
                <w:sz w:val="24"/>
                <w:szCs w:val="24"/>
                <w:lang w:val="ro-RO"/>
              </w:rPr>
              <w:t>M</w:t>
            </w:r>
            <w:r w:rsidR="0028147C" w:rsidRPr="00F26137">
              <w:rPr>
                <w:sz w:val="24"/>
                <w:szCs w:val="24"/>
                <w:lang w:val="ro-RO"/>
              </w:rPr>
              <w:t xml:space="preserve">ijloace </w:t>
            </w:r>
            <w:r w:rsidRPr="00F26137">
              <w:rPr>
                <w:sz w:val="24"/>
                <w:szCs w:val="24"/>
                <w:lang w:val="ro-RO"/>
              </w:rPr>
              <w:t>de lu</w:t>
            </w:r>
            <w:r w:rsidR="0028147C" w:rsidRPr="00F26137">
              <w:rPr>
                <w:sz w:val="24"/>
                <w:szCs w:val="24"/>
                <w:lang w:val="ro-RO"/>
              </w:rPr>
              <w:t>p</w:t>
            </w:r>
            <w:r w:rsidRPr="00F26137">
              <w:rPr>
                <w:sz w:val="24"/>
                <w:szCs w:val="24"/>
                <w:lang w:val="ro-RO"/>
              </w:rPr>
              <w:t>t</w:t>
            </w:r>
            <w:r w:rsidR="0028147C" w:rsidRPr="00F26137">
              <w:rPr>
                <w:sz w:val="24"/>
                <w:szCs w:val="24"/>
                <w:lang w:val="ro-RO"/>
              </w:rPr>
              <w:t>ă</w:t>
            </w:r>
            <w:r w:rsidRPr="00F26137">
              <w:rPr>
                <w:sz w:val="24"/>
                <w:szCs w:val="24"/>
                <w:lang w:val="ro-RO"/>
              </w:rPr>
              <w:t xml:space="preserve"> contr</w:t>
            </w:r>
            <w:r w:rsidR="0028147C" w:rsidRPr="00F26137">
              <w:rPr>
                <w:sz w:val="24"/>
                <w:szCs w:val="24"/>
                <w:lang w:val="ro-RO"/>
              </w:rPr>
              <w:t>a</w:t>
            </w:r>
            <w:r w:rsidRPr="00F26137">
              <w:rPr>
                <w:sz w:val="24"/>
                <w:szCs w:val="24"/>
                <w:lang w:val="ro-RO"/>
              </w:rPr>
              <w:t xml:space="preserve"> incendi</w:t>
            </w:r>
            <w:r w:rsidR="0028147C" w:rsidRPr="00F26137">
              <w:rPr>
                <w:sz w:val="24"/>
                <w:szCs w:val="24"/>
                <w:lang w:val="ro-RO"/>
              </w:rPr>
              <w:t>ului</w:t>
            </w:r>
            <w:r w:rsidRPr="00F26137">
              <w:rPr>
                <w:sz w:val="24"/>
                <w:szCs w:val="24"/>
                <w:lang w:val="ro-RO"/>
              </w:rPr>
              <w:t>, d</w:t>
            </w:r>
            <w:r w:rsidR="0028147C" w:rsidRPr="00F26137">
              <w:rPr>
                <w:sz w:val="24"/>
                <w:szCs w:val="24"/>
                <w:lang w:val="ro-RO"/>
              </w:rPr>
              <w:t>ouă</w:t>
            </w:r>
            <w:r w:rsidRPr="00F26137">
              <w:rPr>
                <w:sz w:val="24"/>
                <w:szCs w:val="24"/>
                <w:lang w:val="ro-RO"/>
              </w:rPr>
              <w:t xml:space="preserve"> </w:t>
            </w:r>
            <w:r w:rsidR="0028147C" w:rsidRPr="00F26137">
              <w:rPr>
                <w:sz w:val="24"/>
                <w:szCs w:val="24"/>
                <w:lang w:val="ro-RO"/>
              </w:rPr>
              <w:t>pompe</w:t>
            </w:r>
            <w:r w:rsidRPr="00F26137">
              <w:rPr>
                <w:sz w:val="24"/>
                <w:szCs w:val="24"/>
                <w:lang w:val="ro-RO"/>
              </w:rPr>
              <w:t xml:space="preserve"> etc.</w:t>
            </w:r>
          </w:p>
        </w:tc>
      </w:tr>
      <w:tr w:rsidR="00D53001" w:rsidRPr="00F26137" w14:paraId="09AE296E" w14:textId="77777777" w:rsidTr="00B73170">
        <w:trPr>
          <w:cantSplit/>
          <w:trHeight w:val="479"/>
          <w:jc w:val="center"/>
        </w:trPr>
        <w:tc>
          <w:tcPr>
            <w:tcW w:w="2263" w:type="dxa"/>
          </w:tcPr>
          <w:p w14:paraId="50F0805D" w14:textId="317FB3E3" w:rsidR="00D53001" w:rsidRPr="00F26137" w:rsidRDefault="00D53001" w:rsidP="00F26137">
            <w:pPr>
              <w:spacing w:line="240" w:lineRule="auto"/>
              <w:ind w:left="57" w:right="57"/>
              <w:rPr>
                <w:sz w:val="24"/>
                <w:szCs w:val="24"/>
                <w:u w:val="single"/>
                <w:lang w:val="ro-RO"/>
              </w:rPr>
            </w:pPr>
            <w:r w:rsidRPr="00F26137">
              <w:rPr>
                <w:sz w:val="24"/>
                <w:szCs w:val="24"/>
                <w:lang w:val="ro-RO"/>
              </w:rPr>
              <w:t>9.1.0.41</w:t>
            </w:r>
            <w:r w:rsidRPr="00F26137">
              <w:rPr>
                <w:sz w:val="24"/>
                <w:szCs w:val="24"/>
                <w:lang w:val="ro-RO"/>
              </w:rPr>
              <w:br/>
            </w:r>
            <w:r w:rsidR="0028147C" w:rsidRPr="00F26137">
              <w:rPr>
                <w:sz w:val="24"/>
                <w:szCs w:val="24"/>
                <w:lang w:val="ro-RO"/>
              </w:rPr>
              <w:t>î</w:t>
            </w:r>
            <w:r w:rsidRPr="00F26137">
              <w:rPr>
                <w:sz w:val="24"/>
                <w:szCs w:val="24"/>
                <w:lang w:val="ro-RO"/>
              </w:rPr>
              <w:t>n l</w:t>
            </w:r>
            <w:r w:rsidR="0028147C" w:rsidRPr="00F26137">
              <w:rPr>
                <w:sz w:val="24"/>
                <w:szCs w:val="24"/>
                <w:lang w:val="ro-RO"/>
              </w:rPr>
              <w:t>egătură cu</w:t>
            </w:r>
            <w:r w:rsidRPr="00F26137">
              <w:rPr>
                <w:sz w:val="24"/>
                <w:szCs w:val="24"/>
                <w:lang w:val="ro-RO"/>
              </w:rPr>
              <w:t xml:space="preserve"> 7.1.3.41</w:t>
            </w:r>
          </w:p>
        </w:tc>
        <w:tc>
          <w:tcPr>
            <w:tcW w:w="6663" w:type="dxa"/>
          </w:tcPr>
          <w:p w14:paraId="35794DE5" w14:textId="56404A8A" w:rsidR="00D53001" w:rsidRPr="00F26137" w:rsidRDefault="00D53001" w:rsidP="00F26137">
            <w:pPr>
              <w:spacing w:line="240" w:lineRule="auto"/>
              <w:ind w:left="57" w:right="57"/>
              <w:rPr>
                <w:sz w:val="24"/>
                <w:szCs w:val="24"/>
                <w:lang w:val="ro-RO"/>
              </w:rPr>
            </w:pPr>
            <w:r w:rsidRPr="00F26137">
              <w:rPr>
                <w:sz w:val="24"/>
                <w:szCs w:val="24"/>
                <w:lang w:val="ro-RO"/>
              </w:rPr>
              <w:t>F</w:t>
            </w:r>
            <w:r w:rsidR="0028147C" w:rsidRPr="00F26137">
              <w:rPr>
                <w:sz w:val="24"/>
                <w:szCs w:val="24"/>
                <w:lang w:val="ro-RO"/>
              </w:rPr>
              <w:t xml:space="preserve">ocuri și </w:t>
            </w:r>
            <w:r w:rsidRPr="00F26137">
              <w:rPr>
                <w:sz w:val="24"/>
                <w:szCs w:val="24"/>
                <w:lang w:val="ro-RO"/>
              </w:rPr>
              <w:t>lumi</w:t>
            </w:r>
            <w:r w:rsidR="0028147C" w:rsidRPr="00F26137">
              <w:rPr>
                <w:sz w:val="24"/>
                <w:szCs w:val="24"/>
                <w:lang w:val="ro-RO"/>
              </w:rPr>
              <w:t>ni</w:t>
            </w:r>
            <w:r w:rsidRPr="00F26137">
              <w:rPr>
                <w:sz w:val="24"/>
                <w:szCs w:val="24"/>
                <w:lang w:val="ro-RO"/>
              </w:rPr>
              <w:t xml:space="preserve"> n</w:t>
            </w:r>
            <w:r w:rsidR="0028147C" w:rsidRPr="00F26137">
              <w:rPr>
                <w:sz w:val="24"/>
                <w:szCs w:val="24"/>
                <w:lang w:val="ro-RO"/>
              </w:rPr>
              <w:t>e</w:t>
            </w:r>
            <w:r w:rsidRPr="00F26137">
              <w:rPr>
                <w:sz w:val="24"/>
                <w:szCs w:val="24"/>
                <w:lang w:val="ro-RO"/>
              </w:rPr>
              <w:t>prot</w:t>
            </w:r>
            <w:r w:rsidR="0028147C" w:rsidRPr="00F26137">
              <w:rPr>
                <w:sz w:val="24"/>
                <w:szCs w:val="24"/>
                <w:lang w:val="ro-RO"/>
              </w:rPr>
              <w:t>ejate</w:t>
            </w:r>
          </w:p>
        </w:tc>
      </w:tr>
      <w:tr w:rsidR="00D53001" w:rsidRPr="00F26137" w14:paraId="12C8BE6F" w14:textId="77777777" w:rsidTr="00B73170">
        <w:trPr>
          <w:cantSplit/>
          <w:jc w:val="center"/>
        </w:trPr>
        <w:tc>
          <w:tcPr>
            <w:tcW w:w="2263" w:type="dxa"/>
          </w:tcPr>
          <w:p w14:paraId="79780F43" w14:textId="77777777" w:rsidR="00D53001" w:rsidRPr="00F26137" w:rsidRDefault="00D53001" w:rsidP="00F26137">
            <w:pPr>
              <w:tabs>
                <w:tab w:val="left" w:pos="708"/>
                <w:tab w:val="center" w:pos="4320"/>
                <w:tab w:val="right" w:pos="8640"/>
              </w:tabs>
              <w:spacing w:line="240" w:lineRule="auto"/>
              <w:ind w:left="57" w:right="57"/>
              <w:jc w:val="both"/>
              <w:rPr>
                <w:sz w:val="24"/>
                <w:szCs w:val="24"/>
                <w:lang w:val="ro-RO"/>
              </w:rPr>
            </w:pPr>
            <w:r w:rsidRPr="00F26137">
              <w:rPr>
                <w:sz w:val="24"/>
                <w:szCs w:val="24"/>
                <w:lang w:val="ro-RO"/>
              </w:rPr>
              <w:t>9.2.0.34.1</w:t>
            </w:r>
          </w:p>
        </w:tc>
        <w:tc>
          <w:tcPr>
            <w:tcW w:w="6663" w:type="dxa"/>
          </w:tcPr>
          <w:p w14:paraId="0DEE8749" w14:textId="12263E58" w:rsidR="00D53001" w:rsidRPr="00F26137" w:rsidRDefault="00D53001" w:rsidP="00F26137">
            <w:pPr>
              <w:tabs>
                <w:tab w:val="left" w:pos="708"/>
                <w:tab w:val="center" w:pos="4320"/>
                <w:tab w:val="right" w:pos="8640"/>
              </w:tabs>
              <w:spacing w:line="240" w:lineRule="auto"/>
              <w:ind w:left="57" w:right="57"/>
              <w:rPr>
                <w:sz w:val="24"/>
                <w:szCs w:val="24"/>
                <w:lang w:val="ro-RO"/>
              </w:rPr>
            </w:pPr>
            <w:r w:rsidRPr="00F26137">
              <w:rPr>
                <w:sz w:val="24"/>
                <w:szCs w:val="24"/>
                <w:lang w:val="ro-RO"/>
              </w:rPr>
              <w:t>Po</w:t>
            </w:r>
            <w:r w:rsidR="0028147C" w:rsidRPr="00F26137">
              <w:rPr>
                <w:sz w:val="24"/>
                <w:szCs w:val="24"/>
                <w:lang w:val="ro-RO"/>
              </w:rPr>
              <w:t>z</w:t>
            </w:r>
            <w:r w:rsidRPr="00F26137">
              <w:rPr>
                <w:sz w:val="24"/>
                <w:szCs w:val="24"/>
                <w:lang w:val="ro-RO"/>
              </w:rPr>
              <w:t>i</w:t>
            </w:r>
            <w:r w:rsidR="0028147C" w:rsidRPr="00F26137">
              <w:rPr>
                <w:sz w:val="24"/>
                <w:szCs w:val="24"/>
                <w:lang w:val="ro-RO"/>
              </w:rPr>
              <w:t>ț</w:t>
            </w:r>
            <w:r w:rsidRPr="00F26137">
              <w:rPr>
                <w:sz w:val="24"/>
                <w:szCs w:val="24"/>
                <w:lang w:val="ro-RO"/>
              </w:rPr>
              <w:t>i</w:t>
            </w:r>
            <w:r w:rsidR="0028147C" w:rsidRPr="00F26137">
              <w:rPr>
                <w:sz w:val="24"/>
                <w:szCs w:val="24"/>
                <w:lang w:val="ro-RO"/>
              </w:rPr>
              <w:t>a</w:t>
            </w:r>
            <w:r w:rsidRPr="00F26137">
              <w:rPr>
                <w:sz w:val="24"/>
                <w:szCs w:val="24"/>
                <w:lang w:val="ro-RO"/>
              </w:rPr>
              <w:t xml:space="preserve"> </w:t>
            </w:r>
            <w:r w:rsidR="0015144A" w:rsidRPr="00F26137">
              <w:rPr>
                <w:sz w:val="24"/>
                <w:szCs w:val="24"/>
                <w:lang w:val="ro-RO"/>
              </w:rPr>
              <w:t>tubulaturii de eșapament</w:t>
            </w:r>
          </w:p>
        </w:tc>
      </w:tr>
      <w:tr w:rsidR="00D53001" w:rsidRPr="00F26137" w14:paraId="54656859" w14:textId="77777777" w:rsidTr="00B73170">
        <w:trPr>
          <w:cantSplit/>
          <w:trHeight w:val="450"/>
          <w:jc w:val="center"/>
        </w:trPr>
        <w:tc>
          <w:tcPr>
            <w:tcW w:w="2263" w:type="dxa"/>
          </w:tcPr>
          <w:p w14:paraId="3A3E63AB" w14:textId="6614F6AB" w:rsidR="00D53001" w:rsidRPr="00F26137" w:rsidRDefault="00D53001" w:rsidP="00F26137">
            <w:pPr>
              <w:spacing w:line="240" w:lineRule="auto"/>
              <w:ind w:left="57" w:right="57"/>
              <w:rPr>
                <w:sz w:val="24"/>
                <w:szCs w:val="24"/>
                <w:u w:val="single"/>
                <w:lang w:val="ro-RO"/>
              </w:rPr>
            </w:pPr>
            <w:r w:rsidRPr="00F26137">
              <w:rPr>
                <w:sz w:val="24"/>
                <w:szCs w:val="24"/>
                <w:lang w:val="ro-RO"/>
              </w:rPr>
              <w:br w:type="page"/>
              <w:t xml:space="preserve">9.2.0.41 </w:t>
            </w:r>
            <w:r w:rsidR="0015144A" w:rsidRPr="00F26137">
              <w:rPr>
                <w:sz w:val="24"/>
                <w:szCs w:val="24"/>
                <w:lang w:val="ro-RO"/>
              </w:rPr>
              <w:t xml:space="preserve">în legătură cu </w:t>
            </w:r>
            <w:r w:rsidRPr="00F26137">
              <w:rPr>
                <w:sz w:val="24"/>
                <w:szCs w:val="24"/>
                <w:lang w:val="ro-RO"/>
              </w:rPr>
              <w:t>7.1.3.41</w:t>
            </w:r>
          </w:p>
        </w:tc>
        <w:tc>
          <w:tcPr>
            <w:tcW w:w="6663" w:type="dxa"/>
          </w:tcPr>
          <w:p w14:paraId="06826B92" w14:textId="6457FECB" w:rsidR="00D53001" w:rsidRPr="00F26137" w:rsidRDefault="0015144A" w:rsidP="00F26137">
            <w:pPr>
              <w:spacing w:line="240" w:lineRule="auto"/>
              <w:ind w:left="57" w:right="57"/>
              <w:rPr>
                <w:sz w:val="24"/>
                <w:szCs w:val="24"/>
                <w:lang w:val="ro-RO"/>
              </w:rPr>
            </w:pPr>
            <w:r w:rsidRPr="00F26137">
              <w:rPr>
                <w:sz w:val="24"/>
                <w:szCs w:val="24"/>
                <w:lang w:val="ro-RO"/>
              </w:rPr>
              <w:t>Focuri și lumini neprotejate</w:t>
            </w:r>
          </w:p>
        </w:tc>
      </w:tr>
    </w:tbl>
    <w:p w14:paraId="2DB98805" w14:textId="77777777" w:rsidR="005244C3" w:rsidRDefault="005244C3"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29694418" w14:textId="506E2CCD" w:rsidR="00685F15" w:rsidRPr="00F26137" w:rsidRDefault="00685F15"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1.6.7.2.2.2</w:t>
      </w:r>
      <w:r w:rsidRPr="00F26137">
        <w:rPr>
          <w:sz w:val="24"/>
          <w:szCs w:val="24"/>
          <w:lang w:val="ro-RO"/>
        </w:rPr>
        <w:tab/>
      </w:r>
      <w:r w:rsidR="0015144A" w:rsidRPr="00F26137">
        <w:rPr>
          <w:sz w:val="24"/>
          <w:szCs w:val="24"/>
          <w:lang w:val="ro-RO"/>
        </w:rPr>
        <w:t>Amendament</w:t>
      </w:r>
      <w:r w:rsidR="00C72519" w:rsidRPr="00F26137">
        <w:rPr>
          <w:sz w:val="24"/>
          <w:szCs w:val="24"/>
          <w:lang w:val="ro-RO"/>
        </w:rPr>
        <w:t xml:space="preserve"> </w:t>
      </w:r>
      <w:r w:rsidR="0015144A" w:rsidRPr="00F26137">
        <w:rPr>
          <w:sz w:val="24"/>
          <w:szCs w:val="24"/>
          <w:lang w:val="ro-RO"/>
        </w:rPr>
        <w:t>fără obiect în limba română</w:t>
      </w:r>
      <w:r w:rsidR="00C72519" w:rsidRPr="00F26137">
        <w:rPr>
          <w:sz w:val="24"/>
          <w:szCs w:val="24"/>
          <w:lang w:val="ro-RO"/>
        </w:rPr>
        <w:t>.</w:t>
      </w:r>
    </w:p>
    <w:p w14:paraId="492B9ADF" w14:textId="77777777" w:rsidR="005244C3" w:rsidRDefault="005244C3"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127A6BA7" w14:textId="41A3EF99" w:rsidR="0015144A" w:rsidRDefault="00D53001"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lastRenderedPageBreak/>
        <w:t>1.6.7.2.2.2</w:t>
      </w:r>
      <w:r w:rsidRPr="00F26137">
        <w:rPr>
          <w:sz w:val="24"/>
          <w:szCs w:val="24"/>
          <w:lang w:val="ro-RO"/>
        </w:rPr>
        <w:tab/>
      </w:r>
      <w:r w:rsidR="0015144A" w:rsidRPr="00F26137">
        <w:rPr>
          <w:sz w:val="24"/>
          <w:szCs w:val="24"/>
          <w:lang w:val="ro-RO"/>
        </w:rPr>
        <w:t>În tabelul cu dispoziții tranzitorii generale - Nave-cisternă, în temeiul dispoziției tranzitorii referitoare la 7.2.2.19.3, începutul celui de-al doilea paragraf se modifică după cum urmează:</w:t>
      </w:r>
    </w:p>
    <w:p w14:paraId="624D0303" w14:textId="77777777" w:rsidR="005244C3" w:rsidRPr="00F26137" w:rsidRDefault="005244C3"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127B6549" w14:textId="5B670163" w:rsidR="005244C3" w:rsidRDefault="0015144A" w:rsidP="00F26137">
      <w:pPr>
        <w:kinsoku w:val="0"/>
        <w:overflowPunct w:val="0"/>
        <w:autoSpaceDE w:val="0"/>
        <w:autoSpaceDN w:val="0"/>
        <w:adjustRightInd w:val="0"/>
        <w:snapToGrid w:val="0"/>
        <w:spacing w:line="240" w:lineRule="auto"/>
        <w:ind w:left="1134" w:right="1134"/>
        <w:jc w:val="both"/>
        <w:rPr>
          <w:sz w:val="24"/>
          <w:szCs w:val="24"/>
          <w:lang w:val="ro-RO"/>
        </w:rPr>
      </w:pPr>
      <w:r w:rsidRPr="00F26137">
        <w:rPr>
          <w:sz w:val="24"/>
          <w:szCs w:val="24"/>
          <w:lang w:val="ro-RO"/>
        </w:rPr>
        <w:t xml:space="preserve">„Navele utilizate pentru propulsie într-un convoi împins sau într-o formațiune în cuplu trebuie să îndeplinească cerințele secțiunilor, subsecțiunilor și </w:t>
      </w:r>
      <w:r w:rsidR="000E33C8" w:rsidRPr="00F26137">
        <w:rPr>
          <w:sz w:val="24"/>
          <w:szCs w:val="24"/>
          <w:lang w:val="ro-RO"/>
        </w:rPr>
        <w:t>alineat</w:t>
      </w:r>
      <w:r w:rsidRPr="00F26137">
        <w:rPr>
          <w:sz w:val="24"/>
          <w:szCs w:val="24"/>
          <w:lang w:val="ro-RO"/>
        </w:rPr>
        <w:t xml:space="preserve">elor de mai jos: 1.16.1.1, 1.16.1.2, 1.16.1.3, 7.2.2.5, 8.1.4, 8.1.5, 8.1.6.1, 8.1.6.3, 8.1.7, 9.3.3.0.1.1 (pentru corpul navei), 9.3.3.0.4 (ultima linie </w:t>
      </w:r>
      <w:r w:rsidR="005E7ECE">
        <w:rPr>
          <w:sz w:val="24"/>
          <w:szCs w:val="24"/>
          <w:lang w:val="ro-RO"/>
        </w:rPr>
        <w:t>a tabelului</w:t>
      </w:r>
      <w:r w:rsidRPr="00F26137">
        <w:rPr>
          <w:sz w:val="24"/>
          <w:szCs w:val="24"/>
          <w:lang w:val="ro-RO"/>
        </w:rPr>
        <w:t xml:space="preserve"> 4 pentru barca de serviciu), 9.3.3.0.6, 9.3.3.10.1... ”. </w:t>
      </w:r>
    </w:p>
    <w:p w14:paraId="7D80A042" w14:textId="138939CF" w:rsidR="0015144A" w:rsidRDefault="0015144A" w:rsidP="00F26137">
      <w:pPr>
        <w:kinsoku w:val="0"/>
        <w:overflowPunct w:val="0"/>
        <w:autoSpaceDE w:val="0"/>
        <w:autoSpaceDN w:val="0"/>
        <w:adjustRightInd w:val="0"/>
        <w:snapToGrid w:val="0"/>
        <w:spacing w:line="240" w:lineRule="auto"/>
        <w:ind w:left="1134" w:right="1134"/>
        <w:jc w:val="both"/>
        <w:rPr>
          <w:sz w:val="24"/>
          <w:szCs w:val="24"/>
          <w:lang w:val="ro-RO"/>
        </w:rPr>
      </w:pPr>
      <w:r w:rsidRPr="00F26137">
        <w:rPr>
          <w:sz w:val="24"/>
          <w:szCs w:val="24"/>
          <w:lang w:val="ro-RO"/>
        </w:rPr>
        <w:t>Restul textului rămâne neschimbat.</w:t>
      </w:r>
    </w:p>
    <w:p w14:paraId="3353E116" w14:textId="77777777" w:rsidR="005244C3" w:rsidRPr="00F26137" w:rsidRDefault="005244C3" w:rsidP="00F26137">
      <w:pPr>
        <w:kinsoku w:val="0"/>
        <w:overflowPunct w:val="0"/>
        <w:autoSpaceDE w:val="0"/>
        <w:autoSpaceDN w:val="0"/>
        <w:adjustRightInd w:val="0"/>
        <w:snapToGrid w:val="0"/>
        <w:spacing w:line="240" w:lineRule="auto"/>
        <w:ind w:left="1134" w:right="1134"/>
        <w:jc w:val="both"/>
        <w:rPr>
          <w:sz w:val="24"/>
          <w:szCs w:val="24"/>
          <w:lang w:val="ro-RO"/>
        </w:rPr>
      </w:pPr>
    </w:p>
    <w:p w14:paraId="7028C474" w14:textId="0D47C877" w:rsidR="0015144A" w:rsidRDefault="0015144A"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 xml:space="preserve">1.6.7.2.2.2 </w:t>
      </w:r>
      <w:r w:rsidRPr="00F26137">
        <w:rPr>
          <w:sz w:val="24"/>
          <w:szCs w:val="24"/>
          <w:lang w:val="ro-RO"/>
        </w:rPr>
        <w:tab/>
        <w:t>Tabelul prevederilor tranzitorii generale – Nave-Cisterne: Se șterg dispozițiile tranzitorii următoare:</w:t>
      </w:r>
    </w:p>
    <w:p w14:paraId="6EFB0EF3" w14:textId="77777777" w:rsidR="005244C3" w:rsidRPr="00F26137" w:rsidRDefault="005244C3" w:rsidP="00F26137">
      <w:pPr>
        <w:kinsoku w:val="0"/>
        <w:overflowPunct w:val="0"/>
        <w:autoSpaceDE w:val="0"/>
        <w:autoSpaceDN w:val="0"/>
        <w:adjustRightInd w:val="0"/>
        <w:snapToGrid w:val="0"/>
        <w:spacing w:line="240" w:lineRule="auto"/>
        <w:ind w:left="2268" w:right="1134" w:hanging="1134"/>
        <w:jc w:val="both"/>
        <w:rPr>
          <w:sz w:val="24"/>
          <w:szCs w:val="24"/>
          <w:lang w:val="ro-RO"/>
        </w:r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7368"/>
      </w:tblGrid>
      <w:tr w:rsidR="00D53001" w:rsidRPr="00F26137" w14:paraId="12220A91" w14:textId="77777777" w:rsidTr="00B44A86">
        <w:trPr>
          <w:cantSplit/>
          <w:tblHeader/>
        </w:trPr>
        <w:tc>
          <w:tcPr>
            <w:tcW w:w="1696" w:type="dxa"/>
            <w:shd w:val="clear" w:color="auto" w:fill="FFFFFF" w:themeFill="background1"/>
          </w:tcPr>
          <w:p w14:paraId="6816B91F" w14:textId="661C1702" w:rsidR="00D53001" w:rsidRPr="00F26137" w:rsidRDefault="00EA6816" w:rsidP="00F26137">
            <w:pPr>
              <w:spacing w:line="240" w:lineRule="auto"/>
              <w:ind w:left="23" w:right="57"/>
              <w:rPr>
                <w:sz w:val="24"/>
                <w:szCs w:val="24"/>
                <w:lang w:val="ro-RO"/>
              </w:rPr>
            </w:pPr>
            <w:r w:rsidRPr="00F26137">
              <w:rPr>
                <w:sz w:val="24"/>
                <w:szCs w:val="24"/>
                <w:lang w:val="ro-RO"/>
              </w:rPr>
              <w:t>Paragraf</w:t>
            </w:r>
            <w:r w:rsidR="0015144A" w:rsidRPr="00F26137">
              <w:rPr>
                <w:sz w:val="24"/>
                <w:szCs w:val="24"/>
                <w:lang w:val="ro-RO"/>
              </w:rPr>
              <w:t>e</w:t>
            </w:r>
          </w:p>
        </w:tc>
        <w:tc>
          <w:tcPr>
            <w:tcW w:w="7368" w:type="dxa"/>
            <w:shd w:val="clear" w:color="auto" w:fill="FFFFFF" w:themeFill="background1"/>
          </w:tcPr>
          <w:p w14:paraId="4AC8BDB1" w14:textId="0A47C6C2" w:rsidR="00D53001" w:rsidRPr="00F26137" w:rsidRDefault="00D53001" w:rsidP="00F26137">
            <w:pPr>
              <w:spacing w:line="240" w:lineRule="auto"/>
              <w:ind w:right="57"/>
              <w:jc w:val="center"/>
              <w:rPr>
                <w:sz w:val="24"/>
                <w:szCs w:val="24"/>
                <w:lang w:val="ro-RO"/>
              </w:rPr>
            </w:pPr>
            <w:r w:rsidRPr="00F26137">
              <w:rPr>
                <w:sz w:val="24"/>
                <w:szCs w:val="24"/>
                <w:lang w:val="ro-RO"/>
              </w:rPr>
              <w:t>Ob</w:t>
            </w:r>
            <w:r w:rsidR="0015144A" w:rsidRPr="00F26137">
              <w:rPr>
                <w:sz w:val="24"/>
                <w:szCs w:val="24"/>
                <w:lang w:val="ro-RO"/>
              </w:rPr>
              <w:t>i</w:t>
            </w:r>
            <w:r w:rsidRPr="00F26137">
              <w:rPr>
                <w:sz w:val="24"/>
                <w:szCs w:val="24"/>
                <w:lang w:val="ro-RO"/>
              </w:rPr>
              <w:t>e</w:t>
            </w:r>
            <w:r w:rsidR="0015144A" w:rsidRPr="00F26137">
              <w:rPr>
                <w:sz w:val="24"/>
                <w:szCs w:val="24"/>
                <w:lang w:val="ro-RO"/>
              </w:rPr>
              <w:t>c</w:t>
            </w:r>
            <w:r w:rsidRPr="00F26137">
              <w:rPr>
                <w:sz w:val="24"/>
                <w:szCs w:val="24"/>
                <w:lang w:val="ro-RO"/>
              </w:rPr>
              <w:t>t</w:t>
            </w:r>
          </w:p>
        </w:tc>
      </w:tr>
      <w:tr w:rsidR="00D53001" w:rsidRPr="00F26137" w14:paraId="3F517D28" w14:textId="77777777" w:rsidTr="00B44A86">
        <w:trPr>
          <w:cantSplit/>
        </w:trPr>
        <w:tc>
          <w:tcPr>
            <w:tcW w:w="1696" w:type="dxa"/>
          </w:tcPr>
          <w:p w14:paraId="3EFC194B" w14:textId="77777777" w:rsidR="00D53001" w:rsidRPr="00F26137" w:rsidRDefault="00D53001" w:rsidP="00F26137">
            <w:pPr>
              <w:tabs>
                <w:tab w:val="left" w:pos="708"/>
                <w:tab w:val="center" w:pos="4320"/>
                <w:tab w:val="right" w:pos="8640"/>
              </w:tabs>
              <w:spacing w:line="240" w:lineRule="auto"/>
              <w:ind w:left="23" w:right="57"/>
              <w:rPr>
                <w:sz w:val="24"/>
                <w:szCs w:val="24"/>
                <w:lang w:val="ro-RO"/>
              </w:rPr>
            </w:pPr>
            <w:r w:rsidRPr="00F26137">
              <w:rPr>
                <w:sz w:val="24"/>
                <w:szCs w:val="24"/>
                <w:lang w:val="ro-RO"/>
              </w:rPr>
              <w:t>7.2.4.22.3</w:t>
            </w:r>
          </w:p>
        </w:tc>
        <w:tc>
          <w:tcPr>
            <w:tcW w:w="7368" w:type="dxa"/>
          </w:tcPr>
          <w:p w14:paraId="68632A0F" w14:textId="566690B3" w:rsidR="00D53001" w:rsidRPr="00F26137" w:rsidRDefault="00D53001" w:rsidP="00F26137">
            <w:pPr>
              <w:spacing w:line="240" w:lineRule="auto"/>
              <w:ind w:left="57" w:right="57"/>
              <w:rPr>
                <w:sz w:val="24"/>
                <w:szCs w:val="24"/>
                <w:lang w:val="ro-RO"/>
              </w:rPr>
            </w:pPr>
            <w:r w:rsidRPr="00F26137">
              <w:rPr>
                <w:sz w:val="24"/>
                <w:szCs w:val="24"/>
                <w:lang w:val="ro-RO"/>
              </w:rPr>
              <w:t>Pri</w:t>
            </w:r>
            <w:r w:rsidR="0015144A" w:rsidRPr="00F26137">
              <w:rPr>
                <w:sz w:val="24"/>
                <w:szCs w:val="24"/>
                <w:lang w:val="ro-RO"/>
              </w:rPr>
              <w:t xml:space="preserve">ză </w:t>
            </w:r>
            <w:r w:rsidRPr="00F26137">
              <w:rPr>
                <w:sz w:val="24"/>
                <w:szCs w:val="24"/>
                <w:lang w:val="ro-RO"/>
              </w:rPr>
              <w:t>d</w:t>
            </w:r>
            <w:r w:rsidR="0015144A" w:rsidRPr="00F26137">
              <w:rPr>
                <w:sz w:val="24"/>
                <w:szCs w:val="24"/>
                <w:lang w:val="ro-RO"/>
              </w:rPr>
              <w:t>e eșantionări</w:t>
            </w:r>
            <w:r w:rsidRPr="00F26137">
              <w:rPr>
                <w:sz w:val="24"/>
                <w:szCs w:val="24"/>
                <w:lang w:val="ro-RO"/>
              </w:rPr>
              <w:t xml:space="preserve"> </w:t>
            </w:r>
          </w:p>
        </w:tc>
      </w:tr>
      <w:tr w:rsidR="00D53001" w:rsidRPr="00F26137" w14:paraId="2AD16FB3" w14:textId="77777777" w:rsidTr="00B44A86">
        <w:trPr>
          <w:cantSplit/>
        </w:trPr>
        <w:tc>
          <w:tcPr>
            <w:tcW w:w="1696" w:type="dxa"/>
          </w:tcPr>
          <w:p w14:paraId="343B3D1A" w14:textId="77777777" w:rsidR="00D53001" w:rsidRPr="00F26137" w:rsidRDefault="00D53001" w:rsidP="00F26137">
            <w:pPr>
              <w:widowControl w:val="0"/>
              <w:tabs>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23" w:right="113"/>
              <w:rPr>
                <w:sz w:val="24"/>
                <w:szCs w:val="24"/>
                <w:lang w:val="ro-RO"/>
              </w:rPr>
            </w:pPr>
            <w:r w:rsidRPr="00F26137">
              <w:rPr>
                <w:sz w:val="24"/>
                <w:szCs w:val="24"/>
                <w:lang w:val="ro-RO"/>
              </w:rPr>
              <w:t xml:space="preserve">8.6.1.3 </w:t>
            </w:r>
            <w:r w:rsidRPr="00F26137">
              <w:rPr>
                <w:sz w:val="24"/>
                <w:szCs w:val="24"/>
                <w:lang w:val="ro-RO"/>
              </w:rPr>
              <w:br/>
              <w:t>8.6.1.4</w:t>
            </w:r>
          </w:p>
        </w:tc>
        <w:tc>
          <w:tcPr>
            <w:tcW w:w="7368" w:type="dxa"/>
          </w:tcPr>
          <w:p w14:paraId="5FA3D28E" w14:textId="51480854" w:rsidR="00D53001" w:rsidRPr="00F26137" w:rsidRDefault="0015144A" w:rsidP="00F26137">
            <w:pPr>
              <w:spacing w:line="240" w:lineRule="auto"/>
              <w:ind w:left="57" w:right="57"/>
              <w:rPr>
                <w:sz w:val="24"/>
                <w:szCs w:val="24"/>
                <w:lang w:val="ro-RO"/>
              </w:rPr>
            </w:pPr>
            <w:r w:rsidRPr="00F26137">
              <w:rPr>
                <w:sz w:val="24"/>
                <w:szCs w:val="24"/>
                <w:lang w:val="ro-RO"/>
              </w:rPr>
              <w:t>Modificarea certificatului de aprobare</w:t>
            </w:r>
          </w:p>
        </w:tc>
      </w:tr>
      <w:tr w:rsidR="00D53001" w:rsidRPr="00F26137" w14:paraId="2B06584A" w14:textId="77777777" w:rsidTr="00B44A86">
        <w:trPr>
          <w:cantSplit/>
        </w:trPr>
        <w:tc>
          <w:tcPr>
            <w:tcW w:w="1696" w:type="dxa"/>
          </w:tcPr>
          <w:p w14:paraId="3FB6DEE6" w14:textId="77777777" w:rsidR="00D53001" w:rsidRPr="00F26137" w:rsidRDefault="00D53001" w:rsidP="00F26137">
            <w:pPr>
              <w:tabs>
                <w:tab w:val="left" w:pos="708"/>
                <w:tab w:val="center" w:pos="4320"/>
                <w:tab w:val="right" w:pos="8640"/>
              </w:tabs>
              <w:spacing w:line="240" w:lineRule="auto"/>
              <w:ind w:left="23" w:right="57"/>
              <w:rPr>
                <w:sz w:val="24"/>
                <w:szCs w:val="24"/>
                <w:lang w:val="ro-RO"/>
              </w:rPr>
            </w:pPr>
            <w:r w:rsidRPr="00F26137">
              <w:rPr>
                <w:sz w:val="24"/>
                <w:szCs w:val="24"/>
                <w:lang w:val="ro-RO"/>
              </w:rPr>
              <w:t>9.3.3.11.4</w:t>
            </w:r>
          </w:p>
        </w:tc>
        <w:tc>
          <w:tcPr>
            <w:tcW w:w="7368" w:type="dxa"/>
          </w:tcPr>
          <w:p w14:paraId="6591F239" w14:textId="3CEC5220" w:rsidR="00D53001" w:rsidRPr="00F26137" w:rsidRDefault="00742D2D" w:rsidP="00F26137">
            <w:pPr>
              <w:spacing w:line="240" w:lineRule="auto"/>
              <w:ind w:left="57"/>
              <w:rPr>
                <w:sz w:val="24"/>
                <w:szCs w:val="24"/>
                <w:lang w:val="ro-RO"/>
              </w:rPr>
            </w:pPr>
            <w:r w:rsidRPr="00F26137">
              <w:rPr>
                <w:sz w:val="24"/>
                <w:szCs w:val="24"/>
                <w:lang w:val="ro-RO"/>
              </w:rPr>
              <w:t>Dispozitiv</w:t>
            </w:r>
            <w:r w:rsidR="0015144A" w:rsidRPr="00F26137">
              <w:rPr>
                <w:sz w:val="24"/>
                <w:szCs w:val="24"/>
                <w:lang w:val="ro-RO"/>
              </w:rPr>
              <w:t>e</w:t>
            </w:r>
            <w:r w:rsidR="00D53001" w:rsidRPr="00F26137">
              <w:rPr>
                <w:sz w:val="24"/>
                <w:szCs w:val="24"/>
                <w:lang w:val="ro-RO"/>
              </w:rPr>
              <w:t xml:space="preserve"> de </w:t>
            </w:r>
            <w:r w:rsidR="0015144A" w:rsidRPr="00F26137">
              <w:rPr>
                <w:sz w:val="24"/>
                <w:szCs w:val="24"/>
                <w:lang w:val="ro-RO"/>
              </w:rPr>
              <w:t>închidere</w:t>
            </w:r>
            <w:r w:rsidR="00D53001" w:rsidRPr="00F26137">
              <w:rPr>
                <w:sz w:val="24"/>
                <w:szCs w:val="24"/>
                <w:lang w:val="ro-RO"/>
              </w:rPr>
              <w:t xml:space="preserve"> </w:t>
            </w:r>
            <w:r w:rsidR="0015144A" w:rsidRPr="00F26137">
              <w:rPr>
                <w:sz w:val="24"/>
                <w:szCs w:val="24"/>
                <w:lang w:val="ro-RO"/>
              </w:rPr>
              <w:t xml:space="preserve">a </w:t>
            </w:r>
            <w:r w:rsidR="00D53001" w:rsidRPr="00F26137">
              <w:rPr>
                <w:sz w:val="24"/>
                <w:szCs w:val="24"/>
                <w:lang w:val="ro-RO"/>
              </w:rPr>
              <w:t>t</w:t>
            </w:r>
            <w:r w:rsidR="0015144A" w:rsidRPr="00F26137">
              <w:rPr>
                <w:sz w:val="24"/>
                <w:szCs w:val="24"/>
                <w:lang w:val="ro-RO"/>
              </w:rPr>
              <w:t xml:space="preserve">ubulaturilor </w:t>
            </w:r>
            <w:r w:rsidR="00D53001" w:rsidRPr="00F26137">
              <w:rPr>
                <w:sz w:val="24"/>
                <w:szCs w:val="24"/>
                <w:lang w:val="ro-RO"/>
              </w:rPr>
              <w:t xml:space="preserve">de </w:t>
            </w:r>
            <w:r w:rsidR="0015144A" w:rsidRPr="00F26137">
              <w:rPr>
                <w:sz w:val="24"/>
                <w:szCs w:val="24"/>
                <w:lang w:val="ro-RO"/>
              </w:rPr>
              <w:t>încărcare</w:t>
            </w:r>
            <w:r w:rsidR="00D53001" w:rsidRPr="00F26137">
              <w:rPr>
                <w:sz w:val="24"/>
                <w:szCs w:val="24"/>
                <w:lang w:val="ro-RO"/>
              </w:rPr>
              <w:t xml:space="preserve"> </w:t>
            </w:r>
            <w:r w:rsidR="0015144A" w:rsidRPr="00F26137">
              <w:rPr>
                <w:sz w:val="24"/>
                <w:szCs w:val="24"/>
                <w:lang w:val="ro-RO"/>
              </w:rPr>
              <w:t>și</w:t>
            </w:r>
            <w:r w:rsidR="00D53001" w:rsidRPr="00F26137">
              <w:rPr>
                <w:sz w:val="24"/>
                <w:szCs w:val="24"/>
                <w:lang w:val="ro-RO"/>
              </w:rPr>
              <w:t xml:space="preserve"> de </w:t>
            </w:r>
            <w:r w:rsidR="0015144A" w:rsidRPr="00F26137">
              <w:rPr>
                <w:sz w:val="24"/>
                <w:szCs w:val="24"/>
                <w:lang w:val="ro-RO"/>
              </w:rPr>
              <w:t>descărcare</w:t>
            </w:r>
            <w:r w:rsidR="00D53001" w:rsidRPr="00F26137">
              <w:rPr>
                <w:sz w:val="24"/>
                <w:szCs w:val="24"/>
                <w:lang w:val="ro-RO"/>
              </w:rPr>
              <w:t xml:space="preserve"> </w:t>
            </w:r>
            <w:r w:rsidR="0015144A" w:rsidRPr="00F26137">
              <w:rPr>
                <w:sz w:val="24"/>
                <w:szCs w:val="24"/>
                <w:lang w:val="ro-RO"/>
              </w:rPr>
              <w:t>în</w:t>
            </w:r>
            <w:r w:rsidR="00D53001" w:rsidRPr="00F26137">
              <w:rPr>
                <w:sz w:val="24"/>
                <w:szCs w:val="24"/>
                <w:lang w:val="ro-RO"/>
              </w:rPr>
              <w:t xml:space="preserve"> ci</w:t>
            </w:r>
            <w:r w:rsidR="0015144A" w:rsidRPr="00F26137">
              <w:rPr>
                <w:sz w:val="24"/>
                <w:szCs w:val="24"/>
                <w:lang w:val="ro-RO"/>
              </w:rPr>
              <w:t>s</w:t>
            </w:r>
            <w:r w:rsidR="00D53001" w:rsidRPr="00F26137">
              <w:rPr>
                <w:sz w:val="24"/>
                <w:szCs w:val="24"/>
                <w:lang w:val="ro-RO"/>
              </w:rPr>
              <w:t>tern</w:t>
            </w:r>
            <w:r w:rsidR="0015144A" w:rsidRPr="00F26137">
              <w:rPr>
                <w:sz w:val="24"/>
                <w:szCs w:val="24"/>
                <w:lang w:val="ro-RO"/>
              </w:rPr>
              <w:t>a</w:t>
            </w:r>
            <w:r w:rsidR="00D53001" w:rsidRPr="00F26137">
              <w:rPr>
                <w:sz w:val="24"/>
                <w:szCs w:val="24"/>
                <w:lang w:val="ro-RO"/>
              </w:rPr>
              <w:t xml:space="preserve"> </w:t>
            </w:r>
            <w:r w:rsidR="0015144A" w:rsidRPr="00F26137">
              <w:rPr>
                <w:sz w:val="24"/>
                <w:szCs w:val="24"/>
                <w:lang w:val="ro-RO"/>
              </w:rPr>
              <w:t>de</w:t>
            </w:r>
            <w:r w:rsidR="00D53001" w:rsidRPr="00F26137">
              <w:rPr>
                <w:sz w:val="24"/>
                <w:szCs w:val="24"/>
                <w:lang w:val="ro-RO"/>
              </w:rPr>
              <w:t xml:space="preserve"> </w:t>
            </w:r>
            <w:r w:rsidRPr="00F26137">
              <w:rPr>
                <w:sz w:val="24"/>
                <w:szCs w:val="24"/>
                <w:lang w:val="ro-RO"/>
              </w:rPr>
              <w:t>marfă</w:t>
            </w:r>
            <w:r w:rsidR="00D53001" w:rsidRPr="00F26137">
              <w:rPr>
                <w:sz w:val="24"/>
                <w:szCs w:val="24"/>
                <w:lang w:val="ro-RO"/>
              </w:rPr>
              <w:t xml:space="preserve"> </w:t>
            </w:r>
            <w:r w:rsidR="00352494" w:rsidRPr="00F26137">
              <w:rPr>
                <w:sz w:val="24"/>
                <w:szCs w:val="24"/>
                <w:lang w:val="ro-RO"/>
              </w:rPr>
              <w:t xml:space="preserve">de unde ele </w:t>
            </w:r>
            <w:r w:rsidR="00D53001" w:rsidRPr="00F26137">
              <w:rPr>
                <w:sz w:val="24"/>
                <w:szCs w:val="24"/>
                <w:lang w:val="ro-RO"/>
              </w:rPr>
              <w:t>provin</w:t>
            </w:r>
          </w:p>
        </w:tc>
      </w:tr>
      <w:tr w:rsidR="00D53001" w:rsidRPr="00F26137" w14:paraId="14CEDEB2" w14:textId="77777777" w:rsidTr="00B44A86">
        <w:trPr>
          <w:cantSplit/>
        </w:trPr>
        <w:tc>
          <w:tcPr>
            <w:tcW w:w="1696" w:type="dxa"/>
          </w:tcPr>
          <w:p w14:paraId="2D75D1B8"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9.3.1.11.8 </w:t>
            </w:r>
            <w:r w:rsidRPr="00F26137">
              <w:rPr>
                <w:sz w:val="24"/>
                <w:szCs w:val="24"/>
                <w:lang w:val="ro-RO"/>
              </w:rPr>
              <w:br/>
              <w:t>9.3.3.11.9</w:t>
            </w:r>
          </w:p>
        </w:tc>
        <w:tc>
          <w:tcPr>
            <w:tcW w:w="7368" w:type="dxa"/>
          </w:tcPr>
          <w:p w14:paraId="1BFB5A96" w14:textId="54369DBE" w:rsidR="00D53001" w:rsidRPr="00F26137" w:rsidRDefault="00D53001" w:rsidP="00F26137">
            <w:pPr>
              <w:spacing w:line="240" w:lineRule="auto"/>
              <w:ind w:left="57" w:right="57"/>
              <w:rPr>
                <w:sz w:val="24"/>
                <w:szCs w:val="24"/>
                <w:lang w:val="ro-RO"/>
              </w:rPr>
            </w:pPr>
            <w:r w:rsidRPr="00F26137">
              <w:rPr>
                <w:sz w:val="24"/>
                <w:szCs w:val="24"/>
                <w:lang w:val="ro-RO"/>
              </w:rPr>
              <w:t>Dimensi</w:t>
            </w:r>
            <w:r w:rsidR="00352494" w:rsidRPr="00F26137">
              <w:rPr>
                <w:sz w:val="24"/>
                <w:szCs w:val="24"/>
                <w:lang w:val="ro-RO"/>
              </w:rPr>
              <w:t>unile</w:t>
            </w:r>
            <w:r w:rsidRPr="00F26137">
              <w:rPr>
                <w:sz w:val="24"/>
                <w:szCs w:val="24"/>
                <w:lang w:val="ro-RO"/>
              </w:rPr>
              <w:t xml:space="preserve"> </w:t>
            </w:r>
            <w:r w:rsidR="00352494" w:rsidRPr="00F26137">
              <w:rPr>
                <w:sz w:val="24"/>
                <w:szCs w:val="24"/>
                <w:lang w:val="ro-RO"/>
              </w:rPr>
              <w:t xml:space="preserve">deschiderilor </w:t>
            </w:r>
            <w:r w:rsidRPr="00F26137">
              <w:rPr>
                <w:sz w:val="24"/>
                <w:szCs w:val="24"/>
                <w:lang w:val="ro-RO"/>
              </w:rPr>
              <w:t>d</w:t>
            </w:r>
            <w:r w:rsidR="00352494" w:rsidRPr="00F26137">
              <w:rPr>
                <w:sz w:val="24"/>
                <w:szCs w:val="24"/>
                <w:lang w:val="ro-RO"/>
              </w:rPr>
              <w:t xml:space="preserve">e </w:t>
            </w:r>
            <w:r w:rsidRPr="00F26137">
              <w:rPr>
                <w:sz w:val="24"/>
                <w:szCs w:val="24"/>
                <w:lang w:val="ro-RO"/>
              </w:rPr>
              <w:t>acc</w:t>
            </w:r>
            <w:r w:rsidR="00352494" w:rsidRPr="00F26137">
              <w:rPr>
                <w:sz w:val="24"/>
                <w:szCs w:val="24"/>
                <w:lang w:val="ro-RO"/>
              </w:rPr>
              <w:t>e</w:t>
            </w:r>
            <w:r w:rsidRPr="00F26137">
              <w:rPr>
                <w:sz w:val="24"/>
                <w:szCs w:val="24"/>
                <w:lang w:val="ro-RO"/>
              </w:rPr>
              <w:t xml:space="preserve">s </w:t>
            </w:r>
            <w:r w:rsidR="00352494" w:rsidRPr="00F26137">
              <w:rPr>
                <w:sz w:val="24"/>
                <w:szCs w:val="24"/>
                <w:lang w:val="ro-RO"/>
              </w:rPr>
              <w:t xml:space="preserve">a încăperilor în </w:t>
            </w:r>
            <w:r w:rsidRPr="00F26137">
              <w:rPr>
                <w:sz w:val="24"/>
                <w:szCs w:val="24"/>
                <w:lang w:val="ro-RO"/>
              </w:rPr>
              <w:t>zon</w:t>
            </w:r>
            <w:r w:rsidR="00352494" w:rsidRPr="00F26137">
              <w:rPr>
                <w:sz w:val="24"/>
                <w:szCs w:val="24"/>
                <w:lang w:val="ro-RO"/>
              </w:rPr>
              <w:t>a</w:t>
            </w:r>
            <w:r w:rsidRPr="00F26137">
              <w:rPr>
                <w:sz w:val="24"/>
                <w:szCs w:val="24"/>
                <w:lang w:val="ro-RO"/>
              </w:rPr>
              <w:t xml:space="preserve"> de </w:t>
            </w:r>
            <w:r w:rsidR="00742D2D" w:rsidRPr="00F26137">
              <w:rPr>
                <w:sz w:val="24"/>
                <w:szCs w:val="24"/>
                <w:lang w:val="ro-RO"/>
              </w:rPr>
              <w:t>marfă</w:t>
            </w:r>
          </w:p>
        </w:tc>
      </w:tr>
      <w:tr w:rsidR="00D53001" w:rsidRPr="00F26137" w14:paraId="5E8807FF" w14:textId="77777777" w:rsidTr="00B44A86">
        <w:trPr>
          <w:cantSplit/>
        </w:trPr>
        <w:tc>
          <w:tcPr>
            <w:tcW w:w="1696" w:type="dxa"/>
          </w:tcPr>
          <w:p w14:paraId="5F4220F6" w14:textId="77777777" w:rsidR="00D53001" w:rsidRPr="00F26137" w:rsidRDefault="00D53001" w:rsidP="00F26137">
            <w:pPr>
              <w:tabs>
                <w:tab w:val="left" w:pos="708"/>
                <w:tab w:val="center" w:pos="4320"/>
                <w:tab w:val="right" w:pos="8640"/>
              </w:tabs>
              <w:spacing w:line="240" w:lineRule="auto"/>
              <w:ind w:left="23" w:right="57"/>
              <w:rPr>
                <w:strike/>
                <w:sz w:val="24"/>
                <w:szCs w:val="24"/>
                <w:lang w:val="ro-RO"/>
              </w:rPr>
            </w:pPr>
            <w:r w:rsidRPr="00F26137">
              <w:rPr>
                <w:sz w:val="24"/>
                <w:szCs w:val="24"/>
                <w:lang w:val="ro-RO"/>
              </w:rPr>
              <w:t xml:space="preserve">9.3.2.12.1 </w:t>
            </w:r>
            <w:r w:rsidRPr="00F26137">
              <w:rPr>
                <w:sz w:val="24"/>
                <w:szCs w:val="24"/>
                <w:lang w:val="ro-RO"/>
              </w:rPr>
              <w:br/>
              <w:t>9.3.3.12.1</w:t>
            </w:r>
          </w:p>
        </w:tc>
        <w:tc>
          <w:tcPr>
            <w:tcW w:w="7368" w:type="dxa"/>
          </w:tcPr>
          <w:p w14:paraId="06F77675" w14:textId="0CDA520E" w:rsidR="00D53001" w:rsidRPr="00F26137" w:rsidRDefault="00352494" w:rsidP="00F26137">
            <w:pPr>
              <w:spacing w:line="240" w:lineRule="auto"/>
              <w:ind w:left="57" w:right="57"/>
              <w:rPr>
                <w:sz w:val="24"/>
                <w:szCs w:val="24"/>
                <w:lang w:val="ro-RO"/>
              </w:rPr>
            </w:pPr>
            <w:r w:rsidRPr="00F26137">
              <w:rPr>
                <w:sz w:val="24"/>
                <w:szCs w:val="24"/>
                <w:lang w:val="ro-RO"/>
              </w:rPr>
              <w:t xml:space="preserve">Deschiderea </w:t>
            </w:r>
            <w:r w:rsidR="00D53001" w:rsidRPr="00F26137">
              <w:rPr>
                <w:sz w:val="24"/>
                <w:szCs w:val="24"/>
                <w:lang w:val="ro-RO"/>
              </w:rPr>
              <w:t>de</w:t>
            </w:r>
            <w:r w:rsidRPr="00F26137">
              <w:rPr>
                <w:sz w:val="24"/>
                <w:szCs w:val="24"/>
                <w:lang w:val="ro-RO"/>
              </w:rPr>
              <w:t xml:space="preserve"> </w:t>
            </w:r>
            <w:r w:rsidR="0028147C" w:rsidRPr="00F26137">
              <w:rPr>
                <w:sz w:val="24"/>
                <w:szCs w:val="24"/>
                <w:lang w:val="ro-RO"/>
              </w:rPr>
              <w:t>ventilare</w:t>
            </w:r>
            <w:r w:rsidRPr="00F26137">
              <w:rPr>
                <w:sz w:val="24"/>
                <w:szCs w:val="24"/>
                <w:lang w:val="ro-RO"/>
              </w:rPr>
              <w:t xml:space="preserve"> </w:t>
            </w:r>
            <w:r w:rsidR="0028147C" w:rsidRPr="00F26137">
              <w:rPr>
                <w:sz w:val="24"/>
                <w:szCs w:val="24"/>
                <w:lang w:val="ro-RO"/>
              </w:rPr>
              <w:t>a</w:t>
            </w:r>
            <w:r w:rsidR="00D53001" w:rsidRPr="00F26137">
              <w:rPr>
                <w:sz w:val="24"/>
                <w:szCs w:val="24"/>
                <w:lang w:val="ro-RO"/>
              </w:rPr>
              <w:t xml:space="preserve"> </w:t>
            </w:r>
            <w:r w:rsidRPr="00F26137">
              <w:rPr>
                <w:sz w:val="24"/>
                <w:szCs w:val="24"/>
                <w:lang w:val="ro-RO"/>
              </w:rPr>
              <w:t xml:space="preserve">spațiilor </w:t>
            </w:r>
            <w:r w:rsidR="00D53001" w:rsidRPr="00F26137">
              <w:rPr>
                <w:sz w:val="24"/>
                <w:szCs w:val="24"/>
                <w:lang w:val="ro-RO"/>
              </w:rPr>
              <w:t xml:space="preserve">de </w:t>
            </w:r>
            <w:r w:rsidRPr="00F26137">
              <w:rPr>
                <w:sz w:val="24"/>
                <w:szCs w:val="24"/>
                <w:lang w:val="ro-RO"/>
              </w:rPr>
              <w:t>marfă</w:t>
            </w:r>
          </w:p>
        </w:tc>
      </w:tr>
      <w:tr w:rsidR="00D53001" w:rsidRPr="00F26137" w14:paraId="1977A4D7" w14:textId="77777777" w:rsidTr="00B44A86">
        <w:trPr>
          <w:cantSplit/>
        </w:trPr>
        <w:tc>
          <w:tcPr>
            <w:tcW w:w="1696" w:type="dxa"/>
          </w:tcPr>
          <w:p w14:paraId="23A7A2E5"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9.3.1.12.2 </w:t>
            </w:r>
            <w:r w:rsidRPr="00F26137">
              <w:rPr>
                <w:sz w:val="24"/>
                <w:szCs w:val="24"/>
                <w:lang w:val="ro-RO"/>
              </w:rPr>
              <w:br/>
              <w:t>9.3.3.12.2</w:t>
            </w:r>
          </w:p>
        </w:tc>
        <w:tc>
          <w:tcPr>
            <w:tcW w:w="7368" w:type="dxa"/>
          </w:tcPr>
          <w:p w14:paraId="7120FC30" w14:textId="618E2E08" w:rsidR="00D53001" w:rsidRPr="00F26137" w:rsidRDefault="00D53001" w:rsidP="00F26137">
            <w:pPr>
              <w:spacing w:line="240" w:lineRule="auto"/>
              <w:ind w:left="57" w:right="57"/>
              <w:rPr>
                <w:sz w:val="24"/>
                <w:szCs w:val="24"/>
                <w:lang w:val="ro-RO"/>
              </w:rPr>
            </w:pPr>
            <w:r w:rsidRPr="00F26137">
              <w:rPr>
                <w:sz w:val="24"/>
                <w:szCs w:val="24"/>
                <w:lang w:val="ro-RO"/>
              </w:rPr>
              <w:t>S</w:t>
            </w:r>
            <w:r w:rsidR="00352494" w:rsidRPr="00F26137">
              <w:rPr>
                <w:sz w:val="24"/>
                <w:szCs w:val="24"/>
                <w:lang w:val="ro-RO"/>
              </w:rPr>
              <w:t>is</w:t>
            </w:r>
            <w:r w:rsidRPr="00F26137">
              <w:rPr>
                <w:sz w:val="24"/>
                <w:szCs w:val="24"/>
                <w:lang w:val="ro-RO"/>
              </w:rPr>
              <w:t>t</w:t>
            </w:r>
            <w:r w:rsidR="00352494" w:rsidRPr="00F26137">
              <w:rPr>
                <w:sz w:val="24"/>
                <w:szCs w:val="24"/>
                <w:lang w:val="ro-RO"/>
              </w:rPr>
              <w:t>e</w:t>
            </w:r>
            <w:r w:rsidRPr="00F26137">
              <w:rPr>
                <w:sz w:val="24"/>
                <w:szCs w:val="24"/>
                <w:lang w:val="ro-RO"/>
              </w:rPr>
              <w:t>me de</w:t>
            </w:r>
            <w:r w:rsidR="00352494" w:rsidRPr="00F26137">
              <w:rPr>
                <w:sz w:val="24"/>
                <w:szCs w:val="24"/>
                <w:lang w:val="ro-RO"/>
              </w:rPr>
              <w:t xml:space="preserve"> </w:t>
            </w:r>
            <w:r w:rsidR="0028147C" w:rsidRPr="00F26137">
              <w:rPr>
                <w:sz w:val="24"/>
                <w:szCs w:val="24"/>
                <w:lang w:val="ro-RO"/>
              </w:rPr>
              <w:t>ventilare</w:t>
            </w:r>
            <w:r w:rsidR="00352494" w:rsidRPr="00F26137">
              <w:rPr>
                <w:sz w:val="24"/>
                <w:szCs w:val="24"/>
                <w:lang w:val="ro-RO"/>
              </w:rPr>
              <w:t xml:space="preserve"> </w:t>
            </w:r>
            <w:r w:rsidR="0028147C" w:rsidRPr="00F26137">
              <w:rPr>
                <w:sz w:val="24"/>
                <w:szCs w:val="24"/>
                <w:lang w:val="ro-RO"/>
              </w:rPr>
              <w:t>a</w:t>
            </w:r>
            <w:r w:rsidRPr="00F26137">
              <w:rPr>
                <w:sz w:val="24"/>
                <w:szCs w:val="24"/>
                <w:lang w:val="ro-RO"/>
              </w:rPr>
              <w:t xml:space="preserve"> s</w:t>
            </w:r>
            <w:r w:rsidR="00352494" w:rsidRPr="00F26137">
              <w:rPr>
                <w:sz w:val="24"/>
                <w:szCs w:val="24"/>
                <w:lang w:val="ro-RO"/>
              </w:rPr>
              <w:t>pațiilor</w:t>
            </w:r>
            <w:r w:rsidRPr="00F26137">
              <w:rPr>
                <w:sz w:val="24"/>
                <w:szCs w:val="24"/>
                <w:lang w:val="ro-RO"/>
              </w:rPr>
              <w:t xml:space="preserve"> de dubl</w:t>
            </w:r>
            <w:r w:rsidR="00352494" w:rsidRPr="00F26137">
              <w:rPr>
                <w:sz w:val="24"/>
                <w:szCs w:val="24"/>
                <w:lang w:val="ro-RO"/>
              </w:rPr>
              <w:t>u</w:t>
            </w:r>
            <w:r w:rsidRPr="00F26137">
              <w:rPr>
                <w:sz w:val="24"/>
                <w:szCs w:val="24"/>
                <w:lang w:val="ro-RO"/>
              </w:rPr>
              <w:t xml:space="preserve"> co</w:t>
            </w:r>
            <w:r w:rsidR="00352494" w:rsidRPr="00F26137">
              <w:rPr>
                <w:sz w:val="24"/>
                <w:szCs w:val="24"/>
                <w:lang w:val="ro-RO"/>
              </w:rPr>
              <w:t>rp</w:t>
            </w:r>
            <w:r w:rsidRPr="00F26137">
              <w:rPr>
                <w:sz w:val="24"/>
                <w:szCs w:val="24"/>
                <w:lang w:val="ro-RO"/>
              </w:rPr>
              <w:t xml:space="preserve"> </w:t>
            </w:r>
            <w:r w:rsidR="00352494" w:rsidRPr="00F26137">
              <w:rPr>
                <w:sz w:val="24"/>
                <w:szCs w:val="24"/>
                <w:lang w:val="ro-RO"/>
              </w:rPr>
              <w:t>și</w:t>
            </w:r>
            <w:r w:rsidRPr="00F26137">
              <w:rPr>
                <w:sz w:val="24"/>
                <w:szCs w:val="24"/>
                <w:lang w:val="ro-RO"/>
              </w:rPr>
              <w:t xml:space="preserve"> dubl</w:t>
            </w:r>
            <w:r w:rsidR="00352494" w:rsidRPr="00F26137">
              <w:rPr>
                <w:sz w:val="24"/>
                <w:szCs w:val="24"/>
                <w:lang w:val="ro-RO"/>
              </w:rPr>
              <w:t>u</w:t>
            </w:r>
            <w:r w:rsidRPr="00F26137">
              <w:rPr>
                <w:sz w:val="24"/>
                <w:szCs w:val="24"/>
                <w:lang w:val="ro-RO"/>
              </w:rPr>
              <w:t xml:space="preserve"> f</w:t>
            </w:r>
            <w:r w:rsidR="00352494" w:rsidRPr="00F26137">
              <w:rPr>
                <w:sz w:val="24"/>
                <w:szCs w:val="24"/>
                <w:lang w:val="ro-RO"/>
              </w:rPr>
              <w:t>u</w:t>
            </w:r>
            <w:r w:rsidRPr="00F26137">
              <w:rPr>
                <w:sz w:val="24"/>
                <w:szCs w:val="24"/>
                <w:lang w:val="ro-RO"/>
              </w:rPr>
              <w:t>nd</w:t>
            </w:r>
          </w:p>
        </w:tc>
      </w:tr>
      <w:tr w:rsidR="00D53001" w:rsidRPr="00F26137" w14:paraId="1C2C5CB1" w14:textId="77777777" w:rsidTr="00B44A86">
        <w:trPr>
          <w:cantSplit/>
        </w:trPr>
        <w:tc>
          <w:tcPr>
            <w:tcW w:w="1696" w:type="dxa"/>
          </w:tcPr>
          <w:p w14:paraId="1DFB990F"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9.3.1.12.3 </w:t>
            </w:r>
            <w:r w:rsidRPr="00F26137">
              <w:rPr>
                <w:sz w:val="24"/>
                <w:szCs w:val="24"/>
                <w:lang w:val="ro-RO"/>
              </w:rPr>
              <w:br/>
              <w:t xml:space="preserve">9.3.2.12.3 </w:t>
            </w:r>
            <w:r w:rsidRPr="00F26137">
              <w:rPr>
                <w:sz w:val="24"/>
                <w:szCs w:val="24"/>
                <w:lang w:val="ro-RO"/>
              </w:rPr>
              <w:br/>
              <w:t>9.3.3.12.3</w:t>
            </w:r>
          </w:p>
        </w:tc>
        <w:tc>
          <w:tcPr>
            <w:tcW w:w="7368" w:type="dxa"/>
          </w:tcPr>
          <w:p w14:paraId="582B9CD4" w14:textId="43B02884" w:rsidR="00D53001" w:rsidRPr="00F26137" w:rsidRDefault="00D53001" w:rsidP="00F26137">
            <w:pPr>
              <w:spacing w:line="240" w:lineRule="auto"/>
              <w:ind w:left="57" w:right="-158"/>
              <w:rPr>
                <w:spacing w:val="-2"/>
                <w:sz w:val="24"/>
                <w:szCs w:val="24"/>
                <w:lang w:val="ro-RO"/>
              </w:rPr>
            </w:pPr>
            <w:r w:rsidRPr="00F26137">
              <w:rPr>
                <w:spacing w:val="-2"/>
                <w:sz w:val="24"/>
                <w:szCs w:val="24"/>
                <w:lang w:val="ro-RO"/>
              </w:rPr>
              <w:t>Distan</w:t>
            </w:r>
            <w:r w:rsidR="00352494" w:rsidRPr="00F26137">
              <w:rPr>
                <w:spacing w:val="-2"/>
                <w:sz w:val="24"/>
                <w:szCs w:val="24"/>
                <w:lang w:val="ro-RO"/>
              </w:rPr>
              <w:t>ța</w:t>
            </w:r>
            <w:r w:rsidRPr="00F26137">
              <w:rPr>
                <w:spacing w:val="-2"/>
                <w:sz w:val="24"/>
                <w:szCs w:val="24"/>
                <w:lang w:val="ro-RO"/>
              </w:rPr>
              <w:t xml:space="preserve"> </w:t>
            </w:r>
            <w:r w:rsidR="00352494" w:rsidRPr="00F26137">
              <w:rPr>
                <w:spacing w:val="-2"/>
                <w:sz w:val="24"/>
                <w:szCs w:val="24"/>
                <w:lang w:val="ro-RO"/>
              </w:rPr>
              <w:t xml:space="preserve">deasupra punții a </w:t>
            </w:r>
            <w:r w:rsidRPr="00F26137">
              <w:rPr>
                <w:spacing w:val="-2"/>
                <w:sz w:val="24"/>
                <w:szCs w:val="24"/>
                <w:lang w:val="ro-RO"/>
              </w:rPr>
              <w:t>orific</w:t>
            </w:r>
            <w:r w:rsidR="00352494" w:rsidRPr="00F26137">
              <w:rPr>
                <w:spacing w:val="-2"/>
                <w:sz w:val="24"/>
                <w:szCs w:val="24"/>
                <w:lang w:val="ro-RO"/>
              </w:rPr>
              <w:t>iilor</w:t>
            </w:r>
            <w:r w:rsidRPr="00F26137">
              <w:rPr>
                <w:spacing w:val="-2"/>
                <w:sz w:val="24"/>
                <w:szCs w:val="24"/>
                <w:lang w:val="ro-RO"/>
              </w:rPr>
              <w:t xml:space="preserve"> </w:t>
            </w:r>
            <w:r w:rsidR="00352494" w:rsidRPr="00F26137">
              <w:rPr>
                <w:spacing w:val="-2"/>
                <w:sz w:val="24"/>
                <w:szCs w:val="24"/>
                <w:lang w:val="ro-RO"/>
              </w:rPr>
              <w:t>de introducere a aerului</w:t>
            </w:r>
            <w:r w:rsidRPr="00F26137">
              <w:rPr>
                <w:spacing w:val="-2"/>
                <w:sz w:val="24"/>
                <w:szCs w:val="24"/>
                <w:lang w:val="ro-RO"/>
              </w:rPr>
              <w:t xml:space="preserve"> </w:t>
            </w:r>
            <w:r w:rsidR="00030E84" w:rsidRPr="00F26137">
              <w:rPr>
                <w:spacing w:val="-2"/>
                <w:sz w:val="24"/>
                <w:szCs w:val="24"/>
                <w:lang w:val="ro-RO"/>
              </w:rPr>
              <w:t>pentru</w:t>
            </w:r>
            <w:r w:rsidRPr="00F26137">
              <w:rPr>
                <w:spacing w:val="-2"/>
                <w:sz w:val="24"/>
                <w:szCs w:val="24"/>
                <w:lang w:val="ro-RO"/>
              </w:rPr>
              <w:t xml:space="preserve"> </w:t>
            </w:r>
            <w:r w:rsidR="00352494" w:rsidRPr="00F26137">
              <w:rPr>
                <w:spacing w:val="-2"/>
                <w:sz w:val="24"/>
                <w:szCs w:val="24"/>
                <w:lang w:val="ro-RO"/>
              </w:rPr>
              <w:t xml:space="preserve">încăperile </w:t>
            </w:r>
            <w:r w:rsidRPr="00F26137">
              <w:rPr>
                <w:spacing w:val="-2"/>
                <w:sz w:val="24"/>
                <w:szCs w:val="24"/>
                <w:lang w:val="ro-RO"/>
              </w:rPr>
              <w:t>de servic</w:t>
            </w:r>
            <w:r w:rsidR="00352494" w:rsidRPr="00F26137">
              <w:rPr>
                <w:spacing w:val="-2"/>
                <w:sz w:val="24"/>
                <w:szCs w:val="24"/>
                <w:lang w:val="ro-RO"/>
              </w:rPr>
              <w:t>iu</w:t>
            </w:r>
            <w:r w:rsidRPr="00F26137">
              <w:rPr>
                <w:spacing w:val="-2"/>
                <w:sz w:val="24"/>
                <w:szCs w:val="24"/>
                <w:lang w:val="ro-RO"/>
              </w:rPr>
              <w:t xml:space="preserve"> situ</w:t>
            </w:r>
            <w:r w:rsidR="00352494" w:rsidRPr="00F26137">
              <w:rPr>
                <w:spacing w:val="-2"/>
                <w:sz w:val="24"/>
                <w:szCs w:val="24"/>
                <w:lang w:val="ro-RO"/>
              </w:rPr>
              <w:t>ate</w:t>
            </w:r>
            <w:r w:rsidRPr="00F26137">
              <w:rPr>
                <w:spacing w:val="-2"/>
                <w:sz w:val="24"/>
                <w:szCs w:val="24"/>
                <w:lang w:val="ro-RO"/>
              </w:rPr>
              <w:t xml:space="preserve"> </w:t>
            </w:r>
            <w:r w:rsidR="00B061E2" w:rsidRPr="00F26137">
              <w:rPr>
                <w:spacing w:val="-2"/>
                <w:sz w:val="24"/>
                <w:szCs w:val="24"/>
                <w:lang w:val="ro-RO"/>
              </w:rPr>
              <w:t>sub</w:t>
            </w:r>
            <w:r w:rsidRPr="00F26137">
              <w:rPr>
                <w:spacing w:val="-2"/>
                <w:sz w:val="24"/>
                <w:szCs w:val="24"/>
                <w:lang w:val="ro-RO"/>
              </w:rPr>
              <w:t xml:space="preserve"> </w:t>
            </w:r>
            <w:r w:rsidR="00352494" w:rsidRPr="00F26137">
              <w:rPr>
                <w:spacing w:val="-2"/>
                <w:sz w:val="24"/>
                <w:szCs w:val="24"/>
                <w:lang w:val="ro-RO"/>
              </w:rPr>
              <w:t>punte</w:t>
            </w:r>
          </w:p>
        </w:tc>
      </w:tr>
      <w:tr w:rsidR="00D53001" w:rsidRPr="00F26137" w14:paraId="04F95A37" w14:textId="77777777" w:rsidTr="00B44A86">
        <w:trPr>
          <w:cantSplit/>
        </w:trPr>
        <w:tc>
          <w:tcPr>
            <w:tcW w:w="1696" w:type="dxa"/>
          </w:tcPr>
          <w:p w14:paraId="6CECA673"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9.3.1.12.6 </w:t>
            </w:r>
            <w:r w:rsidRPr="00F26137">
              <w:rPr>
                <w:sz w:val="24"/>
                <w:szCs w:val="24"/>
                <w:lang w:val="ro-RO"/>
              </w:rPr>
              <w:br/>
              <w:t xml:space="preserve">9.3.2.12.6 </w:t>
            </w:r>
            <w:r w:rsidRPr="00F26137">
              <w:rPr>
                <w:sz w:val="24"/>
                <w:szCs w:val="24"/>
                <w:lang w:val="ro-RO"/>
              </w:rPr>
              <w:br/>
              <w:t>9.3.3.12.6</w:t>
            </w:r>
          </w:p>
        </w:tc>
        <w:tc>
          <w:tcPr>
            <w:tcW w:w="7368" w:type="dxa"/>
          </w:tcPr>
          <w:p w14:paraId="4DBA73CD" w14:textId="29169FBC" w:rsidR="00D53001" w:rsidRPr="00F26137" w:rsidRDefault="00742D2D" w:rsidP="00F26137">
            <w:pPr>
              <w:spacing w:line="240" w:lineRule="auto"/>
              <w:ind w:left="57" w:right="57"/>
              <w:rPr>
                <w:sz w:val="24"/>
                <w:szCs w:val="24"/>
                <w:lang w:val="ro-RO"/>
              </w:rPr>
            </w:pPr>
            <w:r w:rsidRPr="00F26137">
              <w:rPr>
                <w:sz w:val="24"/>
                <w:szCs w:val="24"/>
                <w:lang w:val="ro-RO"/>
              </w:rPr>
              <w:t>Dispozitiv</w:t>
            </w:r>
            <w:r w:rsidR="00352494" w:rsidRPr="00F26137">
              <w:rPr>
                <w:sz w:val="24"/>
                <w:szCs w:val="24"/>
                <w:lang w:val="ro-RO"/>
              </w:rPr>
              <w:t>e</w:t>
            </w:r>
            <w:r w:rsidR="00D53001" w:rsidRPr="00F26137">
              <w:rPr>
                <w:sz w:val="24"/>
                <w:szCs w:val="24"/>
                <w:lang w:val="ro-RO"/>
              </w:rPr>
              <w:t xml:space="preserve"> fix</w:t>
            </w:r>
            <w:r w:rsidR="00352494" w:rsidRPr="00F26137">
              <w:rPr>
                <w:sz w:val="24"/>
                <w:szCs w:val="24"/>
                <w:lang w:val="ro-RO"/>
              </w:rPr>
              <w:t>e</w:t>
            </w:r>
            <w:r w:rsidR="00D53001" w:rsidRPr="00F26137">
              <w:rPr>
                <w:sz w:val="24"/>
                <w:szCs w:val="24"/>
                <w:lang w:val="ro-RO"/>
              </w:rPr>
              <w:t xml:space="preserve"> </w:t>
            </w:r>
            <w:r w:rsidR="00352494" w:rsidRPr="00F26137">
              <w:rPr>
                <w:sz w:val="24"/>
                <w:szCs w:val="24"/>
                <w:lang w:val="ro-RO"/>
              </w:rPr>
              <w:t>permanent conform</w:t>
            </w:r>
            <w:r w:rsidR="00D53001" w:rsidRPr="00F26137">
              <w:rPr>
                <w:sz w:val="24"/>
                <w:szCs w:val="24"/>
                <w:lang w:val="ro-RO"/>
              </w:rPr>
              <w:br/>
              <w:t>9.3.x.40.2.2 c)</w:t>
            </w:r>
          </w:p>
        </w:tc>
      </w:tr>
      <w:tr w:rsidR="00D53001" w:rsidRPr="00F26137" w14:paraId="41563CAC" w14:textId="77777777" w:rsidTr="00B44A86">
        <w:trPr>
          <w:cantSplit/>
        </w:trPr>
        <w:tc>
          <w:tcPr>
            <w:tcW w:w="1696" w:type="dxa"/>
          </w:tcPr>
          <w:p w14:paraId="6D06A22E" w14:textId="77777777" w:rsidR="00D53001" w:rsidRPr="00F26137" w:rsidRDefault="00D53001" w:rsidP="00F26137">
            <w:pPr>
              <w:tabs>
                <w:tab w:val="left" w:pos="708"/>
                <w:tab w:val="center" w:pos="4320"/>
                <w:tab w:val="right" w:pos="8640"/>
              </w:tabs>
              <w:spacing w:line="240" w:lineRule="auto"/>
              <w:ind w:left="23" w:right="57"/>
              <w:rPr>
                <w:sz w:val="24"/>
                <w:szCs w:val="24"/>
                <w:lang w:val="ro-RO"/>
              </w:rPr>
            </w:pPr>
            <w:r w:rsidRPr="00F26137">
              <w:rPr>
                <w:sz w:val="24"/>
                <w:szCs w:val="24"/>
                <w:lang w:val="ro-RO"/>
              </w:rPr>
              <w:t>9.3.3.17.5 (b), (c)</w:t>
            </w:r>
          </w:p>
        </w:tc>
        <w:tc>
          <w:tcPr>
            <w:tcW w:w="7368" w:type="dxa"/>
          </w:tcPr>
          <w:p w14:paraId="417B76C2" w14:textId="0EBFD125" w:rsidR="00352494" w:rsidRPr="00F26137" w:rsidRDefault="00352494" w:rsidP="00F26137">
            <w:pPr>
              <w:keepLines/>
              <w:spacing w:line="240" w:lineRule="auto"/>
              <w:ind w:left="57" w:right="57"/>
              <w:rPr>
                <w:sz w:val="24"/>
                <w:szCs w:val="24"/>
                <w:lang w:val="ro-RO"/>
              </w:rPr>
            </w:pPr>
            <w:r w:rsidRPr="00F26137">
              <w:rPr>
                <w:sz w:val="24"/>
                <w:szCs w:val="24"/>
                <w:lang w:val="ro-RO"/>
              </w:rPr>
              <w:t xml:space="preserve">Aprobarea trecerilor arborilor și afișarea instrucțiunilor </w:t>
            </w:r>
          </w:p>
          <w:p w14:paraId="3288B360" w14:textId="6FC7302F" w:rsidR="00D53001" w:rsidRPr="00F26137" w:rsidRDefault="00D53001" w:rsidP="00F26137">
            <w:pPr>
              <w:keepLines/>
              <w:spacing w:line="240" w:lineRule="auto"/>
              <w:ind w:left="57" w:right="57"/>
              <w:rPr>
                <w:sz w:val="24"/>
                <w:szCs w:val="24"/>
                <w:lang w:val="ro-RO"/>
              </w:rPr>
            </w:pPr>
          </w:p>
        </w:tc>
      </w:tr>
      <w:tr w:rsidR="00D53001" w:rsidRPr="00F26137" w14:paraId="2F93131E" w14:textId="77777777" w:rsidTr="00B44A86">
        <w:trPr>
          <w:cantSplit/>
        </w:trPr>
        <w:tc>
          <w:tcPr>
            <w:tcW w:w="1696" w:type="dxa"/>
          </w:tcPr>
          <w:p w14:paraId="24626150"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9.3.1.17.6 </w:t>
            </w:r>
            <w:r w:rsidRPr="00F26137">
              <w:rPr>
                <w:sz w:val="24"/>
                <w:szCs w:val="24"/>
                <w:lang w:val="ro-RO"/>
              </w:rPr>
              <w:br/>
              <w:t>9.3.3.17.6</w:t>
            </w:r>
          </w:p>
        </w:tc>
        <w:tc>
          <w:tcPr>
            <w:tcW w:w="7368" w:type="dxa"/>
          </w:tcPr>
          <w:p w14:paraId="6D3BF0D5" w14:textId="00F70302" w:rsidR="00D53001" w:rsidRPr="00F26137" w:rsidRDefault="00352494" w:rsidP="00F26137">
            <w:pPr>
              <w:keepNext/>
              <w:keepLines/>
              <w:spacing w:line="240" w:lineRule="auto"/>
              <w:ind w:left="57" w:right="57"/>
              <w:rPr>
                <w:sz w:val="24"/>
                <w:szCs w:val="24"/>
                <w:lang w:val="ro-RO"/>
              </w:rPr>
            </w:pPr>
            <w:r w:rsidRPr="00F26137">
              <w:rPr>
                <w:sz w:val="24"/>
                <w:szCs w:val="24"/>
                <w:lang w:val="ro-RO"/>
              </w:rPr>
              <w:t xml:space="preserve">Încăpere a </w:t>
            </w:r>
            <w:r w:rsidR="0028147C" w:rsidRPr="00F26137">
              <w:rPr>
                <w:sz w:val="24"/>
                <w:szCs w:val="24"/>
                <w:lang w:val="ro-RO"/>
              </w:rPr>
              <w:t>pompe</w:t>
            </w:r>
            <w:r w:rsidRPr="00F26137">
              <w:rPr>
                <w:sz w:val="24"/>
                <w:szCs w:val="24"/>
                <w:lang w:val="ro-RO"/>
              </w:rPr>
              <w:t>lor</w:t>
            </w:r>
            <w:r w:rsidR="00D53001" w:rsidRPr="00F26137">
              <w:rPr>
                <w:sz w:val="24"/>
                <w:szCs w:val="24"/>
                <w:lang w:val="ro-RO"/>
              </w:rPr>
              <w:t xml:space="preserve"> </w:t>
            </w:r>
            <w:r w:rsidR="00B061E2" w:rsidRPr="00F26137">
              <w:rPr>
                <w:sz w:val="24"/>
                <w:szCs w:val="24"/>
                <w:lang w:val="ro-RO"/>
              </w:rPr>
              <w:t>sub</w:t>
            </w:r>
            <w:r w:rsidR="00D53001" w:rsidRPr="00F26137">
              <w:rPr>
                <w:sz w:val="24"/>
                <w:szCs w:val="24"/>
                <w:lang w:val="ro-RO"/>
              </w:rPr>
              <w:t> p</w:t>
            </w:r>
            <w:r w:rsidRPr="00F26137">
              <w:rPr>
                <w:sz w:val="24"/>
                <w:szCs w:val="24"/>
                <w:lang w:val="ro-RO"/>
              </w:rPr>
              <w:t>unte</w:t>
            </w:r>
          </w:p>
        </w:tc>
      </w:tr>
      <w:tr w:rsidR="00D53001" w:rsidRPr="00F26137" w14:paraId="7640560C" w14:textId="77777777" w:rsidTr="00B44A86">
        <w:trPr>
          <w:cantSplit/>
        </w:trPr>
        <w:tc>
          <w:tcPr>
            <w:tcW w:w="1696" w:type="dxa"/>
          </w:tcPr>
          <w:p w14:paraId="38512391" w14:textId="77777777" w:rsidR="00D53001" w:rsidRPr="00F26137" w:rsidRDefault="00D53001" w:rsidP="00F26137">
            <w:pPr>
              <w:spacing w:line="240" w:lineRule="auto"/>
              <w:ind w:left="23" w:right="57"/>
              <w:rPr>
                <w:sz w:val="24"/>
                <w:szCs w:val="24"/>
                <w:lang w:val="ro-RO"/>
              </w:rPr>
            </w:pPr>
            <w:r w:rsidRPr="00F26137">
              <w:rPr>
                <w:sz w:val="24"/>
                <w:szCs w:val="24"/>
                <w:lang w:val="ro-RO"/>
              </w:rPr>
              <w:t>9.3.2.20.2</w:t>
            </w:r>
          </w:p>
          <w:p w14:paraId="1BCE37F6" w14:textId="77777777" w:rsidR="00D53001" w:rsidRPr="00F26137" w:rsidRDefault="00D53001" w:rsidP="00F26137">
            <w:pPr>
              <w:spacing w:line="240" w:lineRule="auto"/>
              <w:ind w:left="23" w:right="57"/>
              <w:rPr>
                <w:sz w:val="24"/>
                <w:szCs w:val="24"/>
                <w:u w:val="single"/>
                <w:lang w:val="ro-RO"/>
              </w:rPr>
            </w:pPr>
            <w:r w:rsidRPr="00F26137">
              <w:rPr>
                <w:sz w:val="24"/>
                <w:szCs w:val="24"/>
                <w:lang w:val="ro-RO"/>
              </w:rPr>
              <w:t>9.3.3.20.2</w:t>
            </w:r>
          </w:p>
        </w:tc>
        <w:tc>
          <w:tcPr>
            <w:tcW w:w="7368" w:type="dxa"/>
          </w:tcPr>
          <w:p w14:paraId="51459A61" w14:textId="78419F47" w:rsidR="00D53001" w:rsidRPr="00F26137" w:rsidRDefault="00EA6816" w:rsidP="00F26137">
            <w:pPr>
              <w:spacing w:line="240" w:lineRule="auto"/>
              <w:ind w:left="57" w:right="57"/>
              <w:rPr>
                <w:sz w:val="24"/>
                <w:szCs w:val="24"/>
                <w:lang w:val="ro-RO"/>
              </w:rPr>
            </w:pPr>
            <w:r w:rsidRPr="00F26137">
              <w:rPr>
                <w:sz w:val="24"/>
                <w:szCs w:val="24"/>
                <w:lang w:val="ro-RO"/>
              </w:rPr>
              <w:t>Supapa</w:t>
            </w:r>
            <w:r w:rsidR="00D53001" w:rsidRPr="00F26137">
              <w:rPr>
                <w:sz w:val="24"/>
                <w:szCs w:val="24"/>
                <w:lang w:val="ro-RO"/>
              </w:rPr>
              <w:t xml:space="preserve"> de </w:t>
            </w:r>
            <w:r w:rsidR="00352494" w:rsidRPr="00F26137">
              <w:rPr>
                <w:sz w:val="24"/>
                <w:szCs w:val="24"/>
                <w:lang w:val="ro-RO"/>
              </w:rPr>
              <w:t>umplere</w:t>
            </w:r>
          </w:p>
        </w:tc>
      </w:tr>
      <w:tr w:rsidR="00D53001" w:rsidRPr="00F26137" w14:paraId="22457780" w14:textId="77777777" w:rsidTr="00B44A86">
        <w:trPr>
          <w:cantSplit/>
        </w:trPr>
        <w:tc>
          <w:tcPr>
            <w:tcW w:w="1696" w:type="dxa"/>
          </w:tcPr>
          <w:p w14:paraId="1D321042" w14:textId="77777777" w:rsidR="00D53001" w:rsidRPr="00F26137" w:rsidRDefault="00D53001" w:rsidP="00F26137">
            <w:pPr>
              <w:tabs>
                <w:tab w:val="left" w:pos="708"/>
                <w:tab w:val="center" w:pos="4320"/>
                <w:tab w:val="right" w:pos="8640"/>
              </w:tabs>
              <w:spacing w:line="240" w:lineRule="auto"/>
              <w:ind w:left="23" w:right="57"/>
              <w:rPr>
                <w:sz w:val="24"/>
                <w:szCs w:val="24"/>
                <w:lang w:val="ro-RO"/>
              </w:rPr>
            </w:pPr>
            <w:r w:rsidRPr="00F26137">
              <w:rPr>
                <w:sz w:val="24"/>
                <w:szCs w:val="24"/>
                <w:lang w:val="ro-RO"/>
              </w:rPr>
              <w:t>9.3.3.20.2</w:t>
            </w:r>
          </w:p>
        </w:tc>
        <w:tc>
          <w:tcPr>
            <w:tcW w:w="7368" w:type="dxa"/>
          </w:tcPr>
          <w:p w14:paraId="24A67E3C" w14:textId="6C15B6B6" w:rsidR="00D53001" w:rsidRPr="00F26137" w:rsidRDefault="00352494" w:rsidP="00F26137">
            <w:pPr>
              <w:spacing w:line="240" w:lineRule="auto"/>
              <w:ind w:left="57" w:right="57"/>
              <w:rPr>
                <w:sz w:val="24"/>
                <w:szCs w:val="24"/>
                <w:lang w:val="ro-RO"/>
              </w:rPr>
            </w:pPr>
            <w:r w:rsidRPr="00F26137">
              <w:rPr>
                <w:sz w:val="24"/>
                <w:szCs w:val="24"/>
                <w:lang w:val="ro-RO"/>
              </w:rPr>
              <w:t>Umplerea</w:t>
            </w:r>
            <w:r w:rsidR="00D53001" w:rsidRPr="00F26137">
              <w:rPr>
                <w:sz w:val="24"/>
                <w:szCs w:val="24"/>
                <w:lang w:val="ro-RO"/>
              </w:rPr>
              <w:t xml:space="preserve"> </w:t>
            </w:r>
            <w:proofErr w:type="spellStart"/>
            <w:r w:rsidR="00D53001" w:rsidRPr="00F26137">
              <w:rPr>
                <w:sz w:val="24"/>
                <w:szCs w:val="24"/>
                <w:lang w:val="ro-RO"/>
              </w:rPr>
              <w:t>coferdam</w:t>
            </w:r>
            <w:r w:rsidRPr="00F26137">
              <w:rPr>
                <w:sz w:val="24"/>
                <w:szCs w:val="24"/>
                <w:lang w:val="ro-RO"/>
              </w:rPr>
              <w:t>urilor</w:t>
            </w:r>
            <w:proofErr w:type="spellEnd"/>
            <w:r w:rsidR="00D53001" w:rsidRPr="00F26137">
              <w:rPr>
                <w:sz w:val="24"/>
                <w:szCs w:val="24"/>
                <w:lang w:val="ro-RO"/>
              </w:rPr>
              <w:t xml:space="preserve"> </w:t>
            </w:r>
            <w:r w:rsidRPr="00F26137">
              <w:rPr>
                <w:sz w:val="24"/>
                <w:szCs w:val="24"/>
                <w:lang w:val="ro-RO"/>
              </w:rPr>
              <w:t xml:space="preserve">cu o </w:t>
            </w:r>
            <w:r w:rsidR="00D53001" w:rsidRPr="00F26137">
              <w:rPr>
                <w:sz w:val="24"/>
                <w:szCs w:val="24"/>
                <w:lang w:val="ro-RO"/>
              </w:rPr>
              <w:t>pomp</w:t>
            </w:r>
            <w:r w:rsidRPr="00F26137">
              <w:rPr>
                <w:sz w:val="24"/>
                <w:szCs w:val="24"/>
                <w:lang w:val="ro-RO"/>
              </w:rPr>
              <w:t>ă</w:t>
            </w:r>
          </w:p>
        </w:tc>
      </w:tr>
      <w:tr w:rsidR="00D53001" w:rsidRPr="00F26137" w14:paraId="674E3093" w14:textId="77777777" w:rsidTr="00B44A86">
        <w:trPr>
          <w:cantSplit/>
        </w:trPr>
        <w:tc>
          <w:tcPr>
            <w:tcW w:w="1696" w:type="dxa"/>
          </w:tcPr>
          <w:p w14:paraId="5E0629B6"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9.3.2.20.2 </w:t>
            </w:r>
            <w:r w:rsidRPr="00F26137">
              <w:rPr>
                <w:sz w:val="24"/>
                <w:szCs w:val="24"/>
                <w:lang w:val="ro-RO"/>
              </w:rPr>
              <w:br/>
              <w:t>9.3.3.20.2</w:t>
            </w:r>
          </w:p>
        </w:tc>
        <w:tc>
          <w:tcPr>
            <w:tcW w:w="7368" w:type="dxa"/>
          </w:tcPr>
          <w:p w14:paraId="2D7B1E82" w14:textId="7A407482" w:rsidR="00D53001" w:rsidRPr="00F26137" w:rsidRDefault="00352494" w:rsidP="00F26137">
            <w:pPr>
              <w:spacing w:line="240" w:lineRule="auto"/>
              <w:ind w:left="57" w:right="57"/>
              <w:rPr>
                <w:sz w:val="24"/>
                <w:szCs w:val="24"/>
                <w:lang w:val="ro-RO"/>
              </w:rPr>
            </w:pPr>
            <w:r w:rsidRPr="00F26137">
              <w:rPr>
                <w:sz w:val="24"/>
                <w:szCs w:val="24"/>
                <w:lang w:val="ro-RO"/>
              </w:rPr>
              <w:t xml:space="preserve">Umplerea </w:t>
            </w:r>
            <w:proofErr w:type="spellStart"/>
            <w:r w:rsidRPr="00F26137">
              <w:rPr>
                <w:sz w:val="24"/>
                <w:szCs w:val="24"/>
                <w:lang w:val="ro-RO"/>
              </w:rPr>
              <w:t>coferdamurilor</w:t>
            </w:r>
            <w:proofErr w:type="spellEnd"/>
            <w:r w:rsidRPr="00F26137">
              <w:rPr>
                <w:sz w:val="24"/>
                <w:szCs w:val="24"/>
                <w:lang w:val="ro-RO"/>
              </w:rPr>
              <w:t xml:space="preserve"> î</w:t>
            </w:r>
            <w:r w:rsidR="00D53001" w:rsidRPr="00F26137">
              <w:rPr>
                <w:sz w:val="24"/>
                <w:szCs w:val="24"/>
                <w:lang w:val="ro-RO"/>
              </w:rPr>
              <w:t>n 30 minute</w:t>
            </w:r>
          </w:p>
        </w:tc>
      </w:tr>
      <w:tr w:rsidR="00BF7820" w:rsidRPr="00F26137" w14:paraId="7EEC5423" w14:textId="77777777" w:rsidTr="00B44A86">
        <w:trPr>
          <w:cantSplit/>
        </w:trPr>
        <w:tc>
          <w:tcPr>
            <w:tcW w:w="1696" w:type="dxa"/>
          </w:tcPr>
          <w:p w14:paraId="1B3B87FA" w14:textId="77777777" w:rsidR="00BF7820" w:rsidRPr="00F26137" w:rsidRDefault="00BF7820" w:rsidP="00F26137">
            <w:pPr>
              <w:spacing w:line="240" w:lineRule="auto"/>
              <w:ind w:left="23" w:right="57"/>
              <w:rPr>
                <w:sz w:val="24"/>
                <w:szCs w:val="24"/>
                <w:lang w:val="ro-RO"/>
              </w:rPr>
            </w:pPr>
            <w:r w:rsidRPr="00F26137">
              <w:rPr>
                <w:sz w:val="24"/>
                <w:szCs w:val="24"/>
                <w:lang w:val="ro-RO"/>
              </w:rPr>
              <w:t xml:space="preserve">9.3.1.21.3 </w:t>
            </w:r>
            <w:r w:rsidRPr="00F26137">
              <w:rPr>
                <w:sz w:val="24"/>
                <w:szCs w:val="24"/>
                <w:lang w:val="ro-RO"/>
              </w:rPr>
              <w:br/>
              <w:t xml:space="preserve">9.3.2.21.3 </w:t>
            </w:r>
            <w:r w:rsidRPr="00F26137">
              <w:rPr>
                <w:sz w:val="24"/>
                <w:szCs w:val="24"/>
                <w:lang w:val="ro-RO"/>
              </w:rPr>
              <w:br/>
              <w:t>9.3.3.21.3</w:t>
            </w:r>
          </w:p>
        </w:tc>
        <w:tc>
          <w:tcPr>
            <w:tcW w:w="7368" w:type="dxa"/>
          </w:tcPr>
          <w:p w14:paraId="55DC4913" w14:textId="1B35E931" w:rsidR="00BF7820" w:rsidRPr="00F26137" w:rsidRDefault="00BF7820" w:rsidP="00F26137">
            <w:pPr>
              <w:spacing w:line="240" w:lineRule="auto"/>
              <w:ind w:left="57" w:right="57"/>
              <w:rPr>
                <w:sz w:val="24"/>
                <w:szCs w:val="24"/>
                <w:lang w:val="ro-RO"/>
              </w:rPr>
            </w:pPr>
            <w:r w:rsidRPr="00F26137">
              <w:rPr>
                <w:sz w:val="24"/>
                <w:szCs w:val="24"/>
                <w:lang w:val="ro-RO"/>
              </w:rPr>
              <w:t>Rep</w:t>
            </w:r>
            <w:r w:rsidR="009E009E" w:rsidRPr="00F26137">
              <w:rPr>
                <w:sz w:val="24"/>
                <w:szCs w:val="24"/>
                <w:lang w:val="ro-RO"/>
              </w:rPr>
              <w:t>e</w:t>
            </w:r>
            <w:r w:rsidRPr="00F26137">
              <w:rPr>
                <w:sz w:val="24"/>
                <w:szCs w:val="24"/>
                <w:lang w:val="ro-RO"/>
              </w:rPr>
              <w:t xml:space="preserve">re </w:t>
            </w:r>
            <w:r w:rsidR="009E009E" w:rsidRPr="00F26137">
              <w:rPr>
                <w:sz w:val="24"/>
                <w:szCs w:val="24"/>
                <w:lang w:val="ro-RO"/>
              </w:rPr>
              <w:t>pe</w:t>
            </w:r>
            <w:r w:rsidRPr="00F26137">
              <w:rPr>
                <w:sz w:val="24"/>
                <w:szCs w:val="24"/>
                <w:lang w:val="ro-RO"/>
              </w:rPr>
              <w:t xml:space="preserve"> </w:t>
            </w:r>
            <w:r w:rsidR="009E009E" w:rsidRPr="00F26137">
              <w:rPr>
                <w:sz w:val="24"/>
                <w:szCs w:val="24"/>
                <w:lang w:val="ro-RO"/>
              </w:rPr>
              <w:t>fiecare</w:t>
            </w:r>
            <w:r w:rsidRPr="00F26137">
              <w:rPr>
                <w:sz w:val="24"/>
                <w:szCs w:val="24"/>
                <w:lang w:val="ro-RO"/>
              </w:rPr>
              <w:t xml:space="preserve"> indicat</w:t>
            </w:r>
            <w:r w:rsidR="009E009E" w:rsidRPr="00F26137">
              <w:rPr>
                <w:sz w:val="24"/>
                <w:szCs w:val="24"/>
                <w:lang w:val="ro-RO"/>
              </w:rPr>
              <w:t>o</w:t>
            </w:r>
            <w:r w:rsidRPr="00F26137">
              <w:rPr>
                <w:sz w:val="24"/>
                <w:szCs w:val="24"/>
                <w:lang w:val="ro-RO"/>
              </w:rPr>
              <w:t>r de nive</w:t>
            </w:r>
            <w:r w:rsidR="009E009E" w:rsidRPr="00F26137">
              <w:rPr>
                <w:sz w:val="24"/>
                <w:szCs w:val="24"/>
                <w:lang w:val="ro-RO"/>
              </w:rPr>
              <w:t>l</w:t>
            </w:r>
            <w:r w:rsidRPr="00F26137">
              <w:rPr>
                <w:sz w:val="24"/>
                <w:szCs w:val="24"/>
                <w:lang w:val="ro-RO"/>
              </w:rPr>
              <w:t xml:space="preserve"> </w:t>
            </w:r>
            <w:r w:rsidR="009E009E" w:rsidRPr="00F26137">
              <w:rPr>
                <w:sz w:val="24"/>
                <w:szCs w:val="24"/>
                <w:lang w:val="ro-RO"/>
              </w:rPr>
              <w:t xml:space="preserve">a tuturor nivelurilor maxime de umplere </w:t>
            </w:r>
            <w:r w:rsidRPr="00F26137">
              <w:rPr>
                <w:sz w:val="24"/>
                <w:szCs w:val="24"/>
                <w:lang w:val="ro-RO"/>
              </w:rPr>
              <w:t>admisib</w:t>
            </w:r>
            <w:r w:rsidR="009E009E" w:rsidRPr="00F26137">
              <w:rPr>
                <w:sz w:val="24"/>
                <w:szCs w:val="24"/>
                <w:lang w:val="ro-RO"/>
              </w:rPr>
              <w:t>i</w:t>
            </w:r>
            <w:r w:rsidRPr="00F26137">
              <w:rPr>
                <w:sz w:val="24"/>
                <w:szCs w:val="24"/>
                <w:lang w:val="ro-RO"/>
              </w:rPr>
              <w:t>le</w:t>
            </w:r>
            <w:r w:rsidR="009E009E" w:rsidRPr="00F26137">
              <w:rPr>
                <w:sz w:val="24"/>
                <w:szCs w:val="24"/>
                <w:lang w:val="ro-RO"/>
              </w:rPr>
              <w:t xml:space="preserve"> ale</w:t>
            </w:r>
            <w:r w:rsidRPr="00F26137">
              <w:rPr>
                <w:sz w:val="24"/>
                <w:szCs w:val="24"/>
                <w:lang w:val="ro-RO"/>
              </w:rPr>
              <w:t xml:space="preserve"> ci</w:t>
            </w:r>
            <w:r w:rsidR="009E009E" w:rsidRPr="00F26137">
              <w:rPr>
                <w:sz w:val="24"/>
                <w:szCs w:val="24"/>
                <w:lang w:val="ro-RO"/>
              </w:rPr>
              <w:t>s</w:t>
            </w:r>
            <w:r w:rsidRPr="00F26137">
              <w:rPr>
                <w:sz w:val="24"/>
                <w:szCs w:val="24"/>
                <w:lang w:val="ro-RO"/>
              </w:rPr>
              <w:t>terne</w:t>
            </w:r>
            <w:r w:rsidR="009E009E" w:rsidRPr="00F26137">
              <w:rPr>
                <w:sz w:val="24"/>
                <w:szCs w:val="24"/>
                <w:lang w:val="ro-RO"/>
              </w:rPr>
              <w:t>lor</w:t>
            </w:r>
            <w:r w:rsidRPr="00F26137">
              <w:rPr>
                <w:sz w:val="24"/>
                <w:szCs w:val="24"/>
                <w:lang w:val="ro-RO"/>
              </w:rPr>
              <w:t xml:space="preserve"> </w:t>
            </w:r>
            <w:r w:rsidR="009E009E" w:rsidRPr="00F26137">
              <w:rPr>
                <w:sz w:val="24"/>
                <w:szCs w:val="24"/>
                <w:lang w:val="ro-RO"/>
              </w:rPr>
              <w:t>de</w:t>
            </w:r>
            <w:r w:rsidRPr="00F26137">
              <w:rPr>
                <w:sz w:val="24"/>
                <w:szCs w:val="24"/>
                <w:lang w:val="ro-RO"/>
              </w:rPr>
              <w:t xml:space="preserve"> </w:t>
            </w:r>
            <w:r w:rsidR="00742D2D" w:rsidRPr="00F26137">
              <w:rPr>
                <w:sz w:val="24"/>
                <w:szCs w:val="24"/>
                <w:lang w:val="ro-RO"/>
              </w:rPr>
              <w:t>marfă</w:t>
            </w:r>
          </w:p>
        </w:tc>
      </w:tr>
      <w:tr w:rsidR="00D53001" w:rsidRPr="00F26137" w14:paraId="2620CE8C" w14:textId="77777777" w:rsidTr="00B44A86">
        <w:trPr>
          <w:cantSplit/>
        </w:trPr>
        <w:tc>
          <w:tcPr>
            <w:tcW w:w="1696" w:type="dxa"/>
          </w:tcPr>
          <w:p w14:paraId="3DAA5EF4" w14:textId="77777777" w:rsidR="00D53001" w:rsidRPr="00F26137" w:rsidRDefault="00D53001" w:rsidP="00F26137">
            <w:pPr>
              <w:tabs>
                <w:tab w:val="left" w:pos="708"/>
                <w:tab w:val="center" w:pos="4320"/>
                <w:tab w:val="right" w:pos="8640"/>
              </w:tabs>
              <w:spacing w:line="240" w:lineRule="auto"/>
              <w:ind w:left="23" w:right="57"/>
              <w:rPr>
                <w:sz w:val="24"/>
                <w:szCs w:val="24"/>
                <w:lang w:val="ro-RO"/>
              </w:rPr>
            </w:pPr>
            <w:r w:rsidRPr="00F26137">
              <w:rPr>
                <w:sz w:val="24"/>
                <w:szCs w:val="24"/>
                <w:lang w:val="ro-RO"/>
              </w:rPr>
              <w:t>9.3.3.21.1 (b)</w:t>
            </w:r>
          </w:p>
        </w:tc>
        <w:tc>
          <w:tcPr>
            <w:tcW w:w="7368" w:type="dxa"/>
          </w:tcPr>
          <w:p w14:paraId="4C099187" w14:textId="79A00CD2" w:rsidR="00D53001" w:rsidRPr="00F26137" w:rsidRDefault="00D53001" w:rsidP="00F26137">
            <w:pPr>
              <w:spacing w:line="240" w:lineRule="auto"/>
              <w:ind w:left="57" w:right="57"/>
              <w:rPr>
                <w:sz w:val="24"/>
                <w:szCs w:val="24"/>
                <w:lang w:val="ro-RO"/>
              </w:rPr>
            </w:pPr>
            <w:r w:rsidRPr="00F26137">
              <w:rPr>
                <w:sz w:val="24"/>
                <w:szCs w:val="24"/>
                <w:lang w:val="ro-RO"/>
              </w:rPr>
              <w:t>Indicat</w:t>
            </w:r>
            <w:r w:rsidR="009E009E" w:rsidRPr="00F26137">
              <w:rPr>
                <w:sz w:val="24"/>
                <w:szCs w:val="24"/>
                <w:lang w:val="ro-RO"/>
              </w:rPr>
              <w:t>o</w:t>
            </w:r>
            <w:r w:rsidRPr="00F26137">
              <w:rPr>
                <w:sz w:val="24"/>
                <w:szCs w:val="24"/>
                <w:lang w:val="ro-RO"/>
              </w:rPr>
              <w:t>r de nive</w:t>
            </w:r>
            <w:r w:rsidR="009E009E" w:rsidRPr="00F26137">
              <w:rPr>
                <w:sz w:val="24"/>
                <w:szCs w:val="24"/>
                <w:lang w:val="ro-RO"/>
              </w:rPr>
              <w:t>l</w:t>
            </w:r>
          </w:p>
        </w:tc>
      </w:tr>
      <w:tr w:rsidR="00D53001" w:rsidRPr="00F26137" w14:paraId="3EF08748" w14:textId="77777777" w:rsidTr="00B44A86">
        <w:trPr>
          <w:cantSplit/>
        </w:trPr>
        <w:tc>
          <w:tcPr>
            <w:tcW w:w="1696" w:type="dxa"/>
          </w:tcPr>
          <w:p w14:paraId="53A096EB" w14:textId="77777777" w:rsidR="00D53001" w:rsidRPr="00F26137" w:rsidRDefault="00D53001" w:rsidP="00F26137">
            <w:pPr>
              <w:spacing w:line="240" w:lineRule="auto"/>
              <w:ind w:left="23" w:right="57"/>
              <w:rPr>
                <w:strike/>
                <w:sz w:val="24"/>
                <w:szCs w:val="24"/>
                <w:lang w:val="ro-RO"/>
              </w:rPr>
            </w:pPr>
            <w:r w:rsidRPr="00F26137">
              <w:rPr>
                <w:sz w:val="24"/>
                <w:szCs w:val="24"/>
                <w:lang w:val="ro-RO"/>
              </w:rPr>
              <w:t>9.3.3.21.1 (g)</w:t>
            </w:r>
          </w:p>
        </w:tc>
        <w:tc>
          <w:tcPr>
            <w:tcW w:w="7368" w:type="dxa"/>
          </w:tcPr>
          <w:p w14:paraId="52CA88D7" w14:textId="291A3B2E" w:rsidR="00D53001" w:rsidRPr="00F26137" w:rsidRDefault="009E009E" w:rsidP="00F26137">
            <w:pPr>
              <w:spacing w:line="240" w:lineRule="auto"/>
              <w:ind w:left="57" w:right="57"/>
              <w:rPr>
                <w:sz w:val="24"/>
                <w:szCs w:val="24"/>
                <w:lang w:val="ro-RO"/>
              </w:rPr>
            </w:pPr>
            <w:r w:rsidRPr="00F26137">
              <w:rPr>
                <w:sz w:val="24"/>
                <w:szCs w:val="24"/>
                <w:lang w:val="ro-RO"/>
              </w:rPr>
              <w:t>Deschiderea</w:t>
            </w:r>
            <w:r w:rsidR="00D53001" w:rsidRPr="00F26137">
              <w:rPr>
                <w:sz w:val="24"/>
                <w:szCs w:val="24"/>
                <w:lang w:val="ro-RO"/>
              </w:rPr>
              <w:t xml:space="preserve"> pri</w:t>
            </w:r>
            <w:r w:rsidRPr="00F26137">
              <w:rPr>
                <w:sz w:val="24"/>
                <w:szCs w:val="24"/>
                <w:lang w:val="ro-RO"/>
              </w:rPr>
              <w:t>zei</w:t>
            </w:r>
            <w:r w:rsidR="00D53001" w:rsidRPr="00F26137">
              <w:rPr>
                <w:sz w:val="24"/>
                <w:szCs w:val="24"/>
                <w:lang w:val="ro-RO"/>
              </w:rPr>
              <w:t xml:space="preserve"> d</w:t>
            </w:r>
            <w:r w:rsidRPr="00F26137">
              <w:rPr>
                <w:sz w:val="24"/>
                <w:szCs w:val="24"/>
                <w:lang w:val="ro-RO"/>
              </w:rPr>
              <w:t xml:space="preserve">e eșantionări </w:t>
            </w:r>
          </w:p>
        </w:tc>
      </w:tr>
      <w:tr w:rsidR="00D53001" w:rsidRPr="00F26137" w14:paraId="7B8B2C5E" w14:textId="77777777" w:rsidTr="00B44A86">
        <w:trPr>
          <w:cantSplit/>
        </w:trPr>
        <w:tc>
          <w:tcPr>
            <w:tcW w:w="1696" w:type="dxa"/>
          </w:tcPr>
          <w:p w14:paraId="46CDFAF3"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9.3.1.21.4 </w:t>
            </w:r>
            <w:r w:rsidRPr="00F26137">
              <w:rPr>
                <w:sz w:val="24"/>
                <w:szCs w:val="24"/>
                <w:lang w:val="ro-RO"/>
              </w:rPr>
              <w:br/>
              <w:t xml:space="preserve">9.3.2.21.4 </w:t>
            </w:r>
            <w:r w:rsidRPr="00F26137">
              <w:rPr>
                <w:sz w:val="24"/>
                <w:szCs w:val="24"/>
                <w:lang w:val="ro-RO"/>
              </w:rPr>
              <w:br/>
              <w:t>9.3.3.21.4</w:t>
            </w:r>
          </w:p>
        </w:tc>
        <w:tc>
          <w:tcPr>
            <w:tcW w:w="7368" w:type="dxa"/>
          </w:tcPr>
          <w:p w14:paraId="50AAB088" w14:textId="7D57C92A" w:rsidR="009E009E" w:rsidRPr="00F26137" w:rsidRDefault="009E009E" w:rsidP="00F26137">
            <w:pPr>
              <w:spacing w:line="240" w:lineRule="auto"/>
              <w:ind w:left="57" w:right="57"/>
              <w:rPr>
                <w:sz w:val="24"/>
                <w:szCs w:val="24"/>
                <w:lang w:val="ro-RO"/>
              </w:rPr>
            </w:pPr>
            <w:r w:rsidRPr="00F26137">
              <w:rPr>
                <w:sz w:val="24"/>
                <w:szCs w:val="24"/>
                <w:lang w:val="ro-RO"/>
              </w:rPr>
              <w:t xml:space="preserve">Avertizare de nivel independent al indicatorului de nivel </w:t>
            </w:r>
          </w:p>
          <w:p w14:paraId="67211763" w14:textId="2BCD4DFD" w:rsidR="00D53001" w:rsidRPr="00F26137" w:rsidRDefault="00D53001" w:rsidP="00F26137">
            <w:pPr>
              <w:spacing w:line="240" w:lineRule="auto"/>
              <w:ind w:left="57" w:right="57"/>
              <w:rPr>
                <w:sz w:val="24"/>
                <w:szCs w:val="24"/>
                <w:lang w:val="ro-RO"/>
              </w:rPr>
            </w:pPr>
          </w:p>
        </w:tc>
      </w:tr>
      <w:tr w:rsidR="00D53001" w:rsidRPr="00F26137" w14:paraId="35B17C35" w14:textId="77777777" w:rsidTr="00B44A86">
        <w:trPr>
          <w:cantSplit/>
        </w:trPr>
        <w:tc>
          <w:tcPr>
            <w:tcW w:w="1696" w:type="dxa"/>
          </w:tcPr>
          <w:p w14:paraId="25321892" w14:textId="77777777" w:rsidR="00D53001" w:rsidRPr="00F26137" w:rsidRDefault="00D53001" w:rsidP="00F26137">
            <w:pPr>
              <w:spacing w:line="240" w:lineRule="auto"/>
              <w:ind w:left="23" w:right="57"/>
              <w:rPr>
                <w:sz w:val="24"/>
                <w:szCs w:val="24"/>
                <w:lang w:val="ro-RO"/>
              </w:rPr>
            </w:pPr>
            <w:r w:rsidRPr="00F26137">
              <w:rPr>
                <w:sz w:val="24"/>
                <w:szCs w:val="24"/>
                <w:lang w:val="ro-RO"/>
              </w:rPr>
              <w:lastRenderedPageBreak/>
              <w:t xml:space="preserve">9.3.1.21.5 (a) </w:t>
            </w:r>
            <w:r w:rsidRPr="00F26137">
              <w:rPr>
                <w:sz w:val="24"/>
                <w:szCs w:val="24"/>
                <w:lang w:val="ro-RO"/>
              </w:rPr>
              <w:br/>
              <w:t xml:space="preserve">9.3.2.21.5 (a) </w:t>
            </w:r>
            <w:r w:rsidRPr="00F26137">
              <w:rPr>
                <w:sz w:val="24"/>
                <w:szCs w:val="24"/>
                <w:lang w:val="ro-RO"/>
              </w:rPr>
              <w:br/>
              <w:t>9.3.3.21.5 (a)</w:t>
            </w:r>
          </w:p>
        </w:tc>
        <w:tc>
          <w:tcPr>
            <w:tcW w:w="7368" w:type="dxa"/>
          </w:tcPr>
          <w:p w14:paraId="0DE56DC9" w14:textId="4CE0BB13" w:rsidR="00D53001" w:rsidRPr="00F26137" w:rsidRDefault="00D53001" w:rsidP="00F26137">
            <w:pPr>
              <w:spacing w:line="240" w:lineRule="auto"/>
              <w:ind w:left="57" w:right="57"/>
              <w:rPr>
                <w:sz w:val="24"/>
                <w:szCs w:val="24"/>
                <w:lang w:val="ro-RO"/>
              </w:rPr>
            </w:pPr>
            <w:r w:rsidRPr="00F26137">
              <w:rPr>
                <w:sz w:val="24"/>
                <w:szCs w:val="24"/>
                <w:lang w:val="ro-RO"/>
              </w:rPr>
              <w:t>Pri</w:t>
            </w:r>
            <w:r w:rsidR="009E009E" w:rsidRPr="00F26137">
              <w:rPr>
                <w:sz w:val="24"/>
                <w:szCs w:val="24"/>
                <w:lang w:val="ro-RO"/>
              </w:rPr>
              <w:t xml:space="preserve">ză în </w:t>
            </w:r>
            <w:r w:rsidRPr="00F26137">
              <w:rPr>
                <w:sz w:val="24"/>
                <w:szCs w:val="24"/>
                <w:lang w:val="ro-RO"/>
              </w:rPr>
              <w:t>proximit</w:t>
            </w:r>
            <w:r w:rsidR="009E009E" w:rsidRPr="00F26137">
              <w:rPr>
                <w:sz w:val="24"/>
                <w:szCs w:val="24"/>
                <w:lang w:val="ro-RO"/>
              </w:rPr>
              <w:t>atea</w:t>
            </w:r>
            <w:r w:rsidRPr="00F26137">
              <w:rPr>
                <w:sz w:val="24"/>
                <w:szCs w:val="24"/>
                <w:lang w:val="ro-RO"/>
              </w:rPr>
              <w:t xml:space="preserve"> racord</w:t>
            </w:r>
            <w:r w:rsidR="009E009E" w:rsidRPr="00F26137">
              <w:rPr>
                <w:sz w:val="24"/>
                <w:szCs w:val="24"/>
                <w:lang w:val="ro-RO"/>
              </w:rPr>
              <w:t>urilor</w:t>
            </w:r>
            <w:r w:rsidRPr="00F26137">
              <w:rPr>
                <w:sz w:val="24"/>
                <w:szCs w:val="24"/>
                <w:lang w:val="ro-RO"/>
              </w:rPr>
              <w:t xml:space="preserve"> </w:t>
            </w:r>
            <w:r w:rsidR="009E009E" w:rsidRPr="00F26137">
              <w:rPr>
                <w:sz w:val="24"/>
                <w:szCs w:val="24"/>
                <w:lang w:val="ro-RO"/>
              </w:rPr>
              <w:t xml:space="preserve">la țărm ale </w:t>
            </w:r>
            <w:r w:rsidRPr="00F26137">
              <w:rPr>
                <w:sz w:val="24"/>
                <w:szCs w:val="24"/>
                <w:lang w:val="ro-RO"/>
              </w:rPr>
              <w:t>tu</w:t>
            </w:r>
            <w:r w:rsidR="009E009E" w:rsidRPr="00F26137">
              <w:rPr>
                <w:sz w:val="24"/>
                <w:szCs w:val="24"/>
                <w:lang w:val="ro-RO"/>
              </w:rPr>
              <w:t xml:space="preserve">bulaturii </w:t>
            </w:r>
            <w:r w:rsidRPr="00F26137">
              <w:rPr>
                <w:sz w:val="24"/>
                <w:szCs w:val="24"/>
                <w:lang w:val="ro-RO"/>
              </w:rPr>
              <w:t xml:space="preserve">de </w:t>
            </w:r>
            <w:r w:rsidR="0015144A" w:rsidRPr="00F26137">
              <w:rPr>
                <w:sz w:val="24"/>
                <w:szCs w:val="24"/>
                <w:lang w:val="ro-RO"/>
              </w:rPr>
              <w:t>încărcare</w:t>
            </w:r>
            <w:r w:rsidRPr="00F26137">
              <w:rPr>
                <w:sz w:val="24"/>
                <w:szCs w:val="24"/>
                <w:lang w:val="ro-RO"/>
              </w:rPr>
              <w:t xml:space="preserve"> </w:t>
            </w:r>
            <w:r w:rsidR="009E009E" w:rsidRPr="00F26137">
              <w:rPr>
                <w:sz w:val="24"/>
                <w:szCs w:val="24"/>
                <w:lang w:val="ro-RO"/>
              </w:rPr>
              <w:t>și</w:t>
            </w:r>
            <w:r w:rsidRPr="00F26137">
              <w:rPr>
                <w:sz w:val="24"/>
                <w:szCs w:val="24"/>
                <w:lang w:val="ro-RO"/>
              </w:rPr>
              <w:t xml:space="preserve"> de </w:t>
            </w:r>
            <w:r w:rsidR="0015144A" w:rsidRPr="00F26137">
              <w:rPr>
                <w:sz w:val="24"/>
                <w:szCs w:val="24"/>
                <w:lang w:val="ro-RO"/>
              </w:rPr>
              <w:t>descărcare</w:t>
            </w:r>
            <w:r w:rsidRPr="00F26137">
              <w:rPr>
                <w:sz w:val="24"/>
                <w:szCs w:val="24"/>
                <w:lang w:val="ro-RO"/>
              </w:rPr>
              <w:t xml:space="preserve"> </w:t>
            </w:r>
            <w:r w:rsidR="009E009E" w:rsidRPr="00F26137">
              <w:rPr>
                <w:sz w:val="24"/>
                <w:szCs w:val="24"/>
                <w:lang w:val="ro-RO"/>
              </w:rPr>
              <w:t>și</w:t>
            </w:r>
            <w:r w:rsidRPr="00F26137">
              <w:rPr>
                <w:sz w:val="24"/>
                <w:szCs w:val="24"/>
                <w:lang w:val="ro-RO"/>
              </w:rPr>
              <w:t xml:space="preserve"> de </w:t>
            </w:r>
            <w:r w:rsidR="009E009E" w:rsidRPr="00F26137">
              <w:rPr>
                <w:sz w:val="24"/>
                <w:szCs w:val="24"/>
                <w:lang w:val="ro-RO"/>
              </w:rPr>
              <w:t xml:space="preserve">oprire a </w:t>
            </w:r>
            <w:r w:rsidRPr="00F26137">
              <w:rPr>
                <w:sz w:val="24"/>
                <w:szCs w:val="24"/>
                <w:lang w:val="ro-RO"/>
              </w:rPr>
              <w:t>pompe</w:t>
            </w:r>
            <w:r w:rsidR="009E009E" w:rsidRPr="00F26137">
              <w:rPr>
                <w:sz w:val="24"/>
                <w:szCs w:val="24"/>
                <w:lang w:val="ro-RO"/>
              </w:rPr>
              <w:t>i</w:t>
            </w:r>
            <w:r w:rsidRPr="00F26137">
              <w:rPr>
                <w:sz w:val="24"/>
                <w:szCs w:val="24"/>
                <w:lang w:val="ro-RO"/>
              </w:rPr>
              <w:t xml:space="preserve"> de bord</w:t>
            </w:r>
          </w:p>
        </w:tc>
      </w:tr>
      <w:tr w:rsidR="00D53001" w:rsidRPr="00F26137" w14:paraId="6BC66A4C" w14:textId="77777777" w:rsidTr="00B44A86">
        <w:trPr>
          <w:cantSplit/>
        </w:trPr>
        <w:tc>
          <w:tcPr>
            <w:tcW w:w="1696" w:type="dxa"/>
          </w:tcPr>
          <w:p w14:paraId="74F6BBF7" w14:textId="77777777" w:rsidR="00D53001" w:rsidRPr="00F26137" w:rsidRDefault="00D53001" w:rsidP="00F26137">
            <w:pPr>
              <w:tabs>
                <w:tab w:val="left" w:pos="170"/>
                <w:tab w:val="left" w:pos="1021"/>
              </w:tabs>
              <w:spacing w:line="240" w:lineRule="auto"/>
              <w:ind w:left="23" w:right="57"/>
              <w:textAlignment w:val="baseline"/>
              <w:rPr>
                <w:sz w:val="24"/>
                <w:szCs w:val="24"/>
                <w:u w:val="single"/>
                <w:lang w:val="ro-RO"/>
              </w:rPr>
            </w:pPr>
            <w:r w:rsidRPr="00F26137">
              <w:rPr>
                <w:sz w:val="24"/>
                <w:szCs w:val="24"/>
                <w:lang w:val="ro-RO"/>
              </w:rPr>
              <w:t xml:space="preserve">9.3.1.21.7 </w:t>
            </w:r>
            <w:r w:rsidRPr="00F26137">
              <w:rPr>
                <w:sz w:val="24"/>
                <w:szCs w:val="24"/>
                <w:lang w:val="ro-RO"/>
              </w:rPr>
              <w:br/>
              <w:t xml:space="preserve">9.3.2.21.7 </w:t>
            </w:r>
            <w:r w:rsidRPr="00F26137">
              <w:rPr>
                <w:sz w:val="24"/>
                <w:szCs w:val="24"/>
                <w:lang w:val="ro-RO"/>
              </w:rPr>
              <w:br/>
              <w:t>9.3.3.21.7</w:t>
            </w:r>
          </w:p>
        </w:tc>
        <w:tc>
          <w:tcPr>
            <w:tcW w:w="7368" w:type="dxa"/>
          </w:tcPr>
          <w:p w14:paraId="3895F435" w14:textId="5224FAD6" w:rsidR="00D53001" w:rsidRPr="00F26137" w:rsidRDefault="00D53001" w:rsidP="00F26137">
            <w:pPr>
              <w:tabs>
                <w:tab w:val="left" w:pos="170"/>
              </w:tabs>
              <w:spacing w:line="240" w:lineRule="auto"/>
              <w:ind w:left="57" w:right="57"/>
              <w:textAlignment w:val="baseline"/>
              <w:rPr>
                <w:sz w:val="24"/>
                <w:szCs w:val="24"/>
                <w:u w:val="single"/>
                <w:lang w:val="ro-RO"/>
              </w:rPr>
            </w:pPr>
            <w:r w:rsidRPr="00F26137">
              <w:rPr>
                <w:sz w:val="24"/>
                <w:szCs w:val="24"/>
                <w:lang w:val="ro-RO"/>
              </w:rPr>
              <w:t xml:space="preserve">Alarme </w:t>
            </w:r>
            <w:r w:rsidR="00030E84" w:rsidRPr="00F26137">
              <w:rPr>
                <w:sz w:val="24"/>
                <w:szCs w:val="24"/>
                <w:lang w:val="ro-RO"/>
              </w:rPr>
              <w:t>pentru</w:t>
            </w:r>
            <w:r w:rsidRPr="00F26137">
              <w:rPr>
                <w:sz w:val="24"/>
                <w:szCs w:val="24"/>
                <w:lang w:val="ro-RO"/>
              </w:rPr>
              <w:t xml:space="preserve"> </w:t>
            </w:r>
            <w:r w:rsidR="00742D2D" w:rsidRPr="00F26137">
              <w:rPr>
                <w:sz w:val="24"/>
                <w:szCs w:val="24"/>
                <w:lang w:val="ro-RO"/>
              </w:rPr>
              <w:t>depresiune</w:t>
            </w:r>
            <w:r w:rsidRPr="00F26137">
              <w:rPr>
                <w:sz w:val="24"/>
                <w:szCs w:val="24"/>
                <w:lang w:val="ro-RO"/>
              </w:rPr>
              <w:t xml:space="preserve"> </w:t>
            </w:r>
            <w:r w:rsidR="009E009E" w:rsidRPr="00F26137">
              <w:rPr>
                <w:sz w:val="24"/>
                <w:szCs w:val="24"/>
                <w:lang w:val="ro-RO"/>
              </w:rPr>
              <w:t>sa</w:t>
            </w:r>
            <w:r w:rsidRPr="00F26137">
              <w:rPr>
                <w:sz w:val="24"/>
                <w:szCs w:val="24"/>
                <w:lang w:val="ro-RO"/>
              </w:rPr>
              <w:t xml:space="preserve">u </w:t>
            </w:r>
            <w:r w:rsidR="00742D2D" w:rsidRPr="00F26137">
              <w:rPr>
                <w:sz w:val="24"/>
                <w:szCs w:val="24"/>
                <w:lang w:val="ro-RO"/>
              </w:rPr>
              <w:t>suprapresiune</w:t>
            </w:r>
            <w:r w:rsidRPr="00F26137">
              <w:rPr>
                <w:sz w:val="24"/>
                <w:szCs w:val="24"/>
                <w:lang w:val="ro-RO"/>
              </w:rPr>
              <w:t xml:space="preserve"> </w:t>
            </w:r>
            <w:r w:rsidR="009E009E" w:rsidRPr="00F26137">
              <w:rPr>
                <w:sz w:val="24"/>
                <w:szCs w:val="24"/>
                <w:lang w:val="ro-RO"/>
              </w:rPr>
              <w:t>în</w:t>
            </w:r>
            <w:r w:rsidRPr="00F26137">
              <w:rPr>
                <w:sz w:val="24"/>
                <w:szCs w:val="24"/>
                <w:lang w:val="ro-RO"/>
              </w:rPr>
              <w:t xml:space="preserve"> ci</w:t>
            </w:r>
            <w:r w:rsidR="009E009E" w:rsidRPr="00F26137">
              <w:rPr>
                <w:sz w:val="24"/>
                <w:szCs w:val="24"/>
                <w:lang w:val="ro-RO"/>
              </w:rPr>
              <w:t>s</w:t>
            </w:r>
            <w:r w:rsidRPr="00F26137">
              <w:rPr>
                <w:sz w:val="24"/>
                <w:szCs w:val="24"/>
                <w:lang w:val="ro-RO"/>
              </w:rPr>
              <w:t>terne</w:t>
            </w:r>
            <w:r w:rsidR="009E009E" w:rsidRPr="00F26137">
              <w:rPr>
                <w:sz w:val="24"/>
                <w:szCs w:val="24"/>
                <w:lang w:val="ro-RO"/>
              </w:rPr>
              <w:t>le</w:t>
            </w:r>
            <w:r w:rsidRPr="00F26137">
              <w:rPr>
                <w:sz w:val="24"/>
                <w:szCs w:val="24"/>
                <w:lang w:val="ro-RO"/>
              </w:rPr>
              <w:t xml:space="preserve"> </w:t>
            </w:r>
            <w:r w:rsidR="009E009E" w:rsidRPr="00F26137">
              <w:rPr>
                <w:sz w:val="24"/>
                <w:szCs w:val="24"/>
                <w:lang w:val="ro-RO"/>
              </w:rPr>
              <w:t>de</w:t>
            </w:r>
            <w:r w:rsidRPr="00F26137">
              <w:rPr>
                <w:sz w:val="24"/>
                <w:szCs w:val="24"/>
                <w:lang w:val="ro-RO"/>
              </w:rPr>
              <w:t xml:space="preserve"> </w:t>
            </w:r>
            <w:r w:rsidR="00742D2D" w:rsidRPr="00F26137">
              <w:rPr>
                <w:sz w:val="24"/>
                <w:szCs w:val="24"/>
                <w:lang w:val="ro-RO"/>
              </w:rPr>
              <w:t>marfă</w:t>
            </w:r>
            <w:r w:rsidRPr="00F26137">
              <w:rPr>
                <w:sz w:val="24"/>
                <w:szCs w:val="24"/>
                <w:lang w:val="ro-RO"/>
              </w:rPr>
              <w:t xml:space="preserve"> </w:t>
            </w:r>
            <w:r w:rsidR="009E009E" w:rsidRPr="00F26137">
              <w:rPr>
                <w:sz w:val="24"/>
                <w:szCs w:val="24"/>
                <w:lang w:val="ro-RO"/>
              </w:rPr>
              <w:t>î</w:t>
            </w:r>
            <w:r w:rsidRPr="00F26137">
              <w:rPr>
                <w:sz w:val="24"/>
                <w:szCs w:val="24"/>
                <w:lang w:val="ro-RO"/>
              </w:rPr>
              <w:t>n ca</w:t>
            </w:r>
            <w:r w:rsidR="009E009E" w:rsidRPr="00F26137">
              <w:rPr>
                <w:sz w:val="24"/>
                <w:szCs w:val="24"/>
                <w:lang w:val="ro-RO"/>
              </w:rPr>
              <w:t>zul</w:t>
            </w:r>
            <w:r w:rsidRPr="00F26137">
              <w:rPr>
                <w:sz w:val="24"/>
                <w:szCs w:val="24"/>
                <w:lang w:val="ro-RO"/>
              </w:rPr>
              <w:t xml:space="preserve"> transport</w:t>
            </w:r>
            <w:r w:rsidR="009E009E" w:rsidRPr="00F26137">
              <w:rPr>
                <w:sz w:val="24"/>
                <w:szCs w:val="24"/>
                <w:lang w:val="ro-RO"/>
              </w:rPr>
              <w:t>ului</w:t>
            </w:r>
            <w:r w:rsidRPr="00F26137">
              <w:rPr>
                <w:sz w:val="24"/>
                <w:szCs w:val="24"/>
                <w:lang w:val="ro-RO"/>
              </w:rPr>
              <w:t xml:space="preserve"> de s</w:t>
            </w:r>
            <w:r w:rsidR="009E009E" w:rsidRPr="00F26137">
              <w:rPr>
                <w:sz w:val="24"/>
                <w:szCs w:val="24"/>
                <w:lang w:val="ro-RO"/>
              </w:rPr>
              <w:t>ubstanțe</w:t>
            </w:r>
            <w:r w:rsidRPr="00F26137">
              <w:rPr>
                <w:sz w:val="24"/>
                <w:szCs w:val="24"/>
                <w:lang w:val="ro-RO"/>
              </w:rPr>
              <w:t xml:space="preserve"> </w:t>
            </w:r>
            <w:r w:rsidR="009E009E" w:rsidRPr="00F26137">
              <w:rPr>
                <w:sz w:val="24"/>
                <w:szCs w:val="24"/>
                <w:lang w:val="ro-RO"/>
              </w:rPr>
              <w:t>fără</w:t>
            </w:r>
            <w:r w:rsidRPr="00F26137">
              <w:rPr>
                <w:sz w:val="24"/>
                <w:szCs w:val="24"/>
                <w:lang w:val="ro-RO"/>
              </w:rPr>
              <w:t xml:space="preserve"> observa</w:t>
            </w:r>
            <w:r w:rsidR="009E009E" w:rsidRPr="00F26137">
              <w:rPr>
                <w:sz w:val="24"/>
                <w:szCs w:val="24"/>
                <w:lang w:val="ro-RO"/>
              </w:rPr>
              <w:t>ția</w:t>
            </w:r>
            <w:r w:rsidRPr="00F26137">
              <w:rPr>
                <w:sz w:val="24"/>
                <w:szCs w:val="24"/>
                <w:lang w:val="ro-RO"/>
              </w:rPr>
              <w:t xml:space="preserve"> 5 </w:t>
            </w:r>
            <w:r w:rsidR="009E009E" w:rsidRPr="00F26137">
              <w:rPr>
                <w:sz w:val="24"/>
                <w:szCs w:val="24"/>
                <w:lang w:val="ro-RO"/>
              </w:rPr>
              <w:t>în</w:t>
            </w:r>
            <w:r w:rsidRPr="00F26137">
              <w:rPr>
                <w:sz w:val="24"/>
                <w:szCs w:val="24"/>
                <w:lang w:val="ro-RO"/>
              </w:rPr>
              <w:t xml:space="preserve"> colo</w:t>
            </w:r>
            <w:r w:rsidR="009E009E" w:rsidRPr="00F26137">
              <w:rPr>
                <w:sz w:val="24"/>
                <w:szCs w:val="24"/>
                <w:lang w:val="ro-RO"/>
              </w:rPr>
              <w:t>a</w:t>
            </w:r>
            <w:r w:rsidRPr="00F26137">
              <w:rPr>
                <w:sz w:val="24"/>
                <w:szCs w:val="24"/>
                <w:lang w:val="ro-RO"/>
              </w:rPr>
              <w:t>n</w:t>
            </w:r>
            <w:r w:rsidR="009E009E" w:rsidRPr="00F26137">
              <w:rPr>
                <w:sz w:val="24"/>
                <w:szCs w:val="24"/>
                <w:lang w:val="ro-RO"/>
              </w:rPr>
              <w:t>a</w:t>
            </w:r>
            <w:r w:rsidRPr="00F26137">
              <w:rPr>
                <w:sz w:val="24"/>
                <w:szCs w:val="24"/>
                <w:lang w:val="ro-RO"/>
              </w:rPr>
              <w:t xml:space="preserve"> (20) </w:t>
            </w:r>
            <w:r w:rsidR="009E009E" w:rsidRPr="00F26137">
              <w:rPr>
                <w:sz w:val="24"/>
                <w:szCs w:val="24"/>
                <w:lang w:val="ro-RO"/>
              </w:rPr>
              <w:t>a</w:t>
            </w:r>
            <w:r w:rsidRPr="00F26137">
              <w:rPr>
                <w:sz w:val="24"/>
                <w:szCs w:val="24"/>
                <w:lang w:val="ro-RO"/>
              </w:rPr>
              <w:t xml:space="preserve"> tab</w:t>
            </w:r>
            <w:r w:rsidR="009E009E" w:rsidRPr="00F26137">
              <w:rPr>
                <w:sz w:val="24"/>
                <w:szCs w:val="24"/>
                <w:lang w:val="ro-RO"/>
              </w:rPr>
              <w:t>e</w:t>
            </w:r>
            <w:r w:rsidRPr="00F26137">
              <w:rPr>
                <w:sz w:val="24"/>
                <w:szCs w:val="24"/>
                <w:lang w:val="ro-RO"/>
              </w:rPr>
              <w:t>lu</w:t>
            </w:r>
            <w:r w:rsidR="009E009E" w:rsidRPr="00F26137">
              <w:rPr>
                <w:sz w:val="24"/>
                <w:szCs w:val="24"/>
                <w:lang w:val="ro-RO"/>
              </w:rPr>
              <w:t>lui</w:t>
            </w:r>
            <w:r w:rsidRPr="00F26137">
              <w:rPr>
                <w:sz w:val="24"/>
                <w:szCs w:val="24"/>
                <w:lang w:val="ro-RO"/>
              </w:rPr>
              <w:t xml:space="preserve"> C d</w:t>
            </w:r>
            <w:r w:rsidR="009E009E" w:rsidRPr="00F26137">
              <w:rPr>
                <w:sz w:val="24"/>
                <w:szCs w:val="24"/>
                <w:lang w:val="ro-RO"/>
              </w:rPr>
              <w:t xml:space="preserve">e la </w:t>
            </w:r>
            <w:r w:rsidRPr="00F26137">
              <w:rPr>
                <w:sz w:val="24"/>
                <w:szCs w:val="24"/>
                <w:lang w:val="ro-RO"/>
              </w:rPr>
              <w:t xml:space="preserve"> </w:t>
            </w:r>
            <w:r w:rsidR="00742D2D" w:rsidRPr="00F26137">
              <w:rPr>
                <w:sz w:val="24"/>
                <w:szCs w:val="24"/>
                <w:lang w:val="ro-RO"/>
              </w:rPr>
              <w:t>Capitolul</w:t>
            </w:r>
            <w:r w:rsidRPr="00F26137">
              <w:rPr>
                <w:sz w:val="24"/>
                <w:szCs w:val="24"/>
                <w:lang w:val="ro-RO"/>
              </w:rPr>
              <w:t> 3.2.</w:t>
            </w:r>
          </w:p>
        </w:tc>
      </w:tr>
      <w:tr w:rsidR="00D53001" w:rsidRPr="00F26137" w14:paraId="5591D9D5" w14:textId="77777777" w:rsidTr="00B44A86">
        <w:trPr>
          <w:cantSplit/>
        </w:trPr>
        <w:tc>
          <w:tcPr>
            <w:tcW w:w="1696" w:type="dxa"/>
          </w:tcPr>
          <w:p w14:paraId="35E8C5AB" w14:textId="77777777" w:rsidR="00D53001" w:rsidRPr="00F26137" w:rsidRDefault="00D53001" w:rsidP="00F26137">
            <w:pPr>
              <w:tabs>
                <w:tab w:val="left" w:pos="170"/>
                <w:tab w:val="left" w:pos="1021"/>
              </w:tabs>
              <w:spacing w:line="240" w:lineRule="auto"/>
              <w:ind w:left="23" w:right="57"/>
              <w:textAlignment w:val="baseline"/>
              <w:rPr>
                <w:sz w:val="24"/>
                <w:szCs w:val="24"/>
                <w:lang w:val="ro-RO"/>
              </w:rPr>
            </w:pPr>
            <w:r w:rsidRPr="00F26137">
              <w:rPr>
                <w:sz w:val="24"/>
                <w:szCs w:val="24"/>
                <w:lang w:val="ro-RO"/>
              </w:rPr>
              <w:t xml:space="preserve">9.3.1.21.7 </w:t>
            </w:r>
            <w:r w:rsidRPr="00F26137">
              <w:rPr>
                <w:sz w:val="24"/>
                <w:szCs w:val="24"/>
                <w:lang w:val="ro-RO"/>
              </w:rPr>
              <w:br/>
              <w:t xml:space="preserve">9.3.2.21.7 </w:t>
            </w:r>
            <w:r w:rsidRPr="00F26137">
              <w:rPr>
                <w:sz w:val="24"/>
                <w:szCs w:val="24"/>
                <w:lang w:val="ro-RO"/>
              </w:rPr>
              <w:br/>
              <w:t>9.3.3.21.7</w:t>
            </w:r>
          </w:p>
        </w:tc>
        <w:tc>
          <w:tcPr>
            <w:tcW w:w="7368" w:type="dxa"/>
          </w:tcPr>
          <w:p w14:paraId="3DF405DE" w14:textId="3D9F8D1B" w:rsidR="00D53001" w:rsidRPr="00F26137" w:rsidRDefault="00D53001" w:rsidP="00F26137">
            <w:pPr>
              <w:tabs>
                <w:tab w:val="left" w:pos="170"/>
              </w:tabs>
              <w:spacing w:line="240" w:lineRule="auto"/>
              <w:ind w:left="57" w:right="57"/>
              <w:textAlignment w:val="baseline"/>
              <w:rPr>
                <w:sz w:val="24"/>
                <w:szCs w:val="24"/>
                <w:lang w:val="ro-RO"/>
              </w:rPr>
            </w:pPr>
            <w:r w:rsidRPr="00F26137">
              <w:rPr>
                <w:sz w:val="24"/>
                <w:szCs w:val="24"/>
                <w:lang w:val="ro-RO"/>
              </w:rPr>
              <w:t xml:space="preserve">Alarme </w:t>
            </w:r>
            <w:r w:rsidR="00030E84" w:rsidRPr="00F26137">
              <w:rPr>
                <w:sz w:val="24"/>
                <w:szCs w:val="24"/>
                <w:lang w:val="ro-RO"/>
              </w:rPr>
              <w:t>pentru</w:t>
            </w:r>
            <w:r w:rsidRPr="00F26137">
              <w:rPr>
                <w:sz w:val="24"/>
                <w:szCs w:val="24"/>
                <w:lang w:val="ro-RO"/>
              </w:rPr>
              <w:t xml:space="preserve"> temp</w:t>
            </w:r>
            <w:r w:rsidR="009E009E" w:rsidRPr="00F26137">
              <w:rPr>
                <w:sz w:val="24"/>
                <w:szCs w:val="24"/>
                <w:lang w:val="ro-RO"/>
              </w:rPr>
              <w:t>e</w:t>
            </w:r>
            <w:r w:rsidRPr="00F26137">
              <w:rPr>
                <w:sz w:val="24"/>
                <w:szCs w:val="24"/>
                <w:lang w:val="ro-RO"/>
              </w:rPr>
              <w:t>ratur</w:t>
            </w:r>
            <w:r w:rsidR="009E009E" w:rsidRPr="00F26137">
              <w:rPr>
                <w:sz w:val="24"/>
                <w:szCs w:val="24"/>
                <w:lang w:val="ro-RO"/>
              </w:rPr>
              <w:t>a</w:t>
            </w:r>
            <w:r w:rsidRPr="00F26137">
              <w:rPr>
                <w:sz w:val="24"/>
                <w:szCs w:val="24"/>
                <w:lang w:val="ro-RO"/>
              </w:rPr>
              <w:t xml:space="preserve"> </w:t>
            </w:r>
            <w:r w:rsidR="009E009E" w:rsidRPr="00F26137">
              <w:rPr>
                <w:sz w:val="24"/>
                <w:szCs w:val="24"/>
                <w:lang w:val="ro-RO"/>
              </w:rPr>
              <w:t xml:space="preserve">în </w:t>
            </w:r>
            <w:r w:rsidRPr="00F26137">
              <w:rPr>
                <w:sz w:val="24"/>
                <w:szCs w:val="24"/>
                <w:lang w:val="ro-RO"/>
              </w:rPr>
              <w:t>ci</w:t>
            </w:r>
            <w:r w:rsidR="009E009E" w:rsidRPr="00F26137">
              <w:rPr>
                <w:sz w:val="24"/>
                <w:szCs w:val="24"/>
                <w:lang w:val="ro-RO"/>
              </w:rPr>
              <w:t>s</w:t>
            </w:r>
            <w:r w:rsidRPr="00F26137">
              <w:rPr>
                <w:sz w:val="24"/>
                <w:szCs w:val="24"/>
                <w:lang w:val="ro-RO"/>
              </w:rPr>
              <w:t>terne</w:t>
            </w:r>
            <w:r w:rsidR="009E009E" w:rsidRPr="00F26137">
              <w:rPr>
                <w:sz w:val="24"/>
                <w:szCs w:val="24"/>
                <w:lang w:val="ro-RO"/>
              </w:rPr>
              <w:t>le</w:t>
            </w:r>
            <w:r w:rsidRPr="00F26137">
              <w:rPr>
                <w:sz w:val="24"/>
                <w:szCs w:val="24"/>
                <w:lang w:val="ro-RO"/>
              </w:rPr>
              <w:t xml:space="preserve"> </w:t>
            </w:r>
            <w:r w:rsidR="009E009E" w:rsidRPr="00F26137">
              <w:rPr>
                <w:sz w:val="24"/>
                <w:szCs w:val="24"/>
                <w:lang w:val="ro-RO"/>
              </w:rPr>
              <w:t>de</w:t>
            </w:r>
            <w:r w:rsidRPr="00F26137">
              <w:rPr>
                <w:sz w:val="24"/>
                <w:szCs w:val="24"/>
                <w:lang w:val="ro-RO"/>
              </w:rPr>
              <w:t xml:space="preserve"> </w:t>
            </w:r>
            <w:r w:rsidR="00742D2D" w:rsidRPr="00F26137">
              <w:rPr>
                <w:sz w:val="24"/>
                <w:szCs w:val="24"/>
                <w:lang w:val="ro-RO"/>
              </w:rPr>
              <w:t>marfă</w:t>
            </w:r>
          </w:p>
        </w:tc>
      </w:tr>
      <w:tr w:rsidR="00D53001" w:rsidRPr="00F26137" w14:paraId="0C010672" w14:textId="77777777" w:rsidTr="00B44A86">
        <w:trPr>
          <w:cantSplit/>
        </w:trPr>
        <w:tc>
          <w:tcPr>
            <w:tcW w:w="1696" w:type="dxa"/>
          </w:tcPr>
          <w:p w14:paraId="575EA575" w14:textId="77777777" w:rsidR="00D53001" w:rsidRPr="00F26137" w:rsidRDefault="00D53001" w:rsidP="00F26137">
            <w:pPr>
              <w:spacing w:line="240" w:lineRule="auto"/>
              <w:ind w:left="23" w:right="57"/>
              <w:rPr>
                <w:sz w:val="24"/>
                <w:szCs w:val="24"/>
                <w:lang w:val="ro-RO"/>
              </w:rPr>
            </w:pPr>
            <w:r w:rsidRPr="00F26137">
              <w:rPr>
                <w:sz w:val="24"/>
                <w:szCs w:val="24"/>
                <w:lang w:val="ro-RO"/>
              </w:rPr>
              <w:t>9.3.1.22.4</w:t>
            </w:r>
          </w:p>
        </w:tc>
        <w:tc>
          <w:tcPr>
            <w:tcW w:w="7368" w:type="dxa"/>
          </w:tcPr>
          <w:p w14:paraId="64FE549D" w14:textId="51E15BC1" w:rsidR="00D53001" w:rsidRPr="00F26137" w:rsidRDefault="00D53001" w:rsidP="00F26137">
            <w:pPr>
              <w:spacing w:line="240" w:lineRule="auto"/>
              <w:ind w:left="57" w:right="57"/>
              <w:rPr>
                <w:sz w:val="24"/>
                <w:szCs w:val="24"/>
                <w:lang w:val="ro-RO"/>
              </w:rPr>
            </w:pPr>
            <w:r w:rsidRPr="00F26137">
              <w:rPr>
                <w:sz w:val="24"/>
                <w:szCs w:val="24"/>
                <w:lang w:val="ro-RO"/>
              </w:rPr>
              <w:t>Pr</w:t>
            </w:r>
            <w:r w:rsidR="009E009E" w:rsidRPr="00F26137">
              <w:rPr>
                <w:sz w:val="24"/>
                <w:szCs w:val="24"/>
                <w:lang w:val="ro-RO"/>
              </w:rPr>
              <w:t>e</w:t>
            </w:r>
            <w:r w:rsidRPr="00F26137">
              <w:rPr>
                <w:sz w:val="24"/>
                <w:szCs w:val="24"/>
                <w:lang w:val="ro-RO"/>
              </w:rPr>
              <w:t>veni</w:t>
            </w:r>
            <w:r w:rsidR="009E009E" w:rsidRPr="00F26137">
              <w:rPr>
                <w:sz w:val="24"/>
                <w:szCs w:val="24"/>
                <w:lang w:val="ro-RO"/>
              </w:rPr>
              <w:t>rea</w:t>
            </w:r>
            <w:r w:rsidRPr="00F26137">
              <w:rPr>
                <w:sz w:val="24"/>
                <w:szCs w:val="24"/>
                <w:lang w:val="ro-RO"/>
              </w:rPr>
              <w:t xml:space="preserve"> form</w:t>
            </w:r>
            <w:r w:rsidR="009E009E" w:rsidRPr="00F26137">
              <w:rPr>
                <w:sz w:val="24"/>
                <w:szCs w:val="24"/>
                <w:lang w:val="ro-RO"/>
              </w:rPr>
              <w:t>ării</w:t>
            </w:r>
            <w:r w:rsidRPr="00F26137">
              <w:rPr>
                <w:sz w:val="24"/>
                <w:szCs w:val="24"/>
                <w:lang w:val="ro-RO"/>
              </w:rPr>
              <w:t xml:space="preserve"> d</w:t>
            </w:r>
            <w:r w:rsidR="009E009E" w:rsidRPr="00F26137">
              <w:rPr>
                <w:sz w:val="24"/>
                <w:szCs w:val="24"/>
                <w:lang w:val="ro-RO"/>
              </w:rPr>
              <w:t xml:space="preserve">e scântei la </w:t>
            </w:r>
            <w:r w:rsidR="00742D2D" w:rsidRPr="00F26137">
              <w:rPr>
                <w:sz w:val="24"/>
                <w:szCs w:val="24"/>
                <w:lang w:val="ro-RO"/>
              </w:rPr>
              <w:t>dispozitiv</w:t>
            </w:r>
            <w:r w:rsidR="003E7F59" w:rsidRPr="00F26137">
              <w:rPr>
                <w:sz w:val="24"/>
                <w:szCs w:val="24"/>
                <w:lang w:val="ro-RO"/>
              </w:rPr>
              <w:t>ele</w:t>
            </w:r>
            <w:r w:rsidRPr="00F26137">
              <w:rPr>
                <w:sz w:val="24"/>
                <w:szCs w:val="24"/>
                <w:lang w:val="ro-RO"/>
              </w:rPr>
              <w:t xml:space="preserve"> de </w:t>
            </w:r>
            <w:r w:rsidR="003E7F59" w:rsidRPr="00F26137">
              <w:rPr>
                <w:sz w:val="24"/>
                <w:szCs w:val="24"/>
                <w:lang w:val="ro-RO"/>
              </w:rPr>
              <w:t>închide</w:t>
            </w:r>
            <w:r w:rsidRPr="00F26137">
              <w:rPr>
                <w:sz w:val="24"/>
                <w:szCs w:val="24"/>
                <w:lang w:val="ro-RO"/>
              </w:rPr>
              <w:t xml:space="preserve">re </w:t>
            </w:r>
          </w:p>
        </w:tc>
      </w:tr>
      <w:tr w:rsidR="00D53001" w:rsidRPr="00F26137" w14:paraId="2F2D0ED1" w14:textId="77777777" w:rsidTr="00B44A86">
        <w:trPr>
          <w:cantSplit/>
        </w:trPr>
        <w:tc>
          <w:tcPr>
            <w:tcW w:w="1696" w:type="dxa"/>
          </w:tcPr>
          <w:p w14:paraId="1E60FD1C" w14:textId="77777777" w:rsidR="00D53001" w:rsidRPr="00F26137" w:rsidRDefault="00D53001" w:rsidP="00F26137">
            <w:pPr>
              <w:spacing w:line="240" w:lineRule="auto"/>
              <w:ind w:left="23" w:right="57"/>
              <w:rPr>
                <w:sz w:val="24"/>
                <w:szCs w:val="24"/>
                <w:u w:val="single"/>
                <w:lang w:val="ro-RO"/>
              </w:rPr>
            </w:pPr>
            <w:r w:rsidRPr="00F26137">
              <w:rPr>
                <w:sz w:val="24"/>
                <w:szCs w:val="24"/>
                <w:lang w:val="ro-RO"/>
              </w:rPr>
              <w:t xml:space="preserve">9.3.1.22.3 </w:t>
            </w:r>
            <w:r w:rsidRPr="00F26137">
              <w:rPr>
                <w:sz w:val="24"/>
                <w:szCs w:val="24"/>
                <w:lang w:val="ro-RO"/>
              </w:rPr>
              <w:br/>
              <w:t xml:space="preserve">9.3.2.22.4 (a) </w:t>
            </w:r>
            <w:r w:rsidRPr="00F26137">
              <w:rPr>
                <w:sz w:val="24"/>
                <w:szCs w:val="24"/>
                <w:lang w:val="ro-RO"/>
              </w:rPr>
              <w:br/>
              <w:t>9.3.3.22.4 (a)</w:t>
            </w:r>
          </w:p>
        </w:tc>
        <w:tc>
          <w:tcPr>
            <w:tcW w:w="7368" w:type="dxa"/>
          </w:tcPr>
          <w:p w14:paraId="09DAEFC5" w14:textId="1F50F7D7" w:rsidR="00D53001" w:rsidRPr="00F26137" w:rsidRDefault="003E7F59" w:rsidP="00F26137">
            <w:pPr>
              <w:spacing w:line="240" w:lineRule="auto"/>
              <w:ind w:left="57" w:right="57"/>
              <w:rPr>
                <w:sz w:val="24"/>
                <w:szCs w:val="24"/>
                <w:lang w:val="ro-RO"/>
              </w:rPr>
            </w:pPr>
            <w:r w:rsidRPr="00F26137">
              <w:rPr>
                <w:sz w:val="24"/>
                <w:szCs w:val="24"/>
                <w:lang w:val="ro-RO"/>
              </w:rPr>
              <w:t>Amplasarea</w:t>
            </w:r>
            <w:r w:rsidR="00D53001" w:rsidRPr="00F26137">
              <w:rPr>
                <w:sz w:val="24"/>
                <w:szCs w:val="24"/>
                <w:lang w:val="ro-RO"/>
              </w:rPr>
              <w:t xml:space="preserve"> </w:t>
            </w:r>
            <w:r w:rsidR="00B061E2" w:rsidRPr="00F26137">
              <w:rPr>
                <w:sz w:val="24"/>
                <w:szCs w:val="24"/>
                <w:lang w:val="ro-RO"/>
              </w:rPr>
              <w:t>orificii</w:t>
            </w:r>
            <w:r w:rsidRPr="00F26137">
              <w:rPr>
                <w:sz w:val="24"/>
                <w:szCs w:val="24"/>
                <w:lang w:val="ro-RO"/>
              </w:rPr>
              <w:t>lor</w:t>
            </w:r>
            <w:r w:rsidR="00D53001" w:rsidRPr="00F26137">
              <w:rPr>
                <w:sz w:val="24"/>
                <w:szCs w:val="24"/>
                <w:lang w:val="ro-RO"/>
              </w:rPr>
              <w:t xml:space="preserve"> de </w:t>
            </w:r>
            <w:r w:rsidR="00EA6816" w:rsidRPr="00F26137">
              <w:rPr>
                <w:sz w:val="24"/>
                <w:szCs w:val="24"/>
                <w:lang w:val="ro-RO"/>
              </w:rPr>
              <w:t>degajare</w:t>
            </w:r>
            <w:r w:rsidR="00D53001" w:rsidRPr="00F26137">
              <w:rPr>
                <w:sz w:val="24"/>
                <w:szCs w:val="24"/>
                <w:lang w:val="ro-RO"/>
              </w:rPr>
              <w:t xml:space="preserve"> </w:t>
            </w:r>
            <w:r w:rsidRPr="00F26137">
              <w:rPr>
                <w:sz w:val="24"/>
                <w:szCs w:val="24"/>
                <w:lang w:val="ro-RO"/>
              </w:rPr>
              <w:t xml:space="preserve">a </w:t>
            </w:r>
            <w:r w:rsidR="00742D2D" w:rsidRPr="00F26137">
              <w:rPr>
                <w:sz w:val="24"/>
                <w:szCs w:val="24"/>
                <w:lang w:val="ro-RO"/>
              </w:rPr>
              <w:t>supape</w:t>
            </w:r>
            <w:r w:rsidRPr="00F26137">
              <w:rPr>
                <w:sz w:val="24"/>
                <w:szCs w:val="24"/>
                <w:lang w:val="ro-RO"/>
              </w:rPr>
              <w:t xml:space="preserve">lor </w:t>
            </w:r>
            <w:r w:rsidR="00D53001" w:rsidRPr="00F26137">
              <w:rPr>
                <w:sz w:val="24"/>
                <w:szCs w:val="24"/>
                <w:lang w:val="ro-RO"/>
              </w:rPr>
              <w:t xml:space="preserve">de </w:t>
            </w:r>
            <w:r w:rsidR="00742D2D" w:rsidRPr="00F26137">
              <w:rPr>
                <w:sz w:val="24"/>
                <w:szCs w:val="24"/>
                <w:lang w:val="ro-RO"/>
              </w:rPr>
              <w:t>suprapresiune</w:t>
            </w:r>
            <w:r w:rsidR="00D53001" w:rsidRPr="00F26137">
              <w:rPr>
                <w:sz w:val="24"/>
                <w:szCs w:val="24"/>
                <w:lang w:val="ro-RO"/>
              </w:rPr>
              <w:t>/</w:t>
            </w:r>
            <w:r w:rsidR="00742D2D" w:rsidRPr="00F26137">
              <w:rPr>
                <w:sz w:val="24"/>
                <w:szCs w:val="24"/>
                <w:lang w:val="ro-RO"/>
              </w:rPr>
              <w:t>supape</w:t>
            </w:r>
            <w:r w:rsidRPr="00F26137">
              <w:rPr>
                <w:sz w:val="24"/>
                <w:szCs w:val="24"/>
                <w:lang w:val="ro-RO"/>
              </w:rPr>
              <w:t>lor</w:t>
            </w:r>
            <w:r w:rsidR="00D53001" w:rsidRPr="00F26137">
              <w:rPr>
                <w:sz w:val="24"/>
                <w:szCs w:val="24"/>
                <w:lang w:val="ro-RO"/>
              </w:rPr>
              <w:t xml:space="preserve"> de </w:t>
            </w:r>
            <w:r w:rsidR="00EA6816" w:rsidRPr="00F26137">
              <w:rPr>
                <w:sz w:val="24"/>
                <w:szCs w:val="24"/>
                <w:lang w:val="ro-RO"/>
              </w:rPr>
              <w:t>degajare</w:t>
            </w:r>
            <w:r w:rsidR="00D53001" w:rsidRPr="00F26137">
              <w:rPr>
                <w:sz w:val="24"/>
                <w:szCs w:val="24"/>
                <w:lang w:val="ro-RO"/>
              </w:rPr>
              <w:t xml:space="preserve"> </w:t>
            </w:r>
            <w:r w:rsidRPr="00F26137">
              <w:rPr>
                <w:sz w:val="24"/>
                <w:szCs w:val="24"/>
                <w:lang w:val="ro-RO"/>
              </w:rPr>
              <w:t>la</w:t>
            </w:r>
            <w:r w:rsidR="00D53001" w:rsidRPr="00F26137">
              <w:rPr>
                <w:sz w:val="24"/>
                <w:szCs w:val="24"/>
                <w:lang w:val="ro-RO"/>
              </w:rPr>
              <w:t xml:space="preserve"> </w:t>
            </w:r>
            <w:r w:rsidRPr="00F26137">
              <w:rPr>
                <w:sz w:val="24"/>
                <w:szCs w:val="24"/>
                <w:lang w:val="ro-RO"/>
              </w:rPr>
              <w:t>mare viteză</w:t>
            </w:r>
            <w:r w:rsidR="00D53001" w:rsidRPr="00F26137">
              <w:rPr>
                <w:sz w:val="24"/>
                <w:szCs w:val="24"/>
                <w:lang w:val="ro-RO"/>
              </w:rPr>
              <w:t xml:space="preserve"> </w:t>
            </w:r>
            <w:r w:rsidRPr="00F26137">
              <w:rPr>
                <w:sz w:val="24"/>
                <w:szCs w:val="24"/>
                <w:lang w:val="ro-RO"/>
              </w:rPr>
              <w:t>deasupra punții</w:t>
            </w:r>
          </w:p>
        </w:tc>
      </w:tr>
      <w:tr w:rsidR="00D53001" w:rsidRPr="00F26137" w14:paraId="5E8FA777" w14:textId="77777777" w:rsidTr="00B44A86">
        <w:trPr>
          <w:cantSplit/>
        </w:trPr>
        <w:tc>
          <w:tcPr>
            <w:tcW w:w="1696" w:type="dxa"/>
          </w:tcPr>
          <w:p w14:paraId="6E9E2EE1"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9.3.2.22.4 (a) </w:t>
            </w:r>
            <w:r w:rsidRPr="00F26137">
              <w:rPr>
                <w:sz w:val="24"/>
                <w:szCs w:val="24"/>
                <w:lang w:val="ro-RO"/>
              </w:rPr>
              <w:br/>
              <w:t>9.3.3.22.4 (e)</w:t>
            </w:r>
          </w:p>
        </w:tc>
        <w:tc>
          <w:tcPr>
            <w:tcW w:w="7368" w:type="dxa"/>
          </w:tcPr>
          <w:p w14:paraId="45796E77" w14:textId="1E30C6C3" w:rsidR="00D53001" w:rsidRPr="00F26137" w:rsidRDefault="00D53001" w:rsidP="00F26137">
            <w:pPr>
              <w:spacing w:line="240" w:lineRule="auto"/>
              <w:ind w:left="57" w:right="57"/>
              <w:rPr>
                <w:sz w:val="24"/>
                <w:szCs w:val="24"/>
                <w:lang w:val="ro-RO"/>
              </w:rPr>
            </w:pPr>
            <w:r w:rsidRPr="00F26137">
              <w:rPr>
                <w:sz w:val="24"/>
                <w:szCs w:val="24"/>
                <w:lang w:val="ro-RO"/>
              </w:rPr>
              <w:t>Presi</w:t>
            </w:r>
            <w:r w:rsidR="003E7F59" w:rsidRPr="00F26137">
              <w:rPr>
                <w:sz w:val="24"/>
                <w:szCs w:val="24"/>
                <w:lang w:val="ro-RO"/>
              </w:rPr>
              <w:t>unea</w:t>
            </w:r>
            <w:r w:rsidRPr="00F26137">
              <w:rPr>
                <w:sz w:val="24"/>
                <w:szCs w:val="24"/>
                <w:lang w:val="ro-RO"/>
              </w:rPr>
              <w:t xml:space="preserve"> de tara</w:t>
            </w:r>
            <w:r w:rsidR="003E7F59" w:rsidRPr="00F26137">
              <w:rPr>
                <w:sz w:val="24"/>
                <w:szCs w:val="24"/>
                <w:lang w:val="ro-RO"/>
              </w:rPr>
              <w:t>r</w:t>
            </w:r>
            <w:r w:rsidRPr="00F26137">
              <w:rPr>
                <w:sz w:val="24"/>
                <w:szCs w:val="24"/>
                <w:lang w:val="ro-RO"/>
              </w:rPr>
              <w:t xml:space="preserve">e a </w:t>
            </w:r>
            <w:r w:rsidR="00EA6816" w:rsidRPr="00F26137">
              <w:rPr>
                <w:sz w:val="24"/>
                <w:szCs w:val="24"/>
                <w:lang w:val="ro-RO"/>
              </w:rPr>
              <w:t>supap</w:t>
            </w:r>
            <w:r w:rsidR="003E7F59" w:rsidRPr="00F26137">
              <w:rPr>
                <w:sz w:val="24"/>
                <w:szCs w:val="24"/>
                <w:lang w:val="ro-RO"/>
              </w:rPr>
              <w:t>ei</w:t>
            </w:r>
            <w:r w:rsidRPr="00F26137">
              <w:rPr>
                <w:sz w:val="24"/>
                <w:szCs w:val="24"/>
                <w:lang w:val="ro-RO"/>
              </w:rPr>
              <w:t xml:space="preserve"> de </w:t>
            </w:r>
            <w:r w:rsidR="00742D2D" w:rsidRPr="00F26137">
              <w:rPr>
                <w:sz w:val="24"/>
                <w:szCs w:val="24"/>
                <w:lang w:val="ro-RO"/>
              </w:rPr>
              <w:t>suprapresiune</w:t>
            </w:r>
            <w:r w:rsidRPr="00F26137">
              <w:rPr>
                <w:sz w:val="24"/>
                <w:szCs w:val="24"/>
                <w:lang w:val="ro-RO"/>
              </w:rPr>
              <w:t>/</w:t>
            </w:r>
            <w:r w:rsidR="00EA6816" w:rsidRPr="00F26137">
              <w:rPr>
                <w:sz w:val="24"/>
                <w:szCs w:val="24"/>
                <w:lang w:val="ro-RO"/>
              </w:rPr>
              <w:t>supap</w:t>
            </w:r>
            <w:r w:rsidR="003E7F59" w:rsidRPr="00F26137">
              <w:rPr>
                <w:sz w:val="24"/>
                <w:szCs w:val="24"/>
                <w:lang w:val="ro-RO"/>
              </w:rPr>
              <w:t>ei</w:t>
            </w:r>
            <w:r w:rsidRPr="00F26137">
              <w:rPr>
                <w:sz w:val="24"/>
                <w:szCs w:val="24"/>
                <w:lang w:val="ro-RO"/>
              </w:rPr>
              <w:t xml:space="preserve"> de </w:t>
            </w:r>
            <w:r w:rsidR="00EA6816" w:rsidRPr="00F26137">
              <w:rPr>
                <w:sz w:val="24"/>
                <w:szCs w:val="24"/>
                <w:lang w:val="ro-RO"/>
              </w:rPr>
              <w:t>degajare</w:t>
            </w:r>
            <w:r w:rsidRPr="00F26137">
              <w:rPr>
                <w:sz w:val="24"/>
                <w:szCs w:val="24"/>
                <w:lang w:val="ro-RO"/>
              </w:rPr>
              <w:t xml:space="preserve"> </w:t>
            </w:r>
            <w:r w:rsidR="003E7F59" w:rsidRPr="00F26137">
              <w:rPr>
                <w:sz w:val="24"/>
                <w:szCs w:val="24"/>
                <w:lang w:val="ro-RO"/>
              </w:rPr>
              <w:t>la</w:t>
            </w:r>
            <w:r w:rsidRPr="00F26137">
              <w:rPr>
                <w:sz w:val="24"/>
                <w:szCs w:val="24"/>
                <w:lang w:val="ro-RO"/>
              </w:rPr>
              <w:t xml:space="preserve"> </w:t>
            </w:r>
            <w:r w:rsidR="003E7F59" w:rsidRPr="00F26137">
              <w:rPr>
                <w:sz w:val="24"/>
                <w:szCs w:val="24"/>
                <w:lang w:val="ro-RO"/>
              </w:rPr>
              <w:t>mare viteză</w:t>
            </w:r>
          </w:p>
        </w:tc>
      </w:tr>
      <w:tr w:rsidR="00D53001" w:rsidRPr="00F26137" w14:paraId="37518B71" w14:textId="77777777" w:rsidTr="00B44A86">
        <w:trPr>
          <w:cantSplit/>
        </w:trPr>
        <w:tc>
          <w:tcPr>
            <w:tcW w:w="1696" w:type="dxa"/>
          </w:tcPr>
          <w:p w14:paraId="48187113"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9.3.2.25.1 </w:t>
            </w:r>
            <w:r w:rsidRPr="00F26137">
              <w:rPr>
                <w:sz w:val="24"/>
                <w:szCs w:val="24"/>
                <w:lang w:val="ro-RO"/>
              </w:rPr>
              <w:br/>
              <w:t>9.3.3.25.1</w:t>
            </w:r>
          </w:p>
        </w:tc>
        <w:tc>
          <w:tcPr>
            <w:tcW w:w="7368" w:type="dxa"/>
          </w:tcPr>
          <w:p w14:paraId="6CB6AE81" w14:textId="403059B4" w:rsidR="00D53001" w:rsidRPr="00F26137" w:rsidRDefault="003E7F59" w:rsidP="00F26137">
            <w:pPr>
              <w:spacing w:line="240" w:lineRule="auto"/>
              <w:ind w:left="57" w:right="57"/>
              <w:rPr>
                <w:sz w:val="24"/>
                <w:szCs w:val="24"/>
                <w:lang w:val="ro-RO"/>
              </w:rPr>
            </w:pPr>
            <w:r w:rsidRPr="00F26137">
              <w:rPr>
                <w:sz w:val="24"/>
                <w:szCs w:val="24"/>
                <w:lang w:val="ro-RO"/>
              </w:rPr>
              <w:t>Oprirea</w:t>
            </w:r>
            <w:r w:rsidR="00D53001" w:rsidRPr="00F26137">
              <w:rPr>
                <w:sz w:val="24"/>
                <w:szCs w:val="24"/>
                <w:lang w:val="ro-RO"/>
              </w:rPr>
              <w:t xml:space="preserve"> </w:t>
            </w:r>
            <w:r w:rsidR="0028147C" w:rsidRPr="00F26137">
              <w:rPr>
                <w:sz w:val="24"/>
                <w:szCs w:val="24"/>
                <w:lang w:val="ro-RO"/>
              </w:rPr>
              <w:t>pompe</w:t>
            </w:r>
            <w:r w:rsidRPr="00F26137">
              <w:rPr>
                <w:sz w:val="24"/>
                <w:szCs w:val="24"/>
                <w:lang w:val="ro-RO"/>
              </w:rPr>
              <w:t>lor</w:t>
            </w:r>
            <w:r w:rsidR="00D53001" w:rsidRPr="00F26137">
              <w:rPr>
                <w:sz w:val="24"/>
                <w:szCs w:val="24"/>
                <w:lang w:val="ro-RO"/>
              </w:rPr>
              <w:t xml:space="preserve"> </w:t>
            </w:r>
            <w:r w:rsidRPr="00F26137">
              <w:rPr>
                <w:sz w:val="24"/>
                <w:szCs w:val="24"/>
                <w:lang w:val="ro-RO"/>
              </w:rPr>
              <w:t>de</w:t>
            </w:r>
            <w:r w:rsidR="00D53001" w:rsidRPr="00F26137">
              <w:rPr>
                <w:sz w:val="24"/>
                <w:szCs w:val="24"/>
                <w:lang w:val="ro-RO"/>
              </w:rPr>
              <w:t xml:space="preserve"> </w:t>
            </w:r>
            <w:r w:rsidR="00742D2D" w:rsidRPr="00F26137">
              <w:rPr>
                <w:sz w:val="24"/>
                <w:szCs w:val="24"/>
                <w:lang w:val="ro-RO"/>
              </w:rPr>
              <w:t>marfă</w:t>
            </w:r>
          </w:p>
        </w:tc>
      </w:tr>
      <w:tr w:rsidR="00D53001" w:rsidRPr="00F26137" w14:paraId="1AEACBF3" w14:textId="77777777" w:rsidTr="00B44A86">
        <w:trPr>
          <w:cantSplit/>
        </w:trPr>
        <w:tc>
          <w:tcPr>
            <w:tcW w:w="1696" w:type="dxa"/>
          </w:tcPr>
          <w:p w14:paraId="4E5F3C33" w14:textId="77777777" w:rsidR="00D53001" w:rsidRPr="00F26137" w:rsidRDefault="00D53001" w:rsidP="00F26137">
            <w:pPr>
              <w:tabs>
                <w:tab w:val="left" w:pos="708"/>
                <w:tab w:val="center" w:pos="4320"/>
                <w:tab w:val="right" w:pos="8640"/>
              </w:tabs>
              <w:spacing w:line="240" w:lineRule="auto"/>
              <w:ind w:left="23" w:right="57"/>
              <w:rPr>
                <w:sz w:val="24"/>
                <w:szCs w:val="24"/>
                <w:lang w:val="ro-RO"/>
              </w:rPr>
            </w:pPr>
            <w:r w:rsidRPr="00F26137">
              <w:rPr>
                <w:sz w:val="24"/>
                <w:szCs w:val="24"/>
                <w:lang w:val="ro-RO"/>
              </w:rPr>
              <w:t>9.3.2.25.8 (a)</w:t>
            </w:r>
          </w:p>
        </w:tc>
        <w:tc>
          <w:tcPr>
            <w:tcW w:w="7368" w:type="dxa"/>
          </w:tcPr>
          <w:p w14:paraId="36955BAD" w14:textId="64476491" w:rsidR="00D53001" w:rsidRPr="00F26137" w:rsidRDefault="003E7F59" w:rsidP="00F26137">
            <w:pPr>
              <w:spacing w:line="240" w:lineRule="auto"/>
              <w:ind w:left="57" w:right="57"/>
              <w:rPr>
                <w:sz w:val="24"/>
                <w:szCs w:val="24"/>
                <w:lang w:val="ro-RO"/>
              </w:rPr>
            </w:pPr>
            <w:r w:rsidRPr="00F26137">
              <w:rPr>
                <w:sz w:val="24"/>
                <w:szCs w:val="24"/>
                <w:lang w:val="ro-RO"/>
              </w:rPr>
              <w:t>Tubulaturi</w:t>
            </w:r>
            <w:r w:rsidR="00D53001" w:rsidRPr="00F26137">
              <w:rPr>
                <w:sz w:val="24"/>
                <w:szCs w:val="24"/>
                <w:lang w:val="ro-RO"/>
              </w:rPr>
              <w:t xml:space="preserve"> d</w:t>
            </w:r>
            <w:r w:rsidRPr="00F26137">
              <w:rPr>
                <w:sz w:val="24"/>
                <w:szCs w:val="24"/>
                <w:lang w:val="ro-RO"/>
              </w:rPr>
              <w:t xml:space="preserve">e </w:t>
            </w:r>
            <w:r w:rsidR="00D53001" w:rsidRPr="00F26137">
              <w:rPr>
                <w:sz w:val="24"/>
                <w:szCs w:val="24"/>
                <w:lang w:val="ro-RO"/>
              </w:rPr>
              <w:t>aspira</w:t>
            </w:r>
            <w:r w:rsidRPr="00F26137">
              <w:rPr>
                <w:sz w:val="24"/>
                <w:szCs w:val="24"/>
                <w:lang w:val="ro-RO"/>
              </w:rPr>
              <w:t>re</w:t>
            </w:r>
            <w:r w:rsidR="00D53001" w:rsidRPr="00F26137">
              <w:rPr>
                <w:sz w:val="24"/>
                <w:szCs w:val="24"/>
                <w:lang w:val="ro-RO"/>
              </w:rPr>
              <w:t xml:space="preserve"> </w:t>
            </w:r>
            <w:r w:rsidR="00030E84" w:rsidRPr="00F26137">
              <w:rPr>
                <w:sz w:val="24"/>
                <w:szCs w:val="24"/>
                <w:lang w:val="ro-RO"/>
              </w:rPr>
              <w:t>pentru</w:t>
            </w:r>
            <w:r w:rsidR="00D53001" w:rsidRPr="00F26137">
              <w:rPr>
                <w:sz w:val="24"/>
                <w:szCs w:val="24"/>
                <w:lang w:val="ro-RO"/>
              </w:rPr>
              <w:t xml:space="preserve"> balasta</w:t>
            </w:r>
            <w:r w:rsidRPr="00F26137">
              <w:rPr>
                <w:sz w:val="24"/>
                <w:szCs w:val="24"/>
                <w:lang w:val="ro-RO"/>
              </w:rPr>
              <w:t>r</w:t>
            </w:r>
            <w:r w:rsidR="00D53001" w:rsidRPr="00F26137">
              <w:rPr>
                <w:sz w:val="24"/>
                <w:szCs w:val="24"/>
                <w:lang w:val="ro-RO"/>
              </w:rPr>
              <w:t>e situ</w:t>
            </w:r>
            <w:r w:rsidRPr="00F26137">
              <w:rPr>
                <w:sz w:val="24"/>
                <w:szCs w:val="24"/>
                <w:lang w:val="ro-RO"/>
              </w:rPr>
              <w:t>ate</w:t>
            </w:r>
            <w:r w:rsidR="00D53001" w:rsidRPr="00F26137">
              <w:rPr>
                <w:sz w:val="24"/>
                <w:szCs w:val="24"/>
                <w:lang w:val="ro-RO"/>
              </w:rPr>
              <w:t xml:space="preserve"> </w:t>
            </w:r>
            <w:r w:rsidRPr="00F26137">
              <w:rPr>
                <w:sz w:val="24"/>
                <w:szCs w:val="24"/>
                <w:lang w:val="ro-RO"/>
              </w:rPr>
              <w:t>în</w:t>
            </w:r>
            <w:r w:rsidR="00D53001" w:rsidRPr="00F26137">
              <w:rPr>
                <w:sz w:val="24"/>
                <w:szCs w:val="24"/>
                <w:lang w:val="ro-RO"/>
              </w:rPr>
              <w:t xml:space="preserve"> zone de </w:t>
            </w:r>
            <w:r w:rsidR="00742D2D" w:rsidRPr="00F26137">
              <w:rPr>
                <w:sz w:val="24"/>
                <w:szCs w:val="24"/>
                <w:lang w:val="ro-RO"/>
              </w:rPr>
              <w:t>marfă</w:t>
            </w:r>
            <w:r w:rsidR="00D53001" w:rsidRPr="00F26137">
              <w:rPr>
                <w:sz w:val="24"/>
                <w:szCs w:val="24"/>
                <w:lang w:val="ro-RO"/>
              </w:rPr>
              <w:t xml:space="preserve"> </w:t>
            </w:r>
            <w:r w:rsidRPr="00F26137">
              <w:rPr>
                <w:sz w:val="24"/>
                <w:szCs w:val="24"/>
                <w:lang w:val="ro-RO"/>
              </w:rPr>
              <w:t xml:space="preserve">dar la </w:t>
            </w:r>
            <w:r w:rsidR="00D53001" w:rsidRPr="00F26137">
              <w:rPr>
                <w:sz w:val="24"/>
                <w:szCs w:val="24"/>
                <w:lang w:val="ro-RO"/>
              </w:rPr>
              <w:t>ext</w:t>
            </w:r>
            <w:r w:rsidRPr="00F26137">
              <w:rPr>
                <w:sz w:val="24"/>
                <w:szCs w:val="24"/>
                <w:lang w:val="ro-RO"/>
              </w:rPr>
              <w:t>e</w:t>
            </w:r>
            <w:r w:rsidR="00D53001" w:rsidRPr="00F26137">
              <w:rPr>
                <w:sz w:val="24"/>
                <w:szCs w:val="24"/>
                <w:lang w:val="ro-RO"/>
              </w:rPr>
              <w:t>ri</w:t>
            </w:r>
            <w:r w:rsidRPr="00F26137">
              <w:rPr>
                <w:sz w:val="24"/>
                <w:szCs w:val="24"/>
                <w:lang w:val="ro-RO"/>
              </w:rPr>
              <w:t>orul</w:t>
            </w:r>
            <w:r w:rsidR="00D53001" w:rsidRPr="00F26137">
              <w:rPr>
                <w:sz w:val="24"/>
                <w:szCs w:val="24"/>
                <w:lang w:val="ro-RO"/>
              </w:rPr>
              <w:t xml:space="preserve"> ci</w:t>
            </w:r>
            <w:r w:rsidRPr="00F26137">
              <w:rPr>
                <w:sz w:val="24"/>
                <w:szCs w:val="24"/>
                <w:lang w:val="ro-RO"/>
              </w:rPr>
              <w:t>s</w:t>
            </w:r>
            <w:r w:rsidR="00D53001" w:rsidRPr="00F26137">
              <w:rPr>
                <w:sz w:val="24"/>
                <w:szCs w:val="24"/>
                <w:lang w:val="ro-RO"/>
              </w:rPr>
              <w:t>terne</w:t>
            </w:r>
            <w:r w:rsidRPr="00F26137">
              <w:rPr>
                <w:sz w:val="24"/>
                <w:szCs w:val="24"/>
                <w:lang w:val="ro-RO"/>
              </w:rPr>
              <w:t>lor</w:t>
            </w:r>
            <w:r w:rsidR="00D53001" w:rsidRPr="00F26137">
              <w:rPr>
                <w:sz w:val="24"/>
                <w:szCs w:val="24"/>
                <w:lang w:val="ro-RO"/>
              </w:rPr>
              <w:t xml:space="preserve"> </w:t>
            </w:r>
            <w:r w:rsidRPr="00F26137">
              <w:rPr>
                <w:sz w:val="24"/>
                <w:szCs w:val="24"/>
                <w:lang w:val="ro-RO"/>
              </w:rPr>
              <w:t>de</w:t>
            </w:r>
            <w:r w:rsidR="00D53001" w:rsidRPr="00F26137">
              <w:rPr>
                <w:sz w:val="24"/>
                <w:szCs w:val="24"/>
                <w:lang w:val="ro-RO"/>
              </w:rPr>
              <w:t xml:space="preserve"> </w:t>
            </w:r>
            <w:r w:rsidR="00742D2D" w:rsidRPr="00F26137">
              <w:rPr>
                <w:sz w:val="24"/>
                <w:szCs w:val="24"/>
                <w:lang w:val="ro-RO"/>
              </w:rPr>
              <w:t>marfă</w:t>
            </w:r>
            <w:r w:rsidR="00D53001" w:rsidRPr="00F26137">
              <w:rPr>
                <w:sz w:val="24"/>
                <w:szCs w:val="24"/>
                <w:lang w:val="ro-RO"/>
              </w:rPr>
              <w:t xml:space="preserve"> </w:t>
            </w:r>
          </w:p>
        </w:tc>
      </w:tr>
      <w:tr w:rsidR="00D53001" w:rsidRPr="00F26137" w14:paraId="07042DAF" w14:textId="77777777" w:rsidTr="00B44A86">
        <w:trPr>
          <w:cantSplit/>
        </w:trPr>
        <w:tc>
          <w:tcPr>
            <w:tcW w:w="1696" w:type="dxa"/>
          </w:tcPr>
          <w:p w14:paraId="3C9EE36C" w14:textId="77777777" w:rsidR="00D53001" w:rsidRPr="00F26137" w:rsidRDefault="00D53001" w:rsidP="00F26137">
            <w:pPr>
              <w:spacing w:line="240" w:lineRule="auto"/>
              <w:ind w:left="23" w:right="57"/>
              <w:rPr>
                <w:sz w:val="24"/>
                <w:szCs w:val="24"/>
                <w:lang w:val="ro-RO"/>
              </w:rPr>
            </w:pPr>
            <w:r w:rsidRPr="00F26137">
              <w:rPr>
                <w:sz w:val="24"/>
                <w:szCs w:val="24"/>
                <w:lang w:val="ro-RO"/>
              </w:rPr>
              <w:t xml:space="preserve">9.3.2.25.9 </w:t>
            </w:r>
            <w:r w:rsidRPr="00F26137">
              <w:rPr>
                <w:sz w:val="24"/>
                <w:szCs w:val="24"/>
                <w:lang w:val="ro-RO"/>
              </w:rPr>
              <w:br/>
              <w:t>9.3.3.25.9</w:t>
            </w:r>
          </w:p>
        </w:tc>
        <w:tc>
          <w:tcPr>
            <w:tcW w:w="7368" w:type="dxa"/>
          </w:tcPr>
          <w:p w14:paraId="36877E47" w14:textId="4F347945" w:rsidR="00D53001" w:rsidRPr="00F26137" w:rsidRDefault="00D53001" w:rsidP="00F26137">
            <w:pPr>
              <w:spacing w:line="240" w:lineRule="auto"/>
              <w:ind w:left="57" w:right="57"/>
              <w:rPr>
                <w:sz w:val="24"/>
                <w:szCs w:val="24"/>
                <w:lang w:val="ro-RO"/>
              </w:rPr>
            </w:pPr>
            <w:r w:rsidRPr="00F26137">
              <w:rPr>
                <w:sz w:val="24"/>
                <w:szCs w:val="24"/>
                <w:lang w:val="ro-RO"/>
              </w:rPr>
              <w:t>D</w:t>
            </w:r>
            <w:r w:rsidR="003E7F59" w:rsidRPr="00F26137">
              <w:rPr>
                <w:sz w:val="24"/>
                <w:szCs w:val="24"/>
                <w:lang w:val="ro-RO"/>
              </w:rPr>
              <w:t>e</w:t>
            </w:r>
            <w:r w:rsidRPr="00F26137">
              <w:rPr>
                <w:sz w:val="24"/>
                <w:szCs w:val="24"/>
                <w:lang w:val="ro-RO"/>
              </w:rPr>
              <w:t xml:space="preserve">bit de </w:t>
            </w:r>
            <w:r w:rsidR="0015144A" w:rsidRPr="00F26137">
              <w:rPr>
                <w:sz w:val="24"/>
                <w:szCs w:val="24"/>
                <w:lang w:val="ro-RO"/>
              </w:rPr>
              <w:t>încărcare</w:t>
            </w:r>
            <w:r w:rsidRPr="00F26137">
              <w:rPr>
                <w:sz w:val="24"/>
                <w:szCs w:val="24"/>
                <w:lang w:val="ro-RO"/>
              </w:rPr>
              <w:t xml:space="preserve"> </w:t>
            </w:r>
            <w:r w:rsidR="003E7F59" w:rsidRPr="00F26137">
              <w:rPr>
                <w:sz w:val="24"/>
                <w:szCs w:val="24"/>
                <w:lang w:val="ro-RO"/>
              </w:rPr>
              <w:t>și</w:t>
            </w:r>
            <w:r w:rsidRPr="00F26137">
              <w:rPr>
                <w:sz w:val="24"/>
                <w:szCs w:val="24"/>
                <w:lang w:val="ro-RO"/>
              </w:rPr>
              <w:t xml:space="preserve"> de </w:t>
            </w:r>
            <w:r w:rsidR="0015144A" w:rsidRPr="00F26137">
              <w:rPr>
                <w:sz w:val="24"/>
                <w:szCs w:val="24"/>
                <w:lang w:val="ro-RO"/>
              </w:rPr>
              <w:t>descărcare</w:t>
            </w:r>
          </w:p>
        </w:tc>
      </w:tr>
      <w:tr w:rsidR="00D53001" w:rsidRPr="00F26137" w14:paraId="5E47525A" w14:textId="77777777" w:rsidTr="00B44A86">
        <w:trPr>
          <w:cantSplit/>
        </w:trPr>
        <w:tc>
          <w:tcPr>
            <w:tcW w:w="1696" w:type="dxa"/>
          </w:tcPr>
          <w:p w14:paraId="4659356A" w14:textId="77777777" w:rsidR="00D53001" w:rsidRPr="00F26137" w:rsidRDefault="00D53001" w:rsidP="00F26137">
            <w:pPr>
              <w:spacing w:line="240" w:lineRule="auto"/>
              <w:ind w:left="23" w:right="57"/>
              <w:rPr>
                <w:sz w:val="24"/>
                <w:szCs w:val="24"/>
                <w:lang w:val="ro-RO"/>
              </w:rPr>
            </w:pPr>
            <w:r w:rsidRPr="00F26137">
              <w:rPr>
                <w:sz w:val="24"/>
                <w:szCs w:val="24"/>
                <w:lang w:val="ro-RO"/>
              </w:rPr>
              <w:t>9.3.3.25.12</w:t>
            </w:r>
          </w:p>
        </w:tc>
        <w:tc>
          <w:tcPr>
            <w:tcW w:w="7368" w:type="dxa"/>
          </w:tcPr>
          <w:p w14:paraId="67630F1A" w14:textId="7320FCE0" w:rsidR="00D53001" w:rsidRPr="00F26137" w:rsidRDefault="00D53001" w:rsidP="00B44A86">
            <w:pPr>
              <w:tabs>
                <w:tab w:val="left" w:pos="708"/>
                <w:tab w:val="center" w:pos="4320"/>
                <w:tab w:val="right" w:pos="8640"/>
              </w:tabs>
              <w:spacing w:line="240" w:lineRule="auto"/>
              <w:ind w:left="57" w:right="57"/>
              <w:jc w:val="both"/>
              <w:rPr>
                <w:sz w:val="24"/>
                <w:szCs w:val="24"/>
                <w:lang w:val="ro-RO"/>
              </w:rPr>
            </w:pPr>
            <w:r w:rsidRPr="00F26137">
              <w:rPr>
                <w:sz w:val="24"/>
                <w:szCs w:val="24"/>
                <w:lang w:val="ro-RO"/>
              </w:rPr>
              <w:t xml:space="preserve">9.3.3.25.1 a) </w:t>
            </w:r>
            <w:r w:rsidR="003E7F59" w:rsidRPr="00F26137">
              <w:rPr>
                <w:sz w:val="24"/>
                <w:szCs w:val="24"/>
                <w:lang w:val="ro-RO"/>
              </w:rPr>
              <w:t>și</w:t>
            </w:r>
            <w:r w:rsidRPr="00F26137">
              <w:rPr>
                <w:sz w:val="24"/>
                <w:szCs w:val="24"/>
                <w:lang w:val="ro-RO"/>
              </w:rPr>
              <w:t xml:space="preserve"> c), 9.3.3.25.2 e), 9.3.3.25.3 </w:t>
            </w:r>
            <w:r w:rsidR="003E7F59" w:rsidRPr="00F26137">
              <w:rPr>
                <w:sz w:val="24"/>
                <w:szCs w:val="24"/>
                <w:lang w:val="ro-RO"/>
              </w:rPr>
              <w:t>și</w:t>
            </w:r>
            <w:r w:rsidRPr="00F26137">
              <w:rPr>
                <w:sz w:val="24"/>
                <w:szCs w:val="24"/>
                <w:lang w:val="ro-RO"/>
              </w:rPr>
              <w:t xml:space="preserve"> 9.3.3.25.4 a) </w:t>
            </w:r>
            <w:r w:rsidR="003E7F59" w:rsidRPr="00F26137">
              <w:rPr>
                <w:sz w:val="24"/>
                <w:szCs w:val="24"/>
                <w:lang w:val="ro-RO"/>
              </w:rPr>
              <w:t>nu sunt aplicabile</w:t>
            </w:r>
            <w:r w:rsidRPr="00F26137">
              <w:rPr>
                <w:sz w:val="24"/>
                <w:szCs w:val="24"/>
                <w:lang w:val="ro-RO"/>
              </w:rPr>
              <w:t xml:space="preserve"> </w:t>
            </w:r>
            <w:r w:rsidR="003E7F59" w:rsidRPr="00F26137">
              <w:rPr>
                <w:sz w:val="24"/>
                <w:szCs w:val="24"/>
                <w:lang w:val="ro-RO"/>
              </w:rPr>
              <w:t xml:space="preserve">la </w:t>
            </w:r>
            <w:r w:rsidRPr="00F26137">
              <w:rPr>
                <w:sz w:val="24"/>
                <w:szCs w:val="24"/>
                <w:lang w:val="ro-RO"/>
              </w:rPr>
              <w:t>t</w:t>
            </w:r>
            <w:r w:rsidR="003E7F59" w:rsidRPr="00F26137">
              <w:rPr>
                <w:sz w:val="24"/>
                <w:szCs w:val="24"/>
                <w:lang w:val="ro-RO"/>
              </w:rPr>
              <w:t>i</w:t>
            </w:r>
            <w:r w:rsidRPr="00F26137">
              <w:rPr>
                <w:sz w:val="24"/>
                <w:szCs w:val="24"/>
                <w:lang w:val="ro-RO"/>
              </w:rPr>
              <w:t>p</w:t>
            </w:r>
            <w:r w:rsidR="003E7F59" w:rsidRPr="00F26137">
              <w:rPr>
                <w:sz w:val="24"/>
                <w:szCs w:val="24"/>
                <w:lang w:val="ro-RO"/>
              </w:rPr>
              <w:t>ul</w:t>
            </w:r>
            <w:r w:rsidRPr="00F26137">
              <w:rPr>
                <w:sz w:val="24"/>
                <w:szCs w:val="24"/>
                <w:lang w:val="ro-RO"/>
              </w:rPr>
              <w:t xml:space="preserve"> N </w:t>
            </w:r>
            <w:r w:rsidR="003E7F59" w:rsidRPr="00F26137">
              <w:rPr>
                <w:sz w:val="24"/>
                <w:szCs w:val="24"/>
                <w:lang w:val="ro-RO"/>
              </w:rPr>
              <w:t>deschis</w:t>
            </w:r>
            <w:r w:rsidRPr="00F26137">
              <w:rPr>
                <w:sz w:val="24"/>
                <w:szCs w:val="24"/>
                <w:lang w:val="ro-RO"/>
              </w:rPr>
              <w:t xml:space="preserve"> </w:t>
            </w:r>
            <w:r w:rsidR="003E7F59" w:rsidRPr="00F26137">
              <w:rPr>
                <w:sz w:val="24"/>
                <w:szCs w:val="24"/>
                <w:lang w:val="ro-RO"/>
              </w:rPr>
              <w:t xml:space="preserve">cu </w:t>
            </w:r>
            <w:r w:rsidRPr="00F26137">
              <w:rPr>
                <w:sz w:val="24"/>
                <w:szCs w:val="24"/>
                <w:lang w:val="ro-RO"/>
              </w:rPr>
              <w:t>excep</w:t>
            </w:r>
            <w:r w:rsidR="003E7F59" w:rsidRPr="00F26137">
              <w:rPr>
                <w:sz w:val="24"/>
                <w:szCs w:val="24"/>
                <w:lang w:val="ro-RO"/>
              </w:rPr>
              <w:t>ția</w:t>
            </w:r>
            <w:r w:rsidRPr="00F26137">
              <w:rPr>
                <w:sz w:val="24"/>
                <w:szCs w:val="24"/>
                <w:lang w:val="ro-RO"/>
              </w:rPr>
              <w:t xml:space="preserve"> t</w:t>
            </w:r>
            <w:r w:rsidR="003E7F59" w:rsidRPr="00F26137">
              <w:rPr>
                <w:sz w:val="24"/>
                <w:szCs w:val="24"/>
                <w:lang w:val="ro-RO"/>
              </w:rPr>
              <w:t>i</w:t>
            </w:r>
            <w:r w:rsidRPr="00F26137">
              <w:rPr>
                <w:sz w:val="24"/>
                <w:szCs w:val="24"/>
                <w:lang w:val="ro-RO"/>
              </w:rPr>
              <w:t>p</w:t>
            </w:r>
            <w:r w:rsidR="003E7F59" w:rsidRPr="00F26137">
              <w:rPr>
                <w:sz w:val="24"/>
                <w:szCs w:val="24"/>
                <w:lang w:val="ro-RO"/>
              </w:rPr>
              <w:t>ului</w:t>
            </w:r>
            <w:r w:rsidRPr="00F26137">
              <w:rPr>
                <w:sz w:val="24"/>
                <w:szCs w:val="24"/>
                <w:lang w:val="ro-RO"/>
              </w:rPr>
              <w:t xml:space="preserve"> N </w:t>
            </w:r>
            <w:r w:rsidR="003E7F59" w:rsidRPr="00F26137">
              <w:rPr>
                <w:sz w:val="24"/>
                <w:szCs w:val="24"/>
                <w:lang w:val="ro-RO"/>
              </w:rPr>
              <w:t>deschis</w:t>
            </w:r>
            <w:r w:rsidRPr="00F26137">
              <w:rPr>
                <w:sz w:val="24"/>
                <w:szCs w:val="24"/>
                <w:lang w:val="ro-RO"/>
              </w:rPr>
              <w:t xml:space="preserve"> </w:t>
            </w:r>
            <w:r w:rsidR="003E7F59" w:rsidRPr="00F26137">
              <w:rPr>
                <w:sz w:val="24"/>
                <w:szCs w:val="24"/>
                <w:lang w:val="ro-RO"/>
              </w:rPr>
              <w:t xml:space="preserve">care </w:t>
            </w:r>
            <w:r w:rsidRPr="00F26137">
              <w:rPr>
                <w:sz w:val="24"/>
                <w:szCs w:val="24"/>
                <w:lang w:val="ro-RO"/>
              </w:rPr>
              <w:t>transport</w:t>
            </w:r>
            <w:r w:rsidR="003E7F59" w:rsidRPr="00F26137">
              <w:rPr>
                <w:sz w:val="24"/>
                <w:szCs w:val="24"/>
                <w:lang w:val="ro-RO"/>
              </w:rPr>
              <w:t>ă</w:t>
            </w:r>
            <w:r w:rsidRPr="00F26137">
              <w:rPr>
                <w:sz w:val="24"/>
                <w:szCs w:val="24"/>
                <w:lang w:val="ro-RO"/>
              </w:rPr>
              <w:t xml:space="preserve"> </w:t>
            </w:r>
            <w:r w:rsidR="003E7F59" w:rsidRPr="00F26137">
              <w:rPr>
                <w:sz w:val="24"/>
                <w:szCs w:val="24"/>
                <w:lang w:val="ro-RO"/>
              </w:rPr>
              <w:t xml:space="preserve">substanțe cu </w:t>
            </w:r>
            <w:r w:rsidRPr="00F26137">
              <w:rPr>
                <w:sz w:val="24"/>
                <w:szCs w:val="24"/>
                <w:lang w:val="ro-RO"/>
              </w:rPr>
              <w:t>caract</w:t>
            </w:r>
            <w:r w:rsidR="003E7F59" w:rsidRPr="00F26137">
              <w:rPr>
                <w:sz w:val="24"/>
                <w:szCs w:val="24"/>
                <w:lang w:val="ro-RO"/>
              </w:rPr>
              <w:t>e</w:t>
            </w:r>
            <w:r w:rsidRPr="00F26137">
              <w:rPr>
                <w:sz w:val="24"/>
                <w:szCs w:val="24"/>
                <w:lang w:val="ro-RO"/>
              </w:rPr>
              <w:t>r coro</w:t>
            </w:r>
            <w:r w:rsidR="003E7F59" w:rsidRPr="00F26137">
              <w:rPr>
                <w:sz w:val="24"/>
                <w:szCs w:val="24"/>
                <w:lang w:val="ro-RO"/>
              </w:rPr>
              <w:t>z</w:t>
            </w:r>
            <w:r w:rsidRPr="00F26137">
              <w:rPr>
                <w:sz w:val="24"/>
                <w:szCs w:val="24"/>
                <w:lang w:val="ro-RO"/>
              </w:rPr>
              <w:t>i</w:t>
            </w:r>
            <w:r w:rsidR="003E7F59" w:rsidRPr="00F26137">
              <w:rPr>
                <w:sz w:val="24"/>
                <w:szCs w:val="24"/>
                <w:lang w:val="ro-RO"/>
              </w:rPr>
              <w:t>v</w:t>
            </w:r>
            <w:r w:rsidRPr="00F26137">
              <w:rPr>
                <w:sz w:val="24"/>
                <w:szCs w:val="24"/>
                <w:lang w:val="ro-RO"/>
              </w:rPr>
              <w:t xml:space="preserve"> (</w:t>
            </w:r>
            <w:r w:rsidR="00B44A86">
              <w:rPr>
                <w:sz w:val="24"/>
                <w:szCs w:val="24"/>
                <w:lang w:val="ro-RO"/>
              </w:rPr>
              <w:t xml:space="preserve"> a se </w:t>
            </w:r>
            <w:r w:rsidR="003E7F59" w:rsidRPr="00F26137">
              <w:rPr>
                <w:sz w:val="24"/>
                <w:szCs w:val="24"/>
                <w:lang w:val="ro-RO"/>
              </w:rPr>
              <w:t>ve</w:t>
            </w:r>
            <w:r w:rsidR="00B44A86">
              <w:rPr>
                <w:sz w:val="24"/>
                <w:szCs w:val="24"/>
                <w:lang w:val="ro-RO"/>
              </w:rPr>
              <w:t>dea</w:t>
            </w:r>
            <w:r w:rsidRPr="00F26137">
              <w:rPr>
                <w:sz w:val="24"/>
                <w:szCs w:val="24"/>
                <w:lang w:val="ro-RO"/>
              </w:rPr>
              <w:t xml:space="preserve"> </w:t>
            </w:r>
            <w:r w:rsidR="00742D2D" w:rsidRPr="00F26137">
              <w:rPr>
                <w:sz w:val="24"/>
                <w:szCs w:val="24"/>
                <w:lang w:val="ro-RO"/>
              </w:rPr>
              <w:t>Capitolul</w:t>
            </w:r>
            <w:r w:rsidRPr="00F26137">
              <w:rPr>
                <w:sz w:val="24"/>
                <w:szCs w:val="24"/>
                <w:lang w:val="ro-RO"/>
              </w:rPr>
              <w:t xml:space="preserve"> 3.2, </w:t>
            </w:r>
            <w:r w:rsidR="003E7F59" w:rsidRPr="00F26137">
              <w:rPr>
                <w:sz w:val="24"/>
                <w:szCs w:val="24"/>
                <w:lang w:val="ro-RO"/>
              </w:rPr>
              <w:t>Tabelul C</w:t>
            </w:r>
            <w:r w:rsidRPr="00F26137">
              <w:rPr>
                <w:sz w:val="24"/>
                <w:szCs w:val="24"/>
                <w:lang w:val="ro-RO"/>
              </w:rPr>
              <w:t xml:space="preserve">, </w:t>
            </w:r>
            <w:r w:rsidR="003E7F59" w:rsidRPr="00F26137">
              <w:rPr>
                <w:sz w:val="24"/>
                <w:szCs w:val="24"/>
                <w:lang w:val="ro-RO"/>
              </w:rPr>
              <w:t>coloana</w:t>
            </w:r>
            <w:r w:rsidRPr="00F26137">
              <w:rPr>
                <w:sz w:val="24"/>
                <w:szCs w:val="24"/>
                <w:lang w:val="ro-RO"/>
              </w:rPr>
              <w:t xml:space="preserve"> (5), </w:t>
            </w:r>
            <w:r w:rsidR="003E7F59" w:rsidRPr="00F26137">
              <w:rPr>
                <w:sz w:val="24"/>
                <w:szCs w:val="24"/>
                <w:lang w:val="ro-RO"/>
              </w:rPr>
              <w:t>risc</w:t>
            </w:r>
            <w:r w:rsidRPr="00F26137">
              <w:rPr>
                <w:sz w:val="24"/>
                <w:szCs w:val="24"/>
                <w:lang w:val="ro-RO"/>
              </w:rPr>
              <w:t xml:space="preserve"> 8)</w:t>
            </w:r>
          </w:p>
        </w:tc>
      </w:tr>
      <w:tr w:rsidR="00D53001" w:rsidRPr="00F26137" w14:paraId="2E9B55E3" w14:textId="77777777" w:rsidTr="00B44A86">
        <w:trPr>
          <w:cantSplit/>
        </w:trPr>
        <w:tc>
          <w:tcPr>
            <w:tcW w:w="1696" w:type="dxa"/>
          </w:tcPr>
          <w:p w14:paraId="712F34D6" w14:textId="77777777" w:rsidR="00D53001" w:rsidRPr="00F26137" w:rsidRDefault="00D53001" w:rsidP="00F26137">
            <w:pPr>
              <w:spacing w:line="240" w:lineRule="auto"/>
              <w:ind w:left="23" w:right="57"/>
              <w:rPr>
                <w:sz w:val="24"/>
                <w:szCs w:val="24"/>
                <w:lang w:val="ro-RO"/>
              </w:rPr>
            </w:pPr>
            <w:r w:rsidRPr="00F26137">
              <w:rPr>
                <w:sz w:val="24"/>
                <w:szCs w:val="24"/>
                <w:lang w:val="ro-RO"/>
              </w:rPr>
              <w:t>9.3.1.31.5</w:t>
            </w:r>
            <w:r w:rsidRPr="00F26137">
              <w:rPr>
                <w:sz w:val="24"/>
                <w:szCs w:val="24"/>
                <w:lang w:val="ro-RO"/>
              </w:rPr>
              <w:br/>
              <w:t>9.3.2.31.5</w:t>
            </w:r>
            <w:r w:rsidRPr="00F26137">
              <w:rPr>
                <w:sz w:val="24"/>
                <w:szCs w:val="24"/>
                <w:lang w:val="ro-RO"/>
              </w:rPr>
              <w:br/>
              <w:t>9.3.3.31.5</w:t>
            </w:r>
          </w:p>
        </w:tc>
        <w:tc>
          <w:tcPr>
            <w:tcW w:w="7368" w:type="dxa"/>
          </w:tcPr>
          <w:p w14:paraId="3B0AF665" w14:textId="0A5DA360" w:rsidR="00D53001" w:rsidRPr="00F26137" w:rsidRDefault="003E7F59" w:rsidP="00F26137">
            <w:pPr>
              <w:tabs>
                <w:tab w:val="left" w:pos="708"/>
                <w:tab w:val="center" w:pos="4320"/>
                <w:tab w:val="right" w:pos="8640"/>
              </w:tabs>
              <w:spacing w:line="240" w:lineRule="auto"/>
              <w:ind w:left="57" w:right="57"/>
              <w:rPr>
                <w:sz w:val="24"/>
                <w:szCs w:val="24"/>
                <w:lang w:val="ro-RO"/>
              </w:rPr>
            </w:pPr>
            <w:r w:rsidRPr="00F26137">
              <w:rPr>
                <w:sz w:val="24"/>
                <w:szCs w:val="24"/>
                <w:lang w:val="ro-RO"/>
              </w:rPr>
              <w:t>Temperatura</w:t>
            </w:r>
            <w:r w:rsidR="00D53001" w:rsidRPr="00F26137">
              <w:rPr>
                <w:sz w:val="24"/>
                <w:szCs w:val="24"/>
                <w:lang w:val="ro-RO"/>
              </w:rPr>
              <w:t xml:space="preserve"> </w:t>
            </w:r>
            <w:r w:rsidRPr="00F26137">
              <w:rPr>
                <w:sz w:val="24"/>
                <w:szCs w:val="24"/>
                <w:lang w:val="ro-RO"/>
              </w:rPr>
              <w:t>în</w:t>
            </w:r>
            <w:r w:rsidR="00D53001" w:rsidRPr="00F26137">
              <w:rPr>
                <w:sz w:val="24"/>
                <w:szCs w:val="24"/>
                <w:lang w:val="ro-RO"/>
              </w:rPr>
              <w:t xml:space="preserve"> </w:t>
            </w:r>
            <w:r w:rsidR="00DB405F" w:rsidRPr="00F26137">
              <w:rPr>
                <w:sz w:val="24"/>
                <w:szCs w:val="24"/>
                <w:lang w:val="ro-RO"/>
              </w:rPr>
              <w:t>încăperea de mașini</w:t>
            </w:r>
          </w:p>
        </w:tc>
      </w:tr>
      <w:tr w:rsidR="00D53001" w:rsidRPr="00F26137" w14:paraId="4F8CD3AF" w14:textId="77777777" w:rsidTr="00B44A86">
        <w:trPr>
          <w:cantSplit/>
        </w:trPr>
        <w:tc>
          <w:tcPr>
            <w:tcW w:w="1696" w:type="dxa"/>
          </w:tcPr>
          <w:p w14:paraId="183AAD19" w14:textId="77777777" w:rsidR="00D53001" w:rsidRPr="00F26137" w:rsidRDefault="00D53001" w:rsidP="00F26137">
            <w:pPr>
              <w:spacing w:line="240" w:lineRule="auto"/>
              <w:ind w:left="23" w:right="57"/>
              <w:rPr>
                <w:sz w:val="24"/>
                <w:szCs w:val="24"/>
                <w:lang w:val="ro-RO"/>
              </w:rPr>
            </w:pPr>
            <w:r w:rsidRPr="00F26137">
              <w:rPr>
                <w:sz w:val="24"/>
                <w:szCs w:val="24"/>
                <w:lang w:val="ro-RO"/>
              </w:rPr>
              <w:t>9.3.3.34.1</w:t>
            </w:r>
          </w:p>
        </w:tc>
        <w:tc>
          <w:tcPr>
            <w:tcW w:w="7368" w:type="dxa"/>
          </w:tcPr>
          <w:p w14:paraId="1E0F6470" w14:textId="2730C844" w:rsidR="00D53001" w:rsidRPr="00F26137" w:rsidRDefault="00D53001" w:rsidP="00F26137">
            <w:pPr>
              <w:spacing w:line="240" w:lineRule="auto"/>
              <w:ind w:left="57" w:right="57"/>
              <w:jc w:val="both"/>
              <w:rPr>
                <w:sz w:val="24"/>
                <w:szCs w:val="24"/>
                <w:lang w:val="ro-RO"/>
              </w:rPr>
            </w:pPr>
            <w:r w:rsidRPr="00F26137">
              <w:rPr>
                <w:sz w:val="24"/>
                <w:szCs w:val="24"/>
                <w:lang w:val="ro-RO"/>
              </w:rPr>
              <w:t>Tu</w:t>
            </w:r>
            <w:r w:rsidR="00DB405F" w:rsidRPr="00F26137">
              <w:rPr>
                <w:sz w:val="24"/>
                <w:szCs w:val="24"/>
                <w:lang w:val="ro-RO"/>
              </w:rPr>
              <w:t>bulaturi de eșapament</w:t>
            </w:r>
          </w:p>
        </w:tc>
      </w:tr>
      <w:tr w:rsidR="00D53001" w:rsidRPr="00F26137" w14:paraId="0C2ED5F4" w14:textId="77777777" w:rsidTr="00B44A86">
        <w:trPr>
          <w:cantSplit/>
        </w:trPr>
        <w:tc>
          <w:tcPr>
            <w:tcW w:w="1696" w:type="dxa"/>
          </w:tcPr>
          <w:p w14:paraId="68A1C6D9" w14:textId="77777777" w:rsidR="00D53001" w:rsidRPr="00F26137" w:rsidRDefault="00D53001" w:rsidP="00F26137">
            <w:pPr>
              <w:spacing w:line="240" w:lineRule="auto"/>
              <w:ind w:left="23" w:right="57"/>
              <w:rPr>
                <w:sz w:val="24"/>
                <w:szCs w:val="24"/>
                <w:lang w:val="ro-RO"/>
              </w:rPr>
            </w:pPr>
            <w:r w:rsidRPr="00F26137">
              <w:rPr>
                <w:sz w:val="24"/>
                <w:szCs w:val="24"/>
                <w:lang w:val="ro-RO"/>
              </w:rPr>
              <w:t>9.3.3.35.3</w:t>
            </w:r>
          </w:p>
        </w:tc>
        <w:tc>
          <w:tcPr>
            <w:tcW w:w="7368" w:type="dxa"/>
          </w:tcPr>
          <w:p w14:paraId="215670B7" w14:textId="66DA52D5" w:rsidR="00D53001" w:rsidRPr="00F26137" w:rsidRDefault="00DB405F" w:rsidP="00F26137">
            <w:pPr>
              <w:spacing w:line="240" w:lineRule="auto"/>
              <w:ind w:left="57" w:right="57"/>
              <w:rPr>
                <w:sz w:val="24"/>
                <w:szCs w:val="24"/>
                <w:lang w:val="ro-RO"/>
              </w:rPr>
            </w:pPr>
            <w:r w:rsidRPr="00F26137">
              <w:rPr>
                <w:sz w:val="24"/>
                <w:szCs w:val="24"/>
                <w:lang w:val="ro-RO"/>
              </w:rPr>
              <w:t>Tubulaturi de aspirare pentru balastare situate în zone de marfă dar la exteriorul cisternelor de marfă</w:t>
            </w:r>
          </w:p>
        </w:tc>
      </w:tr>
      <w:tr w:rsidR="00D53001" w:rsidRPr="00F26137" w14:paraId="1056C3AF" w14:textId="77777777" w:rsidTr="00B44A86">
        <w:trPr>
          <w:cantSplit/>
        </w:trPr>
        <w:tc>
          <w:tcPr>
            <w:tcW w:w="1696" w:type="dxa"/>
          </w:tcPr>
          <w:p w14:paraId="7BD2B154" w14:textId="77777777" w:rsidR="00D53001" w:rsidRPr="00F26137" w:rsidRDefault="00D53001" w:rsidP="00F26137">
            <w:pPr>
              <w:spacing w:line="240" w:lineRule="auto"/>
              <w:ind w:left="23" w:right="57"/>
              <w:rPr>
                <w:sz w:val="24"/>
                <w:szCs w:val="24"/>
                <w:lang w:val="ro-RO"/>
              </w:rPr>
            </w:pPr>
            <w:r w:rsidRPr="00F26137">
              <w:rPr>
                <w:sz w:val="24"/>
                <w:szCs w:val="24"/>
                <w:lang w:val="ro-RO"/>
              </w:rPr>
              <w:t>9.3.1.35.4</w:t>
            </w:r>
          </w:p>
        </w:tc>
        <w:tc>
          <w:tcPr>
            <w:tcW w:w="7368" w:type="dxa"/>
          </w:tcPr>
          <w:p w14:paraId="5CE9CC7D" w14:textId="7A8CD993" w:rsidR="00D53001" w:rsidRPr="00F26137" w:rsidRDefault="00EA6816" w:rsidP="00F26137">
            <w:pPr>
              <w:spacing w:line="240" w:lineRule="auto"/>
              <w:ind w:left="57" w:right="57"/>
              <w:rPr>
                <w:sz w:val="24"/>
                <w:szCs w:val="24"/>
                <w:lang w:val="ro-RO"/>
              </w:rPr>
            </w:pPr>
            <w:r w:rsidRPr="00F26137">
              <w:rPr>
                <w:sz w:val="24"/>
                <w:szCs w:val="24"/>
                <w:lang w:val="ro-RO"/>
              </w:rPr>
              <w:t>Instalația</w:t>
            </w:r>
            <w:r w:rsidR="00D53001" w:rsidRPr="00F26137">
              <w:rPr>
                <w:sz w:val="24"/>
                <w:szCs w:val="24"/>
                <w:lang w:val="ro-RO"/>
              </w:rPr>
              <w:t xml:space="preserve"> </w:t>
            </w:r>
            <w:r w:rsidR="0028147C" w:rsidRPr="00F26137">
              <w:rPr>
                <w:sz w:val="24"/>
                <w:szCs w:val="24"/>
                <w:lang w:val="ro-RO"/>
              </w:rPr>
              <w:t>de santină</w:t>
            </w:r>
            <w:r w:rsidR="00D53001" w:rsidRPr="00F26137">
              <w:rPr>
                <w:sz w:val="24"/>
                <w:szCs w:val="24"/>
                <w:lang w:val="ro-RO"/>
              </w:rPr>
              <w:t xml:space="preserve"> de la </w:t>
            </w:r>
            <w:r w:rsidR="00DB405F" w:rsidRPr="00F26137">
              <w:rPr>
                <w:sz w:val="24"/>
                <w:szCs w:val="24"/>
                <w:lang w:val="ro-RO"/>
              </w:rPr>
              <w:t>încăperea pompelor</w:t>
            </w:r>
            <w:r w:rsidR="00D53001" w:rsidRPr="00F26137">
              <w:rPr>
                <w:sz w:val="24"/>
                <w:szCs w:val="24"/>
                <w:lang w:val="ro-RO"/>
              </w:rPr>
              <w:t xml:space="preserve"> </w:t>
            </w:r>
            <w:r w:rsidR="00DB405F" w:rsidRPr="00F26137">
              <w:rPr>
                <w:sz w:val="24"/>
                <w:szCs w:val="24"/>
                <w:lang w:val="ro-RO"/>
              </w:rPr>
              <w:t>în exteriorul</w:t>
            </w:r>
            <w:r w:rsidR="00D53001" w:rsidRPr="00F26137">
              <w:rPr>
                <w:sz w:val="24"/>
                <w:szCs w:val="24"/>
                <w:lang w:val="ro-RO"/>
              </w:rPr>
              <w:t xml:space="preserve"> </w:t>
            </w:r>
            <w:r w:rsidR="00DB405F" w:rsidRPr="00F26137">
              <w:rPr>
                <w:sz w:val="24"/>
                <w:szCs w:val="24"/>
                <w:lang w:val="ro-RO"/>
              </w:rPr>
              <w:t>încăperii pompelor</w:t>
            </w:r>
          </w:p>
        </w:tc>
      </w:tr>
      <w:tr w:rsidR="00D53001" w:rsidRPr="00F26137" w14:paraId="256DC3CF" w14:textId="77777777" w:rsidTr="00B44A86">
        <w:trPr>
          <w:cantSplit/>
        </w:trPr>
        <w:tc>
          <w:tcPr>
            <w:tcW w:w="1696" w:type="dxa"/>
          </w:tcPr>
          <w:p w14:paraId="6B9DD61B" w14:textId="77777777" w:rsidR="00D53001" w:rsidRPr="00F26137" w:rsidRDefault="00D53001" w:rsidP="00F26137">
            <w:pPr>
              <w:spacing w:line="240" w:lineRule="auto"/>
              <w:ind w:left="23" w:right="57"/>
              <w:rPr>
                <w:sz w:val="24"/>
                <w:szCs w:val="24"/>
                <w:lang w:val="ro-RO"/>
              </w:rPr>
            </w:pPr>
            <w:r w:rsidRPr="00F26137">
              <w:rPr>
                <w:sz w:val="24"/>
                <w:szCs w:val="24"/>
                <w:lang w:val="ro-RO"/>
              </w:rPr>
              <w:t>9.3.1.40.1 9.3.2.40.1 9.3.3.40.1</w:t>
            </w:r>
          </w:p>
        </w:tc>
        <w:tc>
          <w:tcPr>
            <w:tcW w:w="7368" w:type="dxa"/>
          </w:tcPr>
          <w:p w14:paraId="212BB93B" w14:textId="3B7BC891" w:rsidR="00D53001" w:rsidRPr="00F26137" w:rsidRDefault="00EA6816" w:rsidP="00F26137">
            <w:pPr>
              <w:spacing w:line="240" w:lineRule="auto"/>
              <w:ind w:left="57" w:right="57"/>
              <w:rPr>
                <w:sz w:val="24"/>
                <w:szCs w:val="24"/>
                <w:lang w:val="ro-RO"/>
              </w:rPr>
            </w:pPr>
            <w:r w:rsidRPr="00F26137">
              <w:rPr>
                <w:sz w:val="24"/>
                <w:szCs w:val="24"/>
                <w:lang w:val="ro-RO"/>
              </w:rPr>
              <w:t>Instalația</w:t>
            </w:r>
            <w:r w:rsidR="00D53001" w:rsidRPr="00F26137">
              <w:rPr>
                <w:sz w:val="24"/>
                <w:szCs w:val="24"/>
                <w:lang w:val="ro-RO"/>
              </w:rPr>
              <w:t xml:space="preserve"> </w:t>
            </w:r>
            <w:r w:rsidR="00DB405F" w:rsidRPr="00F26137">
              <w:rPr>
                <w:sz w:val="24"/>
                <w:szCs w:val="24"/>
                <w:lang w:val="ro-RO"/>
              </w:rPr>
              <w:t>de stingere a incendiului</w:t>
            </w:r>
            <w:r w:rsidR="00D53001" w:rsidRPr="00F26137">
              <w:rPr>
                <w:sz w:val="24"/>
                <w:szCs w:val="24"/>
                <w:lang w:val="ro-RO"/>
              </w:rPr>
              <w:t xml:space="preserve">, </w:t>
            </w:r>
            <w:r w:rsidR="00DB405F" w:rsidRPr="00F26137">
              <w:rPr>
                <w:sz w:val="24"/>
                <w:szCs w:val="24"/>
                <w:lang w:val="ro-RO"/>
              </w:rPr>
              <w:t>două</w:t>
            </w:r>
            <w:r w:rsidR="00D53001" w:rsidRPr="00F26137">
              <w:rPr>
                <w:sz w:val="24"/>
                <w:szCs w:val="24"/>
                <w:lang w:val="ro-RO"/>
              </w:rPr>
              <w:t xml:space="preserve"> </w:t>
            </w:r>
            <w:r w:rsidR="0028147C" w:rsidRPr="00F26137">
              <w:rPr>
                <w:sz w:val="24"/>
                <w:szCs w:val="24"/>
                <w:lang w:val="ro-RO"/>
              </w:rPr>
              <w:t>pompe</w:t>
            </w:r>
            <w:r w:rsidR="00D53001" w:rsidRPr="00F26137">
              <w:rPr>
                <w:sz w:val="24"/>
                <w:szCs w:val="24"/>
                <w:lang w:val="ro-RO"/>
              </w:rPr>
              <w:t>, etc.</w:t>
            </w:r>
          </w:p>
        </w:tc>
      </w:tr>
      <w:tr w:rsidR="00D53001" w:rsidRPr="00F26137" w14:paraId="13CB4DC6" w14:textId="77777777" w:rsidTr="00B44A86">
        <w:trPr>
          <w:cantSplit/>
        </w:trPr>
        <w:tc>
          <w:tcPr>
            <w:tcW w:w="1696" w:type="dxa"/>
          </w:tcPr>
          <w:p w14:paraId="7EFD9897" w14:textId="77777777" w:rsidR="00D53001" w:rsidRPr="00F26137" w:rsidRDefault="00D53001" w:rsidP="00F26137">
            <w:pPr>
              <w:spacing w:line="240" w:lineRule="auto"/>
              <w:ind w:left="23" w:right="57"/>
              <w:rPr>
                <w:sz w:val="24"/>
                <w:szCs w:val="24"/>
                <w:lang w:val="ro-RO"/>
              </w:rPr>
            </w:pPr>
            <w:r w:rsidRPr="00F26137">
              <w:rPr>
                <w:sz w:val="24"/>
                <w:szCs w:val="24"/>
                <w:lang w:val="ro-RO"/>
              </w:rPr>
              <w:t>9.3.1.51 (b) 9.3.2.51 (b) 9.3.3.51 (b)</w:t>
            </w:r>
          </w:p>
        </w:tc>
        <w:tc>
          <w:tcPr>
            <w:tcW w:w="7368" w:type="dxa"/>
          </w:tcPr>
          <w:p w14:paraId="61D3C221" w14:textId="00A1CD03" w:rsidR="00D53001" w:rsidRPr="00F26137" w:rsidRDefault="003E7F59" w:rsidP="00F26137">
            <w:pPr>
              <w:spacing w:line="240" w:lineRule="auto"/>
              <w:ind w:left="57" w:right="57"/>
              <w:rPr>
                <w:sz w:val="24"/>
                <w:szCs w:val="24"/>
                <w:lang w:val="ro-RO"/>
              </w:rPr>
            </w:pPr>
            <w:r w:rsidRPr="00F26137">
              <w:rPr>
                <w:sz w:val="24"/>
                <w:szCs w:val="24"/>
                <w:lang w:val="ro-RO"/>
              </w:rPr>
              <w:t>Temperatura</w:t>
            </w:r>
            <w:r w:rsidR="00D53001" w:rsidRPr="00F26137">
              <w:rPr>
                <w:sz w:val="24"/>
                <w:szCs w:val="24"/>
                <w:lang w:val="ro-RO"/>
              </w:rPr>
              <w:t xml:space="preserve"> </w:t>
            </w:r>
            <w:r w:rsidR="00DB405F" w:rsidRPr="00F26137">
              <w:rPr>
                <w:sz w:val="24"/>
                <w:szCs w:val="24"/>
                <w:lang w:val="ro-RO"/>
              </w:rPr>
              <w:t>suprafețelor</w:t>
            </w:r>
            <w:r w:rsidR="00D53001" w:rsidRPr="00F26137">
              <w:rPr>
                <w:sz w:val="24"/>
                <w:szCs w:val="24"/>
                <w:lang w:val="ro-RO"/>
              </w:rPr>
              <w:t xml:space="preserve"> </w:t>
            </w:r>
            <w:r w:rsidR="00DB405F" w:rsidRPr="00F26137">
              <w:rPr>
                <w:sz w:val="24"/>
                <w:szCs w:val="24"/>
                <w:lang w:val="ro-RO"/>
              </w:rPr>
              <w:t>exterioare</w:t>
            </w:r>
            <w:r w:rsidR="00D53001" w:rsidRPr="00F26137">
              <w:rPr>
                <w:sz w:val="24"/>
                <w:szCs w:val="24"/>
                <w:lang w:val="ro-RO"/>
              </w:rPr>
              <w:t xml:space="preserve"> </w:t>
            </w:r>
            <w:r w:rsidR="00DB405F" w:rsidRPr="00F26137">
              <w:rPr>
                <w:sz w:val="24"/>
                <w:szCs w:val="24"/>
                <w:lang w:val="ro-RO"/>
              </w:rPr>
              <w:t xml:space="preserve">ale </w:t>
            </w:r>
            <w:r w:rsidR="00D53001" w:rsidRPr="00F26137">
              <w:rPr>
                <w:sz w:val="24"/>
                <w:szCs w:val="24"/>
                <w:lang w:val="ro-RO"/>
              </w:rPr>
              <w:t>mot</w:t>
            </w:r>
            <w:r w:rsidR="00DB405F" w:rsidRPr="00F26137">
              <w:rPr>
                <w:sz w:val="24"/>
                <w:szCs w:val="24"/>
                <w:lang w:val="ro-RO"/>
              </w:rPr>
              <w:t>oarelor</w:t>
            </w:r>
            <w:r w:rsidR="00D53001" w:rsidRPr="00F26137">
              <w:rPr>
                <w:sz w:val="24"/>
                <w:szCs w:val="24"/>
                <w:lang w:val="ro-RO"/>
              </w:rPr>
              <w:t xml:space="preserve"> </w:t>
            </w:r>
            <w:r w:rsidR="00DB405F" w:rsidRPr="00F26137">
              <w:rPr>
                <w:sz w:val="24"/>
                <w:szCs w:val="24"/>
                <w:lang w:val="ro-RO"/>
              </w:rPr>
              <w:t xml:space="preserve">cât și a </w:t>
            </w:r>
            <w:r w:rsidR="00D53001" w:rsidRPr="00F26137">
              <w:rPr>
                <w:sz w:val="24"/>
                <w:szCs w:val="24"/>
                <w:lang w:val="ro-RO"/>
              </w:rPr>
              <w:t>circuit</w:t>
            </w:r>
            <w:r w:rsidR="00DB405F" w:rsidRPr="00F26137">
              <w:rPr>
                <w:sz w:val="24"/>
                <w:szCs w:val="24"/>
                <w:lang w:val="ro-RO"/>
              </w:rPr>
              <w:t xml:space="preserve">elor lor </w:t>
            </w:r>
            <w:r w:rsidR="00D53001" w:rsidRPr="00F26137">
              <w:rPr>
                <w:sz w:val="24"/>
                <w:szCs w:val="24"/>
                <w:lang w:val="ro-RO"/>
              </w:rPr>
              <w:t>de</w:t>
            </w:r>
            <w:r w:rsidR="00DB405F" w:rsidRPr="00F26137">
              <w:rPr>
                <w:sz w:val="24"/>
                <w:szCs w:val="24"/>
                <w:lang w:val="ro-RO"/>
              </w:rPr>
              <w:t xml:space="preserve"> </w:t>
            </w:r>
            <w:r w:rsidR="0028147C" w:rsidRPr="00F26137">
              <w:rPr>
                <w:sz w:val="24"/>
                <w:szCs w:val="24"/>
                <w:lang w:val="ro-RO"/>
              </w:rPr>
              <w:t>ventilare</w:t>
            </w:r>
            <w:r w:rsidR="00DB405F" w:rsidRPr="00F26137">
              <w:rPr>
                <w:sz w:val="24"/>
                <w:szCs w:val="24"/>
                <w:lang w:val="ro-RO"/>
              </w:rPr>
              <w:t xml:space="preserve"> și</w:t>
            </w:r>
            <w:r w:rsidR="00D53001" w:rsidRPr="00F26137">
              <w:rPr>
                <w:sz w:val="24"/>
                <w:szCs w:val="24"/>
                <w:lang w:val="ro-RO"/>
              </w:rPr>
              <w:t xml:space="preserve"> de gaz </w:t>
            </w:r>
            <w:r w:rsidR="00DB405F" w:rsidRPr="00F26137">
              <w:rPr>
                <w:sz w:val="24"/>
                <w:szCs w:val="24"/>
                <w:lang w:val="ro-RO"/>
              </w:rPr>
              <w:t>de eșapament</w:t>
            </w:r>
          </w:p>
        </w:tc>
      </w:tr>
      <w:tr w:rsidR="00D53001" w:rsidRPr="00F26137" w14:paraId="557CA9C2" w14:textId="77777777" w:rsidTr="00B44A86">
        <w:trPr>
          <w:cantSplit/>
          <w:trHeight w:val="593"/>
        </w:trPr>
        <w:tc>
          <w:tcPr>
            <w:tcW w:w="1696" w:type="dxa"/>
          </w:tcPr>
          <w:p w14:paraId="797359FA" w14:textId="77777777" w:rsidR="00D53001" w:rsidRPr="00F26137" w:rsidRDefault="00D53001" w:rsidP="00F26137">
            <w:pPr>
              <w:keepNext/>
              <w:keepLines/>
              <w:widowControl w:val="0"/>
              <w:tabs>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23" w:right="113"/>
              <w:rPr>
                <w:sz w:val="24"/>
                <w:szCs w:val="24"/>
                <w:lang w:val="ro-RO"/>
              </w:rPr>
            </w:pPr>
            <w:r w:rsidRPr="00F26137">
              <w:rPr>
                <w:sz w:val="24"/>
                <w:szCs w:val="24"/>
                <w:lang w:val="ro-RO"/>
              </w:rPr>
              <w:t>9.3.1.60 9.3.2.60 9.3.3.60</w:t>
            </w:r>
          </w:p>
        </w:tc>
        <w:tc>
          <w:tcPr>
            <w:tcW w:w="7368" w:type="dxa"/>
          </w:tcPr>
          <w:p w14:paraId="594FBCBC" w14:textId="59F037B8" w:rsidR="00D53001" w:rsidRPr="00F26137" w:rsidRDefault="00D53001" w:rsidP="00F26137">
            <w:pPr>
              <w:keepNext/>
              <w:keepLines/>
              <w:spacing w:line="240" w:lineRule="auto"/>
              <w:ind w:left="57" w:right="57"/>
              <w:rPr>
                <w:sz w:val="24"/>
                <w:szCs w:val="24"/>
                <w:lang w:val="ro-RO"/>
              </w:rPr>
            </w:pPr>
            <w:r w:rsidRPr="00F26137">
              <w:rPr>
                <w:sz w:val="24"/>
                <w:szCs w:val="24"/>
                <w:lang w:val="ro-RO"/>
              </w:rPr>
              <w:t xml:space="preserve">Un </w:t>
            </w:r>
            <w:proofErr w:type="spellStart"/>
            <w:r w:rsidRPr="00F26137">
              <w:rPr>
                <w:sz w:val="24"/>
                <w:szCs w:val="24"/>
                <w:lang w:val="ro-RO"/>
              </w:rPr>
              <w:t>clapet</w:t>
            </w:r>
            <w:proofErr w:type="spellEnd"/>
            <w:r w:rsidRPr="00F26137">
              <w:rPr>
                <w:sz w:val="24"/>
                <w:szCs w:val="24"/>
                <w:lang w:val="ro-RO"/>
              </w:rPr>
              <w:t xml:space="preserve"> </w:t>
            </w:r>
            <w:proofErr w:type="spellStart"/>
            <w:r w:rsidRPr="00F26137">
              <w:rPr>
                <w:sz w:val="24"/>
                <w:szCs w:val="24"/>
                <w:lang w:val="ro-RO"/>
              </w:rPr>
              <w:t>antiretur</w:t>
            </w:r>
            <w:proofErr w:type="spellEnd"/>
            <w:r w:rsidRPr="00F26137">
              <w:rPr>
                <w:sz w:val="24"/>
                <w:szCs w:val="24"/>
                <w:lang w:val="ro-RO"/>
              </w:rPr>
              <w:t xml:space="preserve"> </w:t>
            </w:r>
            <w:r w:rsidR="00DB405F" w:rsidRPr="00F26137">
              <w:rPr>
                <w:sz w:val="24"/>
                <w:szCs w:val="24"/>
                <w:lang w:val="ro-RO"/>
              </w:rPr>
              <w:t xml:space="preserve">cu arc trebuie să fie </w:t>
            </w:r>
            <w:r w:rsidRPr="00F26137">
              <w:rPr>
                <w:sz w:val="24"/>
                <w:szCs w:val="24"/>
                <w:lang w:val="ro-RO"/>
              </w:rPr>
              <w:t>instal</w:t>
            </w:r>
            <w:r w:rsidR="00DB405F" w:rsidRPr="00F26137">
              <w:rPr>
                <w:sz w:val="24"/>
                <w:szCs w:val="24"/>
                <w:lang w:val="ro-RO"/>
              </w:rPr>
              <w:t>at</w:t>
            </w:r>
            <w:r w:rsidRPr="00F26137">
              <w:rPr>
                <w:sz w:val="24"/>
                <w:szCs w:val="24"/>
                <w:lang w:val="ro-RO"/>
              </w:rPr>
              <w:t>.</w:t>
            </w:r>
          </w:p>
          <w:p w14:paraId="63086E4F" w14:textId="3BB7E53A" w:rsidR="00D53001" w:rsidRPr="00F26137" w:rsidRDefault="00DB405F" w:rsidP="00F26137">
            <w:pPr>
              <w:spacing w:line="240" w:lineRule="auto"/>
              <w:ind w:left="57" w:right="57"/>
              <w:rPr>
                <w:sz w:val="24"/>
                <w:szCs w:val="24"/>
                <w:lang w:val="ro-RO"/>
              </w:rPr>
            </w:pPr>
            <w:r w:rsidRPr="00F26137">
              <w:rPr>
                <w:sz w:val="24"/>
                <w:szCs w:val="24"/>
                <w:lang w:val="ro-RO"/>
              </w:rPr>
              <w:t xml:space="preserve">Apa trebuie să fie </w:t>
            </w:r>
            <w:r w:rsidR="00D53001" w:rsidRPr="00F26137">
              <w:rPr>
                <w:sz w:val="24"/>
                <w:szCs w:val="24"/>
                <w:lang w:val="ro-RO"/>
              </w:rPr>
              <w:t xml:space="preserve">de </w:t>
            </w:r>
            <w:r w:rsidRPr="00F26137">
              <w:rPr>
                <w:sz w:val="24"/>
                <w:szCs w:val="24"/>
                <w:lang w:val="ro-RO"/>
              </w:rPr>
              <w:t>c</w:t>
            </w:r>
            <w:r w:rsidR="00D53001" w:rsidRPr="00F26137">
              <w:rPr>
                <w:sz w:val="24"/>
                <w:szCs w:val="24"/>
                <w:lang w:val="ro-RO"/>
              </w:rPr>
              <w:t>alit</w:t>
            </w:r>
            <w:r w:rsidRPr="00F26137">
              <w:rPr>
                <w:sz w:val="24"/>
                <w:szCs w:val="24"/>
                <w:lang w:val="ro-RO"/>
              </w:rPr>
              <w:t>atea</w:t>
            </w:r>
            <w:r w:rsidR="00D53001" w:rsidRPr="00F26137">
              <w:rPr>
                <w:sz w:val="24"/>
                <w:szCs w:val="24"/>
                <w:lang w:val="ro-RO"/>
              </w:rPr>
              <w:t xml:space="preserve"> </w:t>
            </w:r>
            <w:r w:rsidRPr="00F26137">
              <w:rPr>
                <w:sz w:val="24"/>
                <w:szCs w:val="24"/>
                <w:lang w:val="ro-RO"/>
              </w:rPr>
              <w:t xml:space="preserve">apei </w:t>
            </w:r>
            <w:r w:rsidR="00D53001" w:rsidRPr="00F26137">
              <w:rPr>
                <w:sz w:val="24"/>
                <w:szCs w:val="24"/>
                <w:lang w:val="ro-RO"/>
              </w:rPr>
              <w:t>potab</w:t>
            </w:r>
            <w:r w:rsidRPr="00F26137">
              <w:rPr>
                <w:sz w:val="24"/>
                <w:szCs w:val="24"/>
                <w:lang w:val="ro-RO"/>
              </w:rPr>
              <w:t>i</w:t>
            </w:r>
            <w:r w:rsidR="00D53001" w:rsidRPr="00F26137">
              <w:rPr>
                <w:sz w:val="24"/>
                <w:szCs w:val="24"/>
                <w:lang w:val="ro-RO"/>
              </w:rPr>
              <w:t>le disponib</w:t>
            </w:r>
            <w:r w:rsidRPr="00F26137">
              <w:rPr>
                <w:sz w:val="24"/>
                <w:szCs w:val="24"/>
                <w:lang w:val="ro-RO"/>
              </w:rPr>
              <w:t>i</w:t>
            </w:r>
            <w:r w:rsidR="00D53001" w:rsidRPr="00F26137">
              <w:rPr>
                <w:sz w:val="24"/>
                <w:szCs w:val="24"/>
                <w:lang w:val="ro-RO"/>
              </w:rPr>
              <w:t xml:space="preserve">le </w:t>
            </w:r>
            <w:r w:rsidRPr="00F26137">
              <w:rPr>
                <w:sz w:val="24"/>
                <w:szCs w:val="24"/>
                <w:lang w:val="ro-RO"/>
              </w:rPr>
              <w:t>la</w:t>
            </w:r>
            <w:r w:rsidR="00D53001" w:rsidRPr="00F26137">
              <w:rPr>
                <w:sz w:val="24"/>
                <w:szCs w:val="24"/>
                <w:lang w:val="ro-RO"/>
              </w:rPr>
              <w:t xml:space="preserve"> bord.</w:t>
            </w:r>
          </w:p>
        </w:tc>
      </w:tr>
    </w:tbl>
    <w:p w14:paraId="24FBE5BE" w14:textId="6EA96EA8" w:rsidR="00B44A86" w:rsidRPr="00F26137" w:rsidRDefault="00B17797" w:rsidP="00F26137">
      <w:pPr>
        <w:pageBreakBefore/>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lastRenderedPageBreak/>
        <w:t>1.6.7.2.2.2</w:t>
      </w:r>
      <w:r w:rsidRPr="00F26137">
        <w:rPr>
          <w:sz w:val="24"/>
          <w:szCs w:val="24"/>
          <w:lang w:val="ro-RO"/>
        </w:rPr>
        <w:tab/>
      </w:r>
      <w:bookmarkStart w:id="3" w:name="_Hlk175043715"/>
      <w:r w:rsidR="008B6D02" w:rsidRPr="00F26137">
        <w:rPr>
          <w:sz w:val="24"/>
          <w:szCs w:val="24"/>
          <w:lang w:val="ro-RO"/>
        </w:rPr>
        <w:t xml:space="preserve">Tabelul dispozițiilor tranzitorii generale - Nave-cisternă </w:t>
      </w:r>
      <w:bookmarkEnd w:id="3"/>
      <w:r w:rsidR="008B6D02" w:rsidRPr="00F26137">
        <w:rPr>
          <w:sz w:val="24"/>
          <w:szCs w:val="24"/>
          <w:lang w:val="ro-RO"/>
        </w:rPr>
        <w:t>Dispozițiile tranzitorii 8.1.2.3 r), s), t), v) și 8.1.2.3 u) se modifică după cum urmează:</w:t>
      </w:r>
    </w:p>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1"/>
        <w:gridCol w:w="1986"/>
        <w:gridCol w:w="6242"/>
      </w:tblGrid>
      <w:tr w:rsidR="00B17797" w:rsidRPr="00F26137" w14:paraId="14CE4329" w14:textId="77777777" w:rsidTr="00B73170">
        <w:trPr>
          <w:cantSplit/>
        </w:trPr>
        <w:tc>
          <w:tcPr>
            <w:tcW w:w="1411" w:type="dxa"/>
            <w:tcBorders>
              <w:top w:val="single" w:sz="6" w:space="0" w:color="auto"/>
              <w:left w:val="single" w:sz="6" w:space="0" w:color="auto"/>
              <w:bottom w:val="single" w:sz="6" w:space="0" w:color="auto"/>
              <w:right w:val="single" w:sz="6" w:space="0" w:color="auto"/>
            </w:tcBorders>
          </w:tcPr>
          <w:p w14:paraId="25B8E052" w14:textId="77777777" w:rsidR="00B17797" w:rsidRPr="00F26137" w:rsidRDefault="00B17797" w:rsidP="00F26137">
            <w:pPr>
              <w:spacing w:line="240" w:lineRule="auto"/>
              <w:ind w:left="57" w:right="57"/>
              <w:rPr>
                <w:snapToGrid w:val="0"/>
                <w:sz w:val="24"/>
                <w:szCs w:val="24"/>
                <w:lang w:val="ro-RO"/>
              </w:rPr>
            </w:pPr>
            <w:r w:rsidRPr="00F26137">
              <w:rPr>
                <w:sz w:val="24"/>
                <w:szCs w:val="24"/>
                <w:lang w:val="ro-RO"/>
              </w:rPr>
              <w:t>8.1.2.3 r), s), u), v)</w:t>
            </w:r>
          </w:p>
        </w:tc>
        <w:tc>
          <w:tcPr>
            <w:tcW w:w="1986" w:type="dxa"/>
            <w:tcBorders>
              <w:top w:val="single" w:sz="6" w:space="0" w:color="auto"/>
              <w:left w:val="single" w:sz="6" w:space="0" w:color="auto"/>
              <w:bottom w:val="single" w:sz="6" w:space="0" w:color="auto"/>
              <w:right w:val="single" w:sz="6" w:space="0" w:color="auto"/>
            </w:tcBorders>
          </w:tcPr>
          <w:p w14:paraId="40825E64" w14:textId="34B106A4" w:rsidR="00B17797" w:rsidRPr="00F26137" w:rsidRDefault="00B17797" w:rsidP="00B44A86">
            <w:pPr>
              <w:spacing w:line="240" w:lineRule="auto"/>
              <w:ind w:left="57" w:right="57"/>
              <w:jc w:val="both"/>
              <w:rPr>
                <w:snapToGrid w:val="0"/>
                <w:sz w:val="24"/>
                <w:szCs w:val="24"/>
                <w:lang w:val="ro-RO"/>
              </w:rPr>
            </w:pPr>
            <w:r w:rsidRPr="00F26137">
              <w:rPr>
                <w:sz w:val="24"/>
                <w:szCs w:val="24"/>
                <w:lang w:val="ro-RO"/>
              </w:rPr>
              <w:t>Document</w:t>
            </w:r>
            <w:r w:rsidR="008B6D02" w:rsidRPr="00F26137">
              <w:rPr>
                <w:sz w:val="24"/>
                <w:szCs w:val="24"/>
                <w:lang w:val="ro-RO"/>
              </w:rPr>
              <w:t>e</w:t>
            </w:r>
            <w:r w:rsidRPr="00F26137">
              <w:rPr>
                <w:sz w:val="24"/>
                <w:szCs w:val="24"/>
                <w:lang w:val="ro-RO"/>
              </w:rPr>
              <w:t xml:space="preserve"> </w:t>
            </w:r>
            <w:r w:rsidR="008B6D02" w:rsidRPr="00F26137">
              <w:rPr>
                <w:sz w:val="24"/>
                <w:szCs w:val="24"/>
                <w:lang w:val="ro-RO"/>
              </w:rPr>
              <w:t xml:space="preserve">care trebuie să se găsească la </w:t>
            </w:r>
            <w:r w:rsidRPr="00F26137">
              <w:rPr>
                <w:sz w:val="24"/>
                <w:szCs w:val="24"/>
                <w:lang w:val="ro-RO"/>
              </w:rPr>
              <w:t>bord</w:t>
            </w:r>
          </w:p>
        </w:tc>
        <w:tc>
          <w:tcPr>
            <w:tcW w:w="6242" w:type="dxa"/>
            <w:tcBorders>
              <w:top w:val="single" w:sz="6" w:space="0" w:color="auto"/>
              <w:left w:val="single" w:sz="6" w:space="0" w:color="auto"/>
              <w:bottom w:val="single" w:sz="6" w:space="0" w:color="auto"/>
              <w:right w:val="single" w:sz="6" w:space="0" w:color="auto"/>
            </w:tcBorders>
          </w:tcPr>
          <w:p w14:paraId="646BE96F" w14:textId="476D7676" w:rsidR="00B17797" w:rsidRPr="00F26137" w:rsidRDefault="00B17797" w:rsidP="00F26137">
            <w:pPr>
              <w:spacing w:line="240" w:lineRule="auto"/>
              <w:ind w:left="57" w:right="57"/>
              <w:jc w:val="center"/>
              <w:rPr>
                <w:snapToGrid w:val="0"/>
                <w:sz w:val="24"/>
                <w:szCs w:val="24"/>
                <w:lang w:val="ro-RO"/>
              </w:rPr>
            </w:pPr>
            <w:r w:rsidRPr="00F26137">
              <w:rPr>
                <w:sz w:val="24"/>
                <w:szCs w:val="24"/>
                <w:lang w:val="ro-RO"/>
              </w:rPr>
              <w:t>N.R.T</w:t>
            </w:r>
            <w:r w:rsidR="008B6D02" w:rsidRPr="00F26137">
              <w:rPr>
                <w:sz w:val="24"/>
                <w:szCs w:val="24"/>
                <w:lang w:val="ro-RO"/>
              </w:rPr>
              <w:t xml:space="preserve"> începând cu </w:t>
            </w:r>
            <w:r w:rsidRPr="00F26137">
              <w:rPr>
                <w:sz w:val="24"/>
                <w:szCs w:val="24"/>
                <w:lang w:val="ro-RO"/>
              </w:rPr>
              <w:t>1</w:t>
            </w:r>
            <w:r w:rsidR="00842114" w:rsidRPr="00F26137">
              <w:rPr>
                <w:sz w:val="24"/>
                <w:szCs w:val="24"/>
                <w:vertAlign w:val="superscript"/>
                <w:lang w:val="ro-RO"/>
              </w:rPr>
              <w:t xml:space="preserve"> </w:t>
            </w:r>
            <w:r w:rsidR="00842114" w:rsidRPr="00F26137">
              <w:rPr>
                <w:sz w:val="24"/>
                <w:szCs w:val="24"/>
                <w:lang w:val="ro-RO"/>
              </w:rPr>
              <w:t>ia</w:t>
            </w:r>
            <w:r w:rsidR="008B6D02" w:rsidRPr="00F26137">
              <w:rPr>
                <w:sz w:val="24"/>
                <w:szCs w:val="24"/>
                <w:lang w:val="ro-RO"/>
              </w:rPr>
              <w:t xml:space="preserve">nuarie </w:t>
            </w:r>
            <w:r w:rsidRPr="00F26137">
              <w:rPr>
                <w:sz w:val="24"/>
                <w:szCs w:val="24"/>
                <w:lang w:val="ro-RO"/>
              </w:rPr>
              <w:t>2019</w:t>
            </w:r>
          </w:p>
          <w:p w14:paraId="1AE72FA1" w14:textId="4FD01B9D" w:rsidR="00B17797" w:rsidRPr="00F26137" w:rsidRDefault="00842114" w:rsidP="00F26137">
            <w:pPr>
              <w:spacing w:line="240" w:lineRule="auto"/>
              <w:ind w:left="57" w:right="57"/>
              <w:jc w:val="center"/>
              <w:rPr>
                <w:sz w:val="24"/>
                <w:szCs w:val="24"/>
                <w:lang w:val="ro-RO"/>
              </w:rPr>
            </w:pPr>
            <w:r w:rsidRPr="00F26137">
              <w:rPr>
                <w:sz w:val="24"/>
                <w:szCs w:val="24"/>
                <w:lang w:val="ro-RO"/>
              </w:rPr>
              <w:t>Reînnoirea</w:t>
            </w:r>
            <w:r w:rsidR="00B17797" w:rsidRPr="00F26137">
              <w:rPr>
                <w:sz w:val="24"/>
                <w:szCs w:val="24"/>
                <w:lang w:val="ro-RO"/>
              </w:rPr>
              <w:t xml:space="preserve"> certificat</w:t>
            </w:r>
            <w:r w:rsidRPr="00F26137">
              <w:rPr>
                <w:sz w:val="24"/>
                <w:szCs w:val="24"/>
                <w:lang w:val="ro-RO"/>
              </w:rPr>
              <w:t>ului</w:t>
            </w:r>
            <w:r w:rsidR="00B17797" w:rsidRPr="00F26137">
              <w:rPr>
                <w:sz w:val="24"/>
                <w:szCs w:val="24"/>
                <w:lang w:val="ro-RO"/>
              </w:rPr>
              <w:t xml:space="preserve"> d</w:t>
            </w:r>
            <w:r w:rsidRPr="00F26137">
              <w:rPr>
                <w:sz w:val="24"/>
                <w:szCs w:val="24"/>
                <w:lang w:val="ro-RO"/>
              </w:rPr>
              <w:t xml:space="preserve">e </w:t>
            </w:r>
            <w:r w:rsidR="00B17797" w:rsidRPr="00F26137">
              <w:rPr>
                <w:sz w:val="24"/>
                <w:szCs w:val="24"/>
                <w:lang w:val="ro-RO"/>
              </w:rPr>
              <w:t>a</w:t>
            </w:r>
            <w:r w:rsidRPr="00F26137">
              <w:rPr>
                <w:sz w:val="24"/>
                <w:szCs w:val="24"/>
                <w:lang w:val="ro-RO"/>
              </w:rPr>
              <w:t>probare</w:t>
            </w:r>
            <w:r w:rsidR="00B17797" w:rsidRPr="00F26137">
              <w:rPr>
                <w:sz w:val="24"/>
                <w:szCs w:val="24"/>
                <w:lang w:val="ro-RO"/>
              </w:rPr>
              <w:t xml:space="preserve"> </w:t>
            </w:r>
            <w:r w:rsidRPr="00F26137">
              <w:rPr>
                <w:sz w:val="24"/>
                <w:szCs w:val="24"/>
                <w:lang w:val="ro-RO"/>
              </w:rPr>
              <w:t>după</w:t>
            </w:r>
            <w:r w:rsidR="00B17797" w:rsidRPr="00F26137">
              <w:rPr>
                <w:sz w:val="24"/>
                <w:szCs w:val="24"/>
                <w:lang w:val="ro-RO"/>
              </w:rPr>
              <w:t xml:space="preserve"> 31 d</w:t>
            </w:r>
            <w:r w:rsidRPr="00F26137">
              <w:rPr>
                <w:sz w:val="24"/>
                <w:szCs w:val="24"/>
                <w:lang w:val="ro-RO"/>
              </w:rPr>
              <w:t>e</w:t>
            </w:r>
            <w:r w:rsidR="00B17797" w:rsidRPr="00F26137">
              <w:rPr>
                <w:sz w:val="24"/>
                <w:szCs w:val="24"/>
                <w:lang w:val="ro-RO"/>
              </w:rPr>
              <w:t>cembr</w:t>
            </w:r>
            <w:r w:rsidRPr="00F26137">
              <w:rPr>
                <w:sz w:val="24"/>
                <w:szCs w:val="24"/>
                <w:lang w:val="ro-RO"/>
              </w:rPr>
              <w:t>i</w:t>
            </w:r>
            <w:r w:rsidR="00B17797" w:rsidRPr="00F26137">
              <w:rPr>
                <w:sz w:val="24"/>
                <w:szCs w:val="24"/>
                <w:lang w:val="ro-RO"/>
              </w:rPr>
              <w:t>e 2020</w:t>
            </w:r>
          </w:p>
          <w:p w14:paraId="5E0EE9BF" w14:textId="1B904E6E" w:rsidR="00842114" w:rsidRPr="00F26137" w:rsidRDefault="00842114" w:rsidP="00F26137">
            <w:pPr>
              <w:spacing w:line="240" w:lineRule="auto"/>
              <w:ind w:left="57" w:right="57"/>
              <w:jc w:val="center"/>
              <w:rPr>
                <w:snapToGrid w:val="0"/>
                <w:sz w:val="24"/>
                <w:szCs w:val="24"/>
                <w:lang w:val="ro-RO"/>
              </w:rPr>
            </w:pPr>
            <w:r w:rsidRPr="00F26137">
              <w:rPr>
                <w:snapToGrid w:val="0"/>
                <w:sz w:val="24"/>
                <w:szCs w:val="24"/>
                <w:lang w:val="ro-RO"/>
              </w:rPr>
              <w:t>Până la acest termen, pe lângă documentele cerute în conformitate cu prescripțiile menționate la 1.1.4.6, la bordul navelor în exploatare trebuie să se afle următoarele documente:</w:t>
            </w:r>
          </w:p>
          <w:p w14:paraId="7D2A2856" w14:textId="77777777" w:rsidR="00842114" w:rsidRPr="00F26137" w:rsidRDefault="00842114" w:rsidP="00F26137">
            <w:pPr>
              <w:spacing w:line="240" w:lineRule="auto"/>
              <w:ind w:left="57" w:right="57"/>
              <w:jc w:val="center"/>
              <w:rPr>
                <w:snapToGrid w:val="0"/>
                <w:sz w:val="24"/>
                <w:szCs w:val="24"/>
                <w:lang w:val="ro-RO"/>
              </w:rPr>
            </w:pPr>
            <w:r w:rsidRPr="00F26137">
              <w:rPr>
                <w:snapToGrid w:val="0"/>
                <w:sz w:val="24"/>
                <w:szCs w:val="24"/>
                <w:lang w:val="ro-RO"/>
              </w:rPr>
              <w:t>a) O listă cu mașinile, aparatele sau alte echipamente electrice situate în zona marfă, cu următoarele informații:</w:t>
            </w:r>
          </w:p>
          <w:p w14:paraId="0A9EF1BB" w14:textId="41EF2DB6" w:rsidR="00842114" w:rsidRPr="00F26137" w:rsidRDefault="00842114" w:rsidP="00F26137">
            <w:pPr>
              <w:spacing w:line="240" w:lineRule="auto"/>
              <w:ind w:left="57" w:right="57"/>
              <w:jc w:val="center"/>
              <w:rPr>
                <w:snapToGrid w:val="0"/>
                <w:sz w:val="24"/>
                <w:szCs w:val="24"/>
                <w:lang w:val="ro-RO"/>
              </w:rPr>
            </w:pPr>
            <w:r w:rsidRPr="00F26137">
              <w:rPr>
                <w:snapToGrid w:val="0"/>
                <w:sz w:val="24"/>
                <w:szCs w:val="24"/>
                <w:lang w:val="ro-RO"/>
              </w:rPr>
              <w:t>Mașin</w:t>
            </w:r>
            <w:r w:rsidR="00B44A86">
              <w:rPr>
                <w:snapToGrid w:val="0"/>
                <w:sz w:val="24"/>
                <w:szCs w:val="24"/>
                <w:lang w:val="ro-RO"/>
              </w:rPr>
              <w:t>a</w:t>
            </w:r>
            <w:r w:rsidRPr="00F26137">
              <w:rPr>
                <w:snapToGrid w:val="0"/>
                <w:sz w:val="24"/>
                <w:szCs w:val="24"/>
                <w:lang w:val="ro-RO"/>
              </w:rPr>
              <w:t xml:space="preserve"> sau dispozitiv</w:t>
            </w:r>
            <w:r w:rsidR="00B44A86">
              <w:rPr>
                <w:snapToGrid w:val="0"/>
                <w:sz w:val="24"/>
                <w:szCs w:val="24"/>
                <w:lang w:val="ro-RO"/>
              </w:rPr>
              <w:t>ul</w:t>
            </w:r>
            <w:r w:rsidRPr="00F26137">
              <w:rPr>
                <w:snapToGrid w:val="0"/>
                <w:sz w:val="24"/>
                <w:szCs w:val="24"/>
                <w:lang w:val="ro-RO"/>
              </w:rPr>
              <w:t>, amplasarea, tipul de protecție, modul de protecție împotriva exploziilor, serviciul care a efectuat încercările</w:t>
            </w:r>
            <w:r w:rsidR="00380B97">
              <w:rPr>
                <w:snapToGrid w:val="0"/>
                <w:sz w:val="24"/>
                <w:szCs w:val="24"/>
                <w:lang w:val="ro-RO"/>
              </w:rPr>
              <w:t xml:space="preserve"> </w:t>
            </w:r>
            <w:r w:rsidRPr="00F26137">
              <w:rPr>
                <w:snapToGrid w:val="0"/>
                <w:sz w:val="24"/>
                <w:szCs w:val="24"/>
                <w:lang w:val="ro-RO"/>
              </w:rPr>
              <w:t>și numărul de aprobare;</w:t>
            </w:r>
          </w:p>
          <w:p w14:paraId="0EAC4DFB" w14:textId="4923FDD2" w:rsidR="00842114" w:rsidRPr="00F26137" w:rsidRDefault="00842114" w:rsidP="00F26137">
            <w:pPr>
              <w:spacing w:line="240" w:lineRule="auto"/>
              <w:ind w:left="57" w:right="57"/>
              <w:jc w:val="center"/>
              <w:rPr>
                <w:snapToGrid w:val="0"/>
                <w:sz w:val="24"/>
                <w:szCs w:val="24"/>
                <w:lang w:val="ro-RO"/>
              </w:rPr>
            </w:pPr>
            <w:r w:rsidRPr="00F26137">
              <w:rPr>
                <w:snapToGrid w:val="0"/>
                <w:sz w:val="24"/>
                <w:szCs w:val="24"/>
                <w:lang w:val="ro-RO"/>
              </w:rPr>
              <w:t xml:space="preserve">b) O listă sau un plan </w:t>
            </w:r>
            <w:r w:rsidR="00380B97">
              <w:rPr>
                <w:snapToGrid w:val="0"/>
                <w:sz w:val="24"/>
                <w:szCs w:val="24"/>
                <w:lang w:val="ro-RO"/>
              </w:rPr>
              <w:t>general</w:t>
            </w:r>
            <w:r w:rsidRPr="00F26137">
              <w:rPr>
                <w:snapToGrid w:val="0"/>
                <w:sz w:val="24"/>
                <w:szCs w:val="24"/>
                <w:lang w:val="ro-RO"/>
              </w:rPr>
              <w:t xml:space="preserve"> indicând echipamentele</w:t>
            </w:r>
          </w:p>
          <w:p w14:paraId="03384EC2" w14:textId="674FCB8D" w:rsidR="00842114" w:rsidRPr="00F26137" w:rsidRDefault="00842114" w:rsidP="00F26137">
            <w:pPr>
              <w:spacing w:line="240" w:lineRule="auto"/>
              <w:ind w:left="57" w:right="57"/>
              <w:jc w:val="center"/>
              <w:rPr>
                <w:snapToGrid w:val="0"/>
                <w:sz w:val="24"/>
                <w:szCs w:val="24"/>
                <w:lang w:val="ro-RO"/>
              </w:rPr>
            </w:pPr>
            <w:r w:rsidRPr="00F26137">
              <w:rPr>
                <w:snapToGrid w:val="0"/>
                <w:sz w:val="24"/>
                <w:szCs w:val="24"/>
                <w:lang w:val="ro-RO"/>
              </w:rPr>
              <w:t>situate în afara zonei de marfă care pot fi folosite</w:t>
            </w:r>
          </w:p>
          <w:p w14:paraId="22322146" w14:textId="539B9265" w:rsidR="00842114" w:rsidRPr="00F26137" w:rsidRDefault="00842114" w:rsidP="00F26137">
            <w:pPr>
              <w:spacing w:line="240" w:lineRule="auto"/>
              <w:ind w:left="57" w:right="57"/>
              <w:jc w:val="center"/>
              <w:rPr>
                <w:snapToGrid w:val="0"/>
                <w:sz w:val="24"/>
                <w:szCs w:val="24"/>
                <w:lang w:val="ro-RO"/>
              </w:rPr>
            </w:pPr>
            <w:r w:rsidRPr="00F26137">
              <w:rPr>
                <w:snapToGrid w:val="0"/>
                <w:sz w:val="24"/>
                <w:szCs w:val="24"/>
                <w:lang w:val="ro-RO"/>
              </w:rPr>
              <w:t>în timpul încărcării, descărcării sau degazării.</w:t>
            </w:r>
          </w:p>
          <w:p w14:paraId="4B54F1D5" w14:textId="0B7ACBDF" w:rsidR="00B17797" w:rsidRPr="00F26137" w:rsidRDefault="00842114" w:rsidP="00F26137">
            <w:pPr>
              <w:spacing w:line="240" w:lineRule="auto"/>
              <w:ind w:left="57" w:right="57"/>
              <w:jc w:val="center"/>
              <w:rPr>
                <w:snapToGrid w:val="0"/>
                <w:sz w:val="24"/>
                <w:szCs w:val="24"/>
                <w:lang w:val="ro-RO"/>
              </w:rPr>
            </w:pPr>
            <w:r w:rsidRPr="00F26137">
              <w:rPr>
                <w:snapToGrid w:val="0"/>
                <w:sz w:val="24"/>
                <w:szCs w:val="24"/>
                <w:lang w:val="ro-RO"/>
              </w:rPr>
              <w:t>Documentele enumerate mai sus trebuie să poarte avizul autorității competente care a eliberat certificatul de aprobare.</w:t>
            </w:r>
          </w:p>
        </w:tc>
      </w:tr>
      <w:tr w:rsidR="00B17797" w:rsidRPr="00F26137" w14:paraId="5EED6E74" w14:textId="77777777" w:rsidTr="00B73170">
        <w:trPr>
          <w:cantSplit/>
        </w:trPr>
        <w:tc>
          <w:tcPr>
            <w:tcW w:w="1411" w:type="dxa"/>
            <w:tcBorders>
              <w:top w:val="single" w:sz="6" w:space="0" w:color="auto"/>
              <w:left w:val="single" w:sz="6" w:space="0" w:color="auto"/>
              <w:bottom w:val="single" w:sz="6" w:space="0" w:color="auto"/>
              <w:right w:val="single" w:sz="6" w:space="0" w:color="auto"/>
            </w:tcBorders>
          </w:tcPr>
          <w:p w14:paraId="47F33A03" w14:textId="77777777" w:rsidR="00B17797" w:rsidRPr="00F26137" w:rsidRDefault="00B17797" w:rsidP="00F26137">
            <w:pPr>
              <w:spacing w:line="240" w:lineRule="auto"/>
              <w:ind w:left="57" w:right="57"/>
              <w:rPr>
                <w:sz w:val="24"/>
                <w:szCs w:val="24"/>
                <w:lang w:val="ro-RO"/>
              </w:rPr>
            </w:pPr>
            <w:r w:rsidRPr="00F26137">
              <w:rPr>
                <w:sz w:val="24"/>
                <w:szCs w:val="24"/>
                <w:lang w:val="ro-RO"/>
              </w:rPr>
              <w:t>8.1.2.3 t)</w:t>
            </w:r>
          </w:p>
        </w:tc>
        <w:tc>
          <w:tcPr>
            <w:tcW w:w="1986" w:type="dxa"/>
            <w:tcBorders>
              <w:top w:val="single" w:sz="6" w:space="0" w:color="auto"/>
              <w:left w:val="single" w:sz="6" w:space="0" w:color="auto"/>
              <w:bottom w:val="single" w:sz="6" w:space="0" w:color="auto"/>
              <w:right w:val="single" w:sz="6" w:space="0" w:color="auto"/>
            </w:tcBorders>
          </w:tcPr>
          <w:p w14:paraId="59054ED1" w14:textId="74B7B7E8" w:rsidR="00B17797" w:rsidRPr="00F26137" w:rsidRDefault="00842114" w:rsidP="00B44A86">
            <w:pPr>
              <w:spacing w:line="240" w:lineRule="auto"/>
              <w:ind w:left="57" w:right="57"/>
              <w:jc w:val="both"/>
              <w:rPr>
                <w:snapToGrid w:val="0"/>
                <w:sz w:val="24"/>
                <w:szCs w:val="24"/>
                <w:lang w:val="ro-RO"/>
              </w:rPr>
            </w:pPr>
            <w:r w:rsidRPr="00F26137">
              <w:rPr>
                <w:sz w:val="24"/>
                <w:szCs w:val="24"/>
                <w:lang w:val="ro-RO"/>
              </w:rPr>
              <w:t xml:space="preserve">Documente care trebuie să se găsească la bord </w:t>
            </w:r>
            <w:r w:rsidR="00B17797" w:rsidRPr="00F26137">
              <w:rPr>
                <w:snapToGrid w:val="0"/>
                <w:sz w:val="24"/>
                <w:szCs w:val="24"/>
                <w:lang w:val="ro-RO"/>
              </w:rPr>
              <w:br/>
            </w:r>
            <w:r w:rsidR="00B17797" w:rsidRPr="00F26137">
              <w:rPr>
                <w:sz w:val="24"/>
                <w:szCs w:val="24"/>
                <w:lang w:val="ro-RO"/>
              </w:rPr>
              <w:t>Plan c</w:t>
            </w:r>
            <w:r w:rsidRPr="00F26137">
              <w:rPr>
                <w:sz w:val="24"/>
                <w:szCs w:val="24"/>
                <w:lang w:val="ro-RO"/>
              </w:rPr>
              <w:t>u</w:t>
            </w:r>
            <w:r w:rsidR="00B17797" w:rsidRPr="00F26137">
              <w:rPr>
                <w:sz w:val="24"/>
                <w:szCs w:val="24"/>
                <w:lang w:val="ro-RO"/>
              </w:rPr>
              <w:t xml:space="preserve"> clas</w:t>
            </w:r>
            <w:r w:rsidRPr="00F26137">
              <w:rPr>
                <w:sz w:val="24"/>
                <w:szCs w:val="24"/>
                <w:lang w:val="ro-RO"/>
              </w:rPr>
              <w:t>area</w:t>
            </w:r>
            <w:r w:rsidR="00B17797" w:rsidRPr="00F26137">
              <w:rPr>
                <w:sz w:val="24"/>
                <w:szCs w:val="24"/>
                <w:lang w:val="ro-RO"/>
              </w:rPr>
              <w:t xml:space="preserve"> </w:t>
            </w:r>
            <w:r w:rsidRPr="00F26137">
              <w:rPr>
                <w:sz w:val="24"/>
                <w:szCs w:val="24"/>
                <w:lang w:val="ro-RO"/>
              </w:rPr>
              <w:t>în</w:t>
            </w:r>
            <w:r w:rsidR="00B17797" w:rsidRPr="00F26137">
              <w:rPr>
                <w:sz w:val="24"/>
                <w:szCs w:val="24"/>
                <w:lang w:val="ro-RO"/>
              </w:rPr>
              <w:t xml:space="preserve"> zone</w:t>
            </w:r>
          </w:p>
        </w:tc>
        <w:tc>
          <w:tcPr>
            <w:tcW w:w="6242" w:type="dxa"/>
            <w:tcBorders>
              <w:top w:val="single" w:sz="6" w:space="0" w:color="auto"/>
              <w:left w:val="single" w:sz="6" w:space="0" w:color="auto"/>
              <w:bottom w:val="single" w:sz="6" w:space="0" w:color="auto"/>
              <w:right w:val="single" w:sz="6" w:space="0" w:color="auto"/>
            </w:tcBorders>
          </w:tcPr>
          <w:p w14:paraId="3BAD9DF0" w14:textId="55BD7469" w:rsidR="00B17797" w:rsidRPr="00F26137" w:rsidRDefault="00B17797" w:rsidP="00F26137">
            <w:pPr>
              <w:spacing w:line="240" w:lineRule="auto"/>
              <w:ind w:left="57" w:right="57"/>
              <w:jc w:val="center"/>
              <w:rPr>
                <w:snapToGrid w:val="0"/>
                <w:sz w:val="24"/>
                <w:szCs w:val="24"/>
                <w:lang w:val="ro-RO"/>
              </w:rPr>
            </w:pPr>
            <w:r w:rsidRPr="00F26137">
              <w:rPr>
                <w:sz w:val="24"/>
                <w:szCs w:val="24"/>
                <w:lang w:val="ro-RO"/>
              </w:rPr>
              <w:t xml:space="preserve">N.R.T. </w:t>
            </w:r>
            <w:r w:rsidR="00842114" w:rsidRPr="00F26137">
              <w:rPr>
                <w:sz w:val="24"/>
                <w:szCs w:val="24"/>
                <w:lang w:val="ro-RO"/>
              </w:rPr>
              <w:t>începând cu 1 ianuarie 2019</w:t>
            </w:r>
          </w:p>
          <w:p w14:paraId="0E90DD40" w14:textId="5947B61A" w:rsidR="00B17797" w:rsidRPr="00F26137" w:rsidRDefault="00842114" w:rsidP="00F26137">
            <w:pPr>
              <w:spacing w:line="240" w:lineRule="auto"/>
              <w:ind w:left="57" w:right="57"/>
              <w:jc w:val="center"/>
              <w:rPr>
                <w:snapToGrid w:val="0"/>
                <w:sz w:val="24"/>
                <w:szCs w:val="24"/>
                <w:lang w:val="ro-RO"/>
              </w:rPr>
            </w:pPr>
            <w:r w:rsidRPr="00F26137">
              <w:rPr>
                <w:sz w:val="24"/>
                <w:szCs w:val="24"/>
                <w:lang w:val="ro-RO"/>
              </w:rPr>
              <w:t>Reînnoirea certificatului de aprobare după</w:t>
            </w:r>
            <w:r w:rsidR="00B17797" w:rsidRPr="00F26137">
              <w:rPr>
                <w:sz w:val="24"/>
                <w:szCs w:val="24"/>
                <w:lang w:val="ro-RO"/>
              </w:rPr>
              <w:t xml:space="preserve"> 31 d</w:t>
            </w:r>
            <w:r w:rsidRPr="00F26137">
              <w:rPr>
                <w:sz w:val="24"/>
                <w:szCs w:val="24"/>
                <w:lang w:val="ro-RO"/>
              </w:rPr>
              <w:t>e</w:t>
            </w:r>
            <w:r w:rsidR="00B17797" w:rsidRPr="00F26137">
              <w:rPr>
                <w:sz w:val="24"/>
                <w:szCs w:val="24"/>
                <w:lang w:val="ro-RO"/>
              </w:rPr>
              <w:t>cembr</w:t>
            </w:r>
            <w:r w:rsidRPr="00F26137">
              <w:rPr>
                <w:sz w:val="24"/>
                <w:szCs w:val="24"/>
                <w:lang w:val="ro-RO"/>
              </w:rPr>
              <w:t>i</w:t>
            </w:r>
            <w:r w:rsidR="00B17797" w:rsidRPr="00F26137">
              <w:rPr>
                <w:sz w:val="24"/>
                <w:szCs w:val="24"/>
                <w:lang w:val="ro-RO"/>
              </w:rPr>
              <w:t>e 2034</w:t>
            </w:r>
          </w:p>
          <w:p w14:paraId="4658DF0A" w14:textId="31750E24" w:rsidR="00842114" w:rsidRPr="00F26137" w:rsidRDefault="00842114" w:rsidP="00F26137">
            <w:pPr>
              <w:spacing w:line="240" w:lineRule="auto"/>
              <w:ind w:left="57" w:right="57"/>
              <w:jc w:val="center"/>
              <w:rPr>
                <w:sz w:val="24"/>
                <w:szCs w:val="24"/>
                <w:lang w:val="ro-RO"/>
              </w:rPr>
            </w:pPr>
            <w:r w:rsidRPr="00F26137">
              <w:rPr>
                <w:sz w:val="24"/>
                <w:szCs w:val="24"/>
                <w:lang w:val="ro-RO"/>
              </w:rPr>
              <w:t xml:space="preserve">Până la acest termen, pe lângă documentele cerute în conformitate cu prescripțiile menționate la 1.1.4.6, la bordul navelor în exploatare trebuie să se afle un plan care indică limitele zonei marfă și </w:t>
            </w:r>
            <w:r w:rsidR="004A3EB6" w:rsidRPr="00F26137">
              <w:rPr>
                <w:sz w:val="24"/>
                <w:szCs w:val="24"/>
                <w:lang w:val="ro-RO"/>
              </w:rPr>
              <w:t>amplasa</w:t>
            </w:r>
            <w:r w:rsidRPr="00F26137">
              <w:rPr>
                <w:sz w:val="24"/>
                <w:szCs w:val="24"/>
                <w:lang w:val="ro-RO"/>
              </w:rPr>
              <w:t>rea echipamentelor electrice instalate în această zonă.</w:t>
            </w:r>
          </w:p>
          <w:p w14:paraId="5A7167B6" w14:textId="77777777" w:rsidR="00842114" w:rsidRPr="00F26137" w:rsidRDefault="00842114" w:rsidP="00F26137">
            <w:pPr>
              <w:spacing w:line="240" w:lineRule="auto"/>
              <w:ind w:left="57" w:right="57"/>
              <w:jc w:val="center"/>
              <w:rPr>
                <w:sz w:val="24"/>
                <w:szCs w:val="24"/>
                <w:lang w:val="ro-RO"/>
              </w:rPr>
            </w:pPr>
            <w:r w:rsidRPr="00F26137">
              <w:rPr>
                <w:sz w:val="24"/>
                <w:szCs w:val="24"/>
                <w:lang w:val="ro-RO"/>
              </w:rPr>
              <w:t>Acest plan trebuie să poarte aprobarea autorității competente</w:t>
            </w:r>
          </w:p>
          <w:p w14:paraId="0A93B0AC" w14:textId="54267C60" w:rsidR="00B17797" w:rsidRPr="00F26137" w:rsidRDefault="00842114" w:rsidP="00F26137">
            <w:pPr>
              <w:spacing w:line="240" w:lineRule="auto"/>
              <w:ind w:left="57" w:right="57"/>
              <w:jc w:val="center"/>
              <w:rPr>
                <w:sz w:val="24"/>
                <w:szCs w:val="24"/>
                <w:lang w:val="ro-RO"/>
              </w:rPr>
            </w:pPr>
            <w:r w:rsidRPr="00F26137">
              <w:rPr>
                <w:sz w:val="24"/>
                <w:szCs w:val="24"/>
                <w:lang w:val="ro-RO"/>
              </w:rPr>
              <w:t>având eliberat certificatul de aprobare.</w:t>
            </w:r>
          </w:p>
        </w:tc>
      </w:tr>
    </w:tbl>
    <w:p w14:paraId="143FAD4C" w14:textId="77777777" w:rsidR="00956C7E" w:rsidRDefault="00956C7E"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5A822E76" w14:textId="5B7435C5" w:rsidR="00B17797" w:rsidRPr="00F26137" w:rsidRDefault="00B17797"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1.6.7.2.2.2</w:t>
      </w:r>
      <w:r w:rsidRPr="00F26137">
        <w:rPr>
          <w:sz w:val="24"/>
          <w:szCs w:val="24"/>
          <w:lang w:val="ro-RO"/>
        </w:rPr>
        <w:tab/>
      </w:r>
      <w:r w:rsidR="007D5C4F" w:rsidRPr="00F26137">
        <w:rPr>
          <w:sz w:val="24"/>
          <w:szCs w:val="24"/>
          <w:lang w:val="ro-RO"/>
        </w:rPr>
        <w:t>L</w:t>
      </w:r>
      <w:r w:rsidRPr="00F26137">
        <w:rPr>
          <w:sz w:val="24"/>
          <w:szCs w:val="24"/>
          <w:lang w:val="ro-RO"/>
        </w:rPr>
        <w:t>a dispo</w:t>
      </w:r>
      <w:r w:rsidR="007D5C4F" w:rsidRPr="00F26137">
        <w:rPr>
          <w:sz w:val="24"/>
          <w:szCs w:val="24"/>
          <w:lang w:val="ro-RO"/>
        </w:rPr>
        <w:t>z</w:t>
      </w:r>
      <w:r w:rsidRPr="00F26137">
        <w:rPr>
          <w:sz w:val="24"/>
          <w:szCs w:val="24"/>
          <w:lang w:val="ro-RO"/>
        </w:rPr>
        <w:t>i</w:t>
      </w:r>
      <w:r w:rsidR="007D5C4F" w:rsidRPr="00F26137">
        <w:rPr>
          <w:sz w:val="24"/>
          <w:szCs w:val="24"/>
          <w:lang w:val="ro-RO"/>
        </w:rPr>
        <w:t>ția</w:t>
      </w:r>
      <w:r w:rsidRPr="00F26137">
        <w:rPr>
          <w:sz w:val="24"/>
          <w:szCs w:val="24"/>
          <w:lang w:val="ro-RO"/>
        </w:rPr>
        <w:t xml:space="preserve"> tran</w:t>
      </w:r>
      <w:r w:rsidR="0085510B" w:rsidRPr="00F26137">
        <w:rPr>
          <w:sz w:val="24"/>
          <w:szCs w:val="24"/>
          <w:lang w:val="ro-RO"/>
        </w:rPr>
        <w:t>z</w:t>
      </w:r>
      <w:r w:rsidRPr="00F26137">
        <w:rPr>
          <w:sz w:val="24"/>
          <w:szCs w:val="24"/>
          <w:lang w:val="ro-RO"/>
        </w:rPr>
        <w:t>itor</w:t>
      </w:r>
      <w:r w:rsidR="007D5C4F" w:rsidRPr="00F26137">
        <w:rPr>
          <w:sz w:val="24"/>
          <w:szCs w:val="24"/>
          <w:lang w:val="ro-RO"/>
        </w:rPr>
        <w:t>i</w:t>
      </w:r>
      <w:r w:rsidRPr="00F26137">
        <w:rPr>
          <w:sz w:val="24"/>
          <w:szCs w:val="24"/>
          <w:lang w:val="ro-RO"/>
        </w:rPr>
        <w:t xml:space="preserve">e de la </w:t>
      </w:r>
      <w:r w:rsidR="00B061E2" w:rsidRPr="00F26137">
        <w:rPr>
          <w:sz w:val="24"/>
          <w:szCs w:val="24"/>
          <w:lang w:val="ro-RO"/>
        </w:rPr>
        <w:t>sub</w:t>
      </w:r>
      <w:r w:rsidRPr="00F26137">
        <w:rPr>
          <w:sz w:val="24"/>
          <w:szCs w:val="24"/>
          <w:lang w:val="ro-RO"/>
        </w:rPr>
        <w:t>-sec</w:t>
      </w:r>
      <w:r w:rsidR="007D5C4F" w:rsidRPr="00F26137">
        <w:rPr>
          <w:sz w:val="24"/>
          <w:szCs w:val="24"/>
          <w:lang w:val="ro-RO"/>
        </w:rPr>
        <w:t>țiunea</w:t>
      </w:r>
      <w:r w:rsidRPr="00F26137">
        <w:rPr>
          <w:sz w:val="24"/>
          <w:szCs w:val="24"/>
          <w:lang w:val="ro-RO"/>
        </w:rPr>
        <w:t xml:space="preserve"> 8.1.6.2, </w:t>
      </w:r>
      <w:r w:rsidR="007D5C4F" w:rsidRPr="00F26137">
        <w:rPr>
          <w:sz w:val="24"/>
          <w:szCs w:val="24"/>
          <w:lang w:val="ro-RO"/>
        </w:rPr>
        <w:t xml:space="preserve">a doua </w:t>
      </w:r>
      <w:r w:rsidR="003E7F59" w:rsidRPr="00F26137">
        <w:rPr>
          <w:sz w:val="24"/>
          <w:szCs w:val="24"/>
          <w:lang w:val="ro-RO"/>
        </w:rPr>
        <w:t>coloan</w:t>
      </w:r>
      <w:r w:rsidR="007D5C4F" w:rsidRPr="00F26137">
        <w:rPr>
          <w:sz w:val="24"/>
          <w:szCs w:val="24"/>
          <w:lang w:val="ro-RO"/>
        </w:rPr>
        <w:t>ă</w:t>
      </w:r>
      <w:r w:rsidRPr="00F26137">
        <w:rPr>
          <w:sz w:val="24"/>
          <w:szCs w:val="24"/>
          <w:lang w:val="ro-RO"/>
        </w:rPr>
        <w:t xml:space="preserve">, </w:t>
      </w:r>
      <w:r w:rsidR="007D5C4F" w:rsidRPr="00F26137">
        <w:rPr>
          <w:sz w:val="24"/>
          <w:szCs w:val="24"/>
          <w:lang w:val="ro-RO"/>
        </w:rPr>
        <w:t>în</w:t>
      </w:r>
      <w:r w:rsidRPr="00F26137">
        <w:rPr>
          <w:sz w:val="24"/>
          <w:szCs w:val="24"/>
          <w:lang w:val="ro-RO"/>
        </w:rPr>
        <w:t xml:space="preserve"> l</w:t>
      </w:r>
      <w:r w:rsidR="007D5C4F" w:rsidRPr="00F26137">
        <w:rPr>
          <w:sz w:val="24"/>
          <w:szCs w:val="24"/>
          <w:lang w:val="ro-RO"/>
        </w:rPr>
        <w:t>oc</w:t>
      </w:r>
      <w:r w:rsidRPr="00F26137">
        <w:rPr>
          <w:sz w:val="24"/>
          <w:szCs w:val="24"/>
          <w:lang w:val="ro-RO"/>
        </w:rPr>
        <w:t xml:space="preserve"> de </w:t>
      </w:r>
      <w:r w:rsidR="00742D2D" w:rsidRPr="00F26137">
        <w:rPr>
          <w:sz w:val="24"/>
          <w:szCs w:val="24"/>
          <w:lang w:val="ro-RO"/>
        </w:rPr>
        <w:t>“</w:t>
      </w:r>
      <w:r w:rsidRPr="00F26137">
        <w:rPr>
          <w:sz w:val="24"/>
          <w:szCs w:val="24"/>
          <w:lang w:val="ro-RO"/>
        </w:rPr>
        <w:t> </w:t>
      </w:r>
      <w:r w:rsidR="00BE168A" w:rsidRPr="00F26137">
        <w:rPr>
          <w:sz w:val="24"/>
          <w:szCs w:val="24"/>
          <w:lang w:val="ro-RO"/>
        </w:rPr>
        <w:t xml:space="preserve">EN </w:t>
      </w:r>
      <w:r w:rsidRPr="00F26137">
        <w:rPr>
          <w:sz w:val="24"/>
          <w:szCs w:val="24"/>
          <w:lang w:val="ro-RO"/>
        </w:rPr>
        <w:t>ISO 13765:2018 </w:t>
      </w:r>
      <w:r w:rsidR="00742D2D" w:rsidRPr="00F26137">
        <w:rPr>
          <w:sz w:val="24"/>
          <w:szCs w:val="24"/>
          <w:lang w:val="ro-RO"/>
        </w:rPr>
        <w:t>”</w:t>
      </w:r>
      <w:r w:rsidRPr="00F26137">
        <w:rPr>
          <w:sz w:val="24"/>
          <w:szCs w:val="24"/>
          <w:lang w:val="ro-RO"/>
        </w:rPr>
        <w:t xml:space="preserve">, </w:t>
      </w:r>
      <w:r w:rsidR="007D5C4F" w:rsidRPr="00F26137">
        <w:rPr>
          <w:sz w:val="24"/>
          <w:szCs w:val="24"/>
          <w:lang w:val="ro-RO"/>
        </w:rPr>
        <w:t>se citește</w:t>
      </w:r>
      <w:r w:rsidRPr="00F26137">
        <w:rPr>
          <w:sz w:val="24"/>
          <w:szCs w:val="24"/>
          <w:lang w:val="ro-RO"/>
        </w:rPr>
        <w:t xml:space="preserve"> </w:t>
      </w:r>
      <w:r w:rsidR="00742D2D" w:rsidRPr="00F26137">
        <w:rPr>
          <w:sz w:val="24"/>
          <w:szCs w:val="24"/>
          <w:lang w:val="ro-RO"/>
        </w:rPr>
        <w:t>“</w:t>
      </w:r>
      <w:r w:rsidRPr="00F26137">
        <w:rPr>
          <w:sz w:val="24"/>
          <w:szCs w:val="24"/>
          <w:lang w:val="ro-RO"/>
        </w:rPr>
        <w:t> EN 13765:2018 </w:t>
      </w:r>
      <w:r w:rsidR="00742D2D" w:rsidRPr="00F26137">
        <w:rPr>
          <w:sz w:val="24"/>
          <w:szCs w:val="24"/>
          <w:lang w:val="ro-RO"/>
        </w:rPr>
        <w:t>”</w:t>
      </w:r>
      <w:r w:rsidRPr="00F26137">
        <w:rPr>
          <w:sz w:val="24"/>
          <w:szCs w:val="24"/>
          <w:lang w:val="ro-RO"/>
        </w:rPr>
        <w:t>.</w:t>
      </w:r>
    </w:p>
    <w:p w14:paraId="021D6BBA" w14:textId="77777777" w:rsidR="00956C7E" w:rsidRDefault="00956C7E"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259AA7CA" w14:textId="69E7F135" w:rsidR="00B17797" w:rsidRDefault="00B17797"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1.6.7.2.2.2</w:t>
      </w:r>
      <w:r w:rsidR="008A4B54" w:rsidRPr="00F26137">
        <w:rPr>
          <w:sz w:val="24"/>
          <w:szCs w:val="24"/>
          <w:lang w:val="ro-RO"/>
        </w:rPr>
        <w:tab/>
      </w:r>
      <w:r w:rsidR="007D5C4F" w:rsidRPr="00F26137">
        <w:rPr>
          <w:sz w:val="24"/>
          <w:szCs w:val="24"/>
          <w:lang w:val="ro-RO"/>
        </w:rPr>
        <w:t>Tabelul dispozițiilor tranzitorii generale - Nave-cisternă</w:t>
      </w:r>
      <w:r w:rsidRPr="00F26137">
        <w:rPr>
          <w:sz w:val="24"/>
          <w:szCs w:val="24"/>
          <w:lang w:val="ro-RO"/>
        </w:rPr>
        <w:t>, dispo</w:t>
      </w:r>
      <w:r w:rsidR="007D5C4F" w:rsidRPr="00F26137">
        <w:rPr>
          <w:sz w:val="24"/>
          <w:szCs w:val="24"/>
          <w:lang w:val="ro-RO"/>
        </w:rPr>
        <w:t>z</w:t>
      </w:r>
      <w:r w:rsidRPr="00F26137">
        <w:rPr>
          <w:sz w:val="24"/>
          <w:szCs w:val="24"/>
          <w:lang w:val="ro-RO"/>
        </w:rPr>
        <w:t>i</w:t>
      </w:r>
      <w:r w:rsidR="007D5C4F" w:rsidRPr="00F26137">
        <w:rPr>
          <w:sz w:val="24"/>
          <w:szCs w:val="24"/>
          <w:lang w:val="ro-RO"/>
        </w:rPr>
        <w:t>ț</w:t>
      </w:r>
      <w:r w:rsidRPr="00F26137">
        <w:rPr>
          <w:sz w:val="24"/>
          <w:szCs w:val="24"/>
          <w:lang w:val="ro-RO"/>
        </w:rPr>
        <w:t>i</w:t>
      </w:r>
      <w:r w:rsidR="007D5C4F" w:rsidRPr="00F26137">
        <w:rPr>
          <w:sz w:val="24"/>
          <w:szCs w:val="24"/>
          <w:lang w:val="ro-RO"/>
        </w:rPr>
        <w:t>a</w:t>
      </w:r>
      <w:r w:rsidRPr="00F26137">
        <w:rPr>
          <w:sz w:val="24"/>
          <w:szCs w:val="24"/>
          <w:lang w:val="ro-RO"/>
        </w:rPr>
        <w:t xml:space="preserve"> tran</w:t>
      </w:r>
      <w:r w:rsidR="007D5C4F" w:rsidRPr="00F26137">
        <w:rPr>
          <w:sz w:val="24"/>
          <w:szCs w:val="24"/>
          <w:lang w:val="ro-RO"/>
        </w:rPr>
        <w:t>z</w:t>
      </w:r>
      <w:r w:rsidRPr="00F26137">
        <w:rPr>
          <w:sz w:val="24"/>
          <w:szCs w:val="24"/>
          <w:lang w:val="ro-RO"/>
        </w:rPr>
        <w:t>itor</w:t>
      </w:r>
      <w:r w:rsidR="007D5C4F" w:rsidRPr="00F26137">
        <w:rPr>
          <w:sz w:val="24"/>
          <w:szCs w:val="24"/>
          <w:lang w:val="ro-RO"/>
        </w:rPr>
        <w:t>i</w:t>
      </w:r>
      <w:r w:rsidRPr="00F26137">
        <w:rPr>
          <w:sz w:val="24"/>
          <w:szCs w:val="24"/>
          <w:lang w:val="ro-RO"/>
        </w:rPr>
        <w:t xml:space="preserve">e </w:t>
      </w:r>
      <w:r w:rsidR="00030E84" w:rsidRPr="00F26137">
        <w:rPr>
          <w:sz w:val="24"/>
          <w:szCs w:val="24"/>
          <w:lang w:val="ro-RO"/>
        </w:rPr>
        <w:t>pentru</w:t>
      </w:r>
      <w:r w:rsidRPr="00F26137">
        <w:rPr>
          <w:sz w:val="24"/>
          <w:szCs w:val="24"/>
          <w:lang w:val="ro-RO"/>
        </w:rPr>
        <w:t xml:space="preserve"> 9.3.x.40.2, </w:t>
      </w:r>
      <w:r w:rsidR="00EA6816" w:rsidRPr="00F26137">
        <w:rPr>
          <w:sz w:val="24"/>
          <w:szCs w:val="24"/>
          <w:lang w:val="ro-RO"/>
        </w:rPr>
        <w:t>se modifică</w:t>
      </w:r>
      <w:r w:rsidRPr="00F26137">
        <w:rPr>
          <w:sz w:val="24"/>
          <w:szCs w:val="24"/>
          <w:lang w:val="ro-RO"/>
        </w:rPr>
        <w:t xml:space="preserve"> </w:t>
      </w:r>
      <w:r w:rsidR="007D5C4F" w:rsidRPr="00F26137">
        <w:rPr>
          <w:sz w:val="24"/>
          <w:szCs w:val="24"/>
          <w:lang w:val="ro-RO"/>
        </w:rPr>
        <w:t>după cum urmează</w:t>
      </w:r>
      <w:r w:rsidRPr="00F26137">
        <w:rPr>
          <w:sz w:val="24"/>
          <w:szCs w:val="24"/>
          <w:lang w:val="ro-RO"/>
        </w:rPr>
        <w:t> :</w:t>
      </w:r>
    </w:p>
    <w:p w14:paraId="36E0CF13" w14:textId="77777777" w:rsidR="00956C7E" w:rsidRPr="00F26137" w:rsidRDefault="00956C7E" w:rsidP="00F26137">
      <w:pPr>
        <w:kinsoku w:val="0"/>
        <w:overflowPunct w:val="0"/>
        <w:autoSpaceDE w:val="0"/>
        <w:autoSpaceDN w:val="0"/>
        <w:adjustRightInd w:val="0"/>
        <w:snapToGrid w:val="0"/>
        <w:spacing w:line="240" w:lineRule="auto"/>
        <w:ind w:left="2268" w:right="1134" w:hanging="1134"/>
        <w:jc w:val="both"/>
        <w:rPr>
          <w:sz w:val="24"/>
          <w:szCs w:val="24"/>
          <w:lang w:val="ro-RO"/>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1"/>
        <w:gridCol w:w="4571"/>
        <w:gridCol w:w="3795"/>
      </w:tblGrid>
      <w:tr w:rsidR="00B17797" w:rsidRPr="00F26137" w14:paraId="0870BC4D" w14:textId="77777777" w:rsidTr="00B73170">
        <w:trPr>
          <w:cantSplit/>
          <w:tblHeader/>
        </w:trPr>
        <w:tc>
          <w:tcPr>
            <w:tcW w:w="1271" w:type="dxa"/>
          </w:tcPr>
          <w:p w14:paraId="3923AEB9" w14:textId="3B233DE6" w:rsidR="00B17797" w:rsidRPr="00F26137" w:rsidRDefault="00EA6816" w:rsidP="00F26137">
            <w:pPr>
              <w:spacing w:line="240" w:lineRule="auto"/>
              <w:jc w:val="center"/>
              <w:rPr>
                <w:sz w:val="24"/>
                <w:szCs w:val="24"/>
                <w:lang w:val="ro-RO"/>
              </w:rPr>
            </w:pPr>
            <w:r w:rsidRPr="00F26137">
              <w:rPr>
                <w:snapToGrid w:val="0"/>
                <w:sz w:val="24"/>
                <w:szCs w:val="24"/>
                <w:lang w:val="ro-RO" w:eastAsia="fr-FR"/>
              </w:rPr>
              <w:t>Paragraf</w:t>
            </w:r>
            <w:r w:rsidR="007D5C4F" w:rsidRPr="00F26137">
              <w:rPr>
                <w:snapToGrid w:val="0"/>
                <w:sz w:val="24"/>
                <w:szCs w:val="24"/>
                <w:lang w:val="ro-RO" w:eastAsia="fr-FR"/>
              </w:rPr>
              <w:t>e</w:t>
            </w:r>
          </w:p>
        </w:tc>
        <w:tc>
          <w:tcPr>
            <w:tcW w:w="4571" w:type="dxa"/>
          </w:tcPr>
          <w:p w14:paraId="28F2CDD8" w14:textId="4336A943" w:rsidR="00B17797" w:rsidRPr="00F26137" w:rsidRDefault="00B17797" w:rsidP="00F26137">
            <w:pPr>
              <w:spacing w:line="240" w:lineRule="auto"/>
              <w:jc w:val="center"/>
              <w:rPr>
                <w:sz w:val="24"/>
                <w:szCs w:val="24"/>
                <w:lang w:val="ro-RO"/>
              </w:rPr>
            </w:pPr>
            <w:r w:rsidRPr="00F26137">
              <w:rPr>
                <w:snapToGrid w:val="0"/>
                <w:sz w:val="24"/>
                <w:szCs w:val="24"/>
                <w:lang w:val="ro-RO" w:eastAsia="fr-FR"/>
              </w:rPr>
              <w:t>Ob</w:t>
            </w:r>
            <w:r w:rsidR="007D5C4F" w:rsidRPr="00F26137">
              <w:rPr>
                <w:snapToGrid w:val="0"/>
                <w:sz w:val="24"/>
                <w:szCs w:val="24"/>
                <w:lang w:val="ro-RO" w:eastAsia="fr-FR"/>
              </w:rPr>
              <w:t>i</w:t>
            </w:r>
            <w:r w:rsidRPr="00F26137">
              <w:rPr>
                <w:snapToGrid w:val="0"/>
                <w:sz w:val="24"/>
                <w:szCs w:val="24"/>
                <w:lang w:val="ro-RO" w:eastAsia="fr-FR"/>
              </w:rPr>
              <w:t>e</w:t>
            </w:r>
            <w:r w:rsidR="007D5C4F" w:rsidRPr="00F26137">
              <w:rPr>
                <w:snapToGrid w:val="0"/>
                <w:sz w:val="24"/>
                <w:szCs w:val="24"/>
                <w:lang w:val="ro-RO" w:eastAsia="fr-FR"/>
              </w:rPr>
              <w:t>c</w:t>
            </w:r>
            <w:r w:rsidRPr="00F26137">
              <w:rPr>
                <w:snapToGrid w:val="0"/>
                <w:sz w:val="24"/>
                <w:szCs w:val="24"/>
                <w:lang w:val="ro-RO" w:eastAsia="fr-FR"/>
              </w:rPr>
              <w:t>t</w:t>
            </w:r>
          </w:p>
        </w:tc>
        <w:tc>
          <w:tcPr>
            <w:tcW w:w="3795" w:type="dxa"/>
          </w:tcPr>
          <w:p w14:paraId="05CF9AC2" w14:textId="1D20DE9A" w:rsidR="00B17797" w:rsidRPr="00F26137" w:rsidRDefault="007D5C4F" w:rsidP="00F26137">
            <w:pPr>
              <w:spacing w:line="240" w:lineRule="auto"/>
              <w:jc w:val="center"/>
              <w:rPr>
                <w:sz w:val="24"/>
                <w:szCs w:val="24"/>
                <w:lang w:val="ro-RO"/>
              </w:rPr>
            </w:pPr>
            <w:r w:rsidRPr="00F26137">
              <w:rPr>
                <w:sz w:val="24"/>
                <w:szCs w:val="24"/>
                <w:lang w:val="ro-RO"/>
              </w:rPr>
              <w:t>Termen</w:t>
            </w:r>
            <w:r w:rsidR="00B17797" w:rsidRPr="00F26137">
              <w:rPr>
                <w:sz w:val="24"/>
                <w:szCs w:val="24"/>
                <w:lang w:val="ro-RO"/>
              </w:rPr>
              <w:t xml:space="preserve"> </w:t>
            </w:r>
            <w:r w:rsidRPr="00F26137">
              <w:rPr>
                <w:sz w:val="24"/>
                <w:szCs w:val="24"/>
                <w:lang w:val="ro-RO"/>
              </w:rPr>
              <w:t>și</w:t>
            </w:r>
            <w:r w:rsidR="00B17797" w:rsidRPr="00F26137">
              <w:rPr>
                <w:sz w:val="24"/>
                <w:szCs w:val="24"/>
                <w:lang w:val="ro-RO"/>
              </w:rPr>
              <w:t xml:space="preserve"> </w:t>
            </w:r>
            <w:r w:rsidR="00B17797" w:rsidRPr="00F26137">
              <w:rPr>
                <w:snapToGrid w:val="0"/>
                <w:sz w:val="24"/>
                <w:szCs w:val="24"/>
                <w:lang w:val="ro-RO" w:eastAsia="fr-FR"/>
              </w:rPr>
              <w:t>observa</w:t>
            </w:r>
            <w:r w:rsidRPr="00F26137">
              <w:rPr>
                <w:snapToGrid w:val="0"/>
                <w:sz w:val="24"/>
                <w:szCs w:val="24"/>
                <w:lang w:val="ro-RO" w:eastAsia="fr-FR"/>
              </w:rPr>
              <w:t>ții</w:t>
            </w:r>
          </w:p>
        </w:tc>
      </w:tr>
      <w:tr w:rsidR="00B17797" w:rsidRPr="00F26137" w14:paraId="6380BDF6" w14:textId="77777777" w:rsidTr="00B73170">
        <w:trPr>
          <w:cantSplit/>
        </w:trPr>
        <w:tc>
          <w:tcPr>
            <w:tcW w:w="1271" w:type="dxa"/>
          </w:tcPr>
          <w:p w14:paraId="67F495CF" w14:textId="77777777" w:rsidR="00B17797" w:rsidRPr="00F26137" w:rsidRDefault="00B17797" w:rsidP="00F26137">
            <w:pPr>
              <w:spacing w:line="240" w:lineRule="auto"/>
              <w:rPr>
                <w:snapToGrid w:val="0"/>
                <w:sz w:val="24"/>
                <w:szCs w:val="24"/>
                <w:lang w:val="ro-RO" w:eastAsia="fr-FR"/>
              </w:rPr>
            </w:pPr>
            <w:r w:rsidRPr="00F26137">
              <w:rPr>
                <w:sz w:val="24"/>
                <w:szCs w:val="24"/>
                <w:lang w:val="ro-RO"/>
              </w:rPr>
              <w:t>9</w:t>
            </w:r>
            <w:r w:rsidRPr="00F26137">
              <w:rPr>
                <w:snapToGrid w:val="0"/>
                <w:sz w:val="24"/>
                <w:szCs w:val="24"/>
                <w:lang w:val="ro-RO" w:eastAsia="fr-FR"/>
              </w:rPr>
              <w:t>.3.1.40.2</w:t>
            </w:r>
          </w:p>
          <w:p w14:paraId="2D241D1D" w14:textId="77777777" w:rsidR="00B17797" w:rsidRPr="00F26137" w:rsidRDefault="00B17797" w:rsidP="00F26137">
            <w:pPr>
              <w:spacing w:line="240" w:lineRule="auto"/>
              <w:rPr>
                <w:snapToGrid w:val="0"/>
                <w:sz w:val="24"/>
                <w:szCs w:val="24"/>
                <w:lang w:val="ro-RO" w:eastAsia="fr-FR"/>
              </w:rPr>
            </w:pPr>
            <w:r w:rsidRPr="00F26137">
              <w:rPr>
                <w:snapToGrid w:val="0"/>
                <w:sz w:val="24"/>
                <w:szCs w:val="24"/>
                <w:lang w:val="ro-RO" w:eastAsia="fr-FR"/>
              </w:rPr>
              <w:t>9.3.2.40.2</w:t>
            </w:r>
          </w:p>
          <w:p w14:paraId="5D7D9F20" w14:textId="77777777" w:rsidR="00B17797" w:rsidRPr="00F26137" w:rsidRDefault="00B17797" w:rsidP="00F26137">
            <w:pPr>
              <w:spacing w:line="240" w:lineRule="auto"/>
              <w:rPr>
                <w:sz w:val="24"/>
                <w:szCs w:val="24"/>
                <w:lang w:val="ro-RO"/>
              </w:rPr>
            </w:pPr>
            <w:r w:rsidRPr="00F26137">
              <w:rPr>
                <w:snapToGrid w:val="0"/>
                <w:sz w:val="24"/>
                <w:szCs w:val="24"/>
                <w:lang w:val="ro-RO" w:eastAsia="fr-FR"/>
              </w:rPr>
              <w:t>9.3.3.40.2</w:t>
            </w:r>
          </w:p>
        </w:tc>
        <w:tc>
          <w:tcPr>
            <w:tcW w:w="4571" w:type="dxa"/>
          </w:tcPr>
          <w:p w14:paraId="374E744E" w14:textId="32BC3745" w:rsidR="00B17797" w:rsidRPr="00F26137" w:rsidRDefault="00EA6816" w:rsidP="00956C7E">
            <w:pPr>
              <w:spacing w:line="240" w:lineRule="auto"/>
              <w:ind w:left="113" w:right="113"/>
              <w:jc w:val="both"/>
              <w:rPr>
                <w:sz w:val="24"/>
                <w:szCs w:val="24"/>
                <w:lang w:val="ro-RO"/>
              </w:rPr>
            </w:pPr>
            <w:r w:rsidRPr="00F26137">
              <w:rPr>
                <w:snapToGrid w:val="0"/>
                <w:sz w:val="24"/>
                <w:szCs w:val="24"/>
                <w:lang w:val="ro-RO" w:eastAsia="fr-FR"/>
              </w:rPr>
              <w:t>Instalația</w:t>
            </w:r>
            <w:r w:rsidR="00B17797" w:rsidRPr="00F26137">
              <w:rPr>
                <w:snapToGrid w:val="0"/>
                <w:sz w:val="24"/>
                <w:szCs w:val="24"/>
                <w:lang w:val="ro-RO" w:eastAsia="fr-FR"/>
              </w:rPr>
              <w:t xml:space="preserve"> </w:t>
            </w:r>
            <w:r w:rsidR="00DB405F" w:rsidRPr="00F26137">
              <w:rPr>
                <w:snapToGrid w:val="0"/>
                <w:sz w:val="24"/>
                <w:szCs w:val="24"/>
                <w:lang w:val="ro-RO" w:eastAsia="fr-FR"/>
              </w:rPr>
              <w:t>de stingere a incendiului</w:t>
            </w:r>
            <w:r w:rsidR="00B17797" w:rsidRPr="00F26137">
              <w:rPr>
                <w:snapToGrid w:val="0"/>
                <w:sz w:val="24"/>
                <w:szCs w:val="24"/>
                <w:lang w:val="ro-RO" w:eastAsia="fr-FR"/>
              </w:rPr>
              <w:t xml:space="preserve"> </w:t>
            </w:r>
            <w:r w:rsidR="007D5C4F" w:rsidRPr="00F26137">
              <w:rPr>
                <w:snapToGrid w:val="0"/>
                <w:sz w:val="24"/>
                <w:szCs w:val="24"/>
                <w:lang w:val="ro-RO" w:eastAsia="fr-FR"/>
              </w:rPr>
              <w:t>fix</w:t>
            </w:r>
            <w:r w:rsidR="00956C7E">
              <w:rPr>
                <w:snapToGrid w:val="0"/>
                <w:sz w:val="24"/>
                <w:szCs w:val="24"/>
                <w:lang w:val="ro-RO" w:eastAsia="fr-FR"/>
              </w:rPr>
              <w:t>ată</w:t>
            </w:r>
            <w:r w:rsidR="007D5C4F" w:rsidRPr="00F26137">
              <w:rPr>
                <w:snapToGrid w:val="0"/>
                <w:sz w:val="24"/>
                <w:szCs w:val="24"/>
                <w:lang w:val="ro-RO" w:eastAsia="fr-FR"/>
              </w:rPr>
              <w:t xml:space="preserve"> permanent în</w:t>
            </w:r>
            <w:r w:rsidR="00B17797" w:rsidRPr="00F26137">
              <w:rPr>
                <w:snapToGrid w:val="0"/>
                <w:sz w:val="24"/>
                <w:szCs w:val="24"/>
                <w:lang w:val="ro-RO" w:eastAsia="fr-FR"/>
              </w:rPr>
              <w:t xml:space="preserve"> </w:t>
            </w:r>
            <w:r w:rsidR="00DB405F" w:rsidRPr="00F26137">
              <w:rPr>
                <w:snapToGrid w:val="0"/>
                <w:sz w:val="24"/>
                <w:szCs w:val="24"/>
                <w:lang w:val="ro-RO" w:eastAsia="fr-FR"/>
              </w:rPr>
              <w:t>încăperea de mașini</w:t>
            </w:r>
            <w:r w:rsidR="00B17797" w:rsidRPr="00F26137">
              <w:rPr>
                <w:snapToGrid w:val="0"/>
                <w:sz w:val="24"/>
                <w:szCs w:val="24"/>
                <w:lang w:val="ro-RO" w:eastAsia="fr-FR"/>
              </w:rPr>
              <w:t xml:space="preserve">, </w:t>
            </w:r>
            <w:r w:rsidR="007D5C4F" w:rsidRPr="00F26137">
              <w:rPr>
                <w:snapToGrid w:val="0"/>
                <w:sz w:val="24"/>
                <w:szCs w:val="24"/>
                <w:lang w:val="ro-RO" w:eastAsia="fr-FR"/>
              </w:rPr>
              <w:t xml:space="preserve">încăperile </w:t>
            </w:r>
            <w:r w:rsidR="0028147C" w:rsidRPr="00F26137">
              <w:rPr>
                <w:snapToGrid w:val="0"/>
                <w:sz w:val="24"/>
                <w:szCs w:val="24"/>
                <w:lang w:val="ro-RO" w:eastAsia="fr-FR"/>
              </w:rPr>
              <w:t>pompe</w:t>
            </w:r>
            <w:r w:rsidR="007D5C4F" w:rsidRPr="00F26137">
              <w:rPr>
                <w:snapToGrid w:val="0"/>
                <w:sz w:val="24"/>
                <w:szCs w:val="24"/>
                <w:lang w:val="ro-RO" w:eastAsia="fr-FR"/>
              </w:rPr>
              <w:t>lor</w:t>
            </w:r>
            <w:r w:rsidR="00B17797" w:rsidRPr="00F26137">
              <w:rPr>
                <w:snapToGrid w:val="0"/>
                <w:sz w:val="24"/>
                <w:szCs w:val="24"/>
                <w:lang w:val="ro-RO" w:eastAsia="fr-FR"/>
              </w:rPr>
              <w:t xml:space="preserve"> </w:t>
            </w:r>
            <w:r w:rsidR="007D5C4F" w:rsidRPr="00F26137">
              <w:rPr>
                <w:snapToGrid w:val="0"/>
                <w:sz w:val="24"/>
                <w:szCs w:val="24"/>
                <w:lang w:val="ro-RO" w:eastAsia="fr-FR"/>
              </w:rPr>
              <w:t>de</w:t>
            </w:r>
            <w:r w:rsidR="00B17797" w:rsidRPr="00F26137">
              <w:rPr>
                <w:snapToGrid w:val="0"/>
                <w:sz w:val="24"/>
                <w:szCs w:val="24"/>
                <w:lang w:val="ro-RO" w:eastAsia="fr-FR"/>
              </w:rPr>
              <w:t xml:space="preserve"> </w:t>
            </w:r>
            <w:r w:rsidR="00742D2D" w:rsidRPr="00F26137">
              <w:rPr>
                <w:snapToGrid w:val="0"/>
                <w:sz w:val="24"/>
                <w:szCs w:val="24"/>
                <w:lang w:val="ro-RO" w:eastAsia="fr-FR"/>
              </w:rPr>
              <w:t>marfă</w:t>
            </w:r>
            <w:r w:rsidR="00B17797" w:rsidRPr="00F26137">
              <w:rPr>
                <w:snapToGrid w:val="0"/>
                <w:sz w:val="24"/>
                <w:szCs w:val="24"/>
                <w:lang w:val="ro-RO" w:eastAsia="fr-FR"/>
              </w:rPr>
              <w:t xml:space="preserve"> </w:t>
            </w:r>
            <w:r w:rsidR="007D5C4F" w:rsidRPr="00F26137">
              <w:rPr>
                <w:snapToGrid w:val="0"/>
                <w:sz w:val="24"/>
                <w:szCs w:val="24"/>
                <w:lang w:val="ro-RO" w:eastAsia="fr-FR"/>
              </w:rPr>
              <w:t>și orice încăpere care conține echipamente esențiale pentru sistemul de refrigerare</w:t>
            </w:r>
          </w:p>
        </w:tc>
        <w:tc>
          <w:tcPr>
            <w:tcW w:w="3795" w:type="dxa"/>
          </w:tcPr>
          <w:p w14:paraId="57D09A78" w14:textId="77777777" w:rsidR="00B17797" w:rsidRPr="00F26137" w:rsidRDefault="00B17797" w:rsidP="00F26137">
            <w:pPr>
              <w:spacing w:line="240" w:lineRule="auto"/>
              <w:jc w:val="center"/>
              <w:rPr>
                <w:snapToGrid w:val="0"/>
                <w:sz w:val="24"/>
                <w:szCs w:val="24"/>
                <w:lang w:val="ro-RO" w:eastAsia="fr-FR"/>
              </w:rPr>
            </w:pPr>
            <w:r w:rsidRPr="00F26137">
              <w:rPr>
                <w:sz w:val="24"/>
                <w:szCs w:val="24"/>
                <w:lang w:val="ro-RO"/>
              </w:rPr>
              <w:t>N.</w:t>
            </w:r>
            <w:r w:rsidRPr="00F26137">
              <w:rPr>
                <w:snapToGrid w:val="0"/>
                <w:sz w:val="24"/>
                <w:szCs w:val="24"/>
                <w:lang w:val="ro-RO" w:eastAsia="fr-FR"/>
              </w:rPr>
              <w:t>R.T.</w:t>
            </w:r>
          </w:p>
          <w:p w14:paraId="78C2C807" w14:textId="240CDBBD" w:rsidR="00B17797" w:rsidRPr="00F26137" w:rsidRDefault="00842114" w:rsidP="00F26137">
            <w:pPr>
              <w:spacing w:line="240" w:lineRule="auto"/>
              <w:jc w:val="center"/>
              <w:rPr>
                <w:sz w:val="24"/>
                <w:szCs w:val="24"/>
                <w:lang w:val="ro-RO"/>
              </w:rPr>
            </w:pPr>
            <w:r w:rsidRPr="00F26137">
              <w:rPr>
                <w:snapToGrid w:val="0"/>
                <w:sz w:val="24"/>
                <w:szCs w:val="24"/>
                <w:lang w:val="ro-RO" w:eastAsia="fr-FR"/>
              </w:rPr>
              <w:t>Reînnoirea</w:t>
            </w:r>
            <w:r w:rsidR="00B17797" w:rsidRPr="00F26137">
              <w:rPr>
                <w:snapToGrid w:val="0"/>
                <w:sz w:val="24"/>
                <w:szCs w:val="24"/>
                <w:lang w:val="ro-RO" w:eastAsia="fr-FR"/>
              </w:rPr>
              <w:t xml:space="preserve"> du certificat d</w:t>
            </w:r>
            <w:r w:rsidR="007D5C4F" w:rsidRPr="00F26137">
              <w:rPr>
                <w:snapToGrid w:val="0"/>
                <w:sz w:val="24"/>
                <w:szCs w:val="24"/>
                <w:lang w:val="ro-RO" w:eastAsia="fr-FR"/>
              </w:rPr>
              <w:t>e aprobare</w:t>
            </w:r>
            <w:r w:rsidR="00B17797" w:rsidRPr="00F26137">
              <w:rPr>
                <w:snapToGrid w:val="0"/>
                <w:sz w:val="24"/>
                <w:szCs w:val="24"/>
                <w:lang w:val="ro-RO" w:eastAsia="fr-FR"/>
              </w:rPr>
              <w:t xml:space="preserve"> </w:t>
            </w:r>
            <w:r w:rsidR="00B17797" w:rsidRPr="00F26137">
              <w:rPr>
                <w:snapToGrid w:val="0"/>
                <w:sz w:val="24"/>
                <w:szCs w:val="24"/>
                <w:lang w:val="ro-RO" w:eastAsia="fr-FR"/>
              </w:rPr>
              <w:br/>
            </w:r>
            <w:r w:rsidR="007D5C4F" w:rsidRPr="00F26137">
              <w:rPr>
                <w:snapToGrid w:val="0"/>
                <w:sz w:val="24"/>
                <w:szCs w:val="24"/>
                <w:lang w:val="ro-RO" w:eastAsia="fr-FR"/>
              </w:rPr>
              <w:t xml:space="preserve">după </w:t>
            </w:r>
            <w:r w:rsidR="00B17797" w:rsidRPr="00F26137">
              <w:rPr>
                <w:snapToGrid w:val="0"/>
                <w:sz w:val="24"/>
                <w:szCs w:val="24"/>
                <w:lang w:val="ro-RO" w:eastAsia="fr-FR"/>
              </w:rPr>
              <w:t>31 d</w:t>
            </w:r>
            <w:r w:rsidR="007D5C4F" w:rsidRPr="00F26137">
              <w:rPr>
                <w:snapToGrid w:val="0"/>
                <w:sz w:val="24"/>
                <w:szCs w:val="24"/>
                <w:lang w:val="ro-RO" w:eastAsia="fr-FR"/>
              </w:rPr>
              <w:t>e</w:t>
            </w:r>
            <w:r w:rsidR="00B17797" w:rsidRPr="00F26137">
              <w:rPr>
                <w:snapToGrid w:val="0"/>
                <w:sz w:val="24"/>
                <w:szCs w:val="24"/>
                <w:lang w:val="ro-RO" w:eastAsia="fr-FR"/>
              </w:rPr>
              <w:t>cembr</w:t>
            </w:r>
            <w:r w:rsidR="007D5C4F" w:rsidRPr="00F26137">
              <w:rPr>
                <w:snapToGrid w:val="0"/>
                <w:sz w:val="24"/>
                <w:szCs w:val="24"/>
                <w:lang w:val="ro-RO" w:eastAsia="fr-FR"/>
              </w:rPr>
              <w:t>i</w:t>
            </w:r>
            <w:r w:rsidR="00B17797" w:rsidRPr="00F26137">
              <w:rPr>
                <w:snapToGrid w:val="0"/>
                <w:sz w:val="24"/>
                <w:szCs w:val="24"/>
                <w:lang w:val="ro-RO" w:eastAsia="fr-FR"/>
              </w:rPr>
              <w:t>e 2034</w:t>
            </w:r>
          </w:p>
        </w:tc>
      </w:tr>
    </w:tbl>
    <w:p w14:paraId="43C9C544" w14:textId="77777777" w:rsidR="00956C7E" w:rsidRDefault="00956C7E"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36214056" w14:textId="77777777" w:rsidR="00956C7E" w:rsidRDefault="00D53001"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1.6.7.2.2.2</w:t>
      </w:r>
      <w:r w:rsidRPr="00F26137">
        <w:rPr>
          <w:sz w:val="24"/>
          <w:szCs w:val="24"/>
          <w:lang w:val="ro-RO"/>
        </w:rPr>
        <w:tab/>
      </w:r>
      <w:r w:rsidR="007D5C4F" w:rsidRPr="00F26137">
        <w:rPr>
          <w:sz w:val="24"/>
          <w:szCs w:val="24"/>
          <w:lang w:val="ro-RO"/>
        </w:rPr>
        <w:t>În</w:t>
      </w:r>
      <w:r w:rsidRPr="00F26137">
        <w:rPr>
          <w:sz w:val="24"/>
          <w:szCs w:val="24"/>
          <w:lang w:val="ro-RO"/>
        </w:rPr>
        <w:t xml:space="preserve"> </w:t>
      </w:r>
      <w:r w:rsidR="007D5C4F" w:rsidRPr="00F26137">
        <w:rPr>
          <w:sz w:val="24"/>
          <w:szCs w:val="24"/>
          <w:lang w:val="ro-RO"/>
        </w:rPr>
        <w:t>Tabelul dispozițiilor tranzitorii generale - Nave-cisternă</w:t>
      </w:r>
      <w:r w:rsidRPr="00F26137">
        <w:rPr>
          <w:sz w:val="24"/>
          <w:szCs w:val="24"/>
          <w:lang w:val="ro-RO"/>
        </w:rPr>
        <w:t xml:space="preserve">, </w:t>
      </w:r>
    </w:p>
    <w:p w14:paraId="7470FA85" w14:textId="79A1254F" w:rsidR="00D53001" w:rsidRDefault="00B061E2" w:rsidP="00956C7E">
      <w:pPr>
        <w:kinsoku w:val="0"/>
        <w:overflowPunct w:val="0"/>
        <w:autoSpaceDE w:val="0"/>
        <w:autoSpaceDN w:val="0"/>
        <w:adjustRightInd w:val="0"/>
        <w:snapToGrid w:val="0"/>
        <w:spacing w:line="240" w:lineRule="auto"/>
        <w:ind w:left="2268" w:right="1134"/>
        <w:jc w:val="both"/>
        <w:rPr>
          <w:sz w:val="24"/>
          <w:szCs w:val="24"/>
          <w:lang w:val="ro-RO"/>
        </w:rPr>
      </w:pPr>
      <w:r w:rsidRPr="00F26137">
        <w:rPr>
          <w:sz w:val="24"/>
          <w:szCs w:val="24"/>
          <w:lang w:val="ro-RO"/>
        </w:rPr>
        <w:t>se adaugă</w:t>
      </w:r>
      <w:r w:rsidR="00D53001" w:rsidRPr="00F26137">
        <w:rPr>
          <w:sz w:val="24"/>
          <w:szCs w:val="24"/>
          <w:lang w:val="ro-RO"/>
        </w:rPr>
        <w:t xml:space="preserve">  dispo</w:t>
      </w:r>
      <w:r w:rsidR="007D5C4F" w:rsidRPr="00F26137">
        <w:rPr>
          <w:sz w:val="24"/>
          <w:szCs w:val="24"/>
          <w:lang w:val="ro-RO"/>
        </w:rPr>
        <w:t>z</w:t>
      </w:r>
      <w:r w:rsidR="00D53001" w:rsidRPr="00F26137">
        <w:rPr>
          <w:sz w:val="24"/>
          <w:szCs w:val="24"/>
          <w:lang w:val="ro-RO"/>
        </w:rPr>
        <w:t>i</w:t>
      </w:r>
      <w:r w:rsidR="007D5C4F" w:rsidRPr="00F26137">
        <w:rPr>
          <w:sz w:val="24"/>
          <w:szCs w:val="24"/>
          <w:lang w:val="ro-RO"/>
        </w:rPr>
        <w:t>țiile</w:t>
      </w:r>
      <w:r w:rsidR="00D53001" w:rsidRPr="00F26137">
        <w:rPr>
          <w:sz w:val="24"/>
          <w:szCs w:val="24"/>
          <w:lang w:val="ro-RO"/>
        </w:rPr>
        <w:t xml:space="preserve"> tran</w:t>
      </w:r>
      <w:r w:rsidR="007D5C4F" w:rsidRPr="00F26137">
        <w:rPr>
          <w:sz w:val="24"/>
          <w:szCs w:val="24"/>
          <w:lang w:val="ro-RO"/>
        </w:rPr>
        <w:t>z</w:t>
      </w:r>
      <w:r w:rsidR="00D53001" w:rsidRPr="00F26137">
        <w:rPr>
          <w:sz w:val="24"/>
          <w:szCs w:val="24"/>
          <w:lang w:val="ro-RO"/>
        </w:rPr>
        <w:t>itor</w:t>
      </w:r>
      <w:r w:rsidR="007D5C4F" w:rsidRPr="00F26137">
        <w:rPr>
          <w:sz w:val="24"/>
          <w:szCs w:val="24"/>
          <w:lang w:val="ro-RO"/>
        </w:rPr>
        <w:t>ii</w:t>
      </w:r>
      <w:r w:rsidR="00D53001" w:rsidRPr="00F26137">
        <w:rPr>
          <w:sz w:val="24"/>
          <w:szCs w:val="24"/>
          <w:lang w:val="ro-RO"/>
        </w:rPr>
        <w:t xml:space="preserve"> </w:t>
      </w:r>
      <w:r w:rsidRPr="00F26137">
        <w:rPr>
          <w:sz w:val="24"/>
          <w:szCs w:val="24"/>
          <w:lang w:val="ro-RO"/>
        </w:rPr>
        <w:t>următoare</w:t>
      </w:r>
      <w:r w:rsidR="00D53001" w:rsidRPr="00F26137">
        <w:rPr>
          <w:sz w:val="24"/>
          <w:szCs w:val="24"/>
          <w:lang w:val="ro-RO"/>
        </w:rPr>
        <w:t xml:space="preserve">: </w:t>
      </w:r>
    </w:p>
    <w:p w14:paraId="087CF94F" w14:textId="77777777" w:rsidR="00956C7E" w:rsidRPr="00F26137" w:rsidRDefault="00956C7E" w:rsidP="00F26137">
      <w:pPr>
        <w:kinsoku w:val="0"/>
        <w:overflowPunct w:val="0"/>
        <w:autoSpaceDE w:val="0"/>
        <w:autoSpaceDN w:val="0"/>
        <w:adjustRightInd w:val="0"/>
        <w:snapToGrid w:val="0"/>
        <w:spacing w:line="240" w:lineRule="auto"/>
        <w:ind w:left="2268" w:right="1134" w:hanging="1134"/>
        <w:jc w:val="both"/>
        <w:rPr>
          <w:sz w:val="24"/>
          <w:szCs w:val="24"/>
          <w:lang w:val="ro-RO"/>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85"/>
        <w:gridCol w:w="2835"/>
        <w:gridCol w:w="4253"/>
      </w:tblGrid>
      <w:tr w:rsidR="00D53001" w:rsidRPr="00F26137" w14:paraId="527CC8B2" w14:textId="77777777" w:rsidTr="00B73170">
        <w:trPr>
          <w:cantSplit/>
          <w:jc w:val="center"/>
        </w:trPr>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D47C504" w14:textId="331C876D" w:rsidR="00D53001" w:rsidRPr="00F26137" w:rsidRDefault="00D53001" w:rsidP="00F26137">
            <w:pPr>
              <w:spacing w:line="240" w:lineRule="auto"/>
              <w:rPr>
                <w:sz w:val="24"/>
                <w:szCs w:val="24"/>
                <w:lang w:val="ro-RO"/>
              </w:rPr>
            </w:pPr>
            <w:r w:rsidRPr="00F26137">
              <w:rPr>
                <w:sz w:val="24"/>
                <w:szCs w:val="24"/>
                <w:lang w:val="ro-RO"/>
              </w:rPr>
              <w:t xml:space="preserve">3.2.3.3 </w:t>
            </w:r>
            <w:r w:rsidR="007D5C4F" w:rsidRPr="00F26137">
              <w:rPr>
                <w:sz w:val="24"/>
                <w:szCs w:val="24"/>
                <w:lang w:val="ro-RO"/>
              </w:rPr>
              <w:t xml:space="preserve">și </w:t>
            </w:r>
            <w:r w:rsidRPr="00F26137">
              <w:rPr>
                <w:sz w:val="24"/>
                <w:szCs w:val="24"/>
                <w:lang w:val="ro-RO"/>
              </w:rPr>
              <w:t>modifica</w:t>
            </w:r>
            <w:r w:rsidR="007D5C4F" w:rsidRPr="00F26137">
              <w:rPr>
                <w:sz w:val="24"/>
                <w:szCs w:val="24"/>
                <w:lang w:val="ro-RO"/>
              </w:rPr>
              <w:t>rea</w:t>
            </w:r>
            <w:r w:rsidRPr="00F26137">
              <w:rPr>
                <w:sz w:val="24"/>
                <w:szCs w:val="24"/>
                <w:lang w:val="ro-RO"/>
              </w:rPr>
              <w:t xml:space="preserve"> </w:t>
            </w:r>
            <w:r w:rsidR="007D5C4F" w:rsidRPr="00F26137">
              <w:rPr>
                <w:sz w:val="24"/>
                <w:szCs w:val="24"/>
                <w:lang w:val="ro-RO"/>
              </w:rPr>
              <w:t>în</w:t>
            </w:r>
            <w:r w:rsidRPr="00F26137">
              <w:rPr>
                <w:sz w:val="24"/>
                <w:szCs w:val="24"/>
                <w:lang w:val="ro-RO"/>
              </w:rPr>
              <w:t xml:space="preserve"> cons</w:t>
            </w:r>
            <w:r w:rsidR="007D5C4F" w:rsidRPr="00F26137">
              <w:rPr>
                <w:sz w:val="24"/>
                <w:szCs w:val="24"/>
                <w:lang w:val="ro-RO"/>
              </w:rPr>
              <w:t xml:space="preserve">ecință a </w:t>
            </w:r>
            <w:r w:rsidR="003E7F59" w:rsidRPr="00F26137">
              <w:rPr>
                <w:sz w:val="24"/>
                <w:szCs w:val="24"/>
                <w:lang w:val="ro-RO"/>
              </w:rPr>
              <w:t>Tabelul</w:t>
            </w:r>
            <w:r w:rsidR="007D5C4F" w:rsidRPr="00F26137">
              <w:rPr>
                <w:sz w:val="24"/>
                <w:szCs w:val="24"/>
                <w:lang w:val="ro-RO"/>
              </w:rPr>
              <w:t>ui</w:t>
            </w:r>
            <w:r w:rsidR="003E7F59" w:rsidRPr="00F26137">
              <w:rPr>
                <w:sz w:val="24"/>
                <w:szCs w:val="24"/>
                <w:lang w:val="ro-RO"/>
              </w:rPr>
              <w:t xml:space="preserve"> C</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55DF84E" w14:textId="170846AD" w:rsidR="00D53001" w:rsidRPr="00F26137" w:rsidRDefault="00742D2D" w:rsidP="00956C7E">
            <w:pPr>
              <w:spacing w:line="240" w:lineRule="auto"/>
              <w:jc w:val="both"/>
              <w:rPr>
                <w:sz w:val="24"/>
                <w:szCs w:val="24"/>
                <w:lang w:val="ro-RO"/>
              </w:rPr>
            </w:pPr>
            <w:r w:rsidRPr="00F26137">
              <w:rPr>
                <w:sz w:val="24"/>
                <w:szCs w:val="24"/>
                <w:lang w:val="ro-RO"/>
              </w:rPr>
              <w:t>Dispozitiv</w:t>
            </w:r>
            <w:r w:rsidR="007D5C4F" w:rsidRPr="00F26137">
              <w:rPr>
                <w:sz w:val="24"/>
                <w:szCs w:val="24"/>
                <w:lang w:val="ro-RO"/>
              </w:rPr>
              <w:t>ul</w:t>
            </w:r>
            <w:r w:rsidR="00D53001" w:rsidRPr="00F26137">
              <w:rPr>
                <w:sz w:val="24"/>
                <w:szCs w:val="24"/>
                <w:lang w:val="ro-RO"/>
              </w:rPr>
              <w:t xml:space="preserve"> pri</w:t>
            </w:r>
            <w:r w:rsidR="007D5C4F" w:rsidRPr="00F26137">
              <w:rPr>
                <w:sz w:val="24"/>
                <w:szCs w:val="24"/>
                <w:lang w:val="ro-RO"/>
              </w:rPr>
              <w:t>zei</w:t>
            </w:r>
            <w:r w:rsidR="00D53001" w:rsidRPr="00F26137">
              <w:rPr>
                <w:sz w:val="24"/>
                <w:szCs w:val="24"/>
                <w:lang w:val="ro-RO"/>
              </w:rPr>
              <w:t xml:space="preserve"> d</w:t>
            </w:r>
            <w:r w:rsidR="007D5C4F" w:rsidRPr="00F26137">
              <w:rPr>
                <w:sz w:val="24"/>
                <w:szCs w:val="24"/>
                <w:lang w:val="ro-RO"/>
              </w:rPr>
              <w:t xml:space="preserve">e eșantionări </w:t>
            </w:r>
            <w:r w:rsidR="00D53001" w:rsidRPr="00F26137">
              <w:rPr>
                <w:sz w:val="24"/>
                <w:szCs w:val="24"/>
                <w:lang w:val="ro-RO"/>
              </w:rPr>
              <w:t>de t</w:t>
            </w:r>
            <w:r w:rsidR="007D5C4F" w:rsidRPr="00F26137">
              <w:rPr>
                <w:sz w:val="24"/>
                <w:szCs w:val="24"/>
                <w:lang w:val="ro-RO"/>
              </w:rPr>
              <w:t>i</w:t>
            </w:r>
            <w:r w:rsidR="00D53001" w:rsidRPr="00F26137">
              <w:rPr>
                <w:sz w:val="24"/>
                <w:szCs w:val="24"/>
                <w:lang w:val="ro-RO"/>
              </w:rPr>
              <w:t>p par</w:t>
            </w:r>
            <w:r w:rsidR="007D5C4F" w:rsidRPr="00F26137">
              <w:rPr>
                <w:sz w:val="24"/>
                <w:szCs w:val="24"/>
                <w:lang w:val="ro-RO"/>
              </w:rPr>
              <w:t>ț</w:t>
            </w:r>
            <w:r w:rsidR="00D53001" w:rsidRPr="00F26137">
              <w:rPr>
                <w:sz w:val="24"/>
                <w:szCs w:val="24"/>
                <w:lang w:val="ro-RO"/>
              </w:rPr>
              <w:t>i</w:t>
            </w:r>
            <w:r w:rsidR="007D5C4F" w:rsidRPr="00F26137">
              <w:rPr>
                <w:sz w:val="24"/>
                <w:szCs w:val="24"/>
                <w:lang w:val="ro-RO"/>
              </w:rPr>
              <w:t>a</w:t>
            </w:r>
            <w:r w:rsidR="00D53001" w:rsidRPr="00F26137">
              <w:rPr>
                <w:sz w:val="24"/>
                <w:szCs w:val="24"/>
                <w:lang w:val="ro-RO"/>
              </w:rPr>
              <w:t xml:space="preserve">l </w:t>
            </w:r>
            <w:r w:rsidR="007D5C4F" w:rsidRPr="00F26137">
              <w:rPr>
                <w:sz w:val="24"/>
                <w:szCs w:val="24"/>
                <w:lang w:val="ro-RO"/>
              </w:rPr>
              <w:t>închis</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10B979B" w14:textId="3A4CD838" w:rsidR="00D53001" w:rsidRPr="00F26137" w:rsidRDefault="00D53001" w:rsidP="00F26137">
            <w:pPr>
              <w:spacing w:line="240" w:lineRule="auto"/>
              <w:jc w:val="center"/>
              <w:rPr>
                <w:sz w:val="24"/>
                <w:szCs w:val="24"/>
                <w:lang w:val="ro-RO"/>
              </w:rPr>
            </w:pPr>
            <w:r w:rsidRPr="00F26137">
              <w:rPr>
                <w:sz w:val="24"/>
                <w:szCs w:val="24"/>
                <w:lang w:val="ro-RO"/>
              </w:rPr>
              <w:t xml:space="preserve">N.R.T. </w:t>
            </w:r>
            <w:r w:rsidR="007D5C4F" w:rsidRPr="00F26137">
              <w:rPr>
                <w:sz w:val="24"/>
                <w:szCs w:val="24"/>
                <w:lang w:val="ro-RO"/>
              </w:rPr>
              <w:t xml:space="preserve">începând de la </w:t>
            </w:r>
            <w:r w:rsidRPr="00F26137">
              <w:rPr>
                <w:sz w:val="24"/>
                <w:szCs w:val="24"/>
                <w:lang w:val="ro-RO"/>
              </w:rPr>
              <w:t>1</w:t>
            </w:r>
            <w:r w:rsidR="007D5C4F" w:rsidRPr="00F26137">
              <w:rPr>
                <w:sz w:val="24"/>
                <w:szCs w:val="24"/>
                <w:lang w:val="ro-RO"/>
              </w:rPr>
              <w:t xml:space="preserve"> i</w:t>
            </w:r>
            <w:r w:rsidRPr="00F26137">
              <w:rPr>
                <w:sz w:val="24"/>
                <w:szCs w:val="24"/>
                <w:lang w:val="ro-RO"/>
              </w:rPr>
              <w:t>an</w:t>
            </w:r>
            <w:r w:rsidR="007D5C4F" w:rsidRPr="00F26137">
              <w:rPr>
                <w:sz w:val="24"/>
                <w:szCs w:val="24"/>
                <w:lang w:val="ro-RO"/>
              </w:rPr>
              <w:t>uarie</w:t>
            </w:r>
            <w:r w:rsidRPr="00F26137">
              <w:rPr>
                <w:sz w:val="24"/>
                <w:szCs w:val="24"/>
                <w:lang w:val="ro-RO"/>
              </w:rPr>
              <w:t xml:space="preserve"> 2025</w:t>
            </w:r>
          </w:p>
          <w:p w14:paraId="64C41C41" w14:textId="25F9EC55" w:rsidR="00D53001" w:rsidRPr="00F26137" w:rsidRDefault="00842114" w:rsidP="00F26137">
            <w:pPr>
              <w:spacing w:line="240" w:lineRule="auto"/>
              <w:jc w:val="center"/>
              <w:rPr>
                <w:sz w:val="24"/>
                <w:szCs w:val="24"/>
                <w:lang w:val="ro-RO"/>
              </w:rPr>
            </w:pPr>
            <w:r w:rsidRPr="00F26137">
              <w:rPr>
                <w:sz w:val="24"/>
                <w:szCs w:val="24"/>
                <w:lang w:val="ro-RO"/>
              </w:rPr>
              <w:t>Reînnoirea</w:t>
            </w:r>
            <w:r w:rsidR="00D53001" w:rsidRPr="00F26137">
              <w:rPr>
                <w:sz w:val="24"/>
                <w:szCs w:val="24"/>
                <w:lang w:val="ro-RO"/>
              </w:rPr>
              <w:t xml:space="preserve"> certificat</w:t>
            </w:r>
            <w:r w:rsidR="007D5C4F" w:rsidRPr="00F26137">
              <w:rPr>
                <w:sz w:val="24"/>
                <w:szCs w:val="24"/>
                <w:lang w:val="ro-RO"/>
              </w:rPr>
              <w:t>ului</w:t>
            </w:r>
            <w:r w:rsidR="00D53001" w:rsidRPr="00F26137">
              <w:rPr>
                <w:sz w:val="24"/>
                <w:szCs w:val="24"/>
                <w:lang w:val="ro-RO"/>
              </w:rPr>
              <w:t xml:space="preserve"> d</w:t>
            </w:r>
            <w:r w:rsidR="007D5C4F" w:rsidRPr="00F26137">
              <w:rPr>
                <w:sz w:val="24"/>
                <w:szCs w:val="24"/>
                <w:lang w:val="ro-RO"/>
              </w:rPr>
              <w:t xml:space="preserve">e aprobare </w:t>
            </w:r>
            <w:r w:rsidR="00D53001" w:rsidRPr="00F26137">
              <w:rPr>
                <w:sz w:val="24"/>
                <w:szCs w:val="24"/>
                <w:lang w:val="ro-RO"/>
              </w:rPr>
              <w:t xml:space="preserve"> </w:t>
            </w:r>
            <w:r w:rsidR="00D53001" w:rsidRPr="00F26137">
              <w:rPr>
                <w:sz w:val="24"/>
                <w:szCs w:val="24"/>
                <w:lang w:val="ro-RO"/>
              </w:rPr>
              <w:br/>
            </w:r>
            <w:r w:rsidR="007D5C4F" w:rsidRPr="00F26137">
              <w:rPr>
                <w:sz w:val="24"/>
                <w:szCs w:val="24"/>
                <w:lang w:val="ro-RO"/>
              </w:rPr>
              <w:t xml:space="preserve">după </w:t>
            </w:r>
            <w:r w:rsidR="00D53001" w:rsidRPr="00F26137">
              <w:rPr>
                <w:sz w:val="24"/>
                <w:szCs w:val="24"/>
                <w:lang w:val="ro-RO"/>
              </w:rPr>
              <w:t>31 d</w:t>
            </w:r>
            <w:r w:rsidR="007D5C4F" w:rsidRPr="00F26137">
              <w:rPr>
                <w:sz w:val="24"/>
                <w:szCs w:val="24"/>
                <w:lang w:val="ro-RO"/>
              </w:rPr>
              <w:t>e</w:t>
            </w:r>
            <w:r w:rsidR="00D53001" w:rsidRPr="00F26137">
              <w:rPr>
                <w:sz w:val="24"/>
                <w:szCs w:val="24"/>
                <w:lang w:val="ro-RO"/>
              </w:rPr>
              <w:t>cembr</w:t>
            </w:r>
            <w:r w:rsidR="007D5C4F" w:rsidRPr="00F26137">
              <w:rPr>
                <w:sz w:val="24"/>
                <w:szCs w:val="24"/>
                <w:lang w:val="ro-RO"/>
              </w:rPr>
              <w:t>i</w:t>
            </w:r>
            <w:r w:rsidR="00D53001" w:rsidRPr="00F26137">
              <w:rPr>
                <w:sz w:val="24"/>
                <w:szCs w:val="24"/>
                <w:lang w:val="ro-RO"/>
              </w:rPr>
              <w:t>e 2024</w:t>
            </w:r>
          </w:p>
        </w:tc>
      </w:tr>
      <w:tr w:rsidR="00D53001" w:rsidRPr="00F26137" w14:paraId="034E7062" w14:textId="77777777" w:rsidTr="00B73170">
        <w:trPr>
          <w:cantSplit/>
          <w:jc w:val="center"/>
        </w:trPr>
        <w:tc>
          <w:tcPr>
            <w:tcW w:w="1985" w:type="dxa"/>
            <w:tcMar>
              <w:top w:w="0" w:type="dxa"/>
              <w:left w:w="108" w:type="dxa"/>
              <w:bottom w:w="0" w:type="dxa"/>
              <w:right w:w="108" w:type="dxa"/>
            </w:tcMar>
            <w:hideMark/>
          </w:tcPr>
          <w:p w14:paraId="182C41C3" w14:textId="77777777" w:rsidR="00D53001" w:rsidRPr="00F26137" w:rsidRDefault="00D53001" w:rsidP="00F26137">
            <w:pPr>
              <w:spacing w:line="240" w:lineRule="auto"/>
              <w:rPr>
                <w:snapToGrid w:val="0"/>
                <w:sz w:val="24"/>
                <w:szCs w:val="24"/>
                <w:lang w:val="ro-RO"/>
              </w:rPr>
            </w:pPr>
            <w:r w:rsidRPr="00F26137">
              <w:rPr>
                <w:sz w:val="24"/>
                <w:szCs w:val="24"/>
                <w:lang w:val="ro-RO"/>
              </w:rPr>
              <w:lastRenderedPageBreak/>
              <w:t>8.1.6.2</w:t>
            </w:r>
          </w:p>
        </w:tc>
        <w:tc>
          <w:tcPr>
            <w:tcW w:w="2835" w:type="dxa"/>
            <w:tcMar>
              <w:top w:w="0" w:type="dxa"/>
              <w:left w:w="108" w:type="dxa"/>
              <w:bottom w:w="0" w:type="dxa"/>
              <w:right w:w="108" w:type="dxa"/>
            </w:tcMar>
            <w:hideMark/>
          </w:tcPr>
          <w:p w14:paraId="74E39B4C" w14:textId="77777777" w:rsidR="00D53001" w:rsidRPr="00F26137" w:rsidRDefault="00D53001" w:rsidP="00F26137">
            <w:pPr>
              <w:spacing w:line="240" w:lineRule="auto"/>
              <w:rPr>
                <w:snapToGrid w:val="0"/>
                <w:sz w:val="24"/>
                <w:szCs w:val="24"/>
                <w:lang w:val="ro-RO"/>
              </w:rPr>
            </w:pPr>
            <w:r w:rsidRPr="00F26137">
              <w:rPr>
                <w:sz w:val="24"/>
                <w:szCs w:val="24"/>
                <w:lang w:val="ro-RO"/>
              </w:rPr>
              <w:t>ISO 20519:2021</w:t>
            </w:r>
          </w:p>
        </w:tc>
        <w:tc>
          <w:tcPr>
            <w:tcW w:w="4253" w:type="dxa"/>
            <w:tcMar>
              <w:top w:w="0" w:type="dxa"/>
              <w:left w:w="108" w:type="dxa"/>
              <w:bottom w:w="0" w:type="dxa"/>
              <w:right w:w="108" w:type="dxa"/>
            </w:tcMar>
            <w:hideMark/>
          </w:tcPr>
          <w:p w14:paraId="336D0179" w14:textId="77777777" w:rsidR="00143A51" w:rsidRPr="00F26137" w:rsidRDefault="00D53001" w:rsidP="00F26137">
            <w:pPr>
              <w:spacing w:line="240" w:lineRule="auto"/>
              <w:jc w:val="center"/>
              <w:rPr>
                <w:sz w:val="24"/>
                <w:szCs w:val="24"/>
                <w:lang w:val="ro-RO"/>
              </w:rPr>
            </w:pPr>
            <w:r w:rsidRPr="00F26137">
              <w:rPr>
                <w:sz w:val="24"/>
                <w:szCs w:val="24"/>
                <w:lang w:val="ro-RO"/>
              </w:rPr>
              <w:t xml:space="preserve">N.R.T. </w:t>
            </w:r>
            <w:r w:rsidR="007D5C4F" w:rsidRPr="00F26137">
              <w:rPr>
                <w:sz w:val="24"/>
                <w:szCs w:val="24"/>
                <w:lang w:val="ro-RO"/>
              </w:rPr>
              <w:t xml:space="preserve">începând </w:t>
            </w:r>
            <w:r w:rsidRPr="00F26137">
              <w:rPr>
                <w:sz w:val="24"/>
                <w:szCs w:val="24"/>
                <w:lang w:val="ro-RO"/>
              </w:rPr>
              <w:t>d</w:t>
            </w:r>
            <w:r w:rsidR="007D5C4F" w:rsidRPr="00F26137">
              <w:rPr>
                <w:sz w:val="24"/>
                <w:szCs w:val="24"/>
                <w:lang w:val="ro-RO"/>
              </w:rPr>
              <w:t xml:space="preserve">e la </w:t>
            </w:r>
            <w:r w:rsidRPr="00F26137">
              <w:rPr>
                <w:sz w:val="24"/>
                <w:szCs w:val="24"/>
                <w:lang w:val="ro-RO"/>
              </w:rPr>
              <w:t xml:space="preserve">1 </w:t>
            </w:r>
            <w:r w:rsidR="007D5C4F" w:rsidRPr="00F26137">
              <w:rPr>
                <w:sz w:val="24"/>
                <w:szCs w:val="24"/>
                <w:lang w:val="ro-RO"/>
              </w:rPr>
              <w:t xml:space="preserve">ianuarie </w:t>
            </w:r>
            <w:r w:rsidRPr="00F26137">
              <w:rPr>
                <w:sz w:val="24"/>
                <w:szCs w:val="24"/>
                <w:lang w:val="ro-RO"/>
              </w:rPr>
              <w:t>2025</w:t>
            </w:r>
            <w:r w:rsidRPr="00F26137">
              <w:rPr>
                <w:sz w:val="24"/>
                <w:szCs w:val="24"/>
                <w:lang w:val="ro-RO"/>
              </w:rPr>
              <w:br/>
            </w:r>
            <w:r w:rsidR="00842114" w:rsidRPr="00F26137">
              <w:rPr>
                <w:sz w:val="24"/>
                <w:szCs w:val="24"/>
                <w:lang w:val="ro-RO"/>
              </w:rPr>
              <w:t>Reînnoirea</w:t>
            </w:r>
            <w:r w:rsidRPr="00F26137">
              <w:rPr>
                <w:sz w:val="24"/>
                <w:szCs w:val="24"/>
                <w:lang w:val="ro-RO"/>
              </w:rPr>
              <w:t xml:space="preserve"> </w:t>
            </w:r>
            <w:r w:rsidR="00143A51" w:rsidRPr="00F26137">
              <w:rPr>
                <w:sz w:val="24"/>
                <w:szCs w:val="24"/>
                <w:lang w:val="ro-RO"/>
              </w:rPr>
              <w:t xml:space="preserve">certificatului de aprobare  </w:t>
            </w:r>
          </w:p>
          <w:p w14:paraId="5AC99B0F" w14:textId="701E7404" w:rsidR="00D53001" w:rsidRPr="00F26137" w:rsidRDefault="00956C7E" w:rsidP="00F26137">
            <w:pPr>
              <w:spacing w:line="240" w:lineRule="auto"/>
              <w:jc w:val="center"/>
              <w:rPr>
                <w:snapToGrid w:val="0"/>
                <w:sz w:val="24"/>
                <w:szCs w:val="24"/>
                <w:lang w:val="ro-RO"/>
              </w:rPr>
            </w:pPr>
            <w:r>
              <w:rPr>
                <w:sz w:val="24"/>
                <w:szCs w:val="24"/>
                <w:lang w:val="ro-RO"/>
              </w:rPr>
              <w:t>d</w:t>
            </w:r>
            <w:r w:rsidR="00143A51" w:rsidRPr="00F26137">
              <w:rPr>
                <w:sz w:val="24"/>
                <w:szCs w:val="24"/>
                <w:lang w:val="ro-RO"/>
              </w:rPr>
              <w:t>upă</w:t>
            </w:r>
            <w:r>
              <w:rPr>
                <w:sz w:val="24"/>
                <w:szCs w:val="24"/>
                <w:lang w:val="ro-RO"/>
              </w:rPr>
              <w:t xml:space="preserve"> </w:t>
            </w:r>
            <w:r w:rsidR="00D53001" w:rsidRPr="00F26137">
              <w:rPr>
                <w:sz w:val="24"/>
                <w:szCs w:val="24"/>
                <w:lang w:val="ro-RO"/>
              </w:rPr>
              <w:t>31 d</w:t>
            </w:r>
            <w:r w:rsidR="00143A51" w:rsidRPr="00F26137">
              <w:rPr>
                <w:sz w:val="24"/>
                <w:szCs w:val="24"/>
                <w:lang w:val="ro-RO"/>
              </w:rPr>
              <w:t>e</w:t>
            </w:r>
            <w:r w:rsidR="00D53001" w:rsidRPr="00F26137">
              <w:rPr>
                <w:sz w:val="24"/>
                <w:szCs w:val="24"/>
                <w:lang w:val="ro-RO"/>
              </w:rPr>
              <w:t>cembr</w:t>
            </w:r>
            <w:r w:rsidR="00143A51" w:rsidRPr="00F26137">
              <w:rPr>
                <w:sz w:val="24"/>
                <w:szCs w:val="24"/>
                <w:lang w:val="ro-RO"/>
              </w:rPr>
              <w:t>i</w:t>
            </w:r>
            <w:r w:rsidR="00D53001" w:rsidRPr="00F26137">
              <w:rPr>
                <w:sz w:val="24"/>
                <w:szCs w:val="24"/>
                <w:lang w:val="ro-RO"/>
              </w:rPr>
              <w:t>e 2040</w:t>
            </w:r>
          </w:p>
        </w:tc>
      </w:tr>
    </w:tbl>
    <w:p w14:paraId="7F7154C8" w14:textId="77777777" w:rsidR="00956C7E" w:rsidRDefault="00956C7E" w:rsidP="00F26137">
      <w:pPr>
        <w:pStyle w:val="SingleTxtG"/>
        <w:spacing w:after="0" w:line="240" w:lineRule="auto"/>
        <w:rPr>
          <w:bCs/>
          <w:sz w:val="24"/>
          <w:szCs w:val="24"/>
          <w:lang w:val="ro-RO"/>
        </w:rPr>
      </w:pPr>
    </w:p>
    <w:p w14:paraId="2D4F416C" w14:textId="77777777" w:rsidR="00F00050" w:rsidRDefault="00693D4A" w:rsidP="00F00050">
      <w:pPr>
        <w:pStyle w:val="SingleTxtG"/>
        <w:spacing w:after="0" w:line="240" w:lineRule="auto"/>
        <w:rPr>
          <w:bCs/>
          <w:sz w:val="24"/>
          <w:szCs w:val="24"/>
          <w:lang w:val="ro-RO"/>
        </w:rPr>
      </w:pPr>
      <w:r w:rsidRPr="00F26137">
        <w:rPr>
          <w:bCs/>
          <w:sz w:val="24"/>
          <w:szCs w:val="24"/>
          <w:lang w:val="ro-RO"/>
        </w:rPr>
        <w:t>1.6.7.2.2.5</w:t>
      </w:r>
      <w:r w:rsidRPr="00F26137">
        <w:rPr>
          <w:bCs/>
          <w:sz w:val="24"/>
          <w:szCs w:val="24"/>
          <w:lang w:val="ro-RO"/>
        </w:rPr>
        <w:tab/>
      </w:r>
      <w:r w:rsidR="00B061E2" w:rsidRPr="00F26137">
        <w:rPr>
          <w:bCs/>
          <w:sz w:val="24"/>
          <w:szCs w:val="24"/>
          <w:lang w:val="ro-RO"/>
        </w:rPr>
        <w:t>Se șterge</w:t>
      </w:r>
      <w:r w:rsidRPr="00F26137">
        <w:rPr>
          <w:bCs/>
          <w:sz w:val="24"/>
          <w:szCs w:val="24"/>
          <w:lang w:val="ro-RO"/>
        </w:rPr>
        <w:t xml:space="preserve"> </w:t>
      </w:r>
      <w:r w:rsidR="00143A51" w:rsidRPr="00F26137">
        <w:rPr>
          <w:bCs/>
          <w:sz w:val="24"/>
          <w:szCs w:val="24"/>
          <w:lang w:val="ro-RO"/>
        </w:rPr>
        <w:t>și e</w:t>
      </w:r>
      <w:r w:rsidRPr="00F26137">
        <w:rPr>
          <w:bCs/>
          <w:sz w:val="24"/>
          <w:szCs w:val="24"/>
          <w:lang w:val="ro-RO"/>
        </w:rPr>
        <w:t xml:space="preserve"> in</w:t>
      </w:r>
      <w:r w:rsidR="00143A51" w:rsidRPr="00F26137">
        <w:rPr>
          <w:bCs/>
          <w:sz w:val="24"/>
          <w:szCs w:val="24"/>
          <w:lang w:val="ro-RO"/>
        </w:rPr>
        <w:t>troduce</w:t>
      </w:r>
      <w:r w:rsidRPr="00F26137">
        <w:rPr>
          <w:bCs/>
          <w:sz w:val="24"/>
          <w:szCs w:val="24"/>
          <w:lang w:val="ro-RO"/>
        </w:rPr>
        <w:t xml:space="preserve"> </w:t>
      </w:r>
      <w:r w:rsidR="00742D2D" w:rsidRPr="00F26137">
        <w:rPr>
          <w:bCs/>
          <w:sz w:val="24"/>
          <w:szCs w:val="24"/>
          <w:lang w:val="ro-RO"/>
        </w:rPr>
        <w:t>“</w:t>
      </w:r>
      <w:r w:rsidRPr="00F26137">
        <w:rPr>
          <w:bCs/>
          <w:sz w:val="24"/>
          <w:szCs w:val="24"/>
          <w:lang w:val="ro-RO"/>
        </w:rPr>
        <w:t> 1.6.7.2.2.5</w:t>
      </w:r>
      <w:r w:rsidR="00956C7E">
        <w:rPr>
          <w:bCs/>
          <w:sz w:val="24"/>
          <w:szCs w:val="24"/>
          <w:lang w:val="ro-RO"/>
        </w:rPr>
        <w:t xml:space="preserve"> </w:t>
      </w:r>
      <w:r w:rsidRPr="00956C7E">
        <w:rPr>
          <w:bCs/>
          <w:i/>
          <w:iCs/>
          <w:sz w:val="24"/>
          <w:szCs w:val="24"/>
          <w:lang w:val="ro-RO"/>
        </w:rPr>
        <w:t>(</w:t>
      </w:r>
      <w:r w:rsidR="00143A51" w:rsidRPr="00956C7E">
        <w:rPr>
          <w:bCs/>
          <w:i/>
          <w:iCs/>
          <w:sz w:val="24"/>
          <w:szCs w:val="24"/>
          <w:lang w:val="ro-RO"/>
        </w:rPr>
        <w:t>Șters</w:t>
      </w:r>
      <w:r w:rsidRPr="00956C7E">
        <w:rPr>
          <w:bCs/>
          <w:i/>
          <w:iCs/>
          <w:sz w:val="24"/>
          <w:szCs w:val="24"/>
          <w:lang w:val="ro-RO"/>
        </w:rPr>
        <w:t>)</w:t>
      </w:r>
      <w:r w:rsidRPr="00F26137">
        <w:rPr>
          <w:bCs/>
          <w:sz w:val="24"/>
          <w:szCs w:val="24"/>
          <w:lang w:val="ro-RO"/>
        </w:rPr>
        <w:t> </w:t>
      </w:r>
      <w:r w:rsidR="00742D2D" w:rsidRPr="00F26137">
        <w:rPr>
          <w:bCs/>
          <w:sz w:val="24"/>
          <w:szCs w:val="24"/>
          <w:lang w:val="ro-RO"/>
        </w:rPr>
        <w:t>”</w:t>
      </w:r>
      <w:r w:rsidRPr="00F26137">
        <w:rPr>
          <w:bCs/>
          <w:sz w:val="24"/>
          <w:szCs w:val="24"/>
          <w:lang w:val="ro-RO"/>
        </w:rPr>
        <w:t>.</w:t>
      </w:r>
    </w:p>
    <w:p w14:paraId="566018A5" w14:textId="77777777" w:rsidR="00F00050" w:rsidRDefault="00F00050" w:rsidP="00F00050">
      <w:pPr>
        <w:pStyle w:val="SingleTxtG"/>
        <w:spacing w:after="0" w:line="240" w:lineRule="auto"/>
        <w:rPr>
          <w:bCs/>
          <w:sz w:val="24"/>
          <w:szCs w:val="24"/>
          <w:lang w:val="ro-RO"/>
        </w:rPr>
      </w:pPr>
    </w:p>
    <w:p w14:paraId="650831DF" w14:textId="3A6B9FB0" w:rsidR="00B25A57" w:rsidRPr="00F00050" w:rsidRDefault="00742D2D" w:rsidP="00F00050">
      <w:pPr>
        <w:pStyle w:val="SingleTxtG"/>
        <w:spacing w:after="0" w:line="240" w:lineRule="auto"/>
        <w:rPr>
          <w:b/>
          <w:bCs/>
          <w:sz w:val="24"/>
          <w:szCs w:val="24"/>
          <w:lang w:val="ro-RO"/>
        </w:rPr>
      </w:pPr>
      <w:r w:rsidRPr="00F00050">
        <w:rPr>
          <w:b/>
          <w:bCs/>
          <w:sz w:val="24"/>
          <w:szCs w:val="24"/>
          <w:lang w:val="ro-RO"/>
        </w:rPr>
        <w:t>Capitolul</w:t>
      </w:r>
      <w:r w:rsidR="00B25A57" w:rsidRPr="00F00050">
        <w:rPr>
          <w:b/>
          <w:bCs/>
          <w:sz w:val="24"/>
          <w:szCs w:val="24"/>
          <w:lang w:val="ro-RO"/>
        </w:rPr>
        <w:t xml:space="preserve"> 1.8</w:t>
      </w:r>
    </w:p>
    <w:p w14:paraId="1EC6EEE7" w14:textId="77777777" w:rsidR="00143A51" w:rsidRPr="00F26137" w:rsidRDefault="00143A51" w:rsidP="00F26137">
      <w:pPr>
        <w:spacing w:line="240" w:lineRule="auto"/>
        <w:rPr>
          <w:sz w:val="24"/>
          <w:szCs w:val="24"/>
          <w:lang w:val="ro-RO"/>
        </w:rPr>
      </w:pPr>
    </w:p>
    <w:p w14:paraId="55A36600" w14:textId="0E072529" w:rsidR="00143A51" w:rsidRPr="00F26137" w:rsidRDefault="00143A51" w:rsidP="00F00050">
      <w:pPr>
        <w:spacing w:line="240" w:lineRule="auto"/>
        <w:ind w:left="2259" w:hanging="1125"/>
        <w:jc w:val="both"/>
        <w:rPr>
          <w:sz w:val="24"/>
          <w:szCs w:val="24"/>
          <w:lang w:val="ro-RO"/>
        </w:rPr>
      </w:pPr>
      <w:r w:rsidRPr="00F26137">
        <w:rPr>
          <w:sz w:val="24"/>
          <w:szCs w:val="24"/>
          <w:lang w:val="ro-RO"/>
        </w:rPr>
        <w:t xml:space="preserve">1.8.3.2  </w:t>
      </w:r>
      <w:r w:rsidRPr="00F26137">
        <w:rPr>
          <w:sz w:val="24"/>
          <w:szCs w:val="24"/>
          <w:lang w:val="ro-RO"/>
        </w:rPr>
        <w:tab/>
        <w:t xml:space="preserve">Se renumerotează </w:t>
      </w:r>
      <w:r w:rsidR="000E33C8" w:rsidRPr="00F26137">
        <w:rPr>
          <w:sz w:val="24"/>
          <w:szCs w:val="24"/>
          <w:lang w:val="ro-RO"/>
        </w:rPr>
        <w:t>alineat</w:t>
      </w:r>
      <w:r w:rsidRPr="00F26137">
        <w:rPr>
          <w:sz w:val="24"/>
          <w:szCs w:val="24"/>
          <w:lang w:val="ro-RO"/>
        </w:rPr>
        <w:t xml:space="preserve">ele a) și b) ca b) și c). La </w:t>
      </w:r>
      <w:r w:rsidR="00697532" w:rsidRPr="00F26137">
        <w:rPr>
          <w:sz w:val="24"/>
          <w:szCs w:val="24"/>
          <w:lang w:val="ro-RO"/>
        </w:rPr>
        <w:t>alineatul</w:t>
      </w:r>
      <w:r w:rsidRPr="00F26137">
        <w:rPr>
          <w:sz w:val="24"/>
          <w:szCs w:val="24"/>
          <w:lang w:val="ro-RO"/>
        </w:rPr>
        <w:t xml:space="preserve"> astfel renumerotat c), înainte de „transporturi de mărfuri periculoase” se adaugă „expedieri sau” și se înlocuiește „transport național” cu „</w:t>
      </w:r>
      <w:r w:rsidR="00F00050">
        <w:rPr>
          <w:sz w:val="24"/>
          <w:szCs w:val="24"/>
          <w:lang w:val="ro-RO"/>
        </w:rPr>
        <w:t>expediere</w:t>
      </w:r>
      <w:r w:rsidRPr="00F26137">
        <w:rPr>
          <w:sz w:val="24"/>
          <w:szCs w:val="24"/>
          <w:lang w:val="ro-RO"/>
        </w:rPr>
        <w:t xml:space="preserve"> național</w:t>
      </w:r>
      <w:r w:rsidR="00F00050">
        <w:rPr>
          <w:sz w:val="24"/>
          <w:szCs w:val="24"/>
          <w:lang w:val="ro-RO"/>
        </w:rPr>
        <w:t>ă</w:t>
      </w:r>
      <w:r w:rsidRPr="00F26137">
        <w:rPr>
          <w:sz w:val="24"/>
          <w:szCs w:val="24"/>
          <w:lang w:val="ro-RO"/>
        </w:rPr>
        <w:t xml:space="preserve"> sau transport național”.</w:t>
      </w:r>
    </w:p>
    <w:p w14:paraId="04F4867B" w14:textId="77777777" w:rsidR="00143A51" w:rsidRPr="00F26137" w:rsidRDefault="00143A51" w:rsidP="00F00050">
      <w:pPr>
        <w:spacing w:line="240" w:lineRule="auto"/>
        <w:ind w:left="567" w:firstLine="567"/>
        <w:jc w:val="both"/>
        <w:rPr>
          <w:sz w:val="24"/>
          <w:szCs w:val="24"/>
          <w:lang w:val="ro-RO"/>
        </w:rPr>
      </w:pPr>
    </w:p>
    <w:p w14:paraId="788CE49D" w14:textId="3B6CE501" w:rsidR="00143A51" w:rsidRPr="00F26137" w:rsidRDefault="00143A51" w:rsidP="00F00050">
      <w:pPr>
        <w:spacing w:line="240" w:lineRule="auto"/>
        <w:jc w:val="both"/>
        <w:rPr>
          <w:sz w:val="24"/>
          <w:szCs w:val="24"/>
          <w:lang w:val="ro-RO"/>
        </w:rPr>
      </w:pPr>
      <w:r w:rsidRPr="00F26137">
        <w:rPr>
          <w:sz w:val="24"/>
          <w:szCs w:val="24"/>
          <w:lang w:val="ro-RO"/>
        </w:rPr>
        <w:t xml:space="preserve">  </w:t>
      </w:r>
      <w:r w:rsidRPr="00F26137">
        <w:rPr>
          <w:sz w:val="24"/>
          <w:szCs w:val="24"/>
          <w:lang w:val="ro-RO"/>
        </w:rPr>
        <w:tab/>
      </w:r>
      <w:r w:rsidRPr="00F26137">
        <w:rPr>
          <w:sz w:val="24"/>
          <w:szCs w:val="24"/>
          <w:lang w:val="ro-RO"/>
        </w:rPr>
        <w:tab/>
      </w:r>
      <w:r w:rsidRPr="00F26137">
        <w:rPr>
          <w:sz w:val="24"/>
          <w:szCs w:val="24"/>
          <w:lang w:val="ro-RO"/>
        </w:rPr>
        <w:tab/>
      </w:r>
      <w:r w:rsidRPr="00F26137">
        <w:rPr>
          <w:sz w:val="24"/>
          <w:szCs w:val="24"/>
          <w:lang w:val="ro-RO"/>
        </w:rPr>
        <w:tab/>
        <w:t xml:space="preserve">Se adăugă un nou </w:t>
      </w:r>
      <w:r w:rsidR="000E33C8" w:rsidRPr="00F26137">
        <w:rPr>
          <w:sz w:val="24"/>
          <w:szCs w:val="24"/>
          <w:lang w:val="ro-RO"/>
        </w:rPr>
        <w:t>alineat</w:t>
      </w:r>
      <w:r w:rsidRPr="00F26137">
        <w:rPr>
          <w:sz w:val="24"/>
          <w:szCs w:val="24"/>
          <w:lang w:val="ro-RO"/>
        </w:rPr>
        <w:t xml:space="preserve"> a) cu următorul cuprins:</w:t>
      </w:r>
    </w:p>
    <w:p w14:paraId="6230C65F" w14:textId="77777777" w:rsidR="00143A51" w:rsidRPr="00F26137" w:rsidRDefault="00143A51" w:rsidP="00F00050">
      <w:pPr>
        <w:spacing w:line="240" w:lineRule="auto"/>
        <w:jc w:val="both"/>
        <w:rPr>
          <w:sz w:val="24"/>
          <w:szCs w:val="24"/>
          <w:lang w:val="ro-RO"/>
        </w:rPr>
      </w:pPr>
    </w:p>
    <w:p w14:paraId="502B5A56" w14:textId="7B70409B" w:rsidR="00143A51" w:rsidRPr="00F26137" w:rsidRDefault="00143A51" w:rsidP="00F00050">
      <w:pPr>
        <w:spacing w:line="240" w:lineRule="auto"/>
        <w:ind w:left="1701" w:firstLine="567"/>
        <w:jc w:val="both"/>
        <w:rPr>
          <w:sz w:val="24"/>
          <w:szCs w:val="24"/>
          <w:lang w:val="ro-RO"/>
        </w:rPr>
      </w:pPr>
      <w:r w:rsidRPr="00F26137">
        <w:rPr>
          <w:sz w:val="24"/>
          <w:szCs w:val="24"/>
          <w:lang w:val="ro-RO"/>
        </w:rPr>
        <w:t xml:space="preserve">„ a) </w:t>
      </w:r>
      <w:r w:rsidRPr="00F26137">
        <w:rPr>
          <w:i/>
          <w:iCs/>
          <w:sz w:val="24"/>
          <w:szCs w:val="24"/>
          <w:lang w:val="ro-RO"/>
        </w:rPr>
        <w:t>(Rezervat)</w:t>
      </w:r>
      <w:r w:rsidRPr="00F26137">
        <w:rPr>
          <w:sz w:val="24"/>
          <w:szCs w:val="24"/>
          <w:lang w:val="ro-RO"/>
        </w:rPr>
        <w:t>; ”</w:t>
      </w:r>
    </w:p>
    <w:p w14:paraId="4DD9E06D" w14:textId="77777777" w:rsidR="00143A51" w:rsidRPr="00F26137" w:rsidRDefault="00143A51" w:rsidP="00F00050">
      <w:pPr>
        <w:spacing w:line="240" w:lineRule="auto"/>
        <w:ind w:left="1701" w:firstLine="567"/>
        <w:jc w:val="both"/>
        <w:rPr>
          <w:sz w:val="24"/>
          <w:szCs w:val="24"/>
          <w:lang w:val="ro-RO"/>
        </w:rPr>
      </w:pPr>
    </w:p>
    <w:p w14:paraId="2A358676" w14:textId="760E22BB" w:rsidR="00143A51" w:rsidRPr="00F26137" w:rsidRDefault="00143A51" w:rsidP="00F00050">
      <w:pPr>
        <w:spacing w:line="240" w:lineRule="auto"/>
        <w:ind w:left="567" w:firstLine="567"/>
        <w:jc w:val="both"/>
        <w:rPr>
          <w:sz w:val="24"/>
          <w:szCs w:val="24"/>
          <w:lang w:val="ro-RO"/>
        </w:rPr>
      </w:pPr>
      <w:r w:rsidRPr="00F26137">
        <w:rPr>
          <w:sz w:val="24"/>
          <w:szCs w:val="24"/>
          <w:lang w:val="ro-RO"/>
        </w:rPr>
        <w:t xml:space="preserve">1.8.3.11 </w:t>
      </w:r>
      <w:r w:rsidRPr="00F26137">
        <w:rPr>
          <w:sz w:val="24"/>
          <w:szCs w:val="24"/>
          <w:lang w:val="ro-RO"/>
        </w:rPr>
        <w:tab/>
        <w:t>Se modifică după cum urmează:</w:t>
      </w:r>
    </w:p>
    <w:p w14:paraId="0C9A4147" w14:textId="77777777" w:rsidR="00143A51" w:rsidRPr="00F26137" w:rsidRDefault="00143A51" w:rsidP="00F00050">
      <w:pPr>
        <w:spacing w:line="240" w:lineRule="auto"/>
        <w:ind w:left="567" w:firstLine="567"/>
        <w:jc w:val="both"/>
        <w:rPr>
          <w:sz w:val="24"/>
          <w:szCs w:val="24"/>
          <w:lang w:val="ro-RO"/>
        </w:rPr>
      </w:pPr>
    </w:p>
    <w:p w14:paraId="627421F3" w14:textId="180BE139" w:rsidR="00143A51" w:rsidRPr="00F26137" w:rsidRDefault="00697532" w:rsidP="00F00050">
      <w:pPr>
        <w:spacing w:line="240" w:lineRule="auto"/>
        <w:ind w:left="2265"/>
        <w:jc w:val="both"/>
        <w:rPr>
          <w:sz w:val="24"/>
          <w:szCs w:val="24"/>
          <w:lang w:val="ro-RO"/>
        </w:rPr>
      </w:pPr>
      <w:r w:rsidRPr="00F26137">
        <w:rPr>
          <w:sz w:val="24"/>
          <w:szCs w:val="24"/>
          <w:lang w:val="ro-RO"/>
        </w:rPr>
        <w:t>Alineatul</w:t>
      </w:r>
      <w:r w:rsidR="00143A51" w:rsidRPr="00F26137">
        <w:rPr>
          <w:sz w:val="24"/>
          <w:szCs w:val="24"/>
          <w:lang w:val="ro-RO"/>
        </w:rPr>
        <w:t xml:space="preserve"> b), la a doua liniuță, se </w:t>
      </w:r>
      <w:bookmarkStart w:id="4" w:name="_Hlk175044654"/>
      <w:r w:rsidR="00143A51" w:rsidRPr="00F26137">
        <w:rPr>
          <w:sz w:val="24"/>
          <w:szCs w:val="24"/>
          <w:lang w:val="ro-RO"/>
        </w:rPr>
        <w:t>înlocuiește</w:t>
      </w:r>
      <w:bookmarkEnd w:id="4"/>
      <w:r w:rsidR="00143A51" w:rsidRPr="00F26137">
        <w:rPr>
          <w:sz w:val="24"/>
          <w:szCs w:val="24"/>
          <w:lang w:val="ro-RO"/>
        </w:rPr>
        <w:t xml:space="preserve"> „, </w:t>
      </w:r>
      <w:r w:rsidR="00F00050">
        <w:rPr>
          <w:sz w:val="24"/>
          <w:szCs w:val="24"/>
          <w:lang w:val="ro-RO"/>
        </w:rPr>
        <w:t xml:space="preserve">prevederile pentru </w:t>
      </w:r>
      <w:r w:rsidR="00143A51" w:rsidRPr="00F26137">
        <w:rPr>
          <w:sz w:val="24"/>
          <w:szCs w:val="24"/>
          <w:lang w:val="ro-RO"/>
        </w:rPr>
        <w:t>cisternele și containerele cisternă” cu „prevederile pentru cisterne”.</w:t>
      </w:r>
    </w:p>
    <w:p w14:paraId="6445F3A9" w14:textId="77777777" w:rsidR="00143A51" w:rsidRPr="00F26137" w:rsidRDefault="00143A51" w:rsidP="00F00050">
      <w:pPr>
        <w:spacing w:line="240" w:lineRule="auto"/>
        <w:ind w:left="2265"/>
        <w:jc w:val="both"/>
        <w:rPr>
          <w:sz w:val="24"/>
          <w:szCs w:val="24"/>
          <w:lang w:val="ro-RO"/>
        </w:rPr>
      </w:pPr>
    </w:p>
    <w:p w14:paraId="1B953B3A" w14:textId="7382A39B" w:rsidR="00143A51" w:rsidRPr="00F26137" w:rsidRDefault="00697532" w:rsidP="00F00050">
      <w:pPr>
        <w:spacing w:line="240" w:lineRule="auto"/>
        <w:ind w:left="2265"/>
        <w:jc w:val="both"/>
        <w:rPr>
          <w:sz w:val="24"/>
          <w:szCs w:val="24"/>
          <w:lang w:val="ro-RO"/>
        </w:rPr>
      </w:pPr>
      <w:r w:rsidRPr="00F26137">
        <w:rPr>
          <w:sz w:val="24"/>
          <w:szCs w:val="24"/>
          <w:lang w:val="ro-RO"/>
        </w:rPr>
        <w:t>Alineatul</w:t>
      </w:r>
      <w:r w:rsidR="00143A51" w:rsidRPr="00F26137">
        <w:rPr>
          <w:sz w:val="24"/>
          <w:szCs w:val="24"/>
          <w:lang w:val="ro-RO"/>
        </w:rPr>
        <w:t xml:space="preserve"> b), la a cincea liniuță, se înlocuiește „transport</w:t>
      </w:r>
      <w:r w:rsidR="00F00050">
        <w:rPr>
          <w:sz w:val="24"/>
          <w:szCs w:val="24"/>
          <w:lang w:val="ro-RO"/>
        </w:rPr>
        <w:t>ul</w:t>
      </w:r>
      <w:r w:rsidR="00143A51" w:rsidRPr="00F26137">
        <w:rPr>
          <w:sz w:val="24"/>
          <w:szCs w:val="24"/>
          <w:lang w:val="ro-RO"/>
        </w:rPr>
        <w:t xml:space="preserve"> în cisterne fixe sau demontabile” cu „transport</w:t>
      </w:r>
      <w:r w:rsidR="00F00050">
        <w:rPr>
          <w:sz w:val="24"/>
          <w:szCs w:val="24"/>
          <w:lang w:val="ro-RO"/>
        </w:rPr>
        <w:t>ul</w:t>
      </w:r>
      <w:r w:rsidR="00143A51" w:rsidRPr="00F26137">
        <w:rPr>
          <w:sz w:val="24"/>
          <w:szCs w:val="24"/>
          <w:lang w:val="ro-RO"/>
        </w:rPr>
        <w:t xml:space="preserve"> în cisterne”.</w:t>
      </w:r>
    </w:p>
    <w:p w14:paraId="0ECBECF9" w14:textId="77777777" w:rsidR="00143A51" w:rsidRPr="00F26137" w:rsidRDefault="00143A51" w:rsidP="00F26137">
      <w:pPr>
        <w:spacing w:line="240" w:lineRule="auto"/>
        <w:rPr>
          <w:sz w:val="24"/>
          <w:szCs w:val="24"/>
          <w:lang w:val="ro-RO"/>
        </w:rPr>
      </w:pPr>
    </w:p>
    <w:p w14:paraId="6AF29880" w14:textId="22117A96" w:rsidR="00430912" w:rsidRPr="00F26137" w:rsidRDefault="00430912" w:rsidP="00F26137">
      <w:pPr>
        <w:pStyle w:val="H23G"/>
        <w:spacing w:before="0" w:after="0" w:line="240" w:lineRule="auto"/>
        <w:rPr>
          <w:bCs/>
          <w:sz w:val="24"/>
          <w:szCs w:val="24"/>
          <w:lang w:val="ro-RO"/>
        </w:rPr>
      </w:pPr>
      <w:r w:rsidRPr="00F26137">
        <w:rPr>
          <w:sz w:val="24"/>
          <w:szCs w:val="24"/>
          <w:lang w:val="ro-RO"/>
        </w:rPr>
        <w:tab/>
      </w:r>
      <w:r w:rsidRPr="00F26137">
        <w:rPr>
          <w:sz w:val="24"/>
          <w:szCs w:val="24"/>
          <w:lang w:val="ro-RO"/>
        </w:rPr>
        <w:tab/>
      </w:r>
      <w:r w:rsidRPr="00F26137">
        <w:rPr>
          <w:sz w:val="24"/>
          <w:szCs w:val="24"/>
          <w:lang w:val="ro-RO"/>
        </w:rPr>
        <w:tab/>
      </w:r>
      <w:r w:rsidR="00742D2D" w:rsidRPr="00F26137">
        <w:rPr>
          <w:bCs/>
          <w:sz w:val="24"/>
          <w:szCs w:val="24"/>
          <w:lang w:val="ro-RO"/>
        </w:rPr>
        <w:t>Capitolul</w:t>
      </w:r>
      <w:r w:rsidRPr="00F26137">
        <w:rPr>
          <w:bCs/>
          <w:sz w:val="24"/>
          <w:szCs w:val="24"/>
          <w:lang w:val="ro-RO"/>
        </w:rPr>
        <w:t xml:space="preserve"> 1.16</w:t>
      </w:r>
    </w:p>
    <w:p w14:paraId="2A0FED88" w14:textId="77777777" w:rsidR="00143A51" w:rsidRPr="00F26137" w:rsidRDefault="00143A51" w:rsidP="00F26137">
      <w:pPr>
        <w:spacing w:line="240" w:lineRule="auto"/>
        <w:rPr>
          <w:sz w:val="24"/>
          <w:szCs w:val="24"/>
          <w:lang w:val="ro-RO"/>
        </w:rPr>
      </w:pPr>
    </w:p>
    <w:p w14:paraId="77D143A2" w14:textId="50033EAA" w:rsidR="00430912" w:rsidRDefault="00430912" w:rsidP="00F26137">
      <w:pPr>
        <w:spacing w:line="240" w:lineRule="auto"/>
        <w:ind w:left="2268" w:right="1134" w:hanging="1134"/>
        <w:jc w:val="both"/>
        <w:rPr>
          <w:sz w:val="24"/>
          <w:szCs w:val="24"/>
          <w:lang w:val="ro-RO"/>
        </w:rPr>
      </w:pPr>
      <w:r w:rsidRPr="00F26137">
        <w:rPr>
          <w:sz w:val="24"/>
          <w:szCs w:val="24"/>
          <w:lang w:val="ro-RO"/>
        </w:rPr>
        <w:t>1.16.1.2.1</w:t>
      </w:r>
      <w:r w:rsidRPr="00F26137">
        <w:rPr>
          <w:sz w:val="24"/>
          <w:szCs w:val="24"/>
          <w:lang w:val="ro-RO"/>
        </w:rPr>
        <w:tab/>
      </w:r>
      <w:r w:rsidR="00B061E2" w:rsidRPr="00F26137">
        <w:rPr>
          <w:sz w:val="24"/>
          <w:szCs w:val="24"/>
          <w:lang w:val="ro-RO"/>
        </w:rPr>
        <w:t>La sfârșit</w:t>
      </w:r>
      <w:r w:rsidR="00143A51" w:rsidRPr="00F26137">
        <w:rPr>
          <w:sz w:val="24"/>
          <w:szCs w:val="24"/>
          <w:lang w:val="ro-RO"/>
        </w:rPr>
        <w:t>ul</w:t>
      </w:r>
      <w:r w:rsidRPr="00F26137">
        <w:rPr>
          <w:sz w:val="24"/>
          <w:szCs w:val="24"/>
          <w:lang w:val="ro-RO"/>
        </w:rPr>
        <w:t xml:space="preserve"> </w:t>
      </w:r>
      <w:r w:rsidR="00827732" w:rsidRPr="00F26137">
        <w:rPr>
          <w:sz w:val="24"/>
          <w:szCs w:val="24"/>
          <w:lang w:val="ro-RO"/>
        </w:rPr>
        <w:t>prim</w:t>
      </w:r>
      <w:r w:rsidR="00143A51" w:rsidRPr="00F26137">
        <w:rPr>
          <w:sz w:val="24"/>
          <w:szCs w:val="24"/>
          <w:lang w:val="ro-RO"/>
        </w:rPr>
        <w:t>ei</w:t>
      </w:r>
      <w:r w:rsidRPr="00F26137">
        <w:rPr>
          <w:sz w:val="24"/>
          <w:szCs w:val="24"/>
          <w:lang w:val="ro-RO"/>
        </w:rPr>
        <w:t xml:space="preserve"> </w:t>
      </w:r>
      <w:r w:rsidR="00827732" w:rsidRPr="00F26137">
        <w:rPr>
          <w:sz w:val="24"/>
          <w:szCs w:val="24"/>
          <w:lang w:val="ro-RO"/>
        </w:rPr>
        <w:t>fraz</w:t>
      </w:r>
      <w:r w:rsidR="00143A51" w:rsidRPr="00F26137">
        <w:rPr>
          <w:sz w:val="24"/>
          <w:szCs w:val="24"/>
          <w:lang w:val="ro-RO"/>
        </w:rPr>
        <w:t>e</w:t>
      </w:r>
      <w:r w:rsidRPr="00F26137">
        <w:rPr>
          <w:sz w:val="24"/>
          <w:szCs w:val="24"/>
          <w:lang w:val="ro-RO"/>
        </w:rPr>
        <w:t xml:space="preserve">, </w:t>
      </w:r>
      <w:r w:rsidR="00B061E2" w:rsidRPr="00F26137">
        <w:rPr>
          <w:sz w:val="24"/>
          <w:szCs w:val="24"/>
          <w:lang w:val="ro-RO"/>
        </w:rPr>
        <w:t>se șterge</w:t>
      </w:r>
      <w:r w:rsidRPr="00F26137">
        <w:rPr>
          <w:sz w:val="24"/>
          <w:szCs w:val="24"/>
          <w:lang w:val="ro-RO"/>
        </w:rPr>
        <w:t xml:space="preserve"> </w:t>
      </w:r>
      <w:r w:rsidR="00742D2D" w:rsidRPr="00F26137">
        <w:rPr>
          <w:sz w:val="24"/>
          <w:szCs w:val="24"/>
          <w:lang w:val="ro-RO"/>
        </w:rPr>
        <w:t>“</w:t>
      </w:r>
      <w:r w:rsidRPr="00F26137">
        <w:rPr>
          <w:sz w:val="24"/>
          <w:szCs w:val="24"/>
          <w:lang w:val="ro-RO"/>
        </w:rPr>
        <w:t xml:space="preserve"> , </w:t>
      </w:r>
      <w:r w:rsidR="00725299" w:rsidRPr="00F26137">
        <w:rPr>
          <w:sz w:val="24"/>
          <w:szCs w:val="24"/>
          <w:lang w:val="ro-RO"/>
        </w:rPr>
        <w:t>după caz</w:t>
      </w:r>
      <w:r w:rsidR="00742D2D" w:rsidRPr="00F26137">
        <w:rPr>
          <w:sz w:val="24"/>
          <w:szCs w:val="24"/>
          <w:lang w:val="ro-RO"/>
        </w:rPr>
        <w:t>”</w:t>
      </w:r>
      <w:r w:rsidRPr="00F26137">
        <w:rPr>
          <w:sz w:val="24"/>
          <w:szCs w:val="24"/>
          <w:lang w:val="ro-RO"/>
        </w:rPr>
        <w:t>.</w:t>
      </w:r>
    </w:p>
    <w:p w14:paraId="1A0AB21D" w14:textId="77777777" w:rsidR="00F00050" w:rsidRPr="00F26137" w:rsidRDefault="00F00050" w:rsidP="00F26137">
      <w:pPr>
        <w:spacing w:line="240" w:lineRule="auto"/>
        <w:ind w:left="2268" w:right="1134" w:hanging="1134"/>
        <w:jc w:val="both"/>
        <w:rPr>
          <w:rFonts w:asciiTheme="majorBidi" w:hAnsiTheme="majorBidi" w:cstheme="majorBidi"/>
          <w:sz w:val="24"/>
          <w:szCs w:val="24"/>
          <w:lang w:val="ro-RO"/>
        </w:rPr>
      </w:pPr>
    </w:p>
    <w:p w14:paraId="15C11101" w14:textId="5D32B619" w:rsidR="001A5DBE" w:rsidRDefault="001A5DBE" w:rsidP="00F26137">
      <w:pPr>
        <w:tabs>
          <w:tab w:val="right" w:pos="851"/>
        </w:tabs>
        <w:kinsoku w:val="0"/>
        <w:overflowPunct w:val="0"/>
        <w:autoSpaceDE w:val="0"/>
        <w:autoSpaceDN w:val="0"/>
        <w:adjustRightInd w:val="0"/>
        <w:snapToGrid w:val="0"/>
        <w:spacing w:line="240" w:lineRule="auto"/>
        <w:ind w:left="1134" w:right="1134" w:hanging="1134"/>
        <w:rPr>
          <w:rFonts w:eastAsiaTheme="minorHAnsi"/>
          <w:b/>
          <w:sz w:val="24"/>
          <w:szCs w:val="24"/>
          <w:lang w:val="ro-RO"/>
        </w:rPr>
      </w:pPr>
      <w:r w:rsidRPr="00F26137">
        <w:rPr>
          <w:rFonts w:eastAsiaTheme="minorHAnsi"/>
          <w:b/>
          <w:sz w:val="24"/>
          <w:szCs w:val="24"/>
          <w:lang w:val="ro-RO"/>
        </w:rPr>
        <w:tab/>
      </w:r>
      <w:r w:rsidRPr="00F26137">
        <w:rPr>
          <w:rFonts w:eastAsiaTheme="minorHAnsi"/>
          <w:b/>
          <w:sz w:val="24"/>
          <w:szCs w:val="24"/>
          <w:lang w:val="ro-RO"/>
        </w:rPr>
        <w:tab/>
      </w:r>
      <w:r w:rsidR="00742D2D" w:rsidRPr="00F26137">
        <w:rPr>
          <w:rFonts w:eastAsiaTheme="minorHAnsi"/>
          <w:b/>
          <w:sz w:val="24"/>
          <w:szCs w:val="24"/>
          <w:lang w:val="ro-RO"/>
        </w:rPr>
        <w:t>Capitolul</w:t>
      </w:r>
      <w:r w:rsidRPr="00F26137">
        <w:rPr>
          <w:rFonts w:eastAsiaTheme="minorHAnsi"/>
          <w:b/>
          <w:sz w:val="24"/>
          <w:szCs w:val="24"/>
          <w:lang w:val="ro-RO"/>
        </w:rPr>
        <w:t xml:space="preserve"> 2.1</w:t>
      </w:r>
    </w:p>
    <w:p w14:paraId="1FE18B3A" w14:textId="77777777" w:rsidR="00F00050" w:rsidRPr="00F26137" w:rsidRDefault="00F00050" w:rsidP="00F26137">
      <w:pPr>
        <w:tabs>
          <w:tab w:val="right" w:pos="851"/>
        </w:tabs>
        <w:kinsoku w:val="0"/>
        <w:overflowPunct w:val="0"/>
        <w:autoSpaceDE w:val="0"/>
        <w:autoSpaceDN w:val="0"/>
        <w:adjustRightInd w:val="0"/>
        <w:snapToGrid w:val="0"/>
        <w:spacing w:line="240" w:lineRule="auto"/>
        <w:ind w:left="1134" w:right="1134" w:hanging="1134"/>
        <w:rPr>
          <w:rFonts w:eastAsiaTheme="minorHAnsi"/>
          <w:b/>
          <w:sz w:val="24"/>
          <w:szCs w:val="24"/>
          <w:lang w:val="ro-RO"/>
        </w:rPr>
      </w:pPr>
    </w:p>
    <w:p w14:paraId="2ED423C0" w14:textId="58D9BA6A" w:rsidR="00F11C73" w:rsidRDefault="00F11C73" w:rsidP="00F26137">
      <w:pPr>
        <w:spacing w:line="240" w:lineRule="auto"/>
        <w:ind w:left="2268" w:right="1134" w:hanging="1134"/>
        <w:jc w:val="both"/>
        <w:rPr>
          <w:sz w:val="24"/>
          <w:szCs w:val="24"/>
          <w:lang w:val="ro-RO"/>
        </w:rPr>
      </w:pPr>
      <w:r w:rsidRPr="00F26137">
        <w:rPr>
          <w:sz w:val="24"/>
          <w:szCs w:val="24"/>
          <w:lang w:val="ro-RO"/>
        </w:rPr>
        <w:t>2.1.2.8</w:t>
      </w:r>
      <w:r w:rsidRPr="00F26137">
        <w:rPr>
          <w:sz w:val="24"/>
          <w:szCs w:val="24"/>
          <w:lang w:val="ro-RO"/>
        </w:rPr>
        <w:tab/>
      </w:r>
      <w:r w:rsidRPr="00F26137">
        <w:rPr>
          <w:sz w:val="24"/>
          <w:szCs w:val="24"/>
          <w:lang w:val="ro-RO"/>
        </w:rPr>
        <w:tab/>
      </w:r>
      <w:r w:rsidR="00EA6816" w:rsidRPr="00F26137">
        <w:rPr>
          <w:sz w:val="24"/>
          <w:szCs w:val="24"/>
          <w:lang w:val="ro-RO"/>
        </w:rPr>
        <w:t>Se modifică</w:t>
      </w:r>
      <w:r w:rsidRPr="00F26137">
        <w:rPr>
          <w:sz w:val="24"/>
          <w:szCs w:val="24"/>
          <w:lang w:val="ro-RO"/>
        </w:rPr>
        <w:t xml:space="preserve"> </w:t>
      </w:r>
      <w:r w:rsidR="00827732" w:rsidRPr="00F26137">
        <w:rPr>
          <w:sz w:val="24"/>
          <w:szCs w:val="24"/>
          <w:lang w:val="ro-RO"/>
        </w:rPr>
        <w:t>fraz</w:t>
      </w:r>
      <w:r w:rsidR="00725299" w:rsidRPr="00F26137">
        <w:rPr>
          <w:sz w:val="24"/>
          <w:szCs w:val="24"/>
          <w:lang w:val="ro-RO"/>
        </w:rPr>
        <w:t>a</w:t>
      </w:r>
      <w:r w:rsidRPr="00F26137">
        <w:rPr>
          <w:sz w:val="24"/>
          <w:szCs w:val="24"/>
          <w:lang w:val="ro-RO"/>
        </w:rPr>
        <w:t xml:space="preserve"> introducti</w:t>
      </w:r>
      <w:r w:rsidR="00725299" w:rsidRPr="00F26137">
        <w:rPr>
          <w:sz w:val="24"/>
          <w:szCs w:val="24"/>
          <w:lang w:val="ro-RO"/>
        </w:rPr>
        <w:t>vă</w:t>
      </w:r>
      <w:r w:rsidRPr="00F26137">
        <w:rPr>
          <w:sz w:val="24"/>
          <w:szCs w:val="24"/>
          <w:lang w:val="ro-RO"/>
        </w:rPr>
        <w:t xml:space="preserve"> </w:t>
      </w:r>
      <w:r w:rsidR="00827732" w:rsidRPr="00F26137">
        <w:rPr>
          <w:sz w:val="24"/>
          <w:szCs w:val="24"/>
          <w:lang w:val="ro-RO"/>
        </w:rPr>
        <w:t>după cum urmează</w:t>
      </w:r>
      <w:r w:rsidRPr="00F26137">
        <w:rPr>
          <w:sz w:val="24"/>
          <w:szCs w:val="24"/>
          <w:lang w:val="ro-RO"/>
        </w:rPr>
        <w:t xml:space="preserve"> :</w:t>
      </w:r>
    </w:p>
    <w:p w14:paraId="61F8268F" w14:textId="77777777" w:rsidR="00F00050" w:rsidRPr="00F26137" w:rsidRDefault="00F00050" w:rsidP="00F26137">
      <w:pPr>
        <w:spacing w:line="240" w:lineRule="auto"/>
        <w:ind w:left="2268" w:right="1134" w:hanging="1134"/>
        <w:jc w:val="both"/>
        <w:rPr>
          <w:sz w:val="24"/>
          <w:szCs w:val="24"/>
          <w:lang w:val="ro-RO"/>
        </w:rPr>
      </w:pPr>
    </w:p>
    <w:p w14:paraId="79D8F414" w14:textId="207B6E83" w:rsidR="00725299" w:rsidRDefault="00725299" w:rsidP="00F26137">
      <w:pPr>
        <w:spacing w:line="240" w:lineRule="auto"/>
        <w:ind w:left="1134" w:right="1134"/>
        <w:jc w:val="both"/>
        <w:rPr>
          <w:sz w:val="24"/>
          <w:szCs w:val="24"/>
          <w:lang w:val="ro-RO"/>
        </w:rPr>
      </w:pPr>
      <w:r w:rsidRPr="00F26137">
        <w:rPr>
          <w:sz w:val="24"/>
          <w:szCs w:val="24"/>
          <w:lang w:val="ro-RO"/>
        </w:rPr>
        <w:t xml:space="preserve">”Dacă expeditorul a identificat, pe baza rezultatelor încercărilor, că o substanță enumerată după nume în coloana (2) </w:t>
      </w:r>
      <w:r w:rsidR="008F71F5">
        <w:rPr>
          <w:sz w:val="24"/>
          <w:szCs w:val="24"/>
          <w:lang w:val="ro-RO"/>
        </w:rPr>
        <w:t>a</w:t>
      </w:r>
      <w:r w:rsidRPr="00F26137">
        <w:rPr>
          <w:sz w:val="24"/>
          <w:szCs w:val="24"/>
          <w:lang w:val="ro-RO"/>
        </w:rPr>
        <w:t xml:space="preserve"> Tabelul</w:t>
      </w:r>
      <w:r w:rsidR="008F71F5">
        <w:rPr>
          <w:sz w:val="24"/>
          <w:szCs w:val="24"/>
          <w:lang w:val="ro-RO"/>
        </w:rPr>
        <w:t>ui</w:t>
      </w:r>
      <w:r w:rsidRPr="00F26137">
        <w:rPr>
          <w:sz w:val="24"/>
          <w:szCs w:val="24"/>
          <w:lang w:val="ro-RO"/>
        </w:rPr>
        <w:t xml:space="preserve"> A sau în coloana (2) </w:t>
      </w:r>
      <w:r w:rsidR="008F71F5">
        <w:rPr>
          <w:sz w:val="24"/>
          <w:szCs w:val="24"/>
          <w:lang w:val="ro-RO"/>
        </w:rPr>
        <w:t>a</w:t>
      </w:r>
      <w:r w:rsidRPr="00F26137">
        <w:rPr>
          <w:sz w:val="24"/>
          <w:szCs w:val="24"/>
          <w:lang w:val="ro-RO"/>
        </w:rPr>
        <w:t xml:space="preserve"> Tabelul</w:t>
      </w:r>
      <w:r w:rsidR="008F71F5">
        <w:rPr>
          <w:sz w:val="24"/>
          <w:szCs w:val="24"/>
          <w:lang w:val="ro-RO"/>
        </w:rPr>
        <w:t>ui</w:t>
      </w:r>
      <w:r w:rsidRPr="00F26137">
        <w:rPr>
          <w:sz w:val="24"/>
          <w:szCs w:val="24"/>
          <w:lang w:val="ro-RO"/>
        </w:rPr>
        <w:t xml:space="preserve"> C d</w:t>
      </w:r>
      <w:r w:rsidR="008F71F5">
        <w:rPr>
          <w:sz w:val="24"/>
          <w:szCs w:val="24"/>
          <w:lang w:val="ro-RO"/>
        </w:rPr>
        <w:t>e la</w:t>
      </w:r>
      <w:r w:rsidRPr="00F26137">
        <w:rPr>
          <w:sz w:val="24"/>
          <w:szCs w:val="24"/>
          <w:lang w:val="ro-RO"/>
        </w:rPr>
        <w:t xml:space="preserve"> Capitolul 3.2 îndeplinește criteriile de clasificare corespunzătoare unei clase sau pericol care nu este indicat în coloana (3a) sau (5) </w:t>
      </w:r>
      <w:r w:rsidR="008F71F5">
        <w:rPr>
          <w:sz w:val="24"/>
          <w:szCs w:val="24"/>
          <w:lang w:val="ro-RO"/>
        </w:rPr>
        <w:t>a</w:t>
      </w:r>
      <w:r w:rsidRPr="00F26137">
        <w:rPr>
          <w:sz w:val="24"/>
          <w:szCs w:val="24"/>
          <w:lang w:val="ro-RO"/>
        </w:rPr>
        <w:t xml:space="preserve"> Tabelul</w:t>
      </w:r>
      <w:r w:rsidR="008F71F5">
        <w:rPr>
          <w:sz w:val="24"/>
          <w:szCs w:val="24"/>
          <w:lang w:val="ro-RO"/>
        </w:rPr>
        <w:t>ui</w:t>
      </w:r>
      <w:r w:rsidRPr="00F26137">
        <w:rPr>
          <w:sz w:val="24"/>
          <w:szCs w:val="24"/>
          <w:lang w:val="ro-RO"/>
        </w:rPr>
        <w:t xml:space="preserve"> A sau în coloana (3a) sau (5) </w:t>
      </w:r>
      <w:r w:rsidR="008F71F5">
        <w:rPr>
          <w:sz w:val="24"/>
          <w:szCs w:val="24"/>
          <w:lang w:val="ro-RO"/>
        </w:rPr>
        <w:t>a</w:t>
      </w:r>
      <w:r w:rsidRPr="00F26137">
        <w:rPr>
          <w:sz w:val="24"/>
          <w:szCs w:val="24"/>
          <w:lang w:val="ro-RO"/>
        </w:rPr>
        <w:t xml:space="preserve"> Tabelul</w:t>
      </w:r>
      <w:r w:rsidR="008F71F5">
        <w:rPr>
          <w:sz w:val="24"/>
          <w:szCs w:val="24"/>
          <w:lang w:val="ro-RO"/>
        </w:rPr>
        <w:t>ui</w:t>
      </w:r>
      <w:r w:rsidRPr="00F26137">
        <w:rPr>
          <w:sz w:val="24"/>
          <w:szCs w:val="24"/>
          <w:lang w:val="ro-RO"/>
        </w:rPr>
        <w:t xml:space="preserve"> C </w:t>
      </w:r>
      <w:r w:rsidR="009C06BB">
        <w:rPr>
          <w:sz w:val="24"/>
          <w:szCs w:val="24"/>
          <w:lang w:val="ro-RO"/>
        </w:rPr>
        <w:t>de la Capitolul</w:t>
      </w:r>
      <w:r w:rsidRPr="00F26137">
        <w:rPr>
          <w:sz w:val="24"/>
          <w:szCs w:val="24"/>
          <w:lang w:val="ro-RO"/>
        </w:rPr>
        <w:t xml:space="preserve"> 3.2, acesta poate, cu acordul autorității competente, să expedieze substanța:”.</w:t>
      </w:r>
    </w:p>
    <w:p w14:paraId="446EB4E9" w14:textId="77777777" w:rsidR="008F71F5" w:rsidRPr="00F26137" w:rsidRDefault="008F71F5" w:rsidP="00F26137">
      <w:pPr>
        <w:spacing w:line="240" w:lineRule="auto"/>
        <w:ind w:left="1134" w:right="1134"/>
        <w:jc w:val="both"/>
        <w:rPr>
          <w:sz w:val="24"/>
          <w:szCs w:val="24"/>
          <w:lang w:val="ro-RO"/>
        </w:rPr>
      </w:pPr>
    </w:p>
    <w:p w14:paraId="1318989B" w14:textId="661F38E5" w:rsidR="00725299" w:rsidRDefault="00725299" w:rsidP="00F26137">
      <w:pPr>
        <w:spacing w:line="240" w:lineRule="auto"/>
        <w:ind w:left="2268" w:right="1134" w:hanging="1134"/>
        <w:jc w:val="both"/>
        <w:rPr>
          <w:sz w:val="24"/>
          <w:szCs w:val="24"/>
          <w:lang w:val="ro-RO"/>
        </w:rPr>
      </w:pPr>
      <w:r w:rsidRPr="00F26137">
        <w:rPr>
          <w:sz w:val="24"/>
          <w:szCs w:val="24"/>
          <w:lang w:val="ro-RO"/>
        </w:rPr>
        <w:t xml:space="preserve">2.1.2.8 </w:t>
      </w:r>
      <w:r w:rsidR="008F71F5">
        <w:rPr>
          <w:sz w:val="24"/>
          <w:szCs w:val="24"/>
          <w:lang w:val="ro-RO"/>
        </w:rPr>
        <w:tab/>
      </w:r>
      <w:r w:rsidRPr="00F26137">
        <w:rPr>
          <w:i/>
          <w:iCs/>
          <w:sz w:val="24"/>
          <w:szCs w:val="24"/>
          <w:lang w:val="ro-RO"/>
        </w:rPr>
        <w:t>NOTA 2</w:t>
      </w:r>
      <w:r w:rsidRPr="00F26137">
        <w:rPr>
          <w:sz w:val="24"/>
          <w:szCs w:val="24"/>
          <w:lang w:val="ro-RO"/>
        </w:rPr>
        <w:t xml:space="preserve"> se modifică și va avea următorul cuprins:</w:t>
      </w:r>
    </w:p>
    <w:p w14:paraId="773B90C6" w14:textId="77777777" w:rsidR="008F71F5" w:rsidRPr="00F26137" w:rsidRDefault="008F71F5" w:rsidP="00F26137">
      <w:pPr>
        <w:spacing w:line="240" w:lineRule="auto"/>
        <w:ind w:left="2268" w:right="1134" w:hanging="1134"/>
        <w:jc w:val="both"/>
        <w:rPr>
          <w:sz w:val="24"/>
          <w:szCs w:val="24"/>
          <w:lang w:val="ro-RO"/>
        </w:rPr>
      </w:pPr>
    </w:p>
    <w:p w14:paraId="3097671A" w14:textId="7E697D6F" w:rsidR="00725299" w:rsidRPr="008F71F5" w:rsidRDefault="00725299" w:rsidP="00F26137">
      <w:pPr>
        <w:spacing w:line="240" w:lineRule="auto"/>
        <w:ind w:left="1134" w:right="1134"/>
        <w:jc w:val="both"/>
        <w:rPr>
          <w:i/>
          <w:iCs/>
          <w:sz w:val="24"/>
          <w:szCs w:val="24"/>
          <w:lang w:val="ro-RO"/>
        </w:rPr>
      </w:pPr>
      <w:r w:rsidRPr="00F26137">
        <w:rPr>
          <w:i/>
          <w:iCs/>
          <w:sz w:val="24"/>
          <w:szCs w:val="24"/>
          <w:lang w:val="ro-RO"/>
        </w:rPr>
        <w:t>„</w:t>
      </w:r>
      <w:r w:rsidR="008F71F5" w:rsidRPr="008F71F5">
        <w:rPr>
          <w:b/>
          <w:bCs/>
          <w:i/>
          <w:iCs/>
          <w:sz w:val="24"/>
          <w:szCs w:val="24"/>
          <w:lang w:val="ro-RO"/>
        </w:rPr>
        <w:t xml:space="preserve">NOTA </w:t>
      </w:r>
      <w:r w:rsidRPr="00F26137">
        <w:rPr>
          <w:b/>
          <w:bCs/>
          <w:i/>
          <w:iCs/>
          <w:sz w:val="24"/>
          <w:szCs w:val="24"/>
          <w:lang w:val="ro-RO"/>
        </w:rPr>
        <w:t>2</w:t>
      </w:r>
      <w:r w:rsidRPr="00F26137">
        <w:rPr>
          <w:i/>
          <w:iCs/>
          <w:sz w:val="24"/>
          <w:szCs w:val="24"/>
          <w:lang w:val="ro-RO"/>
        </w:rPr>
        <w:t xml:space="preserve">: Atunci când o autoritate competentă acordă o astfel de autorizație, ea trebuie să informeze Subcomitetul de experți în transportul mărfurilor periculoase al ONU cu privire la Tabelul A și Comitetul de securitate al ADN cu privire la Tabelul C și să prezinte o propunere de modificare a Listei mărfurilor periculoase de la Regulamentul tip al ONU sau la Tabelul C din ADN în vederea efectuării modificărilor necesare. </w:t>
      </w:r>
      <w:r w:rsidRPr="008F71F5">
        <w:rPr>
          <w:i/>
          <w:iCs/>
          <w:sz w:val="24"/>
          <w:szCs w:val="24"/>
          <w:lang w:val="ro-RO"/>
        </w:rPr>
        <w:t>În cazul în care modificarea propusă este respinsă, autoritatea competentă trebuie să-și retragă autorizația. ”.</w:t>
      </w:r>
    </w:p>
    <w:p w14:paraId="5431AD10" w14:textId="77777777" w:rsidR="008F71F5" w:rsidRPr="008F71F5" w:rsidRDefault="008F71F5" w:rsidP="00F26137">
      <w:pPr>
        <w:spacing w:line="240" w:lineRule="auto"/>
        <w:ind w:left="1134" w:right="1134"/>
        <w:jc w:val="both"/>
        <w:rPr>
          <w:i/>
          <w:iCs/>
          <w:sz w:val="24"/>
          <w:szCs w:val="24"/>
          <w:lang w:val="ro-RO"/>
        </w:rPr>
      </w:pPr>
    </w:p>
    <w:p w14:paraId="2AB60DCF" w14:textId="0D435C5B" w:rsidR="001A5DBE" w:rsidRDefault="001A5DBE"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lastRenderedPageBreak/>
        <w:t>2.1.5.2</w:t>
      </w: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0B7568" w:rsidRPr="00F26137">
        <w:rPr>
          <w:rFonts w:eastAsiaTheme="minorHAnsi"/>
          <w:sz w:val="24"/>
          <w:szCs w:val="24"/>
          <w:lang w:val="ro-RO"/>
        </w:rPr>
        <w:t>după cum urmează</w:t>
      </w:r>
      <w:r w:rsidRPr="00F26137">
        <w:rPr>
          <w:rFonts w:eastAsiaTheme="minorHAnsi"/>
          <w:sz w:val="24"/>
          <w:szCs w:val="24"/>
          <w:lang w:val="ro-RO"/>
        </w:rPr>
        <w:t> :</w:t>
      </w:r>
    </w:p>
    <w:p w14:paraId="403B09B9" w14:textId="77777777" w:rsidR="008F71F5" w:rsidRPr="00F26137" w:rsidRDefault="008F71F5" w:rsidP="00F26137">
      <w:pPr>
        <w:spacing w:line="240" w:lineRule="auto"/>
        <w:ind w:left="2268" w:right="1134" w:hanging="1134"/>
        <w:jc w:val="both"/>
        <w:rPr>
          <w:rFonts w:eastAsiaTheme="minorHAnsi"/>
          <w:sz w:val="24"/>
          <w:szCs w:val="24"/>
          <w:lang w:val="ro-RO"/>
        </w:rPr>
      </w:pPr>
    </w:p>
    <w:p w14:paraId="47C84B32" w14:textId="777446DC" w:rsidR="006F13F1" w:rsidRDefault="00742D2D" w:rsidP="00F26137">
      <w:pPr>
        <w:pStyle w:val="SingleTxtG"/>
        <w:widowControl w:val="0"/>
        <w:spacing w:after="0" w:line="240" w:lineRule="auto"/>
        <w:rPr>
          <w:rFonts w:eastAsiaTheme="minorHAnsi"/>
          <w:sz w:val="24"/>
          <w:szCs w:val="24"/>
          <w:lang w:val="ro-RO"/>
        </w:rPr>
      </w:pPr>
      <w:r w:rsidRPr="00F26137">
        <w:rPr>
          <w:rFonts w:eastAsiaTheme="minorHAnsi"/>
          <w:sz w:val="24"/>
          <w:szCs w:val="24"/>
          <w:lang w:val="ro-RO"/>
        </w:rPr>
        <w:t>“</w:t>
      </w:r>
      <w:r w:rsidR="001A5DBE" w:rsidRPr="00F26137">
        <w:rPr>
          <w:rFonts w:eastAsiaTheme="minorHAnsi"/>
          <w:sz w:val="24"/>
          <w:szCs w:val="24"/>
          <w:lang w:val="ro-RO"/>
        </w:rPr>
        <w:t> 2.1.5.2</w:t>
      </w:r>
      <w:r w:rsidR="001A5DBE" w:rsidRPr="00F26137">
        <w:rPr>
          <w:rFonts w:eastAsiaTheme="minorHAnsi"/>
          <w:sz w:val="24"/>
          <w:szCs w:val="24"/>
          <w:lang w:val="ro-RO"/>
        </w:rPr>
        <w:tab/>
      </w:r>
      <w:r w:rsidR="006F13F1" w:rsidRPr="00F26137">
        <w:rPr>
          <w:rFonts w:eastAsiaTheme="minorHAnsi"/>
          <w:sz w:val="24"/>
          <w:szCs w:val="24"/>
          <w:lang w:val="ro-RO"/>
        </w:rPr>
        <w:t>Aceste obiecte pot conține pile sau baterii. Pilele și bateriile cu litiu metalic, litiu ion</w:t>
      </w:r>
      <w:r w:rsidR="000F0304">
        <w:rPr>
          <w:rFonts w:eastAsiaTheme="minorHAnsi"/>
          <w:sz w:val="24"/>
          <w:szCs w:val="24"/>
          <w:lang w:val="ro-RO"/>
        </w:rPr>
        <w:t>ic</w:t>
      </w:r>
      <w:r w:rsidR="006F13F1" w:rsidRPr="00F26137">
        <w:rPr>
          <w:rFonts w:eastAsiaTheme="minorHAnsi"/>
          <w:sz w:val="24"/>
          <w:szCs w:val="24"/>
          <w:lang w:val="ro-RO"/>
        </w:rPr>
        <w:t xml:space="preserve"> și sodiu ionic care fac parte integrantă dintr-un obiect trebuie să fie conforme cu un tip despre care s-a demonstrat că îndeplinește cerințele de încercare din </w:t>
      </w:r>
      <w:r w:rsidR="006F13F1" w:rsidRPr="00F26137">
        <w:rPr>
          <w:rFonts w:eastAsiaTheme="minorHAnsi"/>
          <w:i/>
          <w:iCs/>
          <w:sz w:val="24"/>
          <w:szCs w:val="24"/>
          <w:lang w:val="ro-RO"/>
        </w:rPr>
        <w:t>Manualul de încercări și criterii</w:t>
      </w:r>
      <w:r w:rsidR="006F13F1" w:rsidRPr="00F26137">
        <w:rPr>
          <w:rFonts w:eastAsiaTheme="minorHAnsi"/>
          <w:sz w:val="24"/>
          <w:szCs w:val="24"/>
          <w:lang w:val="ro-RO"/>
        </w:rPr>
        <w:t xml:space="preserve">, </w:t>
      </w:r>
      <w:r w:rsidR="000F0304">
        <w:rPr>
          <w:rFonts w:eastAsiaTheme="minorHAnsi"/>
          <w:sz w:val="24"/>
          <w:szCs w:val="24"/>
          <w:lang w:val="ro-RO"/>
        </w:rPr>
        <w:t>P</w:t>
      </w:r>
      <w:r w:rsidR="006F13F1" w:rsidRPr="00F26137">
        <w:rPr>
          <w:rFonts w:eastAsiaTheme="minorHAnsi"/>
          <w:sz w:val="24"/>
          <w:szCs w:val="24"/>
          <w:lang w:val="ro-RO"/>
        </w:rPr>
        <w:t>artea a treia, subsecțiunea 38.3. Pentru obiectele care conțin prototipuri de pre</w:t>
      </w:r>
      <w:r w:rsidR="00E247AA" w:rsidRPr="00F26137">
        <w:rPr>
          <w:rFonts w:eastAsiaTheme="minorHAnsi"/>
          <w:sz w:val="24"/>
          <w:szCs w:val="24"/>
          <w:lang w:val="ro-RO"/>
        </w:rPr>
        <w:t>-</w:t>
      </w:r>
      <w:r w:rsidR="006F13F1" w:rsidRPr="00F26137">
        <w:rPr>
          <w:rFonts w:eastAsiaTheme="minorHAnsi"/>
          <w:sz w:val="24"/>
          <w:szCs w:val="24"/>
          <w:lang w:val="ro-RO"/>
        </w:rPr>
        <w:t xml:space="preserve">producție de pile sau baterii cu litiu metalic, </w:t>
      </w:r>
      <w:bookmarkStart w:id="5" w:name="_Hlk175059038"/>
      <w:r w:rsidR="006F13F1" w:rsidRPr="00F26137">
        <w:rPr>
          <w:rFonts w:eastAsiaTheme="minorHAnsi"/>
          <w:sz w:val="24"/>
          <w:szCs w:val="24"/>
          <w:lang w:val="ro-RO"/>
        </w:rPr>
        <w:t>litiu ion</w:t>
      </w:r>
      <w:r w:rsidR="000F0304">
        <w:rPr>
          <w:rFonts w:eastAsiaTheme="minorHAnsi"/>
          <w:sz w:val="24"/>
          <w:szCs w:val="24"/>
          <w:lang w:val="ro-RO"/>
        </w:rPr>
        <w:t>ic</w:t>
      </w:r>
      <w:r w:rsidR="006F13F1" w:rsidRPr="00F26137">
        <w:rPr>
          <w:rFonts w:eastAsiaTheme="minorHAnsi"/>
          <w:sz w:val="24"/>
          <w:szCs w:val="24"/>
          <w:lang w:val="ro-RO"/>
        </w:rPr>
        <w:t xml:space="preserve"> sau sodiu ionic</w:t>
      </w:r>
      <w:bookmarkEnd w:id="5"/>
      <w:r w:rsidR="006F13F1" w:rsidRPr="00F26137">
        <w:rPr>
          <w:rFonts w:eastAsiaTheme="minorHAnsi"/>
          <w:sz w:val="24"/>
          <w:szCs w:val="24"/>
          <w:lang w:val="ro-RO"/>
        </w:rPr>
        <w:t>, transportate pentru a fi încercate, sau pentru obiectele care conțin pile sau baterii cu litiu metalic, litiu ion</w:t>
      </w:r>
      <w:r w:rsidR="000F0304">
        <w:rPr>
          <w:rFonts w:eastAsiaTheme="minorHAnsi"/>
          <w:sz w:val="24"/>
          <w:szCs w:val="24"/>
          <w:lang w:val="ro-RO"/>
        </w:rPr>
        <w:t>ic</w:t>
      </w:r>
      <w:r w:rsidR="006F13F1" w:rsidRPr="00F26137">
        <w:rPr>
          <w:rFonts w:eastAsiaTheme="minorHAnsi"/>
          <w:sz w:val="24"/>
          <w:szCs w:val="24"/>
          <w:lang w:val="ro-RO"/>
        </w:rPr>
        <w:t xml:space="preserve"> sau sodiu ionic</w:t>
      </w:r>
      <w:r w:rsidR="000F0304">
        <w:rPr>
          <w:rFonts w:eastAsiaTheme="minorHAnsi"/>
          <w:sz w:val="24"/>
          <w:szCs w:val="24"/>
          <w:lang w:val="ro-RO"/>
        </w:rPr>
        <w:t xml:space="preserve"> în</w:t>
      </w:r>
      <w:r w:rsidR="006F13F1" w:rsidRPr="00F26137">
        <w:rPr>
          <w:rFonts w:eastAsiaTheme="minorHAnsi"/>
          <w:sz w:val="24"/>
          <w:szCs w:val="24"/>
          <w:lang w:val="ro-RO"/>
        </w:rPr>
        <w:t xml:space="preserve"> seri</w:t>
      </w:r>
      <w:r w:rsidR="000F0304">
        <w:rPr>
          <w:rFonts w:eastAsiaTheme="minorHAnsi"/>
          <w:sz w:val="24"/>
          <w:szCs w:val="24"/>
          <w:lang w:val="ro-RO"/>
        </w:rPr>
        <w:t>i</w:t>
      </w:r>
      <w:r w:rsidR="006F13F1" w:rsidRPr="00F26137">
        <w:rPr>
          <w:rFonts w:eastAsiaTheme="minorHAnsi"/>
          <w:sz w:val="24"/>
          <w:szCs w:val="24"/>
          <w:lang w:val="ro-RO"/>
        </w:rPr>
        <w:t xml:space="preserve"> de producție de cel mult 100 de pile sau baterii, se aplică cerințele </w:t>
      </w:r>
      <w:r w:rsidR="00EB516C">
        <w:rPr>
          <w:rFonts w:eastAsiaTheme="minorHAnsi"/>
          <w:sz w:val="24"/>
          <w:szCs w:val="24"/>
          <w:lang w:val="ro-RO"/>
        </w:rPr>
        <w:t>dispoziției speciale</w:t>
      </w:r>
      <w:r w:rsidR="006F13F1" w:rsidRPr="00F26137">
        <w:rPr>
          <w:rFonts w:eastAsiaTheme="minorHAnsi"/>
          <w:sz w:val="24"/>
          <w:szCs w:val="24"/>
          <w:lang w:val="ro-RO"/>
        </w:rPr>
        <w:t xml:space="preserve"> 310 </w:t>
      </w:r>
      <w:r w:rsidR="009C06BB">
        <w:rPr>
          <w:rFonts w:eastAsiaTheme="minorHAnsi"/>
          <w:sz w:val="24"/>
          <w:szCs w:val="24"/>
          <w:lang w:val="ro-RO"/>
        </w:rPr>
        <w:t>de la Capitolul</w:t>
      </w:r>
      <w:r w:rsidR="006F13F1" w:rsidRPr="00F26137">
        <w:rPr>
          <w:rFonts w:eastAsiaTheme="minorHAnsi"/>
          <w:sz w:val="24"/>
          <w:szCs w:val="24"/>
          <w:lang w:val="ro-RO"/>
        </w:rPr>
        <w:t xml:space="preserve"> 3.3.”</w:t>
      </w:r>
    </w:p>
    <w:p w14:paraId="36755A5F" w14:textId="77777777" w:rsidR="008F71F5" w:rsidRPr="00F26137" w:rsidRDefault="008F71F5" w:rsidP="00F26137">
      <w:pPr>
        <w:pStyle w:val="SingleTxtG"/>
        <w:widowControl w:val="0"/>
        <w:spacing w:after="0" w:line="240" w:lineRule="auto"/>
        <w:rPr>
          <w:rFonts w:eastAsiaTheme="minorHAnsi"/>
          <w:sz w:val="24"/>
          <w:szCs w:val="24"/>
          <w:lang w:val="ro-RO"/>
        </w:rPr>
      </w:pPr>
    </w:p>
    <w:p w14:paraId="2E135221" w14:textId="2EBD77EF" w:rsidR="00492AA6" w:rsidRDefault="00492AA6" w:rsidP="00F26137">
      <w:pPr>
        <w:keepNext/>
        <w:keepLines/>
        <w:tabs>
          <w:tab w:val="right" w:pos="851"/>
        </w:tabs>
        <w:kinsoku w:val="0"/>
        <w:overflowPunct w:val="0"/>
        <w:autoSpaceDE w:val="0"/>
        <w:autoSpaceDN w:val="0"/>
        <w:adjustRightInd w:val="0"/>
        <w:snapToGrid w:val="0"/>
        <w:spacing w:line="240" w:lineRule="auto"/>
        <w:ind w:left="1134" w:right="1134" w:hanging="1134"/>
        <w:rPr>
          <w:b/>
          <w:sz w:val="24"/>
          <w:szCs w:val="24"/>
          <w:lang w:val="ro-RO"/>
        </w:rPr>
      </w:pPr>
      <w:r w:rsidRPr="00F26137">
        <w:rPr>
          <w:b/>
          <w:sz w:val="24"/>
          <w:szCs w:val="24"/>
          <w:lang w:val="ro-RO"/>
        </w:rPr>
        <w:tab/>
      </w:r>
      <w:r w:rsidRPr="00F26137">
        <w:rPr>
          <w:b/>
          <w:sz w:val="24"/>
          <w:szCs w:val="24"/>
          <w:lang w:val="ro-RO"/>
        </w:rPr>
        <w:tab/>
      </w:r>
      <w:r w:rsidR="00742D2D" w:rsidRPr="00F26137">
        <w:rPr>
          <w:b/>
          <w:sz w:val="24"/>
          <w:szCs w:val="24"/>
          <w:lang w:val="ro-RO"/>
        </w:rPr>
        <w:t>Capitolul</w:t>
      </w:r>
      <w:r w:rsidRPr="00F26137">
        <w:rPr>
          <w:b/>
          <w:sz w:val="24"/>
          <w:szCs w:val="24"/>
          <w:lang w:val="ro-RO"/>
        </w:rPr>
        <w:t xml:space="preserve"> 2.2</w:t>
      </w:r>
    </w:p>
    <w:p w14:paraId="05CACADC" w14:textId="77777777" w:rsidR="008F71F5" w:rsidRPr="00F26137" w:rsidRDefault="008F71F5" w:rsidP="00F26137">
      <w:pPr>
        <w:keepNext/>
        <w:keepLines/>
        <w:tabs>
          <w:tab w:val="right" w:pos="851"/>
        </w:tabs>
        <w:kinsoku w:val="0"/>
        <w:overflowPunct w:val="0"/>
        <w:autoSpaceDE w:val="0"/>
        <w:autoSpaceDN w:val="0"/>
        <w:adjustRightInd w:val="0"/>
        <w:snapToGrid w:val="0"/>
        <w:spacing w:line="240" w:lineRule="auto"/>
        <w:ind w:left="1134" w:right="1134" w:hanging="1134"/>
        <w:rPr>
          <w:b/>
          <w:sz w:val="24"/>
          <w:szCs w:val="24"/>
          <w:lang w:val="ro-RO"/>
        </w:rPr>
      </w:pPr>
    </w:p>
    <w:p w14:paraId="038F3B4F" w14:textId="1C73962F" w:rsidR="00254265" w:rsidRDefault="00492AA6" w:rsidP="00F26137">
      <w:pPr>
        <w:spacing w:line="240" w:lineRule="auto"/>
        <w:ind w:left="2268" w:right="1134" w:hanging="1134"/>
        <w:jc w:val="both"/>
        <w:rPr>
          <w:sz w:val="24"/>
          <w:szCs w:val="24"/>
          <w:lang w:val="ro-RO"/>
        </w:rPr>
      </w:pPr>
      <w:r w:rsidRPr="00F26137">
        <w:rPr>
          <w:sz w:val="24"/>
          <w:szCs w:val="24"/>
          <w:lang w:val="ro-RO"/>
        </w:rPr>
        <w:t>2.2.1.1.1</w:t>
      </w:r>
      <w:r w:rsidRPr="00F26137">
        <w:rPr>
          <w:sz w:val="24"/>
          <w:szCs w:val="24"/>
          <w:lang w:val="ro-RO"/>
        </w:rPr>
        <w:tab/>
      </w:r>
      <w:r w:rsidR="00EA6816" w:rsidRPr="00F26137">
        <w:rPr>
          <w:sz w:val="24"/>
          <w:szCs w:val="24"/>
          <w:lang w:val="ro-RO"/>
        </w:rPr>
        <w:t>Se modifică</w:t>
      </w:r>
      <w:r w:rsidR="00254265" w:rsidRPr="00F26137">
        <w:rPr>
          <w:sz w:val="24"/>
          <w:szCs w:val="24"/>
          <w:lang w:val="ro-RO"/>
        </w:rPr>
        <w:t xml:space="preserve"> </w:t>
      </w:r>
      <w:r w:rsidR="00043D54" w:rsidRPr="00F26137">
        <w:rPr>
          <w:sz w:val="24"/>
          <w:szCs w:val="24"/>
          <w:lang w:val="ro-RO"/>
        </w:rPr>
        <w:t>după cum urmează</w:t>
      </w:r>
      <w:r w:rsidR="00254265" w:rsidRPr="00F26137">
        <w:rPr>
          <w:sz w:val="24"/>
          <w:szCs w:val="24"/>
          <w:lang w:val="ro-RO"/>
        </w:rPr>
        <w:t> :</w:t>
      </w:r>
    </w:p>
    <w:p w14:paraId="3DE55768" w14:textId="77777777" w:rsidR="008F71F5" w:rsidRPr="00F26137" w:rsidRDefault="008F71F5" w:rsidP="00F26137">
      <w:pPr>
        <w:spacing w:line="240" w:lineRule="auto"/>
        <w:ind w:left="2268" w:right="1134" w:hanging="1134"/>
        <w:jc w:val="both"/>
        <w:rPr>
          <w:sz w:val="24"/>
          <w:szCs w:val="24"/>
          <w:lang w:val="ro-RO"/>
        </w:rPr>
      </w:pPr>
    </w:p>
    <w:p w14:paraId="5BA9F7C1" w14:textId="22221B30" w:rsidR="003C4C77" w:rsidRDefault="00B9545F" w:rsidP="00F26137">
      <w:pPr>
        <w:spacing w:line="240" w:lineRule="auto"/>
        <w:ind w:left="2268" w:right="1134"/>
        <w:jc w:val="both"/>
        <w:rPr>
          <w:sz w:val="24"/>
          <w:szCs w:val="24"/>
          <w:lang w:val="ro-RO"/>
        </w:rPr>
      </w:pPr>
      <w:r w:rsidRPr="00F26137">
        <w:rPr>
          <w:sz w:val="24"/>
          <w:szCs w:val="24"/>
          <w:lang w:val="ro-RO"/>
        </w:rPr>
        <w:t xml:space="preserve">La </w:t>
      </w:r>
      <w:r w:rsidR="00697532" w:rsidRPr="00F26137">
        <w:rPr>
          <w:sz w:val="24"/>
          <w:szCs w:val="24"/>
          <w:lang w:val="ro-RO"/>
        </w:rPr>
        <w:t>alineatul</w:t>
      </w:r>
      <w:r w:rsidR="00492AA6" w:rsidRPr="00F26137">
        <w:rPr>
          <w:sz w:val="24"/>
          <w:szCs w:val="24"/>
          <w:lang w:val="ro-RO"/>
        </w:rPr>
        <w:t xml:space="preserve"> a), </w:t>
      </w:r>
      <w:r w:rsidR="00030E84" w:rsidRPr="00F26137">
        <w:rPr>
          <w:sz w:val="24"/>
          <w:szCs w:val="24"/>
          <w:lang w:val="ro-RO"/>
        </w:rPr>
        <w:t>pentru</w:t>
      </w:r>
      <w:r w:rsidR="00492AA6" w:rsidRPr="00F26137">
        <w:rPr>
          <w:sz w:val="24"/>
          <w:szCs w:val="24"/>
          <w:lang w:val="ro-RO"/>
        </w:rPr>
        <w:t xml:space="preserve"> </w:t>
      </w:r>
      <w:r w:rsidR="00742D2D" w:rsidRPr="00F26137">
        <w:rPr>
          <w:sz w:val="24"/>
          <w:szCs w:val="24"/>
          <w:lang w:val="ro-RO"/>
        </w:rPr>
        <w:t>“</w:t>
      </w:r>
      <w:r w:rsidR="00492AA6" w:rsidRPr="00F26137">
        <w:rPr>
          <w:sz w:val="24"/>
          <w:szCs w:val="24"/>
          <w:lang w:val="ro-RO"/>
        </w:rPr>
        <w:t> </w:t>
      </w:r>
      <w:r w:rsidR="00043D54" w:rsidRPr="00F26137">
        <w:rPr>
          <w:sz w:val="24"/>
          <w:szCs w:val="24"/>
          <w:lang w:val="ro-RO"/>
        </w:rPr>
        <w:t>Materiale pirotehnice</w:t>
      </w:r>
      <w:r w:rsidR="00742D2D" w:rsidRPr="00F26137">
        <w:rPr>
          <w:sz w:val="24"/>
          <w:szCs w:val="24"/>
          <w:lang w:val="ro-RO"/>
        </w:rPr>
        <w:t>”</w:t>
      </w:r>
      <w:r w:rsidR="00492AA6" w:rsidRPr="00F26137">
        <w:rPr>
          <w:sz w:val="24"/>
          <w:szCs w:val="24"/>
          <w:lang w:val="ro-RO"/>
        </w:rPr>
        <w:t xml:space="preserve">, </w:t>
      </w:r>
      <w:r w:rsidR="00742D2D" w:rsidRPr="00F26137">
        <w:rPr>
          <w:sz w:val="24"/>
          <w:szCs w:val="24"/>
          <w:lang w:val="ro-RO"/>
        </w:rPr>
        <w:t>se înlocuiește</w:t>
      </w:r>
      <w:r w:rsidR="00492AA6" w:rsidRPr="00F26137">
        <w:rPr>
          <w:sz w:val="24"/>
          <w:szCs w:val="24"/>
          <w:lang w:val="ro-RO"/>
        </w:rPr>
        <w:t xml:space="preserve"> </w:t>
      </w:r>
      <w:r w:rsidR="00742D2D" w:rsidRPr="00F26137">
        <w:rPr>
          <w:sz w:val="24"/>
          <w:szCs w:val="24"/>
          <w:lang w:val="ro-RO"/>
        </w:rPr>
        <w:t>“</w:t>
      </w:r>
      <w:r w:rsidR="00492AA6" w:rsidRPr="00F26137">
        <w:rPr>
          <w:sz w:val="24"/>
          <w:szCs w:val="24"/>
          <w:lang w:val="ro-RO"/>
        </w:rPr>
        <w:t> </w:t>
      </w:r>
      <w:bookmarkStart w:id="6" w:name="_Hlk176947998"/>
      <w:r w:rsidR="00371676">
        <w:rPr>
          <w:rFonts w:ascii="TimesNewRomanPSMT" w:hAnsi="TimesNewRomanPSMT" w:cs="TimesNewRomanPSMT"/>
          <w:sz w:val="24"/>
          <w:szCs w:val="24"/>
          <w:lang w:val="ro-RO"/>
        </w:rPr>
        <w:t>substanțe</w:t>
      </w:r>
      <w:bookmarkEnd w:id="6"/>
      <w:r w:rsidR="00492AA6" w:rsidRPr="00F26137">
        <w:rPr>
          <w:rFonts w:ascii="TimesNewRomanPSMT" w:hAnsi="TimesNewRomanPSMT" w:cs="TimesNewRomanPSMT"/>
          <w:sz w:val="24"/>
          <w:szCs w:val="24"/>
          <w:lang w:val="ro-RO"/>
        </w:rPr>
        <w:t xml:space="preserve"> </w:t>
      </w:r>
      <w:r w:rsidR="00043D54" w:rsidRPr="00F26137">
        <w:rPr>
          <w:rFonts w:ascii="TimesNewRomanPSMT" w:hAnsi="TimesNewRomanPSMT" w:cs="TimesNewRomanPSMT"/>
          <w:sz w:val="24"/>
          <w:szCs w:val="24"/>
          <w:lang w:val="ro-RO"/>
        </w:rPr>
        <w:t>sa</w:t>
      </w:r>
      <w:r w:rsidR="00492AA6" w:rsidRPr="00F26137">
        <w:rPr>
          <w:rFonts w:ascii="TimesNewRomanPSMT" w:hAnsi="TimesNewRomanPSMT" w:cs="TimesNewRomanPSMT"/>
          <w:sz w:val="24"/>
          <w:szCs w:val="24"/>
          <w:lang w:val="ro-RO"/>
        </w:rPr>
        <w:t xml:space="preserve">u </w:t>
      </w:r>
      <w:r w:rsidR="00043D54" w:rsidRPr="00F26137">
        <w:rPr>
          <w:rFonts w:ascii="TimesNewRomanPSMT" w:hAnsi="TimesNewRomanPSMT" w:cs="TimesNewRomanPSMT"/>
          <w:sz w:val="24"/>
          <w:szCs w:val="24"/>
          <w:lang w:val="ro-RO"/>
        </w:rPr>
        <w:t>amestecuri</w:t>
      </w:r>
      <w:r w:rsidR="00492AA6" w:rsidRPr="00F26137">
        <w:rPr>
          <w:rFonts w:ascii="TimesNewRomanPSMT" w:hAnsi="TimesNewRomanPSMT" w:cs="TimesNewRomanPSMT"/>
          <w:sz w:val="24"/>
          <w:szCs w:val="24"/>
          <w:lang w:val="ro-RO"/>
        </w:rPr>
        <w:t xml:space="preserve"> de </w:t>
      </w:r>
      <w:r w:rsidR="00371676" w:rsidRPr="00371676">
        <w:rPr>
          <w:rFonts w:ascii="TimesNewRomanPSMT" w:hAnsi="TimesNewRomanPSMT" w:cs="TimesNewRomanPSMT"/>
          <w:sz w:val="24"/>
          <w:szCs w:val="24"/>
          <w:lang w:val="ro-RO"/>
        </w:rPr>
        <w:t>substanțe</w:t>
      </w:r>
      <w:r w:rsidR="00492AA6" w:rsidRPr="00F26137">
        <w:rPr>
          <w:rFonts w:ascii="TimesNewRomanPSMT" w:hAnsi="TimesNewRomanPSMT" w:cs="TimesNewRomanPSMT"/>
          <w:sz w:val="24"/>
          <w:szCs w:val="24"/>
          <w:lang w:val="ro-RO"/>
        </w:rPr>
        <w:t xml:space="preserve"> </w:t>
      </w:r>
      <w:r w:rsidR="00043D54" w:rsidRPr="00F26137">
        <w:rPr>
          <w:rFonts w:ascii="TimesNewRomanPSMT" w:hAnsi="TimesNewRomanPSMT" w:cs="TimesNewRomanPSMT"/>
          <w:sz w:val="24"/>
          <w:szCs w:val="24"/>
          <w:lang w:val="ro-RO"/>
        </w:rPr>
        <w:t>destinate</w:t>
      </w:r>
      <w:r w:rsidR="00492AA6" w:rsidRPr="00F26137">
        <w:rPr>
          <w:sz w:val="24"/>
          <w:szCs w:val="24"/>
          <w:lang w:val="ro-RO"/>
        </w:rPr>
        <w:t> </w:t>
      </w:r>
      <w:r w:rsidR="00742D2D" w:rsidRPr="00F26137">
        <w:rPr>
          <w:sz w:val="24"/>
          <w:szCs w:val="24"/>
          <w:lang w:val="ro-RO"/>
        </w:rPr>
        <w:t>”</w:t>
      </w:r>
      <w:r w:rsidR="00492AA6" w:rsidRPr="00F26137">
        <w:rPr>
          <w:sz w:val="24"/>
          <w:szCs w:val="24"/>
          <w:lang w:val="ro-RO"/>
        </w:rPr>
        <w:t xml:space="preserve"> </w:t>
      </w:r>
      <w:r w:rsidR="00043D54" w:rsidRPr="00F26137">
        <w:rPr>
          <w:sz w:val="24"/>
          <w:szCs w:val="24"/>
          <w:lang w:val="ro-RO"/>
        </w:rPr>
        <w:t>cu</w:t>
      </w:r>
      <w:r w:rsidR="00492AA6" w:rsidRPr="00F26137">
        <w:rPr>
          <w:sz w:val="24"/>
          <w:szCs w:val="24"/>
          <w:lang w:val="ro-RO"/>
        </w:rPr>
        <w:t xml:space="preserve"> </w:t>
      </w:r>
      <w:r w:rsidR="00742D2D" w:rsidRPr="00F26137">
        <w:rPr>
          <w:sz w:val="24"/>
          <w:szCs w:val="24"/>
          <w:lang w:val="ro-RO"/>
        </w:rPr>
        <w:t>“</w:t>
      </w:r>
      <w:r w:rsidR="00492AA6" w:rsidRPr="00F26137">
        <w:rPr>
          <w:sz w:val="24"/>
          <w:szCs w:val="24"/>
          <w:lang w:val="ro-RO"/>
        </w:rPr>
        <w:t> </w:t>
      </w:r>
      <w:r w:rsidR="00371676" w:rsidRPr="00371676">
        <w:rPr>
          <w:sz w:val="24"/>
          <w:szCs w:val="24"/>
          <w:lang w:val="ro-RO"/>
        </w:rPr>
        <w:t>substanțe</w:t>
      </w:r>
      <w:r w:rsidR="00492AA6" w:rsidRPr="00F26137">
        <w:rPr>
          <w:sz w:val="24"/>
          <w:szCs w:val="24"/>
          <w:lang w:val="ro-RO"/>
        </w:rPr>
        <w:t xml:space="preserve"> explo</w:t>
      </w:r>
      <w:r w:rsidR="00043D54" w:rsidRPr="00F26137">
        <w:rPr>
          <w:sz w:val="24"/>
          <w:szCs w:val="24"/>
          <w:lang w:val="ro-RO"/>
        </w:rPr>
        <w:t>zi</w:t>
      </w:r>
      <w:r w:rsidR="00492AA6" w:rsidRPr="00F26137">
        <w:rPr>
          <w:sz w:val="24"/>
          <w:szCs w:val="24"/>
          <w:lang w:val="ro-RO"/>
        </w:rPr>
        <w:t>b</w:t>
      </w:r>
      <w:r w:rsidR="00043D54" w:rsidRPr="00F26137">
        <w:rPr>
          <w:sz w:val="24"/>
          <w:szCs w:val="24"/>
          <w:lang w:val="ro-RO"/>
        </w:rPr>
        <w:t>i</w:t>
      </w:r>
      <w:r w:rsidR="00492AA6" w:rsidRPr="00F26137">
        <w:rPr>
          <w:sz w:val="24"/>
          <w:szCs w:val="24"/>
          <w:lang w:val="ro-RO"/>
        </w:rPr>
        <w:t xml:space="preserve">le </w:t>
      </w:r>
      <w:r w:rsidR="00742D2D" w:rsidRPr="00F26137">
        <w:rPr>
          <w:sz w:val="24"/>
          <w:szCs w:val="24"/>
          <w:lang w:val="ro-RO"/>
        </w:rPr>
        <w:t>destinat</w:t>
      </w:r>
      <w:r w:rsidR="00492AA6" w:rsidRPr="00F26137">
        <w:rPr>
          <w:sz w:val="24"/>
          <w:szCs w:val="24"/>
          <w:lang w:val="ro-RO"/>
        </w:rPr>
        <w:t>e </w:t>
      </w:r>
      <w:r w:rsidR="00742D2D" w:rsidRPr="00F26137">
        <w:rPr>
          <w:sz w:val="24"/>
          <w:szCs w:val="24"/>
          <w:lang w:val="ro-RO"/>
        </w:rPr>
        <w:t>”</w:t>
      </w:r>
      <w:r w:rsidR="00492AA6" w:rsidRPr="00F26137">
        <w:rPr>
          <w:sz w:val="24"/>
          <w:szCs w:val="24"/>
          <w:lang w:val="ro-RO"/>
        </w:rPr>
        <w:t>.</w:t>
      </w:r>
    </w:p>
    <w:p w14:paraId="2C3F8119" w14:textId="77777777" w:rsidR="008F71F5" w:rsidRPr="00F26137" w:rsidRDefault="008F71F5" w:rsidP="00F26137">
      <w:pPr>
        <w:spacing w:line="240" w:lineRule="auto"/>
        <w:ind w:left="2268" w:right="1134"/>
        <w:jc w:val="both"/>
        <w:rPr>
          <w:sz w:val="24"/>
          <w:szCs w:val="24"/>
          <w:lang w:val="ro-RO"/>
        </w:rPr>
      </w:pPr>
    </w:p>
    <w:p w14:paraId="12570C15" w14:textId="6A62382D" w:rsidR="003C4C77" w:rsidRDefault="00B9545F" w:rsidP="00F26137">
      <w:pPr>
        <w:spacing w:line="240" w:lineRule="auto"/>
        <w:ind w:left="2268" w:right="1134"/>
        <w:jc w:val="both"/>
        <w:rPr>
          <w:sz w:val="24"/>
          <w:szCs w:val="24"/>
          <w:lang w:val="ro-RO"/>
        </w:rPr>
      </w:pPr>
      <w:r w:rsidRPr="00F26137">
        <w:rPr>
          <w:sz w:val="24"/>
          <w:szCs w:val="24"/>
          <w:lang w:val="ro-RO"/>
        </w:rPr>
        <w:t xml:space="preserve">La </w:t>
      </w:r>
      <w:r w:rsidR="00697532" w:rsidRPr="00F26137">
        <w:rPr>
          <w:sz w:val="24"/>
          <w:szCs w:val="24"/>
          <w:lang w:val="ro-RO"/>
        </w:rPr>
        <w:t>alineatul</w:t>
      </w:r>
      <w:r w:rsidR="00D51A5C" w:rsidRPr="00F26137">
        <w:rPr>
          <w:sz w:val="24"/>
          <w:szCs w:val="24"/>
          <w:lang w:val="ro-RO"/>
        </w:rPr>
        <w:t xml:space="preserve"> c), </w:t>
      </w:r>
      <w:r w:rsidR="00742D2D" w:rsidRPr="00F26137">
        <w:rPr>
          <w:sz w:val="24"/>
          <w:szCs w:val="24"/>
          <w:lang w:val="ro-RO"/>
        </w:rPr>
        <w:t>se înlocuiește</w:t>
      </w:r>
      <w:r w:rsidR="00D51A5C" w:rsidRPr="00F26137">
        <w:rPr>
          <w:sz w:val="24"/>
          <w:szCs w:val="24"/>
          <w:lang w:val="ro-RO"/>
        </w:rPr>
        <w:t xml:space="preserve"> </w:t>
      </w:r>
      <w:r w:rsidR="00742D2D" w:rsidRPr="00F26137">
        <w:rPr>
          <w:sz w:val="24"/>
          <w:szCs w:val="24"/>
          <w:lang w:val="ro-RO"/>
        </w:rPr>
        <w:t>“</w:t>
      </w:r>
      <w:r w:rsidR="00D51A5C" w:rsidRPr="00F26137">
        <w:rPr>
          <w:sz w:val="24"/>
          <w:szCs w:val="24"/>
          <w:lang w:val="ro-RO"/>
        </w:rPr>
        <w:t> explo</w:t>
      </w:r>
      <w:r w:rsidR="00043D54" w:rsidRPr="00F26137">
        <w:rPr>
          <w:sz w:val="24"/>
          <w:szCs w:val="24"/>
          <w:lang w:val="ro-RO"/>
        </w:rPr>
        <w:t>ziv</w:t>
      </w:r>
      <w:r w:rsidR="00D51A5C" w:rsidRPr="00F26137">
        <w:rPr>
          <w:sz w:val="24"/>
          <w:szCs w:val="24"/>
          <w:lang w:val="ro-RO"/>
        </w:rPr>
        <w:t> </w:t>
      </w:r>
      <w:r w:rsidR="00742D2D" w:rsidRPr="00F26137">
        <w:rPr>
          <w:sz w:val="24"/>
          <w:szCs w:val="24"/>
          <w:lang w:val="ro-RO"/>
        </w:rPr>
        <w:t>”</w:t>
      </w:r>
      <w:r w:rsidR="00D51A5C" w:rsidRPr="00F26137">
        <w:rPr>
          <w:sz w:val="24"/>
          <w:szCs w:val="24"/>
          <w:lang w:val="ro-RO"/>
        </w:rPr>
        <w:t xml:space="preserve"> </w:t>
      </w:r>
      <w:r w:rsidR="00043D54" w:rsidRPr="00F26137">
        <w:rPr>
          <w:sz w:val="24"/>
          <w:szCs w:val="24"/>
          <w:lang w:val="ro-RO"/>
        </w:rPr>
        <w:t>cu</w:t>
      </w:r>
      <w:r w:rsidR="00D51A5C" w:rsidRPr="00F26137">
        <w:rPr>
          <w:sz w:val="24"/>
          <w:szCs w:val="24"/>
          <w:lang w:val="ro-RO"/>
        </w:rPr>
        <w:t xml:space="preserve"> </w:t>
      </w:r>
      <w:r w:rsidR="00742D2D" w:rsidRPr="00F26137">
        <w:rPr>
          <w:sz w:val="24"/>
          <w:szCs w:val="24"/>
          <w:lang w:val="ro-RO"/>
        </w:rPr>
        <w:t>“</w:t>
      </w:r>
      <w:r w:rsidR="00D51A5C" w:rsidRPr="00F26137">
        <w:rPr>
          <w:sz w:val="24"/>
          <w:szCs w:val="24"/>
          <w:lang w:val="ro-RO"/>
        </w:rPr>
        <w:t> </w:t>
      </w:r>
      <w:r w:rsidR="00043D54" w:rsidRPr="00F26137">
        <w:rPr>
          <w:sz w:val="24"/>
          <w:szCs w:val="24"/>
          <w:lang w:val="ro-RO"/>
        </w:rPr>
        <w:t>prin explozie</w:t>
      </w:r>
      <w:r w:rsidR="00742D2D" w:rsidRPr="00F26137">
        <w:rPr>
          <w:sz w:val="24"/>
          <w:szCs w:val="24"/>
          <w:lang w:val="ro-RO"/>
        </w:rPr>
        <w:t>”</w:t>
      </w:r>
      <w:r w:rsidR="00D51A5C" w:rsidRPr="00F26137">
        <w:rPr>
          <w:sz w:val="24"/>
          <w:szCs w:val="24"/>
          <w:lang w:val="ro-RO"/>
        </w:rPr>
        <w:t>.</w:t>
      </w:r>
    </w:p>
    <w:p w14:paraId="418282B7" w14:textId="77777777" w:rsidR="008F71F5" w:rsidRPr="00F26137" w:rsidRDefault="008F71F5" w:rsidP="00F26137">
      <w:pPr>
        <w:spacing w:line="240" w:lineRule="auto"/>
        <w:ind w:left="2268" w:right="1134"/>
        <w:jc w:val="both"/>
        <w:rPr>
          <w:sz w:val="24"/>
          <w:szCs w:val="24"/>
          <w:lang w:val="ro-RO"/>
        </w:rPr>
      </w:pPr>
    </w:p>
    <w:p w14:paraId="36428FE9" w14:textId="337AB1EA" w:rsidR="00492AA6" w:rsidRDefault="00492AA6" w:rsidP="00F26137">
      <w:pPr>
        <w:spacing w:line="240" w:lineRule="auto"/>
        <w:ind w:left="2268" w:right="1134" w:hanging="1134"/>
        <w:jc w:val="both"/>
        <w:rPr>
          <w:sz w:val="24"/>
          <w:szCs w:val="24"/>
          <w:lang w:val="ro-RO"/>
        </w:rPr>
      </w:pPr>
      <w:r w:rsidRPr="00F26137">
        <w:rPr>
          <w:sz w:val="24"/>
          <w:szCs w:val="24"/>
          <w:lang w:val="ro-RO"/>
        </w:rPr>
        <w:tab/>
      </w:r>
      <w:r w:rsidR="00B061E2" w:rsidRPr="00F26137">
        <w:rPr>
          <w:sz w:val="24"/>
          <w:szCs w:val="24"/>
          <w:lang w:val="ro-RO"/>
        </w:rPr>
        <w:t>La sfârșit</w:t>
      </w:r>
      <w:r w:rsidR="00043D54" w:rsidRPr="00F26137">
        <w:rPr>
          <w:sz w:val="24"/>
          <w:szCs w:val="24"/>
          <w:lang w:val="ro-RO"/>
        </w:rPr>
        <w:t>ul</w:t>
      </w:r>
      <w:r w:rsidRPr="00F26137">
        <w:rPr>
          <w:sz w:val="24"/>
          <w:szCs w:val="24"/>
          <w:lang w:val="ro-RO"/>
        </w:rPr>
        <w:t xml:space="preserve"> </w:t>
      </w:r>
      <w:r w:rsidR="00043D54" w:rsidRPr="00F26137">
        <w:rPr>
          <w:sz w:val="24"/>
          <w:szCs w:val="24"/>
          <w:lang w:val="ro-RO"/>
        </w:rPr>
        <w:t>ultimului</w:t>
      </w:r>
      <w:r w:rsidRPr="00F26137">
        <w:rPr>
          <w:sz w:val="24"/>
          <w:szCs w:val="24"/>
          <w:lang w:val="ro-RO"/>
        </w:rPr>
        <w:t xml:space="preserve"> </w:t>
      </w:r>
      <w:r w:rsidR="00EA6816" w:rsidRPr="00F26137">
        <w:rPr>
          <w:sz w:val="24"/>
          <w:szCs w:val="24"/>
          <w:lang w:val="ro-RO"/>
        </w:rPr>
        <w:t>paragraf</w:t>
      </w:r>
      <w:r w:rsidRPr="00F26137">
        <w:rPr>
          <w:sz w:val="24"/>
          <w:szCs w:val="24"/>
          <w:lang w:val="ro-RO"/>
        </w:rPr>
        <w:t xml:space="preserve"> (</w:t>
      </w:r>
      <w:r w:rsidR="00043D54" w:rsidRPr="00F26137">
        <w:rPr>
          <w:sz w:val="24"/>
          <w:szCs w:val="24"/>
          <w:lang w:val="ro-RO"/>
        </w:rPr>
        <w:t>definiția</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043D54" w:rsidRPr="00F26137">
        <w:rPr>
          <w:rFonts w:ascii="TimesNewRomanPS-ItalicMT" w:hAnsi="TimesNewRomanPS-ItalicMT" w:cs="TimesNewRomanPS-ItalicMT"/>
          <w:i/>
          <w:iCs/>
          <w:sz w:val="24"/>
          <w:szCs w:val="24"/>
          <w:lang w:val="ro-RO"/>
        </w:rPr>
        <w:t>„</w:t>
      </w:r>
      <w:proofErr w:type="spellStart"/>
      <w:r w:rsidR="00043D54" w:rsidRPr="00F26137">
        <w:rPr>
          <w:rFonts w:ascii="TimesNewRomanPS-ItalicMT" w:hAnsi="TimesNewRomanPS-ItalicMT" w:cs="TimesNewRomanPS-ItalicMT"/>
          <w:i/>
          <w:iCs/>
          <w:sz w:val="24"/>
          <w:szCs w:val="24"/>
          <w:lang w:val="ro-RO"/>
        </w:rPr>
        <w:t>Flegmatizat</w:t>
      </w:r>
      <w:proofErr w:type="spellEnd"/>
      <w:r w:rsidR="00742D2D" w:rsidRPr="00F26137">
        <w:rPr>
          <w:rFonts w:ascii="TimesNewRomanPS-ItalicMT" w:hAnsi="TimesNewRomanPS-ItalicMT" w:cs="TimesNewRomanPS-ItalicMT"/>
          <w:sz w:val="24"/>
          <w:szCs w:val="24"/>
          <w:lang w:val="ro-RO"/>
        </w:rPr>
        <w:t>”</w:t>
      </w:r>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p</w:t>
      </w:r>
      <w:r w:rsidR="00043D54" w:rsidRPr="00F26137">
        <w:rPr>
          <w:sz w:val="24"/>
          <w:szCs w:val="24"/>
          <w:lang w:val="ro-RO"/>
        </w:rPr>
        <w:t xml:space="preserve">unctul </w:t>
      </w:r>
      <w:r w:rsidRPr="00F26137">
        <w:rPr>
          <w:sz w:val="24"/>
          <w:szCs w:val="24"/>
          <w:lang w:val="ro-RO"/>
        </w:rPr>
        <w:t xml:space="preserve">final </w:t>
      </w:r>
      <w:r w:rsidR="00043D54" w:rsidRPr="00F26137">
        <w:rPr>
          <w:sz w:val="24"/>
          <w:szCs w:val="24"/>
          <w:lang w:val="ro-RO"/>
        </w:rPr>
        <w:t>cu</w:t>
      </w:r>
      <w:r w:rsidRPr="00F26137">
        <w:rPr>
          <w:sz w:val="24"/>
          <w:szCs w:val="24"/>
          <w:lang w:val="ro-RO"/>
        </w:rPr>
        <w:t xml:space="preserve"> un p</w:t>
      </w:r>
      <w:r w:rsidR="00043D54" w:rsidRPr="00F26137">
        <w:rPr>
          <w:sz w:val="24"/>
          <w:szCs w:val="24"/>
          <w:lang w:val="ro-RO"/>
        </w:rPr>
        <w:t>unc</w:t>
      </w:r>
      <w:r w:rsidRPr="00F26137">
        <w:rPr>
          <w:sz w:val="24"/>
          <w:szCs w:val="24"/>
          <w:lang w:val="ro-RO"/>
        </w:rPr>
        <w:t>t</w:t>
      </w:r>
      <w:r w:rsidR="00DF53DC" w:rsidRPr="00F26137">
        <w:rPr>
          <w:sz w:val="24"/>
          <w:szCs w:val="24"/>
          <w:lang w:val="ro-RO"/>
        </w:rPr>
        <w:t>-</w:t>
      </w:r>
      <w:r w:rsidRPr="00F26137">
        <w:rPr>
          <w:sz w:val="24"/>
          <w:szCs w:val="24"/>
          <w:lang w:val="ro-RO"/>
        </w:rPr>
        <w:t>virgul</w:t>
      </w:r>
      <w:r w:rsidR="00043D54" w:rsidRPr="00F26137">
        <w:rPr>
          <w:sz w:val="24"/>
          <w:szCs w:val="24"/>
          <w:lang w:val="ro-RO"/>
        </w:rPr>
        <w:t>ă</w:t>
      </w:r>
      <w:r w:rsidRPr="00F26137">
        <w:rPr>
          <w:sz w:val="24"/>
          <w:szCs w:val="24"/>
          <w:lang w:val="ro-RO"/>
        </w:rPr>
        <w:t xml:space="preserve"> </w:t>
      </w:r>
      <w:r w:rsidR="00043D54" w:rsidRPr="00F26137">
        <w:rPr>
          <w:sz w:val="24"/>
          <w:szCs w:val="24"/>
          <w:lang w:val="ro-RO"/>
        </w:rPr>
        <w:t>și</w:t>
      </w:r>
      <w:r w:rsidRPr="00F26137">
        <w:rPr>
          <w:sz w:val="24"/>
          <w:szCs w:val="24"/>
          <w:lang w:val="ro-RO"/>
        </w:rPr>
        <w:t xml:space="preserve"> </w:t>
      </w:r>
      <w:r w:rsidR="00B061E2" w:rsidRPr="00F26137">
        <w:rPr>
          <w:sz w:val="24"/>
          <w:szCs w:val="24"/>
          <w:lang w:val="ro-RO"/>
        </w:rPr>
        <w:t>se adaugă</w:t>
      </w:r>
      <w:r w:rsidRPr="00F26137">
        <w:rPr>
          <w:sz w:val="24"/>
          <w:szCs w:val="24"/>
          <w:lang w:val="ro-RO"/>
        </w:rPr>
        <w:t xml:space="preserve"> un nou </w:t>
      </w:r>
      <w:r w:rsidR="00EA6816" w:rsidRPr="00F26137">
        <w:rPr>
          <w:sz w:val="24"/>
          <w:szCs w:val="24"/>
          <w:lang w:val="ro-RO"/>
        </w:rPr>
        <w:t>paragraf</w:t>
      </w:r>
      <w:r w:rsidRPr="00F26137">
        <w:rPr>
          <w:sz w:val="24"/>
          <w:szCs w:val="24"/>
          <w:lang w:val="ro-RO"/>
        </w:rPr>
        <w:t xml:space="preserve"> </w:t>
      </w:r>
      <w:r w:rsidR="00030E84" w:rsidRPr="00F26137">
        <w:rPr>
          <w:sz w:val="24"/>
          <w:szCs w:val="24"/>
          <w:lang w:val="ro-RO"/>
        </w:rPr>
        <w:t>pentru</w:t>
      </w:r>
      <w:r w:rsidRPr="00F26137">
        <w:rPr>
          <w:sz w:val="24"/>
          <w:szCs w:val="24"/>
          <w:lang w:val="ro-RO"/>
        </w:rPr>
        <w:t xml:space="preserve"> </w:t>
      </w:r>
      <w:r w:rsidR="00043D54" w:rsidRPr="00F26137">
        <w:rPr>
          <w:sz w:val="24"/>
          <w:szCs w:val="24"/>
          <w:lang w:val="ro-RO"/>
        </w:rPr>
        <w:t>a se citi</w:t>
      </w:r>
      <w:r w:rsidRPr="00F26137">
        <w:rPr>
          <w:sz w:val="24"/>
          <w:szCs w:val="24"/>
          <w:lang w:val="ro-RO"/>
        </w:rPr>
        <w:t> :</w:t>
      </w:r>
    </w:p>
    <w:p w14:paraId="7D28CAFF" w14:textId="77777777" w:rsidR="008F71F5" w:rsidRPr="00F26137" w:rsidRDefault="008F71F5" w:rsidP="00F26137">
      <w:pPr>
        <w:spacing w:line="240" w:lineRule="auto"/>
        <w:ind w:left="2268" w:right="1134" w:hanging="1134"/>
        <w:jc w:val="both"/>
        <w:rPr>
          <w:sz w:val="24"/>
          <w:szCs w:val="24"/>
          <w:lang w:val="ro-RO"/>
        </w:rPr>
      </w:pPr>
    </w:p>
    <w:p w14:paraId="6469D06A" w14:textId="079B6B4B" w:rsidR="00043D54" w:rsidRDefault="00742D2D"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r w:rsidRPr="00F26137">
        <w:rPr>
          <w:rFonts w:eastAsiaTheme="minorHAnsi"/>
          <w:sz w:val="24"/>
          <w:szCs w:val="24"/>
          <w:lang w:val="ro-RO"/>
        </w:rPr>
        <w:t>“</w:t>
      </w:r>
      <w:r w:rsidR="00492AA6" w:rsidRPr="00F26137">
        <w:rPr>
          <w:rFonts w:eastAsiaTheme="minorHAnsi"/>
          <w:sz w:val="24"/>
          <w:szCs w:val="24"/>
          <w:lang w:val="ro-RO"/>
        </w:rPr>
        <w:t> </w:t>
      </w:r>
      <w:r w:rsidR="00043D54" w:rsidRPr="00F26137">
        <w:rPr>
          <w:rFonts w:eastAsiaTheme="minorHAnsi"/>
          <w:i/>
          <w:iCs/>
          <w:sz w:val="24"/>
          <w:szCs w:val="24"/>
          <w:lang w:val="ro-RO"/>
        </w:rPr>
        <w:t xml:space="preserve">Efect de explozie sau efect pirotehnic </w:t>
      </w:r>
      <w:r w:rsidR="00043D54" w:rsidRPr="00F26137">
        <w:rPr>
          <w:rFonts w:eastAsiaTheme="minorHAnsi"/>
          <w:sz w:val="24"/>
          <w:szCs w:val="24"/>
          <w:lang w:val="ro-RO"/>
        </w:rPr>
        <w:t xml:space="preserve">în sensul literei c): un efect produs de reacții chimice exoterme </w:t>
      </w:r>
      <w:proofErr w:type="spellStart"/>
      <w:r w:rsidR="00043D54" w:rsidRPr="00F26137">
        <w:rPr>
          <w:rFonts w:eastAsiaTheme="minorHAnsi"/>
          <w:sz w:val="24"/>
          <w:szCs w:val="24"/>
          <w:lang w:val="ro-RO"/>
        </w:rPr>
        <w:t>autosus</w:t>
      </w:r>
      <w:r w:rsidR="00371676">
        <w:rPr>
          <w:rFonts w:eastAsiaTheme="minorHAnsi"/>
          <w:sz w:val="24"/>
          <w:szCs w:val="24"/>
          <w:lang w:val="ro-RO"/>
        </w:rPr>
        <w:t>ț</w:t>
      </w:r>
      <w:r w:rsidR="00043D54" w:rsidRPr="00F26137">
        <w:rPr>
          <w:rFonts w:eastAsiaTheme="minorHAnsi"/>
          <w:sz w:val="24"/>
          <w:szCs w:val="24"/>
          <w:lang w:val="ro-RO"/>
        </w:rPr>
        <w:t>inute</w:t>
      </w:r>
      <w:proofErr w:type="spellEnd"/>
      <w:r w:rsidR="00043D54" w:rsidRPr="00F26137">
        <w:rPr>
          <w:rFonts w:eastAsiaTheme="minorHAnsi"/>
          <w:sz w:val="24"/>
          <w:szCs w:val="24"/>
          <w:lang w:val="ro-RO"/>
        </w:rPr>
        <w:t>, inclusiv un efect de șoc, explozie, fragmentare sau proiecție sau un efect caloric, luminos, sonor, gazos sau fumigen.”</w:t>
      </w:r>
    </w:p>
    <w:p w14:paraId="1D7CA86A" w14:textId="77777777" w:rsidR="002061A3" w:rsidRPr="00F26137" w:rsidRDefault="002061A3"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p>
    <w:p w14:paraId="15883556" w14:textId="04CE63C6" w:rsidR="005E0AD7" w:rsidRDefault="005E0AD7" w:rsidP="00F26137">
      <w:pPr>
        <w:tabs>
          <w:tab w:val="left" w:pos="1701"/>
          <w:tab w:val="left" w:pos="2268"/>
          <w:tab w:val="left" w:pos="2835"/>
        </w:tabs>
        <w:kinsoku w:val="0"/>
        <w:overflowPunct w:val="0"/>
        <w:autoSpaceDE w:val="0"/>
        <w:autoSpaceDN w:val="0"/>
        <w:adjustRightInd w:val="0"/>
        <w:snapToGrid w:val="0"/>
        <w:spacing w:line="240" w:lineRule="auto"/>
        <w:ind w:left="1701" w:right="1134" w:hanging="567"/>
        <w:jc w:val="both"/>
        <w:rPr>
          <w:sz w:val="24"/>
          <w:szCs w:val="24"/>
          <w:lang w:val="ro-RO"/>
        </w:rPr>
      </w:pPr>
      <w:r w:rsidRPr="00F26137">
        <w:rPr>
          <w:rFonts w:eastAsiaTheme="minorHAnsi"/>
          <w:sz w:val="24"/>
          <w:szCs w:val="24"/>
          <w:lang w:val="ro-RO"/>
        </w:rPr>
        <w:t>2.2.1.4</w:t>
      </w:r>
      <w:r w:rsidRPr="00F26137">
        <w:rPr>
          <w:rFonts w:eastAsiaTheme="minorHAnsi"/>
          <w:sz w:val="24"/>
          <w:szCs w:val="24"/>
          <w:lang w:val="ro-RO"/>
        </w:rPr>
        <w:tab/>
      </w:r>
      <w:r w:rsidR="00B061E2" w:rsidRPr="00F26137">
        <w:rPr>
          <w:sz w:val="24"/>
          <w:szCs w:val="24"/>
          <w:lang w:val="ro-RO"/>
        </w:rPr>
        <w:t>Se adaugă</w:t>
      </w:r>
      <w:r w:rsidRPr="00F26137">
        <w:rPr>
          <w:sz w:val="24"/>
          <w:szCs w:val="24"/>
          <w:lang w:val="ro-RO"/>
        </w:rPr>
        <w:t xml:space="preserve"> </w:t>
      </w:r>
      <w:r w:rsidR="00043D54" w:rsidRPr="00F26137">
        <w:rPr>
          <w:sz w:val="24"/>
          <w:szCs w:val="24"/>
          <w:lang w:val="ro-RO"/>
        </w:rPr>
        <w:t>noua rubrică</w:t>
      </w:r>
      <w:r w:rsidRPr="00F26137">
        <w:rPr>
          <w:sz w:val="24"/>
          <w:szCs w:val="24"/>
          <w:lang w:val="ro-RO"/>
        </w:rPr>
        <w:t xml:space="preserve"> </w:t>
      </w:r>
      <w:r w:rsidR="00B061E2" w:rsidRPr="00F26137">
        <w:rPr>
          <w:sz w:val="24"/>
          <w:szCs w:val="24"/>
          <w:lang w:val="ro-RO"/>
        </w:rPr>
        <w:t>următoare</w:t>
      </w:r>
      <w:r w:rsidR="00F75463" w:rsidRPr="00F26137">
        <w:rPr>
          <w:sz w:val="24"/>
          <w:szCs w:val="24"/>
          <w:lang w:val="ro-RO"/>
        </w:rPr>
        <w:t xml:space="preserve"> </w:t>
      </w:r>
      <w:r w:rsidR="00043D54" w:rsidRPr="00F26137">
        <w:rPr>
          <w:sz w:val="24"/>
          <w:szCs w:val="24"/>
          <w:lang w:val="ro-RO"/>
        </w:rPr>
        <w:t>în</w:t>
      </w:r>
      <w:r w:rsidR="00F75463" w:rsidRPr="00F26137">
        <w:rPr>
          <w:sz w:val="24"/>
          <w:szCs w:val="24"/>
          <w:lang w:val="ro-RO"/>
        </w:rPr>
        <w:t xml:space="preserve"> ord</w:t>
      </w:r>
      <w:r w:rsidR="00043D54" w:rsidRPr="00F26137">
        <w:rPr>
          <w:sz w:val="24"/>
          <w:szCs w:val="24"/>
          <w:lang w:val="ro-RO"/>
        </w:rPr>
        <w:t>inea</w:t>
      </w:r>
      <w:r w:rsidR="00F75463" w:rsidRPr="00F26137">
        <w:rPr>
          <w:sz w:val="24"/>
          <w:szCs w:val="24"/>
          <w:lang w:val="ro-RO"/>
        </w:rPr>
        <w:t xml:space="preserve"> al</w:t>
      </w:r>
      <w:r w:rsidR="00043D54" w:rsidRPr="00F26137">
        <w:rPr>
          <w:sz w:val="24"/>
          <w:szCs w:val="24"/>
          <w:lang w:val="ro-RO"/>
        </w:rPr>
        <w:t>f</w:t>
      </w:r>
      <w:r w:rsidR="00F75463" w:rsidRPr="00F26137">
        <w:rPr>
          <w:sz w:val="24"/>
          <w:szCs w:val="24"/>
          <w:lang w:val="ro-RO"/>
        </w:rPr>
        <w:t>ab</w:t>
      </w:r>
      <w:r w:rsidR="00043D54" w:rsidRPr="00F26137">
        <w:rPr>
          <w:sz w:val="24"/>
          <w:szCs w:val="24"/>
          <w:lang w:val="ro-RO"/>
        </w:rPr>
        <w:t>e</w:t>
      </w:r>
      <w:r w:rsidR="00F75463" w:rsidRPr="00F26137">
        <w:rPr>
          <w:sz w:val="24"/>
          <w:szCs w:val="24"/>
          <w:lang w:val="ro-RO"/>
        </w:rPr>
        <w:t>ti</w:t>
      </w:r>
      <w:r w:rsidR="00043D54" w:rsidRPr="00F26137">
        <w:rPr>
          <w:sz w:val="24"/>
          <w:szCs w:val="24"/>
          <w:lang w:val="ro-RO"/>
        </w:rPr>
        <w:t>că</w:t>
      </w:r>
      <w:r w:rsidRPr="00F26137">
        <w:rPr>
          <w:sz w:val="24"/>
          <w:szCs w:val="24"/>
          <w:lang w:val="ro-RO"/>
        </w:rPr>
        <w:t> :</w:t>
      </w:r>
    </w:p>
    <w:p w14:paraId="3A9D5294" w14:textId="77777777" w:rsidR="002061A3" w:rsidRPr="00F26137" w:rsidRDefault="002061A3" w:rsidP="00F26137">
      <w:pPr>
        <w:tabs>
          <w:tab w:val="left" w:pos="1701"/>
          <w:tab w:val="left" w:pos="2268"/>
          <w:tab w:val="left" w:pos="2835"/>
        </w:tabs>
        <w:kinsoku w:val="0"/>
        <w:overflowPunct w:val="0"/>
        <w:autoSpaceDE w:val="0"/>
        <w:autoSpaceDN w:val="0"/>
        <w:adjustRightInd w:val="0"/>
        <w:snapToGrid w:val="0"/>
        <w:spacing w:line="240" w:lineRule="auto"/>
        <w:ind w:left="1701" w:right="1134" w:hanging="567"/>
        <w:jc w:val="both"/>
        <w:rPr>
          <w:sz w:val="24"/>
          <w:szCs w:val="24"/>
          <w:lang w:val="ro-RO"/>
        </w:rPr>
      </w:pPr>
    </w:p>
    <w:p w14:paraId="2572DE9D" w14:textId="4075DDE5" w:rsidR="005E0AD7" w:rsidRDefault="00742D2D" w:rsidP="00F26137">
      <w:pPr>
        <w:kinsoku w:val="0"/>
        <w:overflowPunct w:val="0"/>
        <w:autoSpaceDE w:val="0"/>
        <w:autoSpaceDN w:val="0"/>
        <w:adjustRightInd w:val="0"/>
        <w:snapToGrid w:val="0"/>
        <w:spacing w:line="240" w:lineRule="auto"/>
        <w:ind w:left="1134" w:right="1134"/>
        <w:jc w:val="both"/>
        <w:rPr>
          <w:iCs/>
          <w:sz w:val="24"/>
          <w:szCs w:val="24"/>
          <w:lang w:val="ro-RO"/>
        </w:rPr>
      </w:pPr>
      <w:r w:rsidRPr="00F26137">
        <w:rPr>
          <w:sz w:val="24"/>
          <w:szCs w:val="24"/>
          <w:lang w:val="ro-RO"/>
        </w:rPr>
        <w:t>“</w:t>
      </w:r>
      <w:r w:rsidR="005E0AD7" w:rsidRPr="00F26137">
        <w:rPr>
          <w:sz w:val="24"/>
          <w:szCs w:val="24"/>
          <w:lang w:val="ro-RO"/>
        </w:rPr>
        <w:t> </w:t>
      </w:r>
      <w:r w:rsidRPr="00F26137">
        <w:rPr>
          <w:i/>
          <w:iCs/>
          <w:sz w:val="24"/>
          <w:szCs w:val="24"/>
          <w:lang w:val="ro-RO"/>
        </w:rPr>
        <w:t>DISPOZITIV</w:t>
      </w:r>
      <w:r w:rsidR="00043D54" w:rsidRPr="00F26137">
        <w:rPr>
          <w:i/>
          <w:iCs/>
          <w:sz w:val="24"/>
          <w:szCs w:val="24"/>
          <w:lang w:val="ro-RO"/>
        </w:rPr>
        <w:t>E</w:t>
      </w:r>
      <w:r w:rsidR="005E0AD7" w:rsidRPr="00F26137">
        <w:rPr>
          <w:i/>
          <w:iCs/>
          <w:sz w:val="24"/>
          <w:szCs w:val="24"/>
          <w:lang w:val="ro-RO"/>
        </w:rPr>
        <w:t xml:space="preserve"> D</w:t>
      </w:r>
      <w:r w:rsidR="00043D54" w:rsidRPr="00F26137">
        <w:rPr>
          <w:i/>
          <w:iCs/>
          <w:sz w:val="24"/>
          <w:szCs w:val="24"/>
          <w:lang w:val="ro-RO"/>
        </w:rPr>
        <w:t xml:space="preserve">E STINGERE </w:t>
      </w:r>
      <w:r w:rsidR="005E0AD7" w:rsidRPr="00F26137">
        <w:rPr>
          <w:i/>
          <w:iCs/>
          <w:sz w:val="24"/>
          <w:szCs w:val="24"/>
          <w:lang w:val="ro-RO"/>
        </w:rPr>
        <w:t>PR</w:t>
      </w:r>
      <w:r w:rsidR="00043D54" w:rsidRPr="00F26137">
        <w:rPr>
          <w:i/>
          <w:iCs/>
          <w:sz w:val="24"/>
          <w:szCs w:val="24"/>
          <w:lang w:val="ro-RO"/>
        </w:rPr>
        <w:t>IN</w:t>
      </w:r>
      <w:r w:rsidR="005E0AD7" w:rsidRPr="00F26137">
        <w:rPr>
          <w:i/>
          <w:iCs/>
          <w:sz w:val="24"/>
          <w:szCs w:val="24"/>
          <w:lang w:val="ro-RO"/>
        </w:rPr>
        <w:t xml:space="preserve"> DISPERS</w:t>
      </w:r>
      <w:r w:rsidR="002061A3">
        <w:rPr>
          <w:i/>
          <w:iCs/>
          <w:sz w:val="24"/>
          <w:szCs w:val="24"/>
          <w:lang w:val="ro-RO"/>
        </w:rPr>
        <w:t>A</w:t>
      </w:r>
      <w:r w:rsidR="00043D54" w:rsidRPr="00F26137">
        <w:rPr>
          <w:i/>
          <w:iCs/>
          <w:sz w:val="24"/>
          <w:szCs w:val="24"/>
          <w:lang w:val="ro-RO"/>
        </w:rPr>
        <w:t>RE</w:t>
      </w:r>
      <w:r w:rsidR="00CA5181" w:rsidRPr="00F26137">
        <w:rPr>
          <w:sz w:val="24"/>
          <w:szCs w:val="24"/>
          <w:lang w:val="ro-RO"/>
        </w:rPr>
        <w:t xml:space="preserve">: </w:t>
      </w:r>
      <w:r w:rsidR="00CA5181" w:rsidRPr="00F26137">
        <w:rPr>
          <w:iCs/>
          <w:sz w:val="24"/>
          <w:szCs w:val="24"/>
          <w:lang w:val="ro-RO"/>
        </w:rPr>
        <w:t>N</w:t>
      </w:r>
      <w:r w:rsidR="00043D54" w:rsidRPr="00F26137">
        <w:rPr>
          <w:iCs/>
          <w:sz w:val="24"/>
          <w:szCs w:val="24"/>
          <w:lang w:val="ro-RO"/>
        </w:rPr>
        <w:t>r.</w:t>
      </w:r>
      <w:r w:rsidR="00CA5181" w:rsidRPr="00F26137">
        <w:rPr>
          <w:iCs/>
          <w:sz w:val="24"/>
          <w:szCs w:val="24"/>
          <w:lang w:val="ro-RO"/>
        </w:rPr>
        <w:t xml:space="preserve"> ONU 0514</w:t>
      </w:r>
    </w:p>
    <w:p w14:paraId="47DFCCE2" w14:textId="77777777" w:rsidR="002061A3" w:rsidRPr="00F26137" w:rsidRDefault="002061A3" w:rsidP="00F26137">
      <w:pPr>
        <w:kinsoku w:val="0"/>
        <w:overflowPunct w:val="0"/>
        <w:autoSpaceDE w:val="0"/>
        <w:autoSpaceDN w:val="0"/>
        <w:adjustRightInd w:val="0"/>
        <w:snapToGrid w:val="0"/>
        <w:spacing w:line="240" w:lineRule="auto"/>
        <w:ind w:left="1134" w:right="1134"/>
        <w:jc w:val="both"/>
        <w:rPr>
          <w:sz w:val="24"/>
          <w:szCs w:val="24"/>
          <w:lang w:val="ro-RO"/>
        </w:rPr>
      </w:pPr>
    </w:p>
    <w:p w14:paraId="42D2F39E" w14:textId="4C3D21B5" w:rsidR="005E0AD7" w:rsidRDefault="00D73796" w:rsidP="00F26137">
      <w:pPr>
        <w:kinsoku w:val="0"/>
        <w:overflowPunct w:val="0"/>
        <w:autoSpaceDE w:val="0"/>
        <w:autoSpaceDN w:val="0"/>
        <w:adjustRightInd w:val="0"/>
        <w:snapToGrid w:val="0"/>
        <w:spacing w:line="240" w:lineRule="auto"/>
        <w:ind w:left="1134" w:right="1134"/>
        <w:jc w:val="both"/>
        <w:rPr>
          <w:sz w:val="24"/>
          <w:szCs w:val="24"/>
          <w:lang w:val="ro-RO"/>
        </w:rPr>
      </w:pPr>
      <w:r w:rsidRPr="00F26137">
        <w:rPr>
          <w:sz w:val="24"/>
          <w:szCs w:val="24"/>
          <w:lang w:val="ro-RO"/>
        </w:rPr>
        <w:t xml:space="preserve">Obiecte care conțin </w:t>
      </w:r>
      <w:r w:rsidR="002061A3">
        <w:rPr>
          <w:sz w:val="24"/>
          <w:szCs w:val="24"/>
          <w:lang w:val="ro-RO"/>
        </w:rPr>
        <w:t>o</w:t>
      </w:r>
      <w:r w:rsidRPr="00F26137">
        <w:rPr>
          <w:sz w:val="24"/>
          <w:szCs w:val="24"/>
          <w:lang w:val="ro-RO"/>
        </w:rPr>
        <w:t xml:space="preserve"> </w:t>
      </w:r>
      <w:r w:rsidR="002061A3">
        <w:rPr>
          <w:sz w:val="24"/>
          <w:szCs w:val="24"/>
          <w:lang w:val="ro-RO"/>
        </w:rPr>
        <w:t xml:space="preserve">substanță </w:t>
      </w:r>
      <w:r w:rsidRPr="00F26137">
        <w:rPr>
          <w:sz w:val="24"/>
          <w:szCs w:val="24"/>
          <w:lang w:val="ro-RO"/>
        </w:rPr>
        <w:t>pirotehnic</w:t>
      </w:r>
      <w:r w:rsidR="002061A3">
        <w:rPr>
          <w:sz w:val="24"/>
          <w:szCs w:val="24"/>
          <w:lang w:val="ro-RO"/>
        </w:rPr>
        <w:t>ă</w:t>
      </w:r>
      <w:r w:rsidRPr="00F26137">
        <w:rPr>
          <w:sz w:val="24"/>
          <w:szCs w:val="24"/>
          <w:lang w:val="ro-RO"/>
        </w:rPr>
        <w:t>, care, atunci când a fost activat</w:t>
      </w:r>
      <w:r w:rsidR="002061A3">
        <w:rPr>
          <w:sz w:val="24"/>
          <w:szCs w:val="24"/>
          <w:lang w:val="ro-RO"/>
        </w:rPr>
        <w:t>ă</w:t>
      </w:r>
      <w:r w:rsidRPr="00F26137">
        <w:rPr>
          <w:sz w:val="24"/>
          <w:szCs w:val="24"/>
          <w:lang w:val="ro-RO"/>
        </w:rPr>
        <w:t>, a servit scopului de a dispersa un produs de stingere a incendiilor (sau aerosol) și care nu conțin alte mărfuri periculoase.</w:t>
      </w:r>
      <w:r w:rsidR="005E0AD7" w:rsidRPr="00F26137">
        <w:rPr>
          <w:sz w:val="24"/>
          <w:szCs w:val="24"/>
          <w:lang w:val="ro-RO"/>
        </w:rPr>
        <w:t> </w:t>
      </w:r>
      <w:r w:rsidR="00742D2D" w:rsidRPr="00F26137">
        <w:rPr>
          <w:sz w:val="24"/>
          <w:szCs w:val="24"/>
          <w:lang w:val="ro-RO"/>
        </w:rPr>
        <w:t>”</w:t>
      </w:r>
    </w:p>
    <w:p w14:paraId="4439B228" w14:textId="77777777" w:rsidR="002061A3" w:rsidRPr="00F26137" w:rsidRDefault="002061A3" w:rsidP="00F26137">
      <w:pPr>
        <w:kinsoku w:val="0"/>
        <w:overflowPunct w:val="0"/>
        <w:autoSpaceDE w:val="0"/>
        <w:autoSpaceDN w:val="0"/>
        <w:adjustRightInd w:val="0"/>
        <w:snapToGrid w:val="0"/>
        <w:spacing w:line="240" w:lineRule="auto"/>
        <w:ind w:left="1134" w:right="1134"/>
        <w:jc w:val="both"/>
        <w:rPr>
          <w:sz w:val="24"/>
          <w:szCs w:val="24"/>
          <w:lang w:val="ro-RO"/>
        </w:rPr>
      </w:pPr>
    </w:p>
    <w:p w14:paraId="433EC31F" w14:textId="7E768B7A" w:rsidR="005C6DCA" w:rsidRDefault="005C6DCA"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2.2.2.3</w:t>
      </w:r>
      <w:r w:rsidRPr="00F26137">
        <w:rPr>
          <w:rFonts w:eastAsiaTheme="minorHAnsi"/>
          <w:sz w:val="24"/>
          <w:szCs w:val="24"/>
          <w:lang w:val="ro-RO"/>
        </w:rPr>
        <w:tab/>
      </w:r>
      <w:r w:rsidR="00B061E2" w:rsidRPr="00F26137">
        <w:rPr>
          <w:rFonts w:eastAsiaTheme="minorHAnsi"/>
          <w:sz w:val="24"/>
          <w:szCs w:val="24"/>
          <w:lang w:val="ro-RO"/>
        </w:rPr>
        <w:t>Sub</w:t>
      </w:r>
      <w:r w:rsidRPr="00F26137">
        <w:rPr>
          <w:rFonts w:eastAsiaTheme="minorHAnsi"/>
          <w:sz w:val="24"/>
          <w:szCs w:val="24"/>
          <w:lang w:val="ro-RO"/>
        </w:rPr>
        <w:t xml:space="preserve"> cod</w:t>
      </w:r>
      <w:r w:rsidR="00D73796" w:rsidRPr="00F26137">
        <w:rPr>
          <w:rFonts w:eastAsiaTheme="minorHAnsi"/>
          <w:sz w:val="24"/>
          <w:szCs w:val="24"/>
          <w:lang w:val="ro-RO"/>
        </w:rPr>
        <w:t>ul</w:t>
      </w:r>
      <w:r w:rsidRPr="00F26137">
        <w:rPr>
          <w:rFonts w:eastAsiaTheme="minorHAnsi"/>
          <w:sz w:val="24"/>
          <w:szCs w:val="24"/>
          <w:lang w:val="ro-RO"/>
        </w:rPr>
        <w:t xml:space="preserve"> de clasifica</w:t>
      </w:r>
      <w:r w:rsidR="00D73796" w:rsidRPr="00F26137">
        <w:rPr>
          <w:rFonts w:eastAsiaTheme="minorHAnsi"/>
          <w:sz w:val="24"/>
          <w:szCs w:val="24"/>
          <w:lang w:val="ro-RO"/>
        </w:rPr>
        <w:t>re</w:t>
      </w:r>
      <w:r w:rsidRPr="00F26137">
        <w:rPr>
          <w:rFonts w:eastAsiaTheme="minorHAnsi"/>
          <w:sz w:val="24"/>
          <w:szCs w:val="24"/>
          <w:lang w:val="ro-RO"/>
        </w:rPr>
        <w:t xml:space="preserve"> 2F, </w:t>
      </w:r>
      <w:r w:rsidR="00030E84" w:rsidRPr="00F26137">
        <w:rPr>
          <w:rFonts w:eastAsiaTheme="minorHAnsi"/>
          <w:sz w:val="24"/>
          <w:szCs w:val="24"/>
          <w:lang w:val="ro-RO"/>
        </w:rPr>
        <w:t>pentru</w:t>
      </w:r>
      <w:r w:rsidRPr="00F26137">
        <w:rPr>
          <w:rFonts w:eastAsiaTheme="minorHAnsi"/>
          <w:sz w:val="24"/>
          <w:szCs w:val="24"/>
          <w:lang w:val="ro-RO"/>
        </w:rPr>
        <w:t xml:space="preserve"> N</w:t>
      </w:r>
      <w:r w:rsidR="00D73796" w:rsidRPr="00F26137">
        <w:rPr>
          <w:rFonts w:eastAsiaTheme="minorHAnsi"/>
          <w:sz w:val="24"/>
          <w:szCs w:val="24"/>
          <w:lang w:val="ro-RO"/>
        </w:rPr>
        <w:t>r.</w:t>
      </w:r>
      <w:r w:rsidRPr="00F26137">
        <w:rPr>
          <w:rFonts w:eastAsiaTheme="minorHAnsi"/>
          <w:sz w:val="24"/>
          <w:szCs w:val="24"/>
          <w:lang w:val="ro-RO"/>
        </w:rPr>
        <w:t xml:space="preserve"> ONU 1010,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40 % </w:t>
      </w:r>
      <w:r w:rsidR="00742D2D" w:rsidRPr="00F26137">
        <w:rPr>
          <w:rFonts w:eastAsiaTheme="minorHAnsi"/>
          <w:sz w:val="24"/>
          <w:szCs w:val="24"/>
          <w:lang w:val="ro-RO"/>
        </w:rPr>
        <w:t>”</w:t>
      </w:r>
      <w:r w:rsidRPr="00F26137">
        <w:rPr>
          <w:rFonts w:eastAsiaTheme="minorHAnsi"/>
          <w:sz w:val="24"/>
          <w:szCs w:val="24"/>
          <w:lang w:val="ro-RO"/>
        </w:rPr>
        <w:t xml:space="preserve"> </w:t>
      </w:r>
      <w:r w:rsidR="00D73796" w:rsidRPr="00F26137">
        <w:rPr>
          <w:rFonts w:eastAsiaTheme="minorHAnsi"/>
          <w:sz w:val="24"/>
          <w:szCs w:val="24"/>
          <w:lang w:val="ro-RO"/>
        </w:rPr>
        <w:t>cu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20 % </w:t>
      </w:r>
      <w:r w:rsidR="00742D2D" w:rsidRPr="00F26137">
        <w:rPr>
          <w:rFonts w:eastAsiaTheme="minorHAnsi"/>
          <w:sz w:val="24"/>
          <w:szCs w:val="24"/>
          <w:lang w:val="ro-RO"/>
        </w:rPr>
        <w:t>”</w:t>
      </w:r>
      <w:r w:rsidRPr="00F26137">
        <w:rPr>
          <w:rFonts w:eastAsiaTheme="minorHAnsi"/>
          <w:sz w:val="24"/>
          <w:szCs w:val="24"/>
          <w:lang w:val="ro-RO"/>
        </w:rPr>
        <w:t>.</w:t>
      </w:r>
    </w:p>
    <w:p w14:paraId="35D9BB40" w14:textId="77777777" w:rsidR="002061A3" w:rsidRPr="00F26137" w:rsidRDefault="002061A3" w:rsidP="00F26137">
      <w:pPr>
        <w:tabs>
          <w:tab w:val="left" w:pos="2268"/>
        </w:tabs>
        <w:autoSpaceDN w:val="0"/>
        <w:spacing w:line="240" w:lineRule="auto"/>
        <w:ind w:left="2268" w:right="1134" w:hanging="1134"/>
        <w:jc w:val="both"/>
        <w:rPr>
          <w:rFonts w:eastAsiaTheme="minorHAnsi"/>
          <w:sz w:val="24"/>
          <w:szCs w:val="24"/>
          <w:lang w:val="ro-RO"/>
        </w:rPr>
      </w:pPr>
    </w:p>
    <w:p w14:paraId="07DAE50F" w14:textId="0C06161D" w:rsidR="0077657E" w:rsidRDefault="0077657E"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2.2.3.1.1</w:t>
      </w:r>
      <w:r w:rsidRPr="00F26137">
        <w:rPr>
          <w:rFonts w:eastAsiaTheme="minorHAnsi"/>
          <w:sz w:val="24"/>
          <w:szCs w:val="24"/>
          <w:lang w:val="ro-RO"/>
        </w:rPr>
        <w:tab/>
      </w:r>
      <w:r w:rsidR="00B061E2" w:rsidRPr="00F26137">
        <w:rPr>
          <w:rFonts w:eastAsiaTheme="minorHAnsi"/>
          <w:sz w:val="24"/>
          <w:szCs w:val="24"/>
          <w:lang w:val="ro-RO"/>
        </w:rPr>
        <w:t>La sfârșit</w:t>
      </w:r>
      <w:r w:rsidR="00AE558C" w:rsidRPr="00F26137">
        <w:rPr>
          <w:rFonts w:eastAsiaTheme="minorHAnsi"/>
          <w:sz w:val="24"/>
          <w:szCs w:val="24"/>
          <w:lang w:val="ro-RO"/>
        </w:rPr>
        <w:t xml:space="preserve"> </w:t>
      </w:r>
      <w:r w:rsidR="00D73796" w:rsidRPr="00F26137">
        <w:rPr>
          <w:rFonts w:eastAsiaTheme="minorHAnsi"/>
          <w:sz w:val="24"/>
          <w:szCs w:val="24"/>
          <w:lang w:val="ro-RO"/>
        </w:rPr>
        <w:t xml:space="preserve">celui de al </w:t>
      </w:r>
      <w:r w:rsidR="00AE558C" w:rsidRPr="00F26137">
        <w:rPr>
          <w:rFonts w:eastAsiaTheme="minorHAnsi"/>
          <w:sz w:val="24"/>
          <w:szCs w:val="24"/>
          <w:lang w:val="ro-RO"/>
        </w:rPr>
        <w:t>tre</w:t>
      </w:r>
      <w:r w:rsidR="00D73796" w:rsidRPr="00F26137">
        <w:rPr>
          <w:rFonts w:eastAsiaTheme="minorHAnsi"/>
          <w:sz w:val="24"/>
          <w:szCs w:val="24"/>
          <w:lang w:val="ro-RO"/>
        </w:rPr>
        <w:t>ilea</w:t>
      </w:r>
      <w:r w:rsidR="00AE558C" w:rsidRPr="00F26137">
        <w:rPr>
          <w:rFonts w:eastAsiaTheme="minorHAnsi"/>
          <w:sz w:val="24"/>
          <w:szCs w:val="24"/>
          <w:lang w:val="ro-RO"/>
        </w:rPr>
        <w:t xml:space="preserve"> </w:t>
      </w:r>
      <w:r w:rsidR="00EA6816" w:rsidRPr="00F26137">
        <w:rPr>
          <w:rFonts w:eastAsiaTheme="minorHAnsi"/>
          <w:sz w:val="24"/>
          <w:szCs w:val="24"/>
          <w:lang w:val="ro-RO"/>
        </w:rPr>
        <w:t>paragraf</w:t>
      </w:r>
      <w:r w:rsidR="00AE558C" w:rsidRPr="00F26137">
        <w:rPr>
          <w:rFonts w:eastAsiaTheme="minorHAnsi"/>
          <w:sz w:val="24"/>
          <w:szCs w:val="24"/>
          <w:lang w:val="ro-RO"/>
        </w:rPr>
        <w:t>,</w:t>
      </w:r>
      <w:r w:rsidRPr="00F26137">
        <w:rPr>
          <w:rFonts w:eastAsiaTheme="minorHAnsi"/>
          <w:sz w:val="24"/>
          <w:szCs w:val="24"/>
          <w:lang w:val="ro-RO"/>
        </w:rPr>
        <w:t xml:space="preserve">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AB4D54" w:rsidRPr="00F26137">
        <w:rPr>
          <w:rFonts w:eastAsiaTheme="minorHAnsi"/>
          <w:sz w:val="24"/>
          <w:szCs w:val="24"/>
          <w:lang w:val="ro-RO"/>
        </w:rPr>
        <w:t xml:space="preserve">3357 </w:t>
      </w:r>
      <w:r w:rsidR="00D73796" w:rsidRPr="00F26137">
        <w:rPr>
          <w:rFonts w:eastAsiaTheme="minorHAnsi"/>
          <w:sz w:val="24"/>
          <w:szCs w:val="24"/>
          <w:lang w:val="ro-RO"/>
        </w:rPr>
        <w:t>și</w:t>
      </w:r>
      <w:r w:rsidRPr="00F26137">
        <w:rPr>
          <w:rFonts w:eastAsiaTheme="minorHAnsi"/>
          <w:sz w:val="24"/>
          <w:szCs w:val="24"/>
          <w:lang w:val="ro-RO"/>
        </w:rPr>
        <w:t xml:space="preserve"> 3379 </w:t>
      </w:r>
      <w:r w:rsidR="00742D2D" w:rsidRPr="00F26137">
        <w:rPr>
          <w:rFonts w:eastAsiaTheme="minorHAnsi"/>
          <w:sz w:val="24"/>
          <w:szCs w:val="24"/>
          <w:lang w:val="ro-RO"/>
        </w:rPr>
        <w:t>”</w:t>
      </w:r>
      <w:r w:rsidRPr="00F26137">
        <w:rPr>
          <w:rFonts w:eastAsiaTheme="minorHAnsi"/>
          <w:sz w:val="24"/>
          <w:szCs w:val="24"/>
          <w:lang w:val="ro-RO"/>
        </w:rPr>
        <w:t xml:space="preserve"> </w:t>
      </w:r>
      <w:r w:rsidR="00D73796" w:rsidRPr="00F26137">
        <w:rPr>
          <w:rFonts w:eastAsiaTheme="minorHAnsi"/>
          <w:sz w:val="24"/>
          <w:szCs w:val="24"/>
          <w:lang w:val="ro-RO"/>
        </w:rPr>
        <w:t>cu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BD55DD" w:rsidRPr="00F26137">
        <w:rPr>
          <w:rFonts w:eastAsiaTheme="minorHAnsi"/>
          <w:sz w:val="24"/>
          <w:szCs w:val="24"/>
          <w:lang w:val="ro-RO"/>
        </w:rPr>
        <w:t>3357</w:t>
      </w:r>
      <w:r w:rsidRPr="00F26137">
        <w:rPr>
          <w:rFonts w:eastAsiaTheme="minorHAnsi"/>
          <w:sz w:val="24"/>
          <w:szCs w:val="24"/>
          <w:lang w:val="ro-RO"/>
        </w:rPr>
        <w:t xml:space="preserve">, 3379 </w:t>
      </w:r>
      <w:r w:rsidR="00D73796" w:rsidRPr="00F26137">
        <w:rPr>
          <w:rFonts w:eastAsiaTheme="minorHAnsi"/>
          <w:sz w:val="24"/>
          <w:szCs w:val="24"/>
          <w:lang w:val="ro-RO"/>
        </w:rPr>
        <w:t>și</w:t>
      </w:r>
      <w:r w:rsidRPr="00F26137">
        <w:rPr>
          <w:rFonts w:eastAsiaTheme="minorHAnsi"/>
          <w:sz w:val="24"/>
          <w:szCs w:val="24"/>
          <w:lang w:val="ro-RO"/>
        </w:rPr>
        <w:t xml:space="preserve"> 3555 </w:t>
      </w:r>
      <w:r w:rsidR="00742D2D" w:rsidRPr="00F26137">
        <w:rPr>
          <w:rFonts w:eastAsiaTheme="minorHAnsi"/>
          <w:sz w:val="24"/>
          <w:szCs w:val="24"/>
          <w:lang w:val="ro-RO"/>
        </w:rPr>
        <w:t>”</w:t>
      </w:r>
      <w:r w:rsidRPr="00F26137">
        <w:rPr>
          <w:rFonts w:eastAsiaTheme="minorHAnsi"/>
          <w:sz w:val="24"/>
          <w:szCs w:val="24"/>
          <w:lang w:val="ro-RO"/>
        </w:rPr>
        <w:t>.</w:t>
      </w:r>
    </w:p>
    <w:p w14:paraId="54701379" w14:textId="77777777" w:rsidR="002061A3" w:rsidRPr="00F26137" w:rsidRDefault="002061A3" w:rsidP="00F26137">
      <w:pPr>
        <w:tabs>
          <w:tab w:val="left" w:pos="2268"/>
        </w:tabs>
        <w:autoSpaceDN w:val="0"/>
        <w:spacing w:line="240" w:lineRule="auto"/>
        <w:ind w:left="2268" w:right="1134" w:hanging="1134"/>
        <w:jc w:val="both"/>
        <w:rPr>
          <w:rFonts w:eastAsiaTheme="minorHAnsi"/>
          <w:sz w:val="24"/>
          <w:szCs w:val="24"/>
          <w:lang w:val="ro-RO"/>
        </w:rPr>
      </w:pPr>
    </w:p>
    <w:p w14:paraId="16A813D2" w14:textId="6042F82A" w:rsidR="00D73796" w:rsidRPr="00F26137" w:rsidRDefault="00D7379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2.2.3.3 </w:t>
      </w:r>
      <w:r w:rsidRPr="00F26137">
        <w:rPr>
          <w:rFonts w:eastAsiaTheme="minorHAnsi"/>
          <w:sz w:val="24"/>
          <w:szCs w:val="24"/>
          <w:lang w:val="ro-RO"/>
        </w:rPr>
        <w:tab/>
        <w:t>Pentru „F1”, înainte de „3065 BĂUTURI ALCOOLICE”, se adaugă o rubrică „3269 KIT DE RĂȘINI POLIESTERICE, constituent de bază lichidă”.</w:t>
      </w:r>
      <w:r w:rsidRPr="00F26137">
        <w:rPr>
          <w:sz w:val="24"/>
          <w:szCs w:val="24"/>
        </w:rPr>
        <w:t xml:space="preserve"> </w:t>
      </w:r>
      <w:r w:rsidRPr="00F26137">
        <w:rPr>
          <w:rFonts w:eastAsiaTheme="minorHAnsi"/>
          <w:sz w:val="24"/>
          <w:szCs w:val="24"/>
          <w:lang w:val="ro-RO"/>
        </w:rPr>
        <w:t>Pentru “ F3 ”, se șterge rubrica pentru “ 3269 KIT DE RĂȘINI POLIESTERICE, constituent de bază lichid”.</w:t>
      </w:r>
    </w:p>
    <w:p w14:paraId="490D1011" w14:textId="44544CF4" w:rsidR="00D73796" w:rsidRDefault="00D7379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lastRenderedPageBreak/>
        <w:t xml:space="preserve">2.2.41.1.2 </w:t>
      </w:r>
      <w:r w:rsidRPr="00F26137">
        <w:rPr>
          <w:rFonts w:eastAsiaTheme="minorHAnsi"/>
          <w:sz w:val="24"/>
          <w:szCs w:val="24"/>
          <w:lang w:val="ro-RO"/>
        </w:rPr>
        <w:tab/>
        <w:t>Denumirea subdiviziunii „F” se modifică pentru a citi „Materiale solide inflamabile, fără pericol subsidiar, și obiecte care conțin astfel de materiale”.</w:t>
      </w:r>
    </w:p>
    <w:p w14:paraId="59A511EC" w14:textId="77777777" w:rsidR="002061A3" w:rsidRPr="00F26137" w:rsidRDefault="002061A3" w:rsidP="00F26137">
      <w:pPr>
        <w:tabs>
          <w:tab w:val="left" w:pos="2268"/>
        </w:tabs>
        <w:autoSpaceDN w:val="0"/>
        <w:spacing w:line="240" w:lineRule="auto"/>
        <w:ind w:left="2268" w:right="1134" w:hanging="1134"/>
        <w:jc w:val="both"/>
        <w:rPr>
          <w:rFonts w:eastAsiaTheme="minorHAnsi"/>
          <w:sz w:val="24"/>
          <w:szCs w:val="24"/>
          <w:lang w:val="ro-RO"/>
        </w:rPr>
      </w:pPr>
    </w:p>
    <w:p w14:paraId="152E3F89" w14:textId="4278CAEE" w:rsidR="00D73796" w:rsidRDefault="00D7379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2.2.41.1.3 </w:t>
      </w:r>
      <w:r w:rsidRPr="00F26137">
        <w:rPr>
          <w:rFonts w:eastAsiaTheme="minorHAnsi"/>
          <w:sz w:val="24"/>
          <w:szCs w:val="24"/>
          <w:lang w:val="ro-RO"/>
        </w:rPr>
        <w:tab/>
        <w:t xml:space="preserve">Se adaugă următorul </w:t>
      </w:r>
      <w:r w:rsidR="000E33C8" w:rsidRPr="00F26137">
        <w:rPr>
          <w:rFonts w:eastAsiaTheme="minorHAnsi"/>
          <w:sz w:val="24"/>
          <w:szCs w:val="24"/>
          <w:lang w:val="ro-RO"/>
        </w:rPr>
        <w:t>alineat</w:t>
      </w:r>
      <w:r w:rsidRPr="00F26137">
        <w:rPr>
          <w:rFonts w:eastAsiaTheme="minorHAnsi"/>
          <w:sz w:val="24"/>
          <w:szCs w:val="24"/>
          <w:lang w:val="ro-RO"/>
        </w:rPr>
        <w:t xml:space="preserve"> nou, la sfârșit:</w:t>
      </w:r>
    </w:p>
    <w:p w14:paraId="1268738B" w14:textId="77777777" w:rsidR="002061A3" w:rsidRPr="00F26137" w:rsidRDefault="002061A3" w:rsidP="00F26137">
      <w:pPr>
        <w:tabs>
          <w:tab w:val="left" w:pos="2268"/>
        </w:tabs>
        <w:autoSpaceDN w:val="0"/>
        <w:spacing w:line="240" w:lineRule="auto"/>
        <w:ind w:left="2268" w:right="1134" w:hanging="1134"/>
        <w:jc w:val="both"/>
        <w:rPr>
          <w:rFonts w:eastAsiaTheme="minorHAnsi"/>
          <w:sz w:val="24"/>
          <w:szCs w:val="24"/>
          <w:lang w:val="ro-RO"/>
        </w:rPr>
      </w:pPr>
    </w:p>
    <w:p w14:paraId="51C1286A" w14:textId="2A4818B4" w:rsidR="00D73796" w:rsidRDefault="00D7379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i/>
          <w:iCs/>
          <w:sz w:val="24"/>
          <w:szCs w:val="24"/>
          <w:lang w:val="ro-RO"/>
        </w:rPr>
        <w:t>„Pudrele metalice</w:t>
      </w:r>
      <w:r w:rsidRPr="00F26137">
        <w:rPr>
          <w:rFonts w:eastAsiaTheme="minorHAnsi"/>
          <w:sz w:val="24"/>
          <w:szCs w:val="24"/>
          <w:lang w:val="ro-RO"/>
        </w:rPr>
        <w:t xml:space="preserve"> sunt pulberi de metale sau aliaje metalice. ”</w:t>
      </w:r>
    </w:p>
    <w:p w14:paraId="50646055" w14:textId="77777777" w:rsidR="002061A3" w:rsidRPr="00F26137" w:rsidRDefault="002061A3" w:rsidP="00F26137">
      <w:pPr>
        <w:tabs>
          <w:tab w:val="left" w:pos="2268"/>
        </w:tabs>
        <w:autoSpaceDN w:val="0"/>
        <w:spacing w:line="240" w:lineRule="auto"/>
        <w:ind w:left="2268" w:right="1134" w:hanging="1134"/>
        <w:jc w:val="both"/>
        <w:rPr>
          <w:rFonts w:eastAsiaTheme="minorHAnsi"/>
          <w:sz w:val="24"/>
          <w:szCs w:val="24"/>
          <w:lang w:val="ro-RO"/>
        </w:rPr>
      </w:pPr>
    </w:p>
    <w:p w14:paraId="110A0DCE" w14:textId="3455C588" w:rsidR="00FE0C46" w:rsidRDefault="00FE0C4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2.2.41.1.5 </w:t>
      </w:r>
      <w:r w:rsidRPr="00F26137">
        <w:rPr>
          <w:rFonts w:eastAsiaTheme="minorHAnsi"/>
          <w:sz w:val="24"/>
          <w:szCs w:val="24"/>
          <w:lang w:val="ro-RO"/>
        </w:rPr>
        <w:tab/>
      </w:r>
      <w:r w:rsidR="002061A3">
        <w:rPr>
          <w:rFonts w:eastAsiaTheme="minorHAnsi"/>
          <w:sz w:val="24"/>
          <w:szCs w:val="24"/>
          <w:lang w:val="ro-RO"/>
        </w:rPr>
        <w:t>La a</w:t>
      </w:r>
      <w:r w:rsidR="00697532" w:rsidRPr="00F26137">
        <w:rPr>
          <w:rFonts w:eastAsiaTheme="minorHAnsi"/>
          <w:sz w:val="24"/>
          <w:szCs w:val="24"/>
          <w:lang w:val="ro-RO"/>
        </w:rPr>
        <w:t>lineatul</w:t>
      </w:r>
      <w:r w:rsidRPr="00F26137">
        <w:rPr>
          <w:rFonts w:eastAsiaTheme="minorHAnsi"/>
          <w:sz w:val="24"/>
          <w:szCs w:val="24"/>
          <w:lang w:val="ro-RO"/>
        </w:rPr>
        <w:t xml:space="preserve"> a) se </w:t>
      </w:r>
      <w:r w:rsidR="002061A3">
        <w:rPr>
          <w:rFonts w:eastAsiaTheme="minorHAnsi"/>
          <w:sz w:val="24"/>
          <w:szCs w:val="24"/>
          <w:lang w:val="ro-RO"/>
        </w:rPr>
        <w:t>înlocuiește</w:t>
      </w:r>
      <w:r w:rsidRPr="00F26137">
        <w:rPr>
          <w:rFonts w:eastAsiaTheme="minorHAnsi"/>
          <w:sz w:val="24"/>
          <w:szCs w:val="24"/>
          <w:lang w:val="ro-RO"/>
        </w:rPr>
        <w:t xml:space="preserve"> „pulberi metalice și pulberi de aliaje metalice” c</w:t>
      </w:r>
      <w:r w:rsidR="002061A3">
        <w:rPr>
          <w:rFonts w:eastAsiaTheme="minorHAnsi"/>
          <w:sz w:val="24"/>
          <w:szCs w:val="24"/>
          <w:lang w:val="ro-RO"/>
        </w:rPr>
        <w:t>u</w:t>
      </w:r>
      <w:r w:rsidRPr="00F26137">
        <w:rPr>
          <w:rFonts w:eastAsiaTheme="minorHAnsi"/>
          <w:sz w:val="24"/>
          <w:szCs w:val="24"/>
          <w:lang w:val="ro-RO"/>
        </w:rPr>
        <w:t xml:space="preserve"> „pulberi metalice”.</w:t>
      </w:r>
    </w:p>
    <w:p w14:paraId="1AAEF3C6" w14:textId="77777777" w:rsidR="002061A3" w:rsidRPr="00F26137" w:rsidRDefault="002061A3" w:rsidP="00F26137">
      <w:pPr>
        <w:tabs>
          <w:tab w:val="left" w:pos="2268"/>
        </w:tabs>
        <w:autoSpaceDN w:val="0"/>
        <w:spacing w:line="240" w:lineRule="auto"/>
        <w:ind w:left="2268" w:right="1134" w:hanging="1134"/>
        <w:jc w:val="both"/>
        <w:rPr>
          <w:rFonts w:eastAsiaTheme="minorHAnsi"/>
          <w:sz w:val="24"/>
          <w:szCs w:val="24"/>
          <w:lang w:val="ro-RO"/>
        </w:rPr>
      </w:pPr>
    </w:p>
    <w:p w14:paraId="31A3044F" w14:textId="51D576F0" w:rsidR="002061A3" w:rsidRDefault="00FE0C4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2.2.41.1.5 </w:t>
      </w:r>
      <w:r w:rsidRPr="00F26137">
        <w:rPr>
          <w:rFonts w:eastAsiaTheme="minorHAnsi"/>
          <w:sz w:val="24"/>
          <w:szCs w:val="24"/>
          <w:lang w:val="ro-RO"/>
        </w:rPr>
        <w:tab/>
      </w:r>
      <w:bookmarkStart w:id="7" w:name="_Hlk176948609"/>
      <w:r w:rsidR="002061A3" w:rsidRPr="002061A3">
        <w:rPr>
          <w:rFonts w:eastAsiaTheme="minorHAnsi"/>
          <w:sz w:val="24"/>
          <w:szCs w:val="24"/>
          <w:lang w:val="ro-RO"/>
        </w:rPr>
        <w:t xml:space="preserve">La alineatul </w:t>
      </w:r>
      <w:r w:rsidR="002061A3">
        <w:rPr>
          <w:rFonts w:eastAsiaTheme="minorHAnsi"/>
          <w:sz w:val="24"/>
          <w:szCs w:val="24"/>
          <w:lang w:val="ro-RO"/>
        </w:rPr>
        <w:t>b</w:t>
      </w:r>
      <w:r w:rsidR="002061A3" w:rsidRPr="002061A3">
        <w:rPr>
          <w:rFonts w:eastAsiaTheme="minorHAnsi"/>
          <w:sz w:val="24"/>
          <w:szCs w:val="24"/>
          <w:lang w:val="ro-RO"/>
        </w:rPr>
        <w:t>) se înlocuiește „pulberi metalice și pulberi de aliaje metalice” cu „pulberi metalice”.</w:t>
      </w:r>
    </w:p>
    <w:bookmarkEnd w:id="7"/>
    <w:p w14:paraId="1D707240" w14:textId="77777777" w:rsidR="002061A3" w:rsidRPr="00F26137" w:rsidRDefault="002061A3" w:rsidP="00F26137">
      <w:pPr>
        <w:tabs>
          <w:tab w:val="left" w:pos="2268"/>
        </w:tabs>
        <w:autoSpaceDN w:val="0"/>
        <w:spacing w:line="240" w:lineRule="auto"/>
        <w:ind w:left="2268" w:right="1134" w:hanging="1134"/>
        <w:jc w:val="both"/>
        <w:rPr>
          <w:rFonts w:eastAsiaTheme="minorHAnsi"/>
          <w:sz w:val="24"/>
          <w:szCs w:val="24"/>
          <w:lang w:val="ro-RO"/>
        </w:rPr>
      </w:pPr>
    </w:p>
    <w:p w14:paraId="6D22C8AE" w14:textId="514E1037" w:rsidR="002061A3" w:rsidRDefault="00FE0C4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2.2.41.1.8 </w:t>
      </w:r>
      <w:r w:rsidRPr="00F26137">
        <w:rPr>
          <w:rFonts w:eastAsiaTheme="minorHAnsi"/>
          <w:sz w:val="24"/>
          <w:szCs w:val="24"/>
          <w:lang w:val="ro-RO"/>
        </w:rPr>
        <w:tab/>
      </w:r>
      <w:r w:rsidR="002061A3" w:rsidRPr="002061A3">
        <w:rPr>
          <w:rFonts w:eastAsiaTheme="minorHAnsi"/>
          <w:sz w:val="24"/>
          <w:szCs w:val="24"/>
          <w:lang w:val="ro-RO"/>
        </w:rPr>
        <w:t>La alineatul b) se înlocuiește „pulberi metalice și pulberi de aliaje metalice” cu „pulberi metalice”.</w:t>
      </w:r>
    </w:p>
    <w:p w14:paraId="798E49A6" w14:textId="77777777" w:rsidR="002061A3" w:rsidRPr="00F26137" w:rsidRDefault="002061A3" w:rsidP="00F26137">
      <w:pPr>
        <w:tabs>
          <w:tab w:val="left" w:pos="2268"/>
        </w:tabs>
        <w:autoSpaceDN w:val="0"/>
        <w:spacing w:line="240" w:lineRule="auto"/>
        <w:ind w:left="2268" w:right="1134" w:hanging="1134"/>
        <w:jc w:val="both"/>
        <w:rPr>
          <w:rFonts w:eastAsiaTheme="minorHAnsi"/>
          <w:sz w:val="24"/>
          <w:szCs w:val="24"/>
          <w:lang w:val="ro-RO"/>
        </w:rPr>
      </w:pPr>
    </w:p>
    <w:p w14:paraId="5FB3D91D" w14:textId="6E42FC79" w:rsidR="00FE0C46" w:rsidRDefault="00FC7154"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2.2.41.3</w:t>
      </w:r>
      <w:r w:rsidRPr="00F26137">
        <w:rPr>
          <w:rFonts w:eastAsiaTheme="minorHAnsi"/>
          <w:sz w:val="24"/>
          <w:szCs w:val="24"/>
          <w:lang w:val="ro-RO"/>
        </w:rPr>
        <w:tab/>
      </w:r>
      <w:r w:rsidR="00FE0C46" w:rsidRPr="00F26137">
        <w:rPr>
          <w:rFonts w:eastAsiaTheme="minorHAnsi"/>
          <w:sz w:val="24"/>
          <w:szCs w:val="24"/>
          <w:lang w:val="ro-RO"/>
        </w:rPr>
        <w:t xml:space="preserve">Pentru „F1”, înaintea primei rubrici, se adaugă o rubrică pentru „3527 </w:t>
      </w:r>
      <w:bookmarkStart w:id="8" w:name="_Hlk175060875"/>
      <w:r w:rsidR="00FE0C46" w:rsidRPr="00F26137">
        <w:rPr>
          <w:rFonts w:eastAsiaTheme="minorHAnsi"/>
          <w:sz w:val="24"/>
          <w:szCs w:val="24"/>
          <w:lang w:val="ro-RO"/>
        </w:rPr>
        <w:t>KIT RĂȘINA POLIESTRICĂ</w:t>
      </w:r>
      <w:bookmarkEnd w:id="8"/>
      <w:r w:rsidR="00FE0C46" w:rsidRPr="00F26137">
        <w:rPr>
          <w:rFonts w:eastAsiaTheme="minorHAnsi"/>
          <w:sz w:val="24"/>
          <w:szCs w:val="24"/>
          <w:lang w:val="ro-RO"/>
        </w:rPr>
        <w:t>, constituent de bază solid”. Pentru “F4”, se șterge  rubrica pentru “3527 KIT RĂȘINA POLIESTRICĂ, constituent de bază solid”.</w:t>
      </w:r>
    </w:p>
    <w:p w14:paraId="49008D3F" w14:textId="77777777" w:rsidR="002061A3" w:rsidRPr="00F26137" w:rsidRDefault="002061A3" w:rsidP="00F26137">
      <w:pPr>
        <w:tabs>
          <w:tab w:val="left" w:pos="2268"/>
        </w:tabs>
        <w:autoSpaceDN w:val="0"/>
        <w:spacing w:line="240" w:lineRule="auto"/>
        <w:ind w:left="2268" w:right="1134" w:hanging="1134"/>
        <w:jc w:val="both"/>
        <w:rPr>
          <w:rFonts w:eastAsiaTheme="minorHAnsi"/>
          <w:sz w:val="24"/>
          <w:szCs w:val="24"/>
          <w:lang w:val="ro-RO"/>
        </w:rPr>
      </w:pPr>
    </w:p>
    <w:p w14:paraId="23C3F087" w14:textId="0C03698E" w:rsidR="00FE0C46"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2.2.42.1.2</w:t>
      </w: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n</w:t>
      </w:r>
      <w:r w:rsidR="00FE0C46" w:rsidRPr="00F26137">
        <w:rPr>
          <w:rFonts w:eastAsiaTheme="minorHAnsi"/>
          <w:sz w:val="24"/>
          <w:szCs w:val="24"/>
          <w:lang w:val="ro-RO"/>
        </w:rPr>
        <w:t>u</w:t>
      </w:r>
      <w:r w:rsidRPr="00F26137">
        <w:rPr>
          <w:rFonts w:eastAsiaTheme="minorHAnsi"/>
          <w:sz w:val="24"/>
          <w:szCs w:val="24"/>
          <w:lang w:val="ro-RO"/>
        </w:rPr>
        <w:t>m</w:t>
      </w:r>
      <w:r w:rsidR="00FE0C46" w:rsidRPr="00F26137">
        <w:rPr>
          <w:rFonts w:eastAsiaTheme="minorHAnsi"/>
          <w:sz w:val="24"/>
          <w:szCs w:val="24"/>
          <w:lang w:val="ro-RO"/>
        </w:rPr>
        <w:t>ele</w:t>
      </w:r>
      <w:r w:rsidRPr="00F26137">
        <w:rPr>
          <w:rFonts w:eastAsiaTheme="minorHAnsi"/>
          <w:sz w:val="24"/>
          <w:szCs w:val="24"/>
          <w:lang w:val="ro-RO"/>
        </w:rPr>
        <w:t xml:space="preserve"> subdivi</w:t>
      </w:r>
      <w:r w:rsidR="00FE0C46" w:rsidRPr="00F26137">
        <w:rPr>
          <w:rFonts w:eastAsiaTheme="minorHAnsi"/>
          <w:sz w:val="24"/>
          <w:szCs w:val="24"/>
          <w:lang w:val="ro-RO"/>
        </w:rPr>
        <w:t>ziunii</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S </w:t>
      </w:r>
      <w:r w:rsidR="00742D2D" w:rsidRPr="00F26137">
        <w:rPr>
          <w:rFonts w:eastAsiaTheme="minorHAnsi"/>
          <w:sz w:val="24"/>
          <w:szCs w:val="24"/>
          <w:lang w:val="ro-RO"/>
        </w:rPr>
        <w:t>”</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w:t>
      </w:r>
      <w:r w:rsidR="00FE0C46" w:rsidRPr="00F26137">
        <w:rPr>
          <w:rFonts w:eastAsiaTheme="minorHAnsi"/>
          <w:sz w:val="24"/>
          <w:szCs w:val="24"/>
          <w:lang w:val="ro-RO"/>
        </w:rPr>
        <w:t>a se citi</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871BE3">
        <w:rPr>
          <w:rFonts w:eastAsiaTheme="minorHAnsi"/>
          <w:sz w:val="24"/>
          <w:szCs w:val="24"/>
          <w:lang w:val="ro-RO"/>
        </w:rPr>
        <w:t>Substanțe</w:t>
      </w:r>
      <w:r w:rsidR="00FE0C46" w:rsidRPr="00F26137">
        <w:rPr>
          <w:rFonts w:eastAsiaTheme="minorHAnsi"/>
          <w:sz w:val="24"/>
          <w:szCs w:val="24"/>
          <w:lang w:val="ro-RO"/>
        </w:rPr>
        <w:t xml:space="preserve"> supuse aprinderii spontane, fără pericol secundar, și obiecte care conțin astfel de </w:t>
      </w:r>
      <w:bookmarkStart w:id="9" w:name="_Hlk176948859"/>
      <w:r w:rsidR="00871BE3">
        <w:rPr>
          <w:rFonts w:eastAsiaTheme="minorHAnsi"/>
          <w:sz w:val="24"/>
          <w:szCs w:val="24"/>
          <w:lang w:val="ro-RO"/>
        </w:rPr>
        <w:t>s</w:t>
      </w:r>
      <w:r w:rsidR="00871BE3" w:rsidRPr="00871BE3">
        <w:rPr>
          <w:rFonts w:eastAsiaTheme="minorHAnsi"/>
          <w:sz w:val="24"/>
          <w:szCs w:val="24"/>
          <w:lang w:val="ro-RO"/>
        </w:rPr>
        <w:t>ubstanțe</w:t>
      </w:r>
      <w:bookmarkEnd w:id="9"/>
      <w:r w:rsidR="00FE0C46" w:rsidRPr="00F26137">
        <w:rPr>
          <w:rFonts w:eastAsiaTheme="minorHAnsi"/>
          <w:sz w:val="24"/>
          <w:szCs w:val="24"/>
          <w:lang w:val="ro-RO"/>
        </w:rPr>
        <w:t xml:space="preserve"> ”.</w:t>
      </w:r>
    </w:p>
    <w:p w14:paraId="1AF05C3C" w14:textId="77777777" w:rsidR="00871BE3" w:rsidRPr="00F26137" w:rsidRDefault="00871BE3" w:rsidP="00F26137">
      <w:pPr>
        <w:tabs>
          <w:tab w:val="left" w:pos="2268"/>
        </w:tabs>
        <w:autoSpaceDN w:val="0"/>
        <w:spacing w:line="240" w:lineRule="auto"/>
        <w:ind w:left="2268" w:right="1134" w:hanging="1134"/>
        <w:jc w:val="both"/>
        <w:rPr>
          <w:rFonts w:eastAsiaTheme="minorHAnsi"/>
          <w:sz w:val="24"/>
          <w:szCs w:val="24"/>
          <w:lang w:val="ro-RO"/>
        </w:rPr>
      </w:pPr>
    </w:p>
    <w:p w14:paraId="4F1C6D57" w14:textId="5A14D32C" w:rsidR="00CE3F4B"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subdivi</w:t>
      </w:r>
      <w:r w:rsidR="00FE0C46" w:rsidRPr="00F26137">
        <w:rPr>
          <w:rFonts w:eastAsiaTheme="minorHAnsi"/>
          <w:sz w:val="24"/>
          <w:szCs w:val="24"/>
          <w:lang w:val="ro-RO"/>
        </w:rPr>
        <w:t>ziunea</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SW </w:t>
      </w:r>
      <w:r w:rsidR="00742D2D" w:rsidRPr="00F26137">
        <w:rPr>
          <w:rFonts w:eastAsiaTheme="minorHAnsi"/>
          <w:sz w:val="24"/>
          <w:szCs w:val="24"/>
          <w:lang w:val="ro-RO"/>
        </w:rPr>
        <w:t>”</w:t>
      </w:r>
      <w:r w:rsidRPr="00F26137">
        <w:rPr>
          <w:rFonts w:eastAsiaTheme="minorHAnsi"/>
          <w:sz w:val="24"/>
          <w:szCs w:val="24"/>
          <w:lang w:val="ro-RO"/>
        </w:rPr>
        <w:t xml:space="preserve"> </w:t>
      </w:r>
      <w:r w:rsidR="000B7568" w:rsidRPr="00F26137">
        <w:rPr>
          <w:rFonts w:eastAsiaTheme="minorHAnsi"/>
          <w:sz w:val="24"/>
          <w:szCs w:val="24"/>
          <w:lang w:val="ro-RO"/>
        </w:rPr>
        <w:t>după cum urmează</w:t>
      </w:r>
      <w:r w:rsidRPr="00F26137">
        <w:rPr>
          <w:rFonts w:eastAsiaTheme="minorHAnsi"/>
          <w:sz w:val="24"/>
          <w:szCs w:val="24"/>
          <w:lang w:val="ro-RO"/>
        </w:rPr>
        <w:t> :</w:t>
      </w:r>
    </w:p>
    <w:p w14:paraId="4DF83F2C" w14:textId="77777777" w:rsidR="00871BE3" w:rsidRPr="00F26137" w:rsidRDefault="00871BE3" w:rsidP="00F26137">
      <w:pPr>
        <w:tabs>
          <w:tab w:val="left" w:pos="2268"/>
        </w:tabs>
        <w:autoSpaceDN w:val="0"/>
        <w:spacing w:line="240" w:lineRule="auto"/>
        <w:ind w:left="2268" w:right="1134" w:hanging="1134"/>
        <w:jc w:val="both"/>
        <w:rPr>
          <w:rFonts w:eastAsiaTheme="minorHAnsi"/>
          <w:sz w:val="24"/>
          <w:szCs w:val="24"/>
          <w:lang w:val="ro-RO"/>
        </w:rPr>
      </w:pPr>
    </w:p>
    <w:p w14:paraId="1C5F8CEC" w14:textId="2E83EF58" w:rsidR="00FE0C46" w:rsidRPr="00F26137" w:rsidRDefault="00742D2D"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00CE3F4B" w:rsidRPr="00F26137">
        <w:rPr>
          <w:rFonts w:eastAsiaTheme="minorHAnsi"/>
          <w:sz w:val="24"/>
          <w:szCs w:val="24"/>
          <w:lang w:val="ro-RO"/>
        </w:rPr>
        <w:t> SW</w:t>
      </w:r>
      <w:r w:rsidR="00CE3F4B" w:rsidRPr="00F26137">
        <w:rPr>
          <w:rFonts w:eastAsiaTheme="minorHAnsi"/>
          <w:sz w:val="24"/>
          <w:szCs w:val="24"/>
          <w:lang w:val="ro-RO"/>
        </w:rPr>
        <w:tab/>
      </w:r>
      <w:r w:rsidR="00871BE3">
        <w:rPr>
          <w:rFonts w:eastAsiaTheme="minorHAnsi"/>
          <w:sz w:val="24"/>
          <w:szCs w:val="24"/>
          <w:lang w:val="ro-RO"/>
        </w:rPr>
        <w:t>S</w:t>
      </w:r>
      <w:r w:rsidR="00871BE3" w:rsidRPr="00871BE3">
        <w:rPr>
          <w:rFonts w:eastAsiaTheme="minorHAnsi"/>
          <w:sz w:val="24"/>
          <w:szCs w:val="24"/>
          <w:lang w:val="ro-RO"/>
        </w:rPr>
        <w:t>ubstanțe</w:t>
      </w:r>
      <w:r w:rsidR="00FE0C46" w:rsidRPr="00F26137">
        <w:rPr>
          <w:rFonts w:eastAsiaTheme="minorHAnsi"/>
          <w:sz w:val="24"/>
          <w:szCs w:val="24"/>
          <w:lang w:val="ro-RO"/>
        </w:rPr>
        <w:t xml:space="preserve"> supuse aprinderii spontane, care, în contact cu apa, eliberează gaze inflamabile și obiecte care conțin astfel de </w:t>
      </w:r>
      <w:r w:rsidR="00871BE3" w:rsidRPr="00871BE3">
        <w:rPr>
          <w:rFonts w:eastAsiaTheme="minorHAnsi"/>
          <w:sz w:val="24"/>
          <w:szCs w:val="24"/>
          <w:lang w:val="ro-RO"/>
        </w:rPr>
        <w:t>substanțe</w:t>
      </w:r>
      <w:r w:rsidR="00FE0C46" w:rsidRPr="00F26137">
        <w:rPr>
          <w:rFonts w:eastAsiaTheme="minorHAnsi"/>
          <w:sz w:val="24"/>
          <w:szCs w:val="24"/>
          <w:lang w:val="ro-RO"/>
        </w:rPr>
        <w:t>:</w:t>
      </w:r>
    </w:p>
    <w:p w14:paraId="3B7A2B20" w14:textId="561051E5" w:rsidR="00CE3F4B" w:rsidRPr="00F26137"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t>SW1</w:t>
      </w:r>
      <w:r w:rsidRPr="00F26137">
        <w:rPr>
          <w:rFonts w:eastAsiaTheme="minorHAnsi"/>
          <w:sz w:val="24"/>
          <w:szCs w:val="24"/>
          <w:lang w:val="ro-RO"/>
        </w:rPr>
        <w:tab/>
      </w:r>
      <w:r w:rsidR="00871BE3">
        <w:rPr>
          <w:rFonts w:eastAsiaTheme="minorHAnsi"/>
          <w:sz w:val="24"/>
          <w:szCs w:val="24"/>
          <w:lang w:val="ro-RO"/>
        </w:rPr>
        <w:t>S</w:t>
      </w:r>
      <w:r w:rsidR="00871BE3" w:rsidRPr="00871BE3">
        <w:rPr>
          <w:rFonts w:eastAsiaTheme="minorHAnsi"/>
          <w:sz w:val="24"/>
          <w:szCs w:val="24"/>
          <w:lang w:val="ro-RO"/>
        </w:rPr>
        <w:t>ubstanțe</w:t>
      </w:r>
      <w:r w:rsidRPr="00F26137">
        <w:rPr>
          <w:rFonts w:eastAsiaTheme="minorHAnsi"/>
          <w:sz w:val="24"/>
          <w:szCs w:val="24"/>
          <w:lang w:val="ro-RO"/>
        </w:rPr>
        <w:t>;</w:t>
      </w:r>
    </w:p>
    <w:p w14:paraId="760D688D" w14:textId="77777777" w:rsidR="00DC1E81" w:rsidRDefault="00CE3F4B" w:rsidP="00DC1E81">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Pr="00F26137">
        <w:rPr>
          <w:rFonts w:eastAsiaTheme="minorHAnsi"/>
          <w:sz w:val="24"/>
          <w:szCs w:val="24"/>
          <w:lang w:val="ro-RO"/>
        </w:rPr>
        <w:tab/>
        <w:t>SW2</w:t>
      </w:r>
      <w:r w:rsidRPr="00F26137">
        <w:rPr>
          <w:rFonts w:eastAsiaTheme="minorHAnsi"/>
          <w:sz w:val="24"/>
          <w:szCs w:val="24"/>
          <w:lang w:val="ro-RO"/>
        </w:rPr>
        <w:tab/>
        <w:t>Ob</w:t>
      </w:r>
      <w:r w:rsidR="00352B25" w:rsidRPr="00F26137">
        <w:rPr>
          <w:rFonts w:eastAsiaTheme="minorHAnsi"/>
          <w:sz w:val="24"/>
          <w:szCs w:val="24"/>
          <w:lang w:val="ro-RO"/>
        </w:rPr>
        <w:t>i</w:t>
      </w:r>
      <w:r w:rsidRPr="00F26137">
        <w:rPr>
          <w:rFonts w:eastAsiaTheme="minorHAnsi"/>
          <w:sz w:val="24"/>
          <w:szCs w:val="24"/>
          <w:lang w:val="ro-RO"/>
        </w:rPr>
        <w:t>e</w:t>
      </w:r>
      <w:r w:rsidR="00352B25" w:rsidRPr="00F26137">
        <w:rPr>
          <w:rFonts w:eastAsiaTheme="minorHAnsi"/>
          <w:sz w:val="24"/>
          <w:szCs w:val="24"/>
          <w:lang w:val="ro-RO"/>
        </w:rPr>
        <w:t>cte</w:t>
      </w:r>
      <w:r w:rsidR="00842CD2" w:rsidRPr="00F26137">
        <w:rPr>
          <w:rFonts w:eastAsiaTheme="minorHAnsi"/>
          <w:sz w:val="24"/>
          <w:szCs w:val="24"/>
          <w:lang w:val="ro-RO"/>
        </w:rPr>
        <w:t>;</w:t>
      </w:r>
      <w:r w:rsidRPr="00F26137">
        <w:rPr>
          <w:rFonts w:eastAsiaTheme="minorHAnsi"/>
          <w:sz w:val="24"/>
          <w:szCs w:val="24"/>
          <w:lang w:val="ro-RO"/>
        </w:rPr>
        <w:t> </w:t>
      </w:r>
      <w:r w:rsidR="00742D2D" w:rsidRPr="00F26137">
        <w:rPr>
          <w:rFonts w:eastAsiaTheme="minorHAnsi"/>
          <w:sz w:val="24"/>
          <w:szCs w:val="24"/>
          <w:lang w:val="ro-RO"/>
        </w:rPr>
        <w:t>”</w:t>
      </w:r>
    </w:p>
    <w:p w14:paraId="3724DBFF" w14:textId="77777777" w:rsidR="00DC1E81" w:rsidRDefault="00DC1E81" w:rsidP="00DC1E81">
      <w:pPr>
        <w:tabs>
          <w:tab w:val="left" w:pos="2268"/>
        </w:tabs>
        <w:autoSpaceDN w:val="0"/>
        <w:spacing w:line="240" w:lineRule="auto"/>
        <w:ind w:left="2268" w:right="1134" w:hanging="1134"/>
        <w:jc w:val="both"/>
        <w:rPr>
          <w:rFonts w:eastAsiaTheme="minorHAnsi"/>
          <w:sz w:val="24"/>
          <w:szCs w:val="24"/>
          <w:lang w:val="ro-RO"/>
        </w:rPr>
      </w:pPr>
    </w:p>
    <w:p w14:paraId="2887F998" w14:textId="1C189464" w:rsidR="00352B25" w:rsidRDefault="00CE3F4B" w:rsidP="00DC1E81">
      <w:pPr>
        <w:tabs>
          <w:tab w:val="left" w:pos="2268"/>
        </w:tabs>
        <w:autoSpaceDN w:val="0"/>
        <w:spacing w:line="240" w:lineRule="auto"/>
        <w:ind w:left="2268" w:right="1134" w:hanging="1134"/>
        <w:jc w:val="both"/>
        <w:rPr>
          <w:sz w:val="24"/>
          <w:szCs w:val="24"/>
        </w:rPr>
      </w:pPr>
      <w:r w:rsidRPr="00F26137">
        <w:rPr>
          <w:rFonts w:eastAsiaTheme="minorHAnsi"/>
          <w:sz w:val="24"/>
          <w:szCs w:val="24"/>
          <w:lang w:val="ro-RO"/>
        </w:rPr>
        <w:t>2.2.42.3</w:t>
      </w:r>
      <w:r w:rsidRPr="00F26137">
        <w:rPr>
          <w:rFonts w:eastAsiaTheme="minorHAnsi"/>
          <w:sz w:val="24"/>
          <w:szCs w:val="24"/>
          <w:lang w:val="ro-RO"/>
        </w:rPr>
        <w:tab/>
      </w: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E247AA" w:rsidRPr="00F26137">
        <w:rPr>
          <w:rFonts w:eastAsiaTheme="minorHAnsi"/>
          <w:sz w:val="24"/>
          <w:szCs w:val="24"/>
          <w:lang w:val="ro-RO"/>
        </w:rPr>
        <w:t xml:space="preserve">ramificația </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proofErr w:type="spellStart"/>
      <w:r w:rsidR="00E247AA" w:rsidRPr="00F26137">
        <w:rPr>
          <w:rFonts w:eastAsiaTheme="minorHAnsi"/>
          <w:sz w:val="24"/>
          <w:szCs w:val="24"/>
          <w:lang w:val="ro-RO"/>
        </w:rPr>
        <w:t>Hidroreactive</w:t>
      </w:r>
      <w:proofErr w:type="spellEnd"/>
      <w:r w:rsidRPr="00F26137">
        <w:rPr>
          <w:rFonts w:eastAsiaTheme="minorHAnsi"/>
          <w:sz w:val="24"/>
          <w:szCs w:val="24"/>
          <w:lang w:val="ro-RO"/>
        </w:rPr>
        <w:t xml:space="preserve"> SW </w:t>
      </w:r>
      <w:r w:rsidR="00742D2D" w:rsidRPr="00F26137">
        <w:rPr>
          <w:rFonts w:eastAsiaTheme="minorHAnsi"/>
          <w:sz w:val="24"/>
          <w:szCs w:val="24"/>
          <w:lang w:val="ro-RO"/>
        </w:rPr>
        <w:t>”</w:t>
      </w:r>
      <w:r w:rsidRPr="00F26137">
        <w:rPr>
          <w:rFonts w:eastAsiaTheme="minorHAnsi"/>
          <w:sz w:val="24"/>
          <w:szCs w:val="24"/>
          <w:lang w:val="ro-RO"/>
        </w:rPr>
        <w:t xml:space="preserve"> </w:t>
      </w:r>
      <w:bookmarkStart w:id="10" w:name="_Hlk175061359"/>
      <w:r w:rsidR="000B7568" w:rsidRPr="00F26137">
        <w:rPr>
          <w:rFonts w:eastAsiaTheme="minorHAnsi"/>
          <w:sz w:val="24"/>
          <w:szCs w:val="24"/>
          <w:lang w:val="ro-RO"/>
        </w:rPr>
        <w:t>după cum urmează</w:t>
      </w:r>
      <w:r w:rsidRPr="00F26137">
        <w:rPr>
          <w:rFonts w:eastAsiaTheme="minorHAnsi"/>
          <w:sz w:val="24"/>
          <w:szCs w:val="24"/>
          <w:lang w:val="ro-RO"/>
        </w:rPr>
        <w:t> </w:t>
      </w:r>
      <w:bookmarkEnd w:id="10"/>
      <w:r w:rsidRPr="00F26137">
        <w:rPr>
          <w:rFonts w:eastAsiaTheme="minorHAnsi"/>
          <w:sz w:val="24"/>
          <w:szCs w:val="24"/>
          <w:lang w:val="ro-RO"/>
        </w:rPr>
        <w:t>:</w:t>
      </w:r>
      <w:r w:rsidR="00352B25" w:rsidRPr="00F26137">
        <w:rPr>
          <w:sz w:val="24"/>
          <w:szCs w:val="24"/>
        </w:rPr>
        <w:t xml:space="preserve"> </w:t>
      </w:r>
    </w:p>
    <w:p w14:paraId="30379DD9" w14:textId="77777777" w:rsidR="00DC1E81" w:rsidRPr="00F26137" w:rsidRDefault="00DC1E81" w:rsidP="00DC1E81">
      <w:pPr>
        <w:tabs>
          <w:tab w:val="left" w:pos="2268"/>
        </w:tabs>
        <w:autoSpaceDN w:val="0"/>
        <w:spacing w:line="240" w:lineRule="auto"/>
        <w:ind w:left="2268" w:right="1134" w:hanging="1134"/>
        <w:jc w:val="both"/>
        <w:rPr>
          <w:sz w:val="24"/>
          <w:szCs w:val="24"/>
        </w:rPr>
      </w:pPr>
    </w:p>
    <w:p w14:paraId="41B0C894" w14:textId="2470A851" w:rsidR="00352B25" w:rsidRPr="00F26137" w:rsidRDefault="00352B25" w:rsidP="00F26137">
      <w:pPr>
        <w:tabs>
          <w:tab w:val="left" w:pos="2268"/>
        </w:tabs>
        <w:autoSpaceDN w:val="0"/>
        <w:spacing w:line="240" w:lineRule="auto"/>
        <w:ind w:left="2268" w:right="1134" w:hanging="1134"/>
        <w:jc w:val="both"/>
        <w:rPr>
          <w:rFonts w:eastAsiaTheme="minorHAnsi"/>
          <w:sz w:val="24"/>
          <w:szCs w:val="24"/>
          <w:lang w:val="ro-RO"/>
        </w:rPr>
      </w:pPr>
      <w:r w:rsidRPr="00F26137">
        <w:rPr>
          <w:sz w:val="24"/>
          <w:szCs w:val="24"/>
        </w:rPr>
        <w:tab/>
      </w:r>
      <w:r w:rsidRPr="00F26137">
        <w:rPr>
          <w:rFonts w:eastAsiaTheme="minorHAnsi"/>
          <w:sz w:val="24"/>
          <w:szCs w:val="24"/>
          <w:lang w:val="ro-RO"/>
        </w:rPr>
        <w:t>La intrarea în ramificație, se înlocuiește „Materiale supuse aprinderii spontane” se înlocuiesc cu „Materialelor supuse aprinderii spontane și obiecte care conțin astfel de materiale”.</w:t>
      </w:r>
    </w:p>
    <w:p w14:paraId="3FDEF48F" w14:textId="77777777" w:rsidR="00DC1E81" w:rsidRDefault="00352B25" w:rsidP="00F26137">
      <w:pPr>
        <w:tabs>
          <w:tab w:val="left" w:pos="2268"/>
        </w:tabs>
        <w:autoSpaceDN w:val="0"/>
        <w:spacing w:line="240" w:lineRule="auto"/>
        <w:ind w:left="2268" w:right="1134" w:hanging="1134"/>
        <w:rPr>
          <w:rFonts w:eastAsiaTheme="minorHAnsi"/>
          <w:sz w:val="24"/>
          <w:szCs w:val="24"/>
          <w:lang w:val="ro-RO"/>
        </w:rPr>
      </w:pPr>
      <w:r w:rsidRPr="00F26137">
        <w:rPr>
          <w:rFonts w:eastAsiaTheme="minorHAnsi"/>
          <w:sz w:val="24"/>
          <w:szCs w:val="24"/>
          <w:lang w:val="ro-RO"/>
        </w:rPr>
        <w:t xml:space="preserve">  </w:t>
      </w:r>
      <w:r w:rsidRPr="00F26137">
        <w:rPr>
          <w:rFonts w:eastAsiaTheme="minorHAnsi"/>
          <w:sz w:val="24"/>
          <w:szCs w:val="24"/>
          <w:lang w:val="ro-RO"/>
        </w:rPr>
        <w:tab/>
      </w:r>
    </w:p>
    <w:p w14:paraId="35BABACA" w14:textId="6758ECAF" w:rsidR="00CE3F4B" w:rsidRDefault="00DC1E81" w:rsidP="00F26137">
      <w:pPr>
        <w:tabs>
          <w:tab w:val="left" w:pos="2268"/>
        </w:tabs>
        <w:autoSpaceDN w:val="0"/>
        <w:spacing w:line="240" w:lineRule="auto"/>
        <w:ind w:left="2268" w:right="1134" w:hanging="1134"/>
        <w:rPr>
          <w:rFonts w:eastAsiaTheme="minorHAnsi"/>
          <w:sz w:val="24"/>
          <w:szCs w:val="24"/>
          <w:lang w:val="ro-RO"/>
        </w:rPr>
      </w:pPr>
      <w:r>
        <w:rPr>
          <w:rFonts w:eastAsiaTheme="minorHAnsi"/>
          <w:sz w:val="24"/>
          <w:szCs w:val="24"/>
          <w:lang w:val="ro-RO"/>
        </w:rPr>
        <w:tab/>
      </w:r>
      <w:r w:rsidR="00352B25" w:rsidRPr="00F26137">
        <w:rPr>
          <w:rFonts w:eastAsiaTheme="minorHAnsi"/>
          <w:sz w:val="24"/>
          <w:szCs w:val="24"/>
          <w:lang w:val="ro-RO"/>
        </w:rPr>
        <w:t>Ramura pentru „</w:t>
      </w:r>
      <w:proofErr w:type="spellStart"/>
      <w:r w:rsidR="00E247AA" w:rsidRPr="00F26137">
        <w:rPr>
          <w:rFonts w:eastAsiaTheme="minorHAnsi"/>
          <w:sz w:val="24"/>
          <w:szCs w:val="24"/>
          <w:lang w:val="ro-RO"/>
        </w:rPr>
        <w:t>Hidroreactive</w:t>
      </w:r>
      <w:proofErr w:type="spellEnd"/>
      <w:r w:rsidR="00352B25" w:rsidRPr="00F26137">
        <w:rPr>
          <w:rFonts w:eastAsiaTheme="minorHAnsi"/>
          <w:sz w:val="24"/>
          <w:szCs w:val="24"/>
          <w:lang w:val="ro-RO"/>
        </w:rPr>
        <w:t xml:space="preserve"> SW” se modifică după cum urmează:</w:t>
      </w:r>
    </w:p>
    <w:p w14:paraId="29BCC72A" w14:textId="77777777" w:rsidR="00DC1E81" w:rsidRDefault="00DC1E81" w:rsidP="00F26137">
      <w:pPr>
        <w:tabs>
          <w:tab w:val="left" w:pos="2268"/>
        </w:tabs>
        <w:autoSpaceDN w:val="0"/>
        <w:spacing w:line="240" w:lineRule="auto"/>
        <w:ind w:left="2268" w:right="1134" w:hanging="1134"/>
        <w:rPr>
          <w:rFonts w:eastAsiaTheme="minorHAnsi"/>
          <w:sz w:val="24"/>
          <w:szCs w:val="24"/>
          <w:lang w:val="ro-RO"/>
        </w:rPr>
      </w:pPr>
    </w:p>
    <w:p w14:paraId="64952D0A" w14:textId="77777777" w:rsidR="00DC1E81" w:rsidRDefault="00DC1E81" w:rsidP="00F26137">
      <w:pPr>
        <w:tabs>
          <w:tab w:val="left" w:pos="2268"/>
        </w:tabs>
        <w:autoSpaceDN w:val="0"/>
        <w:spacing w:line="240" w:lineRule="auto"/>
        <w:ind w:left="2268" w:right="1134" w:hanging="1134"/>
        <w:rPr>
          <w:rFonts w:eastAsiaTheme="minorHAnsi"/>
          <w:sz w:val="24"/>
          <w:szCs w:val="24"/>
          <w:lang w:val="ro-RO"/>
        </w:rPr>
      </w:pPr>
    </w:p>
    <w:p w14:paraId="400130D3" w14:textId="77777777" w:rsidR="00DC1E81" w:rsidRDefault="00DC1E81" w:rsidP="00F26137">
      <w:pPr>
        <w:tabs>
          <w:tab w:val="left" w:pos="2268"/>
        </w:tabs>
        <w:autoSpaceDN w:val="0"/>
        <w:spacing w:line="240" w:lineRule="auto"/>
        <w:ind w:left="2268" w:right="1134" w:hanging="1134"/>
        <w:rPr>
          <w:rFonts w:eastAsiaTheme="minorHAnsi"/>
          <w:sz w:val="24"/>
          <w:szCs w:val="24"/>
          <w:lang w:val="ro-RO"/>
        </w:rPr>
      </w:pPr>
    </w:p>
    <w:p w14:paraId="077E440B" w14:textId="77777777" w:rsidR="00DC1E81" w:rsidRDefault="00DC1E81" w:rsidP="00F26137">
      <w:pPr>
        <w:tabs>
          <w:tab w:val="left" w:pos="2268"/>
        </w:tabs>
        <w:autoSpaceDN w:val="0"/>
        <w:spacing w:line="240" w:lineRule="auto"/>
        <w:ind w:left="2268" w:right="1134" w:hanging="1134"/>
        <w:rPr>
          <w:rFonts w:eastAsiaTheme="minorHAnsi"/>
          <w:sz w:val="24"/>
          <w:szCs w:val="24"/>
          <w:lang w:val="ro-RO"/>
        </w:rPr>
      </w:pPr>
    </w:p>
    <w:p w14:paraId="6444EAC3" w14:textId="77777777" w:rsidR="00DC1E81" w:rsidRDefault="00DC1E81" w:rsidP="00F26137">
      <w:pPr>
        <w:tabs>
          <w:tab w:val="left" w:pos="2268"/>
        </w:tabs>
        <w:autoSpaceDN w:val="0"/>
        <w:spacing w:line="240" w:lineRule="auto"/>
        <w:ind w:left="2268" w:right="1134" w:hanging="1134"/>
        <w:rPr>
          <w:rFonts w:eastAsiaTheme="minorHAnsi"/>
          <w:sz w:val="24"/>
          <w:szCs w:val="24"/>
          <w:lang w:val="ro-RO"/>
        </w:rPr>
      </w:pPr>
    </w:p>
    <w:p w14:paraId="691307B7" w14:textId="77777777" w:rsidR="00DC1E81" w:rsidRDefault="00DC1E81" w:rsidP="00F26137">
      <w:pPr>
        <w:tabs>
          <w:tab w:val="left" w:pos="2268"/>
        </w:tabs>
        <w:autoSpaceDN w:val="0"/>
        <w:spacing w:line="240" w:lineRule="auto"/>
        <w:ind w:left="2268" w:right="1134" w:hanging="1134"/>
        <w:rPr>
          <w:rFonts w:eastAsiaTheme="minorHAnsi"/>
          <w:sz w:val="24"/>
          <w:szCs w:val="24"/>
          <w:lang w:val="ro-RO"/>
        </w:rPr>
      </w:pPr>
    </w:p>
    <w:p w14:paraId="73860A43" w14:textId="77777777" w:rsidR="00DC1E81" w:rsidRPr="00F26137" w:rsidRDefault="00DC1E81" w:rsidP="00F26137">
      <w:pPr>
        <w:tabs>
          <w:tab w:val="left" w:pos="2268"/>
        </w:tabs>
        <w:autoSpaceDN w:val="0"/>
        <w:spacing w:line="240" w:lineRule="auto"/>
        <w:ind w:left="2268" w:right="1134" w:hanging="1134"/>
        <w:rPr>
          <w:rFonts w:eastAsiaTheme="minorHAnsi"/>
          <w:sz w:val="24"/>
          <w:szCs w:val="24"/>
          <w:lang w:val="ro-RO"/>
        </w:rPr>
      </w:pPr>
    </w:p>
    <w:p w14:paraId="52D52E46" w14:textId="77777777" w:rsidR="00352B25" w:rsidRPr="00F26137" w:rsidRDefault="00352B25" w:rsidP="00F26137">
      <w:pPr>
        <w:tabs>
          <w:tab w:val="left" w:pos="2268"/>
        </w:tabs>
        <w:autoSpaceDN w:val="0"/>
        <w:spacing w:line="240" w:lineRule="auto"/>
        <w:ind w:left="2268" w:right="1134" w:hanging="1134"/>
        <w:rPr>
          <w:rFonts w:eastAsiaTheme="minorHAnsi"/>
          <w:sz w:val="24"/>
          <w:szCs w:val="24"/>
          <w:lang w:val="ro-RO"/>
        </w:rPr>
      </w:pPr>
    </w:p>
    <w:tbl>
      <w:tblPr>
        <w:tblW w:w="8646" w:type="dxa"/>
        <w:tblInd w:w="84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559"/>
        <w:gridCol w:w="425"/>
        <w:gridCol w:w="709"/>
        <w:gridCol w:w="709"/>
        <w:gridCol w:w="5244"/>
      </w:tblGrid>
      <w:tr w:rsidR="009E34C6" w:rsidRPr="00F26137" w14:paraId="74A1973D" w14:textId="77777777" w:rsidTr="00DC1E81">
        <w:tc>
          <w:tcPr>
            <w:tcW w:w="1559" w:type="dxa"/>
            <w:tcBorders>
              <w:top w:val="nil"/>
              <w:bottom w:val="nil"/>
            </w:tcBorders>
          </w:tcPr>
          <w:p w14:paraId="579CA4A2" w14:textId="77777777" w:rsidR="00CE3F4B" w:rsidRPr="00F26137" w:rsidRDefault="00CE3F4B" w:rsidP="00F26137">
            <w:pPr>
              <w:tabs>
                <w:tab w:val="left" w:pos="567"/>
              </w:tabs>
              <w:spacing w:line="240" w:lineRule="auto"/>
              <w:rPr>
                <w:sz w:val="24"/>
                <w:szCs w:val="24"/>
                <w:lang w:val="ro-RO" w:eastAsia="de-DE"/>
              </w:rPr>
            </w:pPr>
          </w:p>
        </w:tc>
        <w:tc>
          <w:tcPr>
            <w:tcW w:w="425" w:type="dxa"/>
            <w:tcBorders>
              <w:top w:val="nil"/>
              <w:bottom w:val="single" w:sz="6" w:space="0" w:color="auto"/>
            </w:tcBorders>
          </w:tcPr>
          <w:p w14:paraId="2F64BF1B" w14:textId="77777777" w:rsidR="00CE3F4B" w:rsidRPr="00F26137" w:rsidRDefault="00CE3F4B" w:rsidP="00F26137">
            <w:pPr>
              <w:tabs>
                <w:tab w:val="left" w:pos="567"/>
              </w:tabs>
              <w:spacing w:line="240" w:lineRule="auto"/>
              <w:ind w:left="567" w:hanging="567"/>
              <w:rPr>
                <w:sz w:val="24"/>
                <w:szCs w:val="24"/>
                <w:lang w:val="ro-RO" w:eastAsia="de-DE"/>
              </w:rPr>
            </w:pPr>
          </w:p>
        </w:tc>
        <w:tc>
          <w:tcPr>
            <w:tcW w:w="1418" w:type="dxa"/>
            <w:gridSpan w:val="2"/>
            <w:tcBorders>
              <w:top w:val="nil"/>
              <w:bottom w:val="single" w:sz="6" w:space="0" w:color="auto"/>
            </w:tcBorders>
          </w:tcPr>
          <w:p w14:paraId="470449FF" w14:textId="77777777" w:rsidR="00CE3F4B" w:rsidRPr="00F26137" w:rsidRDefault="00CE3F4B" w:rsidP="00F26137">
            <w:pPr>
              <w:tabs>
                <w:tab w:val="left" w:pos="567"/>
              </w:tabs>
              <w:spacing w:line="240" w:lineRule="auto"/>
              <w:rPr>
                <w:sz w:val="24"/>
                <w:szCs w:val="24"/>
                <w:lang w:val="ro-RO" w:eastAsia="de-DE"/>
              </w:rPr>
            </w:pPr>
          </w:p>
        </w:tc>
        <w:tc>
          <w:tcPr>
            <w:tcW w:w="5244" w:type="dxa"/>
            <w:tcBorders>
              <w:top w:val="nil"/>
              <w:bottom w:val="single" w:sz="6" w:space="0" w:color="auto"/>
              <w:right w:val="nil"/>
            </w:tcBorders>
          </w:tcPr>
          <w:p w14:paraId="0A9797A7" w14:textId="77777777" w:rsidR="00CE3F4B" w:rsidRPr="00F26137" w:rsidRDefault="00CE3F4B" w:rsidP="00F26137">
            <w:pPr>
              <w:tabs>
                <w:tab w:val="left" w:pos="567"/>
              </w:tabs>
              <w:spacing w:line="240" w:lineRule="auto"/>
              <w:ind w:left="567" w:hanging="567"/>
              <w:rPr>
                <w:caps/>
                <w:sz w:val="24"/>
                <w:szCs w:val="24"/>
                <w:lang w:val="ro-RO" w:eastAsia="de-DE"/>
              </w:rPr>
            </w:pPr>
          </w:p>
        </w:tc>
      </w:tr>
      <w:tr w:rsidR="009E34C6" w:rsidRPr="00F26137" w14:paraId="57D4AC20" w14:textId="77777777" w:rsidTr="00DC1E81">
        <w:tc>
          <w:tcPr>
            <w:tcW w:w="1559" w:type="dxa"/>
            <w:tcBorders>
              <w:bottom w:val="nil"/>
              <w:right w:val="single" w:sz="4" w:space="0" w:color="auto"/>
            </w:tcBorders>
          </w:tcPr>
          <w:p w14:paraId="7633FA7D" w14:textId="77777777" w:rsidR="00CE3F4B" w:rsidRPr="00F26137" w:rsidRDefault="00CE3F4B" w:rsidP="00F26137">
            <w:pPr>
              <w:tabs>
                <w:tab w:val="left" w:pos="567"/>
              </w:tabs>
              <w:spacing w:line="240" w:lineRule="auto"/>
              <w:ind w:left="567" w:hanging="567"/>
              <w:rPr>
                <w:sz w:val="24"/>
                <w:szCs w:val="24"/>
                <w:lang w:val="ro-RO" w:eastAsia="de-DE"/>
              </w:rPr>
            </w:pPr>
          </w:p>
        </w:tc>
        <w:tc>
          <w:tcPr>
            <w:tcW w:w="1134" w:type="dxa"/>
            <w:gridSpan w:val="2"/>
            <w:tcBorders>
              <w:top w:val="single" w:sz="6" w:space="0" w:color="auto"/>
              <w:left w:val="single" w:sz="4" w:space="0" w:color="auto"/>
              <w:bottom w:val="nil"/>
            </w:tcBorders>
          </w:tcPr>
          <w:p w14:paraId="431D8D03" w14:textId="3C6099F3" w:rsidR="00CE3F4B" w:rsidRPr="00F26137" w:rsidRDefault="00DC1E81" w:rsidP="00F26137">
            <w:pPr>
              <w:tabs>
                <w:tab w:val="left" w:pos="567"/>
              </w:tabs>
              <w:spacing w:line="240" w:lineRule="auto"/>
              <w:rPr>
                <w:sz w:val="24"/>
                <w:szCs w:val="24"/>
                <w:lang w:val="ro-RO" w:eastAsia="de-DE"/>
              </w:rPr>
            </w:pPr>
            <w:r>
              <w:rPr>
                <w:sz w:val="24"/>
                <w:szCs w:val="24"/>
                <w:lang w:val="ro-RO" w:eastAsia="de-DE"/>
              </w:rPr>
              <w:t xml:space="preserve">substanțe </w:t>
            </w:r>
          </w:p>
        </w:tc>
        <w:tc>
          <w:tcPr>
            <w:tcW w:w="709" w:type="dxa"/>
            <w:tcBorders>
              <w:top w:val="single" w:sz="6" w:space="0" w:color="auto"/>
              <w:bottom w:val="nil"/>
              <w:right w:val="single" w:sz="4" w:space="0" w:color="auto"/>
            </w:tcBorders>
          </w:tcPr>
          <w:p w14:paraId="5FB792D1" w14:textId="77777777" w:rsidR="00CE3F4B" w:rsidRPr="00F26137" w:rsidRDefault="00CE3F4B" w:rsidP="00F26137">
            <w:pPr>
              <w:tabs>
                <w:tab w:val="left" w:pos="567"/>
              </w:tabs>
              <w:spacing w:line="240" w:lineRule="auto"/>
              <w:rPr>
                <w:sz w:val="24"/>
                <w:szCs w:val="24"/>
                <w:lang w:val="ro-RO" w:eastAsia="de-DE"/>
              </w:rPr>
            </w:pPr>
            <w:r w:rsidRPr="00F26137">
              <w:rPr>
                <w:sz w:val="24"/>
                <w:szCs w:val="24"/>
                <w:lang w:val="ro-RO" w:eastAsia="de-DE"/>
              </w:rPr>
              <w:t>SW1</w:t>
            </w:r>
          </w:p>
        </w:tc>
        <w:tc>
          <w:tcPr>
            <w:tcW w:w="5244" w:type="dxa"/>
            <w:tcBorders>
              <w:top w:val="single" w:sz="6" w:space="0" w:color="auto"/>
              <w:left w:val="single" w:sz="4" w:space="0" w:color="auto"/>
              <w:bottom w:val="single" w:sz="6" w:space="0" w:color="auto"/>
            </w:tcBorders>
          </w:tcPr>
          <w:p w14:paraId="6F8FDD7B" w14:textId="77777777" w:rsidR="00474CBE" w:rsidRDefault="00CE3F4B" w:rsidP="00474CBE">
            <w:pPr>
              <w:tabs>
                <w:tab w:val="left" w:pos="567"/>
              </w:tabs>
              <w:spacing w:line="240" w:lineRule="auto"/>
              <w:ind w:left="567" w:hanging="567"/>
              <w:jc w:val="both"/>
              <w:rPr>
                <w:sz w:val="24"/>
                <w:szCs w:val="24"/>
                <w:lang w:val="ro-RO" w:eastAsia="de-DE"/>
              </w:rPr>
            </w:pPr>
            <w:r w:rsidRPr="00F26137">
              <w:rPr>
                <w:sz w:val="24"/>
                <w:szCs w:val="24"/>
                <w:lang w:val="ro-RO" w:eastAsia="de-DE"/>
              </w:rPr>
              <w:t>3393</w:t>
            </w:r>
            <w:r w:rsidRPr="00F26137">
              <w:rPr>
                <w:sz w:val="24"/>
                <w:szCs w:val="24"/>
                <w:lang w:val="ro-RO" w:eastAsia="de-DE"/>
              </w:rPr>
              <w:tab/>
            </w:r>
            <w:r w:rsidR="00DC1E81" w:rsidRPr="00DC1E81">
              <w:rPr>
                <w:sz w:val="24"/>
                <w:szCs w:val="24"/>
                <w:lang w:val="ro-RO" w:eastAsia="de-DE"/>
              </w:rPr>
              <w:t>SUBSTANȚ</w:t>
            </w:r>
            <w:r w:rsidR="00DC1E81">
              <w:rPr>
                <w:sz w:val="24"/>
                <w:szCs w:val="24"/>
                <w:lang w:val="ro-RO" w:eastAsia="de-DE"/>
              </w:rPr>
              <w:t>Ă</w:t>
            </w:r>
            <w:r w:rsidR="00352B25" w:rsidRPr="00F26137">
              <w:rPr>
                <w:sz w:val="24"/>
                <w:szCs w:val="24"/>
                <w:lang w:val="ro-RO" w:eastAsia="de-DE"/>
              </w:rPr>
              <w:t xml:space="preserve"> ORGA</w:t>
            </w:r>
            <w:r w:rsidR="00E247AA" w:rsidRPr="00F26137">
              <w:rPr>
                <w:sz w:val="24"/>
                <w:szCs w:val="24"/>
                <w:lang w:val="ro-RO" w:eastAsia="de-DE"/>
              </w:rPr>
              <w:t>N</w:t>
            </w:r>
            <w:r w:rsidR="00DC1E81">
              <w:rPr>
                <w:sz w:val="24"/>
                <w:szCs w:val="24"/>
                <w:lang w:val="ro-RO" w:eastAsia="de-DE"/>
              </w:rPr>
              <w:t>OME</w:t>
            </w:r>
            <w:r w:rsidR="00352B25" w:rsidRPr="00F26137">
              <w:rPr>
                <w:sz w:val="24"/>
                <w:szCs w:val="24"/>
                <w:lang w:val="ro-RO" w:eastAsia="de-DE"/>
              </w:rPr>
              <w:t>TALIC</w:t>
            </w:r>
            <w:r w:rsidR="00DC1E81">
              <w:rPr>
                <w:sz w:val="24"/>
                <w:szCs w:val="24"/>
                <w:lang w:val="ro-RO" w:eastAsia="de-DE"/>
              </w:rPr>
              <w:t>Ă</w:t>
            </w:r>
          </w:p>
          <w:p w14:paraId="208836E4" w14:textId="326A6F78" w:rsidR="00CE3F4B" w:rsidRPr="00F26137" w:rsidRDefault="00474CBE" w:rsidP="00474CBE">
            <w:pPr>
              <w:tabs>
                <w:tab w:val="left" w:pos="567"/>
              </w:tabs>
              <w:spacing w:line="240" w:lineRule="auto"/>
              <w:ind w:left="567" w:hanging="567"/>
              <w:jc w:val="both"/>
              <w:rPr>
                <w:sz w:val="24"/>
                <w:szCs w:val="24"/>
                <w:lang w:val="ro-RO" w:eastAsia="de-DE"/>
              </w:rPr>
            </w:pPr>
            <w:r>
              <w:rPr>
                <w:sz w:val="24"/>
                <w:szCs w:val="24"/>
                <w:lang w:val="ro-RO" w:eastAsia="de-DE"/>
              </w:rPr>
              <w:t xml:space="preserve">        </w:t>
            </w:r>
            <w:r w:rsidR="00CE3F4B" w:rsidRPr="00F26137">
              <w:rPr>
                <w:sz w:val="24"/>
                <w:szCs w:val="24"/>
                <w:lang w:val="ro-RO" w:eastAsia="de-DE"/>
              </w:rPr>
              <w:t xml:space="preserve"> SOLID</w:t>
            </w:r>
            <w:r w:rsidR="00DC1E81">
              <w:rPr>
                <w:sz w:val="24"/>
                <w:szCs w:val="24"/>
                <w:lang w:val="ro-RO" w:eastAsia="de-DE"/>
              </w:rPr>
              <w:t>Ă</w:t>
            </w:r>
            <w:r w:rsidR="00CE3F4B" w:rsidRPr="00F26137">
              <w:rPr>
                <w:sz w:val="24"/>
                <w:szCs w:val="24"/>
                <w:lang w:val="ro-RO" w:eastAsia="de-DE"/>
              </w:rPr>
              <w:t xml:space="preserve"> P</w:t>
            </w:r>
            <w:r w:rsidR="00352B25" w:rsidRPr="00F26137">
              <w:rPr>
                <w:sz w:val="24"/>
                <w:szCs w:val="24"/>
                <w:lang w:val="ro-RO" w:eastAsia="de-DE"/>
              </w:rPr>
              <w:t>I</w:t>
            </w:r>
            <w:r w:rsidR="00CE3F4B" w:rsidRPr="00F26137">
              <w:rPr>
                <w:sz w:val="24"/>
                <w:szCs w:val="24"/>
                <w:lang w:val="ro-RO" w:eastAsia="de-DE"/>
              </w:rPr>
              <w:t>RO</w:t>
            </w:r>
            <w:r w:rsidR="00352B25" w:rsidRPr="00F26137">
              <w:rPr>
                <w:sz w:val="24"/>
                <w:szCs w:val="24"/>
                <w:lang w:val="ro-RO" w:eastAsia="de-DE"/>
              </w:rPr>
              <w:t>F</w:t>
            </w:r>
            <w:r w:rsidR="00CE3F4B" w:rsidRPr="00F26137">
              <w:rPr>
                <w:sz w:val="24"/>
                <w:szCs w:val="24"/>
                <w:lang w:val="ro-RO" w:eastAsia="de-DE"/>
              </w:rPr>
              <w:t>ORI</w:t>
            </w:r>
            <w:r w:rsidR="00352B25" w:rsidRPr="00F26137">
              <w:rPr>
                <w:sz w:val="24"/>
                <w:szCs w:val="24"/>
                <w:lang w:val="ro-RO" w:eastAsia="de-DE"/>
              </w:rPr>
              <w:t>C</w:t>
            </w:r>
            <w:r w:rsidR="00DC1E81">
              <w:rPr>
                <w:sz w:val="24"/>
                <w:szCs w:val="24"/>
                <w:lang w:val="ro-RO" w:eastAsia="de-DE"/>
              </w:rPr>
              <w:t>Ă</w:t>
            </w:r>
            <w:r w:rsidR="00CE3F4B" w:rsidRPr="00F26137">
              <w:rPr>
                <w:sz w:val="24"/>
                <w:szCs w:val="24"/>
                <w:lang w:val="ro-RO" w:eastAsia="de-DE"/>
              </w:rPr>
              <w:t>, H</w:t>
            </w:r>
            <w:r w:rsidR="00352B25" w:rsidRPr="00F26137">
              <w:rPr>
                <w:sz w:val="24"/>
                <w:szCs w:val="24"/>
                <w:lang w:val="ro-RO" w:eastAsia="de-DE"/>
              </w:rPr>
              <w:t>I</w:t>
            </w:r>
            <w:r w:rsidR="00CE3F4B" w:rsidRPr="00F26137">
              <w:rPr>
                <w:sz w:val="24"/>
                <w:szCs w:val="24"/>
                <w:lang w:val="ro-RO" w:eastAsia="de-DE"/>
              </w:rPr>
              <w:t>DROR</w:t>
            </w:r>
            <w:r w:rsidR="00352B25" w:rsidRPr="00F26137">
              <w:rPr>
                <w:sz w:val="24"/>
                <w:szCs w:val="24"/>
                <w:lang w:val="ro-RO" w:eastAsia="de-DE"/>
              </w:rPr>
              <w:t>E</w:t>
            </w:r>
            <w:r w:rsidR="00CE3F4B" w:rsidRPr="00F26137">
              <w:rPr>
                <w:sz w:val="24"/>
                <w:szCs w:val="24"/>
                <w:lang w:val="ro-RO" w:eastAsia="de-DE"/>
              </w:rPr>
              <w:t>ACTIV</w:t>
            </w:r>
            <w:r w:rsidR="00DC1E81">
              <w:rPr>
                <w:sz w:val="24"/>
                <w:szCs w:val="24"/>
                <w:lang w:val="ro-RO" w:eastAsia="de-DE"/>
              </w:rPr>
              <w:t>Ă</w:t>
            </w:r>
          </w:p>
          <w:p w14:paraId="0D6CD8BF" w14:textId="77777777" w:rsidR="00474CBE" w:rsidRDefault="00CE3F4B" w:rsidP="00474CBE">
            <w:pPr>
              <w:tabs>
                <w:tab w:val="left" w:pos="567"/>
              </w:tabs>
              <w:spacing w:line="240" w:lineRule="auto"/>
              <w:ind w:left="567" w:hanging="567"/>
              <w:jc w:val="both"/>
              <w:rPr>
                <w:sz w:val="24"/>
                <w:szCs w:val="24"/>
                <w:lang w:val="ro-RO" w:eastAsia="de-DE"/>
              </w:rPr>
            </w:pPr>
            <w:r w:rsidRPr="00F26137">
              <w:rPr>
                <w:sz w:val="24"/>
                <w:szCs w:val="24"/>
                <w:lang w:val="ro-RO" w:eastAsia="de-DE"/>
              </w:rPr>
              <w:t>3394</w:t>
            </w:r>
            <w:r w:rsidRPr="00F26137">
              <w:rPr>
                <w:sz w:val="24"/>
                <w:szCs w:val="24"/>
                <w:lang w:val="ro-RO" w:eastAsia="de-DE"/>
              </w:rPr>
              <w:tab/>
            </w:r>
            <w:r w:rsidR="00DC1E81" w:rsidRPr="00DC1E81">
              <w:rPr>
                <w:sz w:val="24"/>
                <w:szCs w:val="24"/>
                <w:lang w:val="ro-RO" w:eastAsia="de-DE"/>
              </w:rPr>
              <w:t>SUBSTANȚĂ</w:t>
            </w:r>
            <w:r w:rsidR="00474CBE">
              <w:rPr>
                <w:sz w:val="24"/>
                <w:szCs w:val="24"/>
                <w:lang w:val="ro-RO" w:eastAsia="de-DE"/>
              </w:rPr>
              <w:t xml:space="preserve"> </w:t>
            </w:r>
            <w:r w:rsidR="00474CBE" w:rsidRPr="00474CBE">
              <w:rPr>
                <w:sz w:val="24"/>
                <w:szCs w:val="24"/>
                <w:lang w:val="ro-RO" w:eastAsia="de-DE"/>
              </w:rPr>
              <w:t>ORGANOMETALICĂ</w:t>
            </w:r>
          </w:p>
          <w:p w14:paraId="24AE8FF0" w14:textId="65C7CF52" w:rsidR="00CE3F4B" w:rsidRPr="00F26137" w:rsidRDefault="00474CBE" w:rsidP="00474CBE">
            <w:pPr>
              <w:tabs>
                <w:tab w:val="left" w:pos="567"/>
              </w:tabs>
              <w:spacing w:line="240" w:lineRule="auto"/>
              <w:ind w:left="567" w:hanging="567"/>
              <w:jc w:val="both"/>
              <w:rPr>
                <w:i/>
                <w:sz w:val="24"/>
                <w:szCs w:val="24"/>
                <w:lang w:val="ro-RO" w:eastAsia="de-DE"/>
              </w:rPr>
            </w:pPr>
            <w:r>
              <w:rPr>
                <w:sz w:val="24"/>
                <w:szCs w:val="24"/>
                <w:lang w:val="ro-RO" w:eastAsia="de-DE"/>
              </w:rPr>
              <w:t xml:space="preserve">        </w:t>
            </w:r>
            <w:r w:rsidRPr="00474CBE">
              <w:rPr>
                <w:sz w:val="24"/>
                <w:szCs w:val="24"/>
                <w:lang w:val="ro-RO" w:eastAsia="de-DE"/>
              </w:rPr>
              <w:t xml:space="preserve"> </w:t>
            </w:r>
            <w:r w:rsidR="00352B25" w:rsidRPr="00F26137">
              <w:rPr>
                <w:sz w:val="24"/>
                <w:szCs w:val="24"/>
                <w:lang w:val="ro-RO" w:eastAsia="de-DE"/>
              </w:rPr>
              <w:t>LICHID</w:t>
            </w:r>
            <w:r>
              <w:rPr>
                <w:sz w:val="24"/>
                <w:szCs w:val="24"/>
                <w:lang w:val="ro-RO" w:eastAsia="de-DE"/>
              </w:rPr>
              <w:t>Ă</w:t>
            </w:r>
            <w:r w:rsidR="00352B25" w:rsidRPr="00F26137">
              <w:rPr>
                <w:sz w:val="24"/>
                <w:szCs w:val="24"/>
                <w:lang w:val="ro-RO" w:eastAsia="de-DE"/>
              </w:rPr>
              <w:t xml:space="preserve"> PIROFORIC</w:t>
            </w:r>
            <w:r>
              <w:rPr>
                <w:sz w:val="24"/>
                <w:szCs w:val="24"/>
                <w:lang w:val="ro-RO" w:eastAsia="de-DE"/>
              </w:rPr>
              <w:t>Ă</w:t>
            </w:r>
            <w:r w:rsidR="00352B25" w:rsidRPr="00F26137">
              <w:rPr>
                <w:sz w:val="24"/>
                <w:szCs w:val="24"/>
                <w:lang w:val="ro-RO" w:eastAsia="de-DE"/>
              </w:rPr>
              <w:t>, HIDROREACTIV</w:t>
            </w:r>
            <w:r>
              <w:rPr>
                <w:sz w:val="24"/>
                <w:szCs w:val="24"/>
                <w:lang w:val="ro-RO" w:eastAsia="de-DE"/>
              </w:rPr>
              <w:t>Ă</w:t>
            </w:r>
          </w:p>
        </w:tc>
      </w:tr>
      <w:tr w:rsidR="009E34C6" w:rsidRPr="00F26137" w14:paraId="399F3455" w14:textId="77777777" w:rsidTr="00DC1E81">
        <w:tc>
          <w:tcPr>
            <w:tcW w:w="1559" w:type="dxa"/>
            <w:tcBorders>
              <w:top w:val="nil"/>
              <w:bottom w:val="single" w:sz="6" w:space="0" w:color="auto"/>
              <w:right w:val="single" w:sz="4" w:space="0" w:color="auto"/>
            </w:tcBorders>
          </w:tcPr>
          <w:p w14:paraId="14DC1B79" w14:textId="3C0CA957" w:rsidR="00CE3F4B" w:rsidRPr="00F26137" w:rsidRDefault="005A3D17" w:rsidP="00F26137">
            <w:pPr>
              <w:tabs>
                <w:tab w:val="left" w:pos="567"/>
              </w:tabs>
              <w:spacing w:line="240" w:lineRule="auto"/>
              <w:rPr>
                <w:sz w:val="24"/>
                <w:szCs w:val="24"/>
                <w:lang w:val="ro-RO" w:eastAsia="de-DE"/>
              </w:rPr>
            </w:pPr>
            <w:proofErr w:type="spellStart"/>
            <w:r w:rsidRPr="00F26137">
              <w:rPr>
                <w:rFonts w:eastAsiaTheme="minorHAnsi"/>
                <w:sz w:val="24"/>
                <w:szCs w:val="24"/>
                <w:lang w:val="ro-RO"/>
              </w:rPr>
              <w:t>H</w:t>
            </w:r>
            <w:r w:rsidR="00352B25" w:rsidRPr="00F26137">
              <w:rPr>
                <w:rFonts w:eastAsiaTheme="minorHAnsi"/>
                <w:sz w:val="24"/>
                <w:szCs w:val="24"/>
                <w:lang w:val="ro-RO"/>
              </w:rPr>
              <w:t>i</w:t>
            </w:r>
            <w:r w:rsidRPr="00F26137">
              <w:rPr>
                <w:rFonts w:eastAsiaTheme="minorHAnsi"/>
                <w:sz w:val="24"/>
                <w:szCs w:val="24"/>
                <w:lang w:val="ro-RO"/>
              </w:rPr>
              <w:t>dror</w:t>
            </w:r>
            <w:r w:rsidR="00352B25" w:rsidRPr="00F26137">
              <w:rPr>
                <w:rFonts w:eastAsiaTheme="minorHAnsi"/>
                <w:sz w:val="24"/>
                <w:szCs w:val="24"/>
                <w:lang w:val="ro-RO"/>
              </w:rPr>
              <w:t>e</w:t>
            </w:r>
            <w:r w:rsidRPr="00F26137">
              <w:rPr>
                <w:rFonts w:eastAsiaTheme="minorHAnsi"/>
                <w:sz w:val="24"/>
                <w:szCs w:val="24"/>
                <w:lang w:val="ro-RO"/>
              </w:rPr>
              <w:t>active</w:t>
            </w:r>
            <w:proofErr w:type="spellEnd"/>
          </w:p>
        </w:tc>
        <w:tc>
          <w:tcPr>
            <w:tcW w:w="1134" w:type="dxa"/>
            <w:gridSpan w:val="2"/>
            <w:tcBorders>
              <w:top w:val="nil"/>
              <w:left w:val="single" w:sz="4" w:space="0" w:color="auto"/>
              <w:bottom w:val="nil"/>
            </w:tcBorders>
          </w:tcPr>
          <w:p w14:paraId="5B16AE3F" w14:textId="77777777" w:rsidR="00CE3F4B" w:rsidRPr="00F26137" w:rsidRDefault="00CE3F4B" w:rsidP="00F26137">
            <w:pPr>
              <w:tabs>
                <w:tab w:val="left" w:pos="567"/>
              </w:tabs>
              <w:spacing w:line="240" w:lineRule="auto"/>
              <w:ind w:left="567" w:hanging="567"/>
              <w:rPr>
                <w:sz w:val="24"/>
                <w:szCs w:val="24"/>
                <w:lang w:val="ro-RO" w:eastAsia="de-DE"/>
              </w:rPr>
            </w:pPr>
          </w:p>
        </w:tc>
        <w:tc>
          <w:tcPr>
            <w:tcW w:w="709" w:type="dxa"/>
            <w:tcBorders>
              <w:top w:val="nil"/>
              <w:bottom w:val="nil"/>
            </w:tcBorders>
          </w:tcPr>
          <w:p w14:paraId="1027970F" w14:textId="77777777" w:rsidR="00CE3F4B" w:rsidRPr="00F26137" w:rsidRDefault="00CE3F4B" w:rsidP="00F26137">
            <w:pPr>
              <w:tabs>
                <w:tab w:val="left" w:pos="567"/>
              </w:tabs>
              <w:spacing w:line="240" w:lineRule="auto"/>
              <w:rPr>
                <w:sz w:val="24"/>
                <w:szCs w:val="24"/>
                <w:lang w:val="ro-RO" w:eastAsia="de-DE"/>
              </w:rPr>
            </w:pPr>
          </w:p>
        </w:tc>
        <w:tc>
          <w:tcPr>
            <w:tcW w:w="5244" w:type="dxa"/>
            <w:tcBorders>
              <w:top w:val="single" w:sz="6" w:space="0" w:color="auto"/>
              <w:bottom w:val="single" w:sz="6" w:space="0" w:color="auto"/>
              <w:right w:val="nil"/>
            </w:tcBorders>
          </w:tcPr>
          <w:p w14:paraId="59DACAB4" w14:textId="77777777" w:rsidR="00CE3F4B" w:rsidRPr="00F26137" w:rsidRDefault="00CE3F4B" w:rsidP="00F26137">
            <w:pPr>
              <w:tabs>
                <w:tab w:val="left" w:pos="567"/>
              </w:tabs>
              <w:spacing w:line="240" w:lineRule="auto"/>
              <w:ind w:left="567" w:hanging="567"/>
              <w:rPr>
                <w:caps/>
                <w:sz w:val="24"/>
                <w:szCs w:val="24"/>
                <w:lang w:val="ro-RO" w:eastAsia="de-DE"/>
              </w:rPr>
            </w:pPr>
          </w:p>
        </w:tc>
      </w:tr>
      <w:tr w:rsidR="009E34C6" w:rsidRPr="00F26137" w14:paraId="023D40F6" w14:textId="77777777" w:rsidTr="00DC1E81">
        <w:tc>
          <w:tcPr>
            <w:tcW w:w="1559" w:type="dxa"/>
            <w:tcBorders>
              <w:top w:val="single" w:sz="6" w:space="0" w:color="auto"/>
              <w:bottom w:val="nil"/>
              <w:right w:val="single" w:sz="4" w:space="0" w:color="auto"/>
            </w:tcBorders>
          </w:tcPr>
          <w:p w14:paraId="50D9F082" w14:textId="77777777" w:rsidR="00CE3F4B" w:rsidRPr="00F26137" w:rsidRDefault="00CE3F4B" w:rsidP="00F26137">
            <w:pPr>
              <w:tabs>
                <w:tab w:val="left" w:pos="567"/>
              </w:tabs>
              <w:spacing w:line="240" w:lineRule="auto"/>
              <w:ind w:left="567" w:hanging="567"/>
              <w:rPr>
                <w:sz w:val="24"/>
                <w:szCs w:val="24"/>
                <w:lang w:val="ro-RO" w:eastAsia="de-DE"/>
              </w:rPr>
            </w:pPr>
            <w:r w:rsidRPr="00F26137">
              <w:rPr>
                <w:sz w:val="24"/>
                <w:szCs w:val="24"/>
                <w:lang w:val="ro-RO" w:eastAsia="de-DE"/>
              </w:rPr>
              <w:t>SW</w:t>
            </w:r>
          </w:p>
        </w:tc>
        <w:tc>
          <w:tcPr>
            <w:tcW w:w="1134" w:type="dxa"/>
            <w:gridSpan w:val="2"/>
            <w:tcBorders>
              <w:top w:val="nil"/>
              <w:left w:val="single" w:sz="4" w:space="0" w:color="auto"/>
              <w:bottom w:val="single" w:sz="6" w:space="0" w:color="auto"/>
            </w:tcBorders>
          </w:tcPr>
          <w:p w14:paraId="53EC9B52" w14:textId="77777777" w:rsidR="00CE3F4B" w:rsidRPr="00F26137" w:rsidRDefault="00CE3F4B" w:rsidP="00F26137">
            <w:pPr>
              <w:tabs>
                <w:tab w:val="left" w:pos="567"/>
              </w:tabs>
              <w:spacing w:line="240" w:lineRule="auto"/>
              <w:ind w:left="567" w:hanging="567"/>
              <w:rPr>
                <w:sz w:val="24"/>
                <w:szCs w:val="24"/>
                <w:lang w:val="ro-RO" w:eastAsia="de-DE"/>
              </w:rPr>
            </w:pPr>
          </w:p>
          <w:p w14:paraId="370F6870" w14:textId="1536A645" w:rsidR="00CE3F4B" w:rsidRPr="00F26137" w:rsidRDefault="00CE3F4B" w:rsidP="00F26137">
            <w:pPr>
              <w:tabs>
                <w:tab w:val="left" w:pos="567"/>
              </w:tabs>
              <w:spacing w:line="240" w:lineRule="auto"/>
              <w:rPr>
                <w:sz w:val="24"/>
                <w:szCs w:val="24"/>
                <w:lang w:val="ro-RO" w:eastAsia="de-DE"/>
              </w:rPr>
            </w:pPr>
            <w:r w:rsidRPr="00F26137">
              <w:rPr>
                <w:sz w:val="24"/>
                <w:szCs w:val="24"/>
                <w:lang w:val="ro-RO" w:eastAsia="de-DE"/>
              </w:rPr>
              <w:t>ob</w:t>
            </w:r>
            <w:r w:rsidR="00352B25" w:rsidRPr="00F26137">
              <w:rPr>
                <w:sz w:val="24"/>
                <w:szCs w:val="24"/>
                <w:lang w:val="ro-RO" w:eastAsia="de-DE"/>
              </w:rPr>
              <w:t>i</w:t>
            </w:r>
            <w:r w:rsidRPr="00F26137">
              <w:rPr>
                <w:sz w:val="24"/>
                <w:szCs w:val="24"/>
                <w:lang w:val="ro-RO" w:eastAsia="de-DE"/>
              </w:rPr>
              <w:t>e</w:t>
            </w:r>
            <w:r w:rsidR="00352B25" w:rsidRPr="00F26137">
              <w:rPr>
                <w:sz w:val="24"/>
                <w:szCs w:val="24"/>
                <w:lang w:val="ro-RO" w:eastAsia="de-DE"/>
              </w:rPr>
              <w:t>c</w:t>
            </w:r>
            <w:r w:rsidRPr="00F26137">
              <w:rPr>
                <w:sz w:val="24"/>
                <w:szCs w:val="24"/>
                <w:lang w:val="ro-RO" w:eastAsia="de-DE"/>
              </w:rPr>
              <w:t>t</w:t>
            </w:r>
            <w:r w:rsidR="00352B25" w:rsidRPr="00F26137">
              <w:rPr>
                <w:sz w:val="24"/>
                <w:szCs w:val="24"/>
                <w:lang w:val="ro-RO" w:eastAsia="de-DE"/>
              </w:rPr>
              <w:t>e</w:t>
            </w:r>
          </w:p>
        </w:tc>
        <w:tc>
          <w:tcPr>
            <w:tcW w:w="709" w:type="dxa"/>
            <w:tcBorders>
              <w:top w:val="nil"/>
              <w:bottom w:val="single" w:sz="6" w:space="0" w:color="auto"/>
              <w:right w:val="single" w:sz="4" w:space="0" w:color="auto"/>
            </w:tcBorders>
          </w:tcPr>
          <w:p w14:paraId="65266DBF" w14:textId="77777777" w:rsidR="00CE3F4B" w:rsidRPr="00F26137" w:rsidRDefault="00CE3F4B" w:rsidP="00F26137">
            <w:pPr>
              <w:tabs>
                <w:tab w:val="left" w:pos="567"/>
              </w:tabs>
              <w:spacing w:line="240" w:lineRule="auto"/>
              <w:rPr>
                <w:sz w:val="24"/>
                <w:szCs w:val="24"/>
                <w:lang w:val="ro-RO" w:eastAsia="de-DE"/>
              </w:rPr>
            </w:pPr>
          </w:p>
          <w:p w14:paraId="0E4D2928" w14:textId="77777777" w:rsidR="00CE3F4B" w:rsidRPr="00F26137" w:rsidRDefault="00CE3F4B" w:rsidP="00F26137">
            <w:pPr>
              <w:tabs>
                <w:tab w:val="left" w:pos="567"/>
              </w:tabs>
              <w:spacing w:line="240" w:lineRule="auto"/>
              <w:rPr>
                <w:sz w:val="24"/>
                <w:szCs w:val="24"/>
                <w:lang w:val="ro-RO" w:eastAsia="de-DE"/>
              </w:rPr>
            </w:pPr>
            <w:r w:rsidRPr="00F26137">
              <w:rPr>
                <w:sz w:val="24"/>
                <w:szCs w:val="24"/>
                <w:lang w:val="ro-RO" w:eastAsia="de-DE"/>
              </w:rPr>
              <w:t>SW2</w:t>
            </w:r>
          </w:p>
        </w:tc>
        <w:tc>
          <w:tcPr>
            <w:tcW w:w="5244" w:type="dxa"/>
            <w:tcBorders>
              <w:top w:val="single" w:sz="6" w:space="0" w:color="auto"/>
              <w:left w:val="single" w:sz="4" w:space="0" w:color="auto"/>
              <w:bottom w:val="single" w:sz="6" w:space="0" w:color="auto"/>
            </w:tcBorders>
          </w:tcPr>
          <w:p w14:paraId="4130A52B" w14:textId="2E4C0080" w:rsidR="00CE3F4B" w:rsidRPr="00F26137" w:rsidRDefault="00CE3F4B" w:rsidP="00474CBE">
            <w:pPr>
              <w:tabs>
                <w:tab w:val="left" w:pos="567"/>
              </w:tabs>
              <w:spacing w:line="240" w:lineRule="auto"/>
              <w:jc w:val="both"/>
              <w:rPr>
                <w:sz w:val="24"/>
                <w:szCs w:val="24"/>
                <w:lang w:val="ro-RO" w:eastAsia="de-DE"/>
              </w:rPr>
            </w:pPr>
            <w:r w:rsidRPr="00F26137">
              <w:rPr>
                <w:sz w:val="24"/>
                <w:szCs w:val="24"/>
                <w:lang w:val="ro-RO" w:eastAsia="de-DE"/>
              </w:rPr>
              <w:t>(</w:t>
            </w:r>
            <w:r w:rsidR="00352B25" w:rsidRPr="00F26137">
              <w:rPr>
                <w:sz w:val="24"/>
                <w:szCs w:val="24"/>
                <w:lang w:val="ro-RO" w:eastAsia="de-DE"/>
              </w:rPr>
              <w:t>Nicio rubrică colectivă care să poarte acest cod de clasificare; după caz, clasificare la o rubrică colectivă care conține un cod de clasificare care urmează să fie determinat în conformitate cu tabelul de ordine de preponderență a caracteristicilor de pericol de la 2.1.3.10.)</w:t>
            </w:r>
          </w:p>
        </w:tc>
      </w:tr>
      <w:tr w:rsidR="009E34C6" w:rsidRPr="00F26137" w14:paraId="262C086C" w14:textId="77777777" w:rsidTr="00DC1E81">
        <w:tc>
          <w:tcPr>
            <w:tcW w:w="1559" w:type="dxa"/>
            <w:tcBorders>
              <w:top w:val="nil"/>
              <w:bottom w:val="nil"/>
            </w:tcBorders>
          </w:tcPr>
          <w:p w14:paraId="02F1C4C9" w14:textId="77777777" w:rsidR="00CE3F4B" w:rsidRPr="00F26137" w:rsidRDefault="00CE3F4B" w:rsidP="00F26137">
            <w:pPr>
              <w:tabs>
                <w:tab w:val="left" w:pos="567"/>
              </w:tabs>
              <w:spacing w:line="240" w:lineRule="auto"/>
              <w:ind w:left="567" w:hanging="567"/>
              <w:rPr>
                <w:sz w:val="24"/>
                <w:szCs w:val="24"/>
                <w:lang w:val="ro-RO" w:eastAsia="de-DE"/>
              </w:rPr>
            </w:pPr>
          </w:p>
        </w:tc>
        <w:tc>
          <w:tcPr>
            <w:tcW w:w="425" w:type="dxa"/>
            <w:tcBorders>
              <w:top w:val="single" w:sz="6" w:space="0" w:color="auto"/>
              <w:bottom w:val="nil"/>
            </w:tcBorders>
          </w:tcPr>
          <w:p w14:paraId="1016F4F8" w14:textId="77777777" w:rsidR="00CE3F4B" w:rsidRPr="00F26137" w:rsidRDefault="00CE3F4B" w:rsidP="00F26137">
            <w:pPr>
              <w:tabs>
                <w:tab w:val="left" w:pos="567"/>
              </w:tabs>
              <w:spacing w:line="240" w:lineRule="auto"/>
              <w:ind w:left="567" w:hanging="567"/>
              <w:rPr>
                <w:sz w:val="24"/>
                <w:szCs w:val="24"/>
                <w:lang w:val="ro-RO" w:eastAsia="de-DE"/>
              </w:rPr>
            </w:pPr>
          </w:p>
        </w:tc>
        <w:tc>
          <w:tcPr>
            <w:tcW w:w="1418" w:type="dxa"/>
            <w:gridSpan w:val="2"/>
            <w:tcBorders>
              <w:top w:val="single" w:sz="6" w:space="0" w:color="auto"/>
              <w:bottom w:val="nil"/>
            </w:tcBorders>
          </w:tcPr>
          <w:p w14:paraId="5BC07D11" w14:textId="77777777" w:rsidR="00CE3F4B" w:rsidRPr="00F26137" w:rsidRDefault="00CE3F4B" w:rsidP="00F26137">
            <w:pPr>
              <w:tabs>
                <w:tab w:val="left" w:pos="567"/>
              </w:tabs>
              <w:spacing w:line="240" w:lineRule="auto"/>
              <w:rPr>
                <w:sz w:val="24"/>
                <w:szCs w:val="24"/>
                <w:lang w:val="ro-RO" w:eastAsia="de-DE"/>
              </w:rPr>
            </w:pPr>
          </w:p>
        </w:tc>
        <w:tc>
          <w:tcPr>
            <w:tcW w:w="5244" w:type="dxa"/>
            <w:tcBorders>
              <w:top w:val="single" w:sz="6" w:space="0" w:color="auto"/>
              <w:bottom w:val="nil"/>
              <w:right w:val="nil"/>
            </w:tcBorders>
          </w:tcPr>
          <w:p w14:paraId="028AE97D" w14:textId="77777777" w:rsidR="00CE3F4B" w:rsidRPr="00F26137" w:rsidRDefault="00CE3F4B" w:rsidP="00F26137">
            <w:pPr>
              <w:tabs>
                <w:tab w:val="left" w:pos="567"/>
              </w:tabs>
              <w:spacing w:line="240" w:lineRule="auto"/>
              <w:ind w:left="567" w:hanging="567"/>
              <w:rPr>
                <w:caps/>
                <w:sz w:val="24"/>
                <w:szCs w:val="24"/>
                <w:lang w:val="ro-RO" w:eastAsia="de-DE"/>
              </w:rPr>
            </w:pPr>
          </w:p>
        </w:tc>
      </w:tr>
    </w:tbl>
    <w:p w14:paraId="0682347E" w14:textId="66E33E3B" w:rsidR="003B7B12"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2.2.43.3</w:t>
      </w:r>
      <w:r w:rsidRPr="00F26137">
        <w:rPr>
          <w:rFonts w:eastAsiaTheme="minorHAnsi"/>
          <w:sz w:val="24"/>
          <w:szCs w:val="24"/>
          <w:lang w:val="ro-RO"/>
        </w:rPr>
        <w:tab/>
      </w:r>
      <w:r w:rsidR="003B7B12" w:rsidRPr="00F26137">
        <w:rPr>
          <w:rFonts w:eastAsiaTheme="minorHAnsi"/>
          <w:sz w:val="24"/>
          <w:szCs w:val="24"/>
          <w:lang w:val="ro-RO"/>
        </w:rPr>
        <w:t>La intrarea în ramificație, „</w:t>
      </w:r>
      <w:bookmarkStart w:id="11" w:name="_Hlk176949738"/>
      <w:r w:rsidR="00474CBE">
        <w:rPr>
          <w:rFonts w:eastAsiaTheme="minorHAnsi"/>
          <w:sz w:val="24"/>
          <w:szCs w:val="24"/>
          <w:lang w:val="ro-RO"/>
        </w:rPr>
        <w:t>Substanțe</w:t>
      </w:r>
      <w:bookmarkEnd w:id="11"/>
      <w:r w:rsidR="003B7B12" w:rsidRPr="00F26137">
        <w:rPr>
          <w:rFonts w:eastAsiaTheme="minorHAnsi"/>
          <w:sz w:val="24"/>
          <w:szCs w:val="24"/>
          <w:lang w:val="ro-RO"/>
        </w:rPr>
        <w:t xml:space="preserve"> care, în contact cu apa, emit gaze inflamabile” sunt înlocuite cu „</w:t>
      </w:r>
      <w:r w:rsidR="00474CBE" w:rsidRPr="00474CBE">
        <w:rPr>
          <w:rFonts w:eastAsiaTheme="minorHAnsi"/>
          <w:sz w:val="24"/>
          <w:szCs w:val="24"/>
          <w:lang w:val="ro-RO"/>
        </w:rPr>
        <w:t>Substanțe</w:t>
      </w:r>
      <w:r w:rsidR="003B7B12" w:rsidRPr="00F26137">
        <w:rPr>
          <w:rFonts w:eastAsiaTheme="minorHAnsi"/>
          <w:sz w:val="24"/>
          <w:szCs w:val="24"/>
          <w:lang w:val="ro-RO"/>
        </w:rPr>
        <w:t xml:space="preserve"> care, în contact cu apa, emit gaze inflamabile și obiecte care conțin astfel de </w:t>
      </w:r>
      <w:r w:rsidR="00474CBE">
        <w:rPr>
          <w:rFonts w:eastAsiaTheme="minorHAnsi"/>
          <w:sz w:val="24"/>
          <w:szCs w:val="24"/>
          <w:lang w:val="ro-RO"/>
        </w:rPr>
        <w:t>s</w:t>
      </w:r>
      <w:r w:rsidR="00474CBE" w:rsidRPr="00474CBE">
        <w:rPr>
          <w:rFonts w:eastAsiaTheme="minorHAnsi"/>
          <w:sz w:val="24"/>
          <w:szCs w:val="24"/>
          <w:lang w:val="ro-RO"/>
        </w:rPr>
        <w:t>ubstanțe</w:t>
      </w:r>
      <w:r w:rsidR="003B7B12" w:rsidRPr="00F26137">
        <w:rPr>
          <w:rFonts w:eastAsiaTheme="minorHAnsi"/>
          <w:sz w:val="24"/>
          <w:szCs w:val="24"/>
          <w:lang w:val="ro-RO"/>
        </w:rPr>
        <w:t>”.</w:t>
      </w:r>
      <w:r w:rsidR="00474CBE">
        <w:rPr>
          <w:rFonts w:eastAsiaTheme="minorHAnsi"/>
          <w:sz w:val="24"/>
          <w:szCs w:val="24"/>
          <w:lang w:val="ro-RO"/>
        </w:rPr>
        <w:t xml:space="preserve"> </w:t>
      </w:r>
    </w:p>
    <w:p w14:paraId="79F76405" w14:textId="77777777" w:rsidR="00474CBE" w:rsidRPr="00F26137" w:rsidRDefault="00474CBE" w:rsidP="00F26137">
      <w:pPr>
        <w:tabs>
          <w:tab w:val="left" w:pos="2268"/>
        </w:tabs>
        <w:autoSpaceDN w:val="0"/>
        <w:spacing w:line="240" w:lineRule="auto"/>
        <w:ind w:left="2268" w:right="1134" w:hanging="1134"/>
        <w:jc w:val="both"/>
        <w:rPr>
          <w:rFonts w:eastAsiaTheme="minorHAnsi"/>
          <w:sz w:val="24"/>
          <w:szCs w:val="24"/>
          <w:lang w:val="ro-RO"/>
        </w:rPr>
      </w:pPr>
    </w:p>
    <w:p w14:paraId="48ED20BE" w14:textId="204F91F5" w:rsidR="003B7B12" w:rsidRPr="00F26137" w:rsidRDefault="003B7B12"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00244B74" w:rsidRPr="00F26137">
        <w:rPr>
          <w:rFonts w:eastAsiaTheme="minorHAnsi"/>
          <w:sz w:val="24"/>
          <w:szCs w:val="24"/>
          <w:lang w:val="ro-RO"/>
        </w:rPr>
        <w:tab/>
      </w:r>
      <w:r w:rsidRPr="00F26137">
        <w:rPr>
          <w:rFonts w:eastAsiaTheme="minorHAnsi"/>
          <w:sz w:val="24"/>
          <w:szCs w:val="24"/>
          <w:lang w:val="ro-RO"/>
        </w:rPr>
        <w:t xml:space="preserve">Sub „W3”, </w:t>
      </w:r>
      <w:r w:rsidR="00244B74" w:rsidRPr="00F26137">
        <w:rPr>
          <w:rFonts w:eastAsiaTheme="minorHAnsi"/>
          <w:sz w:val="24"/>
          <w:szCs w:val="24"/>
          <w:lang w:val="ro-RO"/>
        </w:rPr>
        <w:t>pentru</w:t>
      </w:r>
      <w:r w:rsidRPr="00F26137">
        <w:rPr>
          <w:rFonts w:eastAsiaTheme="minorHAnsi"/>
          <w:sz w:val="24"/>
          <w:szCs w:val="24"/>
          <w:lang w:val="ro-RO"/>
        </w:rPr>
        <w:t xml:space="preserve"> Nr. ONU 3292, </w:t>
      </w:r>
      <w:r w:rsidR="00244B74" w:rsidRPr="00F26137">
        <w:rPr>
          <w:rFonts w:eastAsiaTheme="minorHAnsi"/>
          <w:sz w:val="24"/>
          <w:szCs w:val="24"/>
          <w:lang w:val="ro-RO"/>
        </w:rPr>
        <w:t>se înlocuiește</w:t>
      </w:r>
      <w:r w:rsidRPr="00F26137">
        <w:rPr>
          <w:rFonts w:eastAsiaTheme="minorHAnsi"/>
          <w:sz w:val="24"/>
          <w:szCs w:val="24"/>
          <w:lang w:val="ro-RO"/>
        </w:rPr>
        <w:t xml:space="preserve"> „SODIU” prin „SODIU METALIC SAU ALI</w:t>
      </w:r>
      <w:r w:rsidR="00244B74" w:rsidRPr="00F26137">
        <w:rPr>
          <w:rFonts w:eastAsiaTheme="minorHAnsi"/>
          <w:sz w:val="24"/>
          <w:szCs w:val="24"/>
          <w:lang w:val="ro-RO"/>
        </w:rPr>
        <w:t>AJE</w:t>
      </w:r>
      <w:r w:rsidRPr="00F26137">
        <w:rPr>
          <w:rFonts w:eastAsiaTheme="minorHAnsi"/>
          <w:sz w:val="24"/>
          <w:szCs w:val="24"/>
          <w:lang w:val="ro-RO"/>
        </w:rPr>
        <w:t xml:space="preserve"> DE SODIU” (de două ori).</w:t>
      </w:r>
    </w:p>
    <w:p w14:paraId="36668ED6" w14:textId="279F2EC9" w:rsidR="00CE3F4B" w:rsidRPr="00F26137"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p>
    <w:p w14:paraId="17828050" w14:textId="25DE7363" w:rsidR="00CE3F4B"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2.2.52.4</w:t>
      </w:r>
      <w:r w:rsidRPr="00F26137">
        <w:rPr>
          <w:rFonts w:eastAsiaTheme="minorHAnsi"/>
          <w:sz w:val="24"/>
          <w:szCs w:val="24"/>
          <w:lang w:val="ro-RO"/>
        </w:rPr>
        <w:tab/>
      </w:r>
      <w:r w:rsidR="00E247AA" w:rsidRPr="00F26137">
        <w:rPr>
          <w:rFonts w:eastAsiaTheme="minorHAnsi"/>
          <w:sz w:val="24"/>
          <w:szCs w:val="24"/>
          <w:lang w:val="ro-RO"/>
        </w:rPr>
        <w:t>În</w:t>
      </w:r>
      <w:r w:rsidRPr="00F26137">
        <w:rPr>
          <w:rFonts w:eastAsiaTheme="minorHAnsi"/>
          <w:sz w:val="24"/>
          <w:szCs w:val="24"/>
          <w:lang w:val="ro-RO"/>
        </w:rPr>
        <w:t xml:space="preserve"> </w:t>
      </w:r>
      <w:r w:rsidR="00E247AA" w:rsidRPr="00F26137">
        <w:rPr>
          <w:rFonts w:eastAsiaTheme="minorHAnsi"/>
          <w:sz w:val="24"/>
          <w:szCs w:val="24"/>
          <w:lang w:val="ro-RO"/>
        </w:rPr>
        <w:t>tabel</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PEROX</w:t>
      </w:r>
      <w:r w:rsidR="00E247AA" w:rsidRPr="00F26137">
        <w:rPr>
          <w:rFonts w:eastAsiaTheme="minorHAnsi"/>
          <w:sz w:val="24"/>
          <w:szCs w:val="24"/>
          <w:lang w:val="ro-RO"/>
        </w:rPr>
        <w:t>I</w:t>
      </w:r>
      <w:r w:rsidRPr="00F26137">
        <w:rPr>
          <w:rFonts w:eastAsiaTheme="minorHAnsi"/>
          <w:sz w:val="24"/>
          <w:szCs w:val="24"/>
          <w:lang w:val="ro-RO"/>
        </w:rPr>
        <w:t>DICARBONAT D</w:t>
      </w:r>
      <w:r w:rsidR="00E247AA" w:rsidRPr="00F26137">
        <w:rPr>
          <w:rFonts w:eastAsiaTheme="minorHAnsi"/>
          <w:sz w:val="24"/>
          <w:szCs w:val="24"/>
          <w:lang w:val="ro-RO"/>
        </w:rPr>
        <w:t xml:space="preserve">E </w:t>
      </w:r>
      <w:r w:rsidRPr="00F26137">
        <w:rPr>
          <w:rFonts w:eastAsiaTheme="minorHAnsi"/>
          <w:sz w:val="24"/>
          <w:szCs w:val="24"/>
          <w:lang w:val="ro-RO"/>
        </w:rPr>
        <w:t>I</w:t>
      </w:r>
      <w:r w:rsidR="00E247AA" w:rsidRPr="00F26137">
        <w:rPr>
          <w:rFonts w:eastAsiaTheme="minorHAnsi"/>
          <w:sz w:val="24"/>
          <w:szCs w:val="24"/>
          <w:lang w:val="ro-RO"/>
        </w:rPr>
        <w:t>Z</w:t>
      </w:r>
      <w:r w:rsidRPr="00F26137">
        <w:rPr>
          <w:rFonts w:eastAsiaTheme="minorHAnsi"/>
          <w:sz w:val="24"/>
          <w:szCs w:val="24"/>
          <w:lang w:val="ro-RO"/>
        </w:rPr>
        <w:t>OPROP</w:t>
      </w:r>
      <w:r w:rsidR="00E247AA" w:rsidRPr="00F26137">
        <w:rPr>
          <w:rFonts w:eastAsiaTheme="minorHAnsi"/>
          <w:sz w:val="24"/>
          <w:szCs w:val="24"/>
          <w:lang w:val="ro-RO"/>
        </w:rPr>
        <w:t>I</w:t>
      </w:r>
      <w:r w:rsidRPr="00F26137">
        <w:rPr>
          <w:rFonts w:eastAsiaTheme="minorHAnsi"/>
          <w:sz w:val="24"/>
          <w:szCs w:val="24"/>
          <w:lang w:val="ro-RO"/>
        </w:rPr>
        <w:t xml:space="preserve">L </w:t>
      </w:r>
      <w:r w:rsidR="00E247AA" w:rsidRPr="00F26137">
        <w:rPr>
          <w:rFonts w:eastAsiaTheme="minorHAnsi"/>
          <w:sz w:val="24"/>
          <w:szCs w:val="24"/>
          <w:lang w:val="ro-RO"/>
        </w:rPr>
        <w:t>ȘI</w:t>
      </w:r>
      <w:r w:rsidRPr="00F26137">
        <w:rPr>
          <w:rFonts w:eastAsiaTheme="minorHAnsi"/>
          <w:sz w:val="24"/>
          <w:szCs w:val="24"/>
          <w:lang w:val="ro-RO"/>
        </w:rPr>
        <w:t xml:space="preserve"> DE sec-BUT</w:t>
      </w:r>
      <w:r w:rsidR="00E247AA" w:rsidRPr="00F26137">
        <w:rPr>
          <w:rFonts w:eastAsiaTheme="minorHAnsi"/>
          <w:sz w:val="24"/>
          <w:szCs w:val="24"/>
          <w:lang w:val="ro-RO"/>
        </w:rPr>
        <w:t>I</w:t>
      </w:r>
      <w:r w:rsidRPr="00F26137">
        <w:rPr>
          <w:rFonts w:eastAsiaTheme="minorHAnsi"/>
          <w:sz w:val="24"/>
          <w:szCs w:val="24"/>
          <w:lang w:val="ro-RO"/>
        </w:rPr>
        <w:t>L</w:t>
      </w:r>
      <w:r w:rsidR="007E4DA1" w:rsidRPr="00F26137">
        <w:rPr>
          <w:rFonts w:eastAsiaTheme="minorHAnsi"/>
          <w:sz w:val="24"/>
          <w:szCs w:val="24"/>
          <w:lang w:val="ro-RO"/>
        </w:rPr>
        <w:t xml:space="preserve"> </w:t>
      </w:r>
      <w:r w:rsidRPr="00F26137">
        <w:rPr>
          <w:rFonts w:eastAsiaTheme="minorHAnsi"/>
          <w:sz w:val="24"/>
          <w:szCs w:val="24"/>
          <w:lang w:val="ro-RO"/>
        </w:rPr>
        <w:t>+</w:t>
      </w:r>
      <w:r w:rsidR="007E4DA1" w:rsidRPr="00F26137">
        <w:rPr>
          <w:rFonts w:eastAsiaTheme="minorHAnsi"/>
          <w:sz w:val="24"/>
          <w:szCs w:val="24"/>
          <w:lang w:val="ro-RO"/>
        </w:rPr>
        <w:t xml:space="preserve"> </w:t>
      </w:r>
      <w:r w:rsidRPr="00F26137">
        <w:rPr>
          <w:rFonts w:eastAsiaTheme="minorHAnsi"/>
          <w:sz w:val="24"/>
          <w:szCs w:val="24"/>
          <w:lang w:val="ro-RO"/>
        </w:rPr>
        <w:t>PEROX</w:t>
      </w:r>
      <w:r w:rsidR="00E247AA" w:rsidRPr="00F26137">
        <w:rPr>
          <w:rFonts w:eastAsiaTheme="minorHAnsi"/>
          <w:sz w:val="24"/>
          <w:szCs w:val="24"/>
          <w:lang w:val="ro-RO"/>
        </w:rPr>
        <w:t>I</w:t>
      </w:r>
      <w:r w:rsidRPr="00F26137">
        <w:rPr>
          <w:rFonts w:eastAsiaTheme="minorHAnsi"/>
          <w:sz w:val="24"/>
          <w:szCs w:val="24"/>
          <w:lang w:val="ro-RO"/>
        </w:rPr>
        <w:t>DICARBONAT DE BIS (sec-BUT</w:t>
      </w:r>
      <w:r w:rsidR="00E247AA" w:rsidRPr="00F26137">
        <w:rPr>
          <w:rFonts w:eastAsiaTheme="minorHAnsi"/>
          <w:sz w:val="24"/>
          <w:szCs w:val="24"/>
          <w:lang w:val="ro-RO"/>
        </w:rPr>
        <w:t>I</w:t>
      </w:r>
      <w:r w:rsidRPr="00F26137">
        <w:rPr>
          <w:rFonts w:eastAsiaTheme="minorHAnsi"/>
          <w:sz w:val="24"/>
          <w:szCs w:val="24"/>
          <w:lang w:val="ro-RO"/>
        </w:rPr>
        <w:t>L)</w:t>
      </w:r>
      <w:r w:rsidR="007E4DA1" w:rsidRPr="00F26137">
        <w:rPr>
          <w:rFonts w:eastAsiaTheme="minorHAnsi"/>
          <w:sz w:val="24"/>
          <w:szCs w:val="24"/>
          <w:lang w:val="ro-RO"/>
        </w:rPr>
        <w:t xml:space="preserve"> </w:t>
      </w:r>
      <w:r w:rsidRPr="00F26137">
        <w:rPr>
          <w:rFonts w:eastAsiaTheme="minorHAnsi"/>
          <w:sz w:val="24"/>
          <w:szCs w:val="24"/>
          <w:lang w:val="ro-RO"/>
        </w:rPr>
        <w:t>+ PEROX</w:t>
      </w:r>
      <w:r w:rsidR="00E247AA" w:rsidRPr="00F26137">
        <w:rPr>
          <w:rFonts w:eastAsiaTheme="minorHAnsi"/>
          <w:sz w:val="24"/>
          <w:szCs w:val="24"/>
          <w:lang w:val="ro-RO"/>
        </w:rPr>
        <w:t>I</w:t>
      </w:r>
      <w:r w:rsidRPr="00F26137">
        <w:rPr>
          <w:rFonts w:eastAsiaTheme="minorHAnsi"/>
          <w:sz w:val="24"/>
          <w:szCs w:val="24"/>
          <w:lang w:val="ro-RO"/>
        </w:rPr>
        <w:t>DICARBONAT DE DIISOPROP</w:t>
      </w:r>
      <w:r w:rsidR="00E247AA" w:rsidRPr="00F26137">
        <w:rPr>
          <w:rFonts w:eastAsiaTheme="minorHAnsi"/>
          <w:sz w:val="24"/>
          <w:szCs w:val="24"/>
          <w:lang w:val="ro-RO"/>
        </w:rPr>
        <w:t>I</w:t>
      </w:r>
      <w:r w:rsidRPr="00F26137">
        <w:rPr>
          <w:rFonts w:eastAsiaTheme="minorHAnsi"/>
          <w:sz w:val="24"/>
          <w:szCs w:val="24"/>
          <w:lang w:val="ro-RO"/>
        </w:rPr>
        <w:t>L </w:t>
      </w:r>
      <w:r w:rsidR="00742D2D" w:rsidRPr="00F26137">
        <w:rPr>
          <w:rFonts w:eastAsiaTheme="minorHAnsi"/>
          <w:sz w:val="24"/>
          <w:szCs w:val="24"/>
          <w:lang w:val="ro-RO"/>
        </w:rPr>
        <w:t>”</w:t>
      </w:r>
      <w:r w:rsidRPr="00F26137">
        <w:rPr>
          <w:rFonts w:eastAsiaTheme="minorHAnsi"/>
          <w:sz w:val="24"/>
          <w:szCs w:val="24"/>
          <w:lang w:val="ro-RO"/>
        </w:rPr>
        <w:t xml:space="preserve">, </w:t>
      </w:r>
      <w:r w:rsidR="00E247AA" w:rsidRPr="00F26137">
        <w:rPr>
          <w:rFonts w:eastAsiaTheme="minorHAnsi"/>
          <w:sz w:val="24"/>
          <w:szCs w:val="24"/>
          <w:lang w:val="ro-RO"/>
        </w:rPr>
        <w:t>în</w:t>
      </w:r>
      <w:r w:rsidRPr="00F26137">
        <w:rPr>
          <w:rFonts w:eastAsiaTheme="minorHAnsi"/>
          <w:sz w:val="24"/>
          <w:szCs w:val="24"/>
          <w:lang w:val="ro-RO"/>
        </w:rPr>
        <w:t xml:space="preserve"> </w:t>
      </w:r>
      <w:r w:rsidR="003E7F59" w:rsidRPr="00F26137">
        <w:rPr>
          <w:rFonts w:eastAsiaTheme="minorHAnsi"/>
          <w:sz w:val="24"/>
          <w:szCs w:val="24"/>
          <w:lang w:val="ro-RO"/>
        </w:rPr>
        <w:t>coloana</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Concentra</w:t>
      </w:r>
      <w:r w:rsidR="00E247AA" w:rsidRPr="00F26137">
        <w:rPr>
          <w:rFonts w:eastAsiaTheme="minorHAnsi"/>
          <w:sz w:val="24"/>
          <w:szCs w:val="24"/>
          <w:lang w:val="ro-RO"/>
        </w:rPr>
        <w:t>ția</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 32 + ≤ 15 – 18 ≤ 12 -15 </w:t>
      </w:r>
      <w:r w:rsidR="00742D2D" w:rsidRPr="00F26137">
        <w:rPr>
          <w:rFonts w:eastAsiaTheme="minorHAnsi"/>
          <w:sz w:val="24"/>
          <w:szCs w:val="24"/>
          <w:lang w:val="ro-RO"/>
        </w:rPr>
        <w:t>”</w:t>
      </w:r>
      <w:r w:rsidRPr="00F26137">
        <w:rPr>
          <w:rFonts w:eastAsiaTheme="minorHAnsi"/>
          <w:sz w:val="24"/>
          <w:szCs w:val="24"/>
          <w:lang w:val="ro-RO"/>
        </w:rPr>
        <w:t xml:space="preserve"> </w:t>
      </w:r>
      <w:r w:rsidR="00E247AA" w:rsidRPr="00F26137">
        <w:rPr>
          <w:rFonts w:eastAsiaTheme="minorHAnsi"/>
          <w:sz w:val="24"/>
          <w:szCs w:val="24"/>
          <w:lang w:val="ro-RO"/>
        </w:rPr>
        <w:t>cu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 32 + ≤ 15 – 18 + ≤ 12 -15 </w:t>
      </w:r>
      <w:r w:rsidR="00742D2D" w:rsidRPr="00F26137">
        <w:rPr>
          <w:rFonts w:eastAsiaTheme="minorHAnsi"/>
          <w:sz w:val="24"/>
          <w:szCs w:val="24"/>
          <w:lang w:val="ro-RO"/>
        </w:rPr>
        <w:t>”</w:t>
      </w:r>
      <w:r w:rsidRPr="00F26137">
        <w:rPr>
          <w:rFonts w:eastAsiaTheme="minorHAnsi"/>
          <w:sz w:val="24"/>
          <w:szCs w:val="24"/>
          <w:lang w:val="ro-RO"/>
        </w:rPr>
        <w:t>.</w:t>
      </w:r>
    </w:p>
    <w:p w14:paraId="7D44B97E" w14:textId="77777777" w:rsidR="00474CBE" w:rsidRPr="00F26137" w:rsidRDefault="00474CBE" w:rsidP="00F26137">
      <w:pPr>
        <w:tabs>
          <w:tab w:val="left" w:pos="2268"/>
        </w:tabs>
        <w:autoSpaceDN w:val="0"/>
        <w:spacing w:line="240" w:lineRule="auto"/>
        <w:ind w:left="2268" w:right="1134" w:hanging="1134"/>
        <w:jc w:val="both"/>
        <w:rPr>
          <w:rFonts w:eastAsiaTheme="minorHAnsi"/>
          <w:sz w:val="24"/>
          <w:szCs w:val="24"/>
          <w:lang w:val="ro-RO"/>
        </w:rPr>
      </w:pPr>
    </w:p>
    <w:p w14:paraId="04813C02" w14:textId="40DBF7B5" w:rsidR="00CE3F4B"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E247AA" w:rsidRPr="00F26137">
        <w:rPr>
          <w:rFonts w:eastAsiaTheme="minorHAnsi"/>
          <w:sz w:val="24"/>
          <w:szCs w:val="24"/>
          <w:lang w:val="ro-RO"/>
        </w:rPr>
        <w:t>În tabel</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PEROX</w:t>
      </w:r>
      <w:r w:rsidR="00E247AA" w:rsidRPr="00F26137">
        <w:rPr>
          <w:rFonts w:eastAsiaTheme="minorHAnsi"/>
          <w:sz w:val="24"/>
          <w:szCs w:val="24"/>
          <w:lang w:val="ro-RO"/>
        </w:rPr>
        <w:t>I</w:t>
      </w:r>
      <w:r w:rsidRPr="00F26137">
        <w:rPr>
          <w:rFonts w:eastAsiaTheme="minorHAnsi"/>
          <w:sz w:val="24"/>
          <w:szCs w:val="24"/>
          <w:lang w:val="ro-RO"/>
        </w:rPr>
        <w:t>D DE BIS (DICLORO-2,4 BENZO</w:t>
      </w:r>
      <w:r w:rsidR="00E247AA" w:rsidRPr="00F26137">
        <w:rPr>
          <w:rFonts w:eastAsiaTheme="minorHAnsi"/>
          <w:sz w:val="24"/>
          <w:szCs w:val="24"/>
          <w:lang w:val="ro-RO"/>
        </w:rPr>
        <w:t>I</w:t>
      </w:r>
      <w:r w:rsidRPr="00F26137">
        <w:rPr>
          <w:rFonts w:eastAsiaTheme="minorHAnsi"/>
          <w:sz w:val="24"/>
          <w:szCs w:val="24"/>
          <w:lang w:val="ro-RO"/>
        </w:rPr>
        <w:t>L) </w:t>
      </w:r>
      <w:r w:rsidR="00742D2D" w:rsidRPr="00F26137">
        <w:rPr>
          <w:rFonts w:eastAsiaTheme="minorHAnsi"/>
          <w:sz w:val="24"/>
          <w:szCs w:val="24"/>
          <w:lang w:val="ro-RO"/>
        </w:rPr>
        <w:t>”</w:t>
      </w:r>
      <w:r w:rsidRPr="00F26137">
        <w:rPr>
          <w:rFonts w:eastAsiaTheme="minorHAnsi"/>
          <w:sz w:val="24"/>
          <w:szCs w:val="24"/>
          <w:lang w:val="ro-RO"/>
        </w:rPr>
        <w:t>, la concentra</w:t>
      </w:r>
      <w:r w:rsidR="00E247AA" w:rsidRPr="00F26137">
        <w:rPr>
          <w:rFonts w:eastAsiaTheme="minorHAnsi"/>
          <w:sz w:val="24"/>
          <w:szCs w:val="24"/>
          <w:lang w:val="ro-RO"/>
        </w:rPr>
        <w:t>ția</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≤52 (</w:t>
      </w:r>
      <w:r w:rsidR="00E247AA" w:rsidRPr="00F26137">
        <w:rPr>
          <w:rFonts w:eastAsiaTheme="minorHAnsi"/>
          <w:sz w:val="24"/>
          <w:szCs w:val="24"/>
          <w:lang w:val="ro-RO"/>
        </w:rPr>
        <w:t>pastă cu ulei de silicon</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E247AA" w:rsidRPr="00F26137">
        <w:rPr>
          <w:rFonts w:eastAsiaTheme="minorHAnsi"/>
          <w:sz w:val="24"/>
          <w:szCs w:val="24"/>
          <w:lang w:val="ro-RO"/>
        </w:rPr>
        <w:t>în</w:t>
      </w:r>
      <w:r w:rsidRPr="00F26137">
        <w:rPr>
          <w:rFonts w:eastAsiaTheme="minorHAnsi"/>
          <w:sz w:val="24"/>
          <w:szCs w:val="24"/>
          <w:lang w:val="ro-RO"/>
        </w:rPr>
        <w:t xml:space="preserve"> </w:t>
      </w:r>
      <w:r w:rsidR="003E7F59" w:rsidRPr="00F26137">
        <w:rPr>
          <w:rFonts w:eastAsiaTheme="minorHAnsi"/>
          <w:sz w:val="24"/>
          <w:szCs w:val="24"/>
          <w:lang w:val="ro-RO"/>
        </w:rPr>
        <w:t>coloana</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M</w:t>
      </w:r>
      <w:r w:rsidR="00E247AA" w:rsidRPr="00F26137">
        <w:rPr>
          <w:rFonts w:eastAsiaTheme="minorHAnsi"/>
          <w:sz w:val="24"/>
          <w:szCs w:val="24"/>
          <w:lang w:val="ro-RO"/>
        </w:rPr>
        <w:t>e</w:t>
      </w:r>
      <w:r w:rsidRPr="00F26137">
        <w:rPr>
          <w:rFonts w:eastAsiaTheme="minorHAnsi"/>
          <w:sz w:val="24"/>
          <w:szCs w:val="24"/>
          <w:lang w:val="ro-RO"/>
        </w:rPr>
        <w:t>tod</w:t>
      </w:r>
      <w:r w:rsidR="00E247AA" w:rsidRPr="00F26137">
        <w:rPr>
          <w:rFonts w:eastAsiaTheme="minorHAnsi"/>
          <w:sz w:val="24"/>
          <w:szCs w:val="24"/>
          <w:lang w:val="ro-RO"/>
        </w:rPr>
        <w:t>ă</w:t>
      </w:r>
      <w:r w:rsidRPr="00F26137">
        <w:rPr>
          <w:rFonts w:eastAsiaTheme="minorHAnsi"/>
          <w:sz w:val="24"/>
          <w:szCs w:val="24"/>
          <w:lang w:val="ro-RO"/>
        </w:rPr>
        <w:t xml:space="preserve"> d</w:t>
      </w:r>
      <w:r w:rsidR="00E247AA" w:rsidRPr="00F26137">
        <w:rPr>
          <w:rFonts w:eastAsiaTheme="minorHAnsi"/>
          <w:sz w:val="24"/>
          <w:szCs w:val="24"/>
          <w:lang w:val="ro-RO"/>
        </w:rPr>
        <w:t>e a</w:t>
      </w:r>
      <w:r w:rsidRPr="00F26137">
        <w:rPr>
          <w:rFonts w:eastAsiaTheme="minorHAnsi"/>
          <w:sz w:val="24"/>
          <w:szCs w:val="24"/>
          <w:lang w:val="ro-RO"/>
        </w:rPr>
        <w:t>mbala</w:t>
      </w:r>
      <w:r w:rsidR="00E247AA" w:rsidRPr="00F26137">
        <w:rPr>
          <w:rFonts w:eastAsiaTheme="minorHAnsi"/>
          <w:sz w:val="24"/>
          <w:szCs w:val="24"/>
          <w:lang w:val="ro-RO"/>
        </w:rPr>
        <w:t>r</w:t>
      </w:r>
      <w:r w:rsidRPr="00F26137">
        <w:rPr>
          <w:rFonts w:eastAsiaTheme="minorHAnsi"/>
          <w:sz w:val="24"/>
          <w:szCs w:val="24"/>
          <w:lang w:val="ro-RO"/>
        </w:rPr>
        <w:t>e </w:t>
      </w:r>
      <w:r w:rsidR="00742D2D" w:rsidRPr="00F26137">
        <w:rPr>
          <w:rFonts w:eastAsiaTheme="minorHAnsi"/>
          <w:sz w:val="24"/>
          <w:szCs w:val="24"/>
          <w:lang w:val="ro-RO"/>
        </w:rPr>
        <w:t>”</w:t>
      </w:r>
      <w:r w:rsidRPr="00F26137">
        <w:rPr>
          <w:rFonts w:eastAsiaTheme="minorHAnsi"/>
          <w:sz w:val="24"/>
          <w:szCs w:val="24"/>
          <w:lang w:val="ro-RO"/>
        </w:rPr>
        <w:t xml:space="preserve">,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OP7 </w:t>
      </w:r>
      <w:r w:rsidR="00742D2D" w:rsidRPr="00F26137">
        <w:rPr>
          <w:rFonts w:eastAsiaTheme="minorHAnsi"/>
          <w:sz w:val="24"/>
          <w:szCs w:val="24"/>
          <w:lang w:val="ro-RO"/>
        </w:rPr>
        <w:t>”</w:t>
      </w:r>
      <w:r w:rsidRPr="00F26137">
        <w:rPr>
          <w:rFonts w:eastAsiaTheme="minorHAnsi"/>
          <w:sz w:val="24"/>
          <w:szCs w:val="24"/>
          <w:lang w:val="ro-RO"/>
        </w:rPr>
        <w:t xml:space="preserve"> </w:t>
      </w:r>
      <w:r w:rsidR="00E247AA" w:rsidRPr="00F26137">
        <w:rPr>
          <w:rFonts w:eastAsiaTheme="minorHAnsi"/>
          <w:sz w:val="24"/>
          <w:szCs w:val="24"/>
          <w:lang w:val="ro-RO"/>
        </w:rPr>
        <w:t>cu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OP5 </w:t>
      </w:r>
      <w:r w:rsidR="00742D2D" w:rsidRPr="00F26137">
        <w:rPr>
          <w:rFonts w:eastAsiaTheme="minorHAnsi"/>
          <w:sz w:val="24"/>
          <w:szCs w:val="24"/>
          <w:lang w:val="ro-RO"/>
        </w:rPr>
        <w:t>”</w:t>
      </w:r>
      <w:r w:rsidRPr="00F26137">
        <w:rPr>
          <w:rFonts w:eastAsiaTheme="minorHAnsi"/>
          <w:sz w:val="24"/>
          <w:szCs w:val="24"/>
          <w:lang w:val="ro-RO"/>
        </w:rPr>
        <w:t xml:space="preserve"> </w:t>
      </w:r>
      <w:r w:rsidR="00E247AA" w:rsidRPr="00F26137">
        <w:rPr>
          <w:rFonts w:eastAsiaTheme="minorHAnsi"/>
          <w:sz w:val="24"/>
          <w:szCs w:val="24"/>
          <w:lang w:val="ro-RO"/>
        </w:rPr>
        <w:t>și</w:t>
      </w:r>
      <w:r w:rsidRPr="00F26137">
        <w:rPr>
          <w:rFonts w:eastAsiaTheme="minorHAnsi"/>
          <w:sz w:val="24"/>
          <w:szCs w:val="24"/>
          <w:lang w:val="ro-RO"/>
        </w:rPr>
        <w:t xml:space="preserve"> </w:t>
      </w:r>
      <w:r w:rsidR="00E247AA" w:rsidRPr="00F26137">
        <w:rPr>
          <w:rFonts w:eastAsiaTheme="minorHAnsi"/>
          <w:sz w:val="24"/>
          <w:szCs w:val="24"/>
          <w:lang w:val="ro-RO"/>
        </w:rPr>
        <w:t xml:space="preserve">în </w:t>
      </w:r>
      <w:r w:rsidR="003E7F59" w:rsidRPr="00F26137">
        <w:rPr>
          <w:rFonts w:eastAsiaTheme="minorHAnsi"/>
          <w:sz w:val="24"/>
          <w:szCs w:val="24"/>
          <w:lang w:val="ro-RO"/>
        </w:rPr>
        <w:t>coloana</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N</w:t>
      </w:r>
      <w:r w:rsidR="00E247AA" w:rsidRPr="00F26137">
        <w:rPr>
          <w:rFonts w:eastAsiaTheme="minorHAnsi"/>
          <w:sz w:val="24"/>
          <w:szCs w:val="24"/>
          <w:lang w:val="ro-RO"/>
        </w:rPr>
        <w:t>r.</w:t>
      </w:r>
      <w:r w:rsidRPr="00F26137">
        <w:rPr>
          <w:rFonts w:eastAsiaTheme="minorHAnsi"/>
          <w:sz w:val="24"/>
          <w:szCs w:val="24"/>
          <w:lang w:val="ro-RO"/>
        </w:rPr>
        <w:t xml:space="preserve"> ONU (rubri</w:t>
      </w:r>
      <w:r w:rsidR="00E247AA" w:rsidRPr="00F26137">
        <w:rPr>
          <w:rFonts w:eastAsiaTheme="minorHAnsi"/>
          <w:sz w:val="24"/>
          <w:szCs w:val="24"/>
          <w:lang w:val="ro-RO"/>
        </w:rPr>
        <w:t xml:space="preserve">ca </w:t>
      </w:r>
      <w:r w:rsidRPr="00F26137">
        <w:rPr>
          <w:rFonts w:eastAsiaTheme="minorHAnsi"/>
          <w:sz w:val="24"/>
          <w:szCs w:val="24"/>
          <w:lang w:val="ro-RO"/>
        </w:rPr>
        <w:t>g</w:t>
      </w:r>
      <w:r w:rsidR="00E247AA" w:rsidRPr="00F26137">
        <w:rPr>
          <w:rFonts w:eastAsiaTheme="minorHAnsi"/>
          <w:sz w:val="24"/>
          <w:szCs w:val="24"/>
          <w:lang w:val="ro-RO"/>
        </w:rPr>
        <w:t>e</w:t>
      </w:r>
      <w:r w:rsidRPr="00F26137">
        <w:rPr>
          <w:rFonts w:eastAsiaTheme="minorHAnsi"/>
          <w:sz w:val="24"/>
          <w:szCs w:val="24"/>
          <w:lang w:val="ro-RO"/>
        </w:rPr>
        <w:t>n</w:t>
      </w:r>
      <w:r w:rsidR="00E247AA" w:rsidRPr="00F26137">
        <w:rPr>
          <w:rFonts w:eastAsiaTheme="minorHAnsi"/>
          <w:sz w:val="24"/>
          <w:szCs w:val="24"/>
          <w:lang w:val="ro-RO"/>
        </w:rPr>
        <w:t>er</w:t>
      </w:r>
      <w:r w:rsidRPr="00F26137">
        <w:rPr>
          <w:rFonts w:eastAsiaTheme="minorHAnsi"/>
          <w:sz w:val="24"/>
          <w:szCs w:val="24"/>
          <w:lang w:val="ro-RO"/>
        </w:rPr>
        <w:t>i</w:t>
      </w:r>
      <w:r w:rsidR="00E247AA" w:rsidRPr="00F26137">
        <w:rPr>
          <w:rFonts w:eastAsiaTheme="minorHAnsi"/>
          <w:sz w:val="24"/>
          <w:szCs w:val="24"/>
          <w:lang w:val="ro-RO"/>
        </w:rPr>
        <w:t>că</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3106 </w:t>
      </w:r>
      <w:r w:rsidR="00742D2D" w:rsidRPr="00F26137">
        <w:rPr>
          <w:rFonts w:eastAsiaTheme="minorHAnsi"/>
          <w:sz w:val="24"/>
          <w:szCs w:val="24"/>
          <w:lang w:val="ro-RO"/>
        </w:rPr>
        <w:t>”</w:t>
      </w:r>
      <w:r w:rsidRPr="00F26137">
        <w:rPr>
          <w:rFonts w:eastAsiaTheme="minorHAnsi"/>
          <w:sz w:val="24"/>
          <w:szCs w:val="24"/>
          <w:lang w:val="ro-RO"/>
        </w:rPr>
        <w:t xml:space="preserve"> </w:t>
      </w:r>
      <w:r w:rsidR="00E247AA" w:rsidRPr="00F26137">
        <w:rPr>
          <w:rFonts w:eastAsiaTheme="minorHAnsi"/>
          <w:sz w:val="24"/>
          <w:szCs w:val="24"/>
          <w:lang w:val="ro-RO"/>
        </w:rPr>
        <w:t>cu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3104 </w:t>
      </w:r>
      <w:r w:rsidR="00742D2D" w:rsidRPr="00F26137">
        <w:rPr>
          <w:rFonts w:eastAsiaTheme="minorHAnsi"/>
          <w:sz w:val="24"/>
          <w:szCs w:val="24"/>
          <w:lang w:val="ro-RO"/>
        </w:rPr>
        <w:t>”</w:t>
      </w:r>
      <w:r w:rsidRPr="00F26137">
        <w:rPr>
          <w:rFonts w:eastAsiaTheme="minorHAnsi"/>
          <w:sz w:val="24"/>
          <w:szCs w:val="24"/>
          <w:lang w:val="ro-RO"/>
        </w:rPr>
        <w:t>.</w:t>
      </w:r>
    </w:p>
    <w:p w14:paraId="518BD190" w14:textId="77777777" w:rsidR="00474CBE" w:rsidRPr="00F26137" w:rsidRDefault="00474CBE" w:rsidP="00F26137">
      <w:pPr>
        <w:tabs>
          <w:tab w:val="left" w:pos="2268"/>
        </w:tabs>
        <w:autoSpaceDN w:val="0"/>
        <w:spacing w:line="240" w:lineRule="auto"/>
        <w:ind w:left="2268" w:right="1134" w:hanging="1134"/>
        <w:jc w:val="both"/>
        <w:rPr>
          <w:rFonts w:eastAsiaTheme="minorHAnsi"/>
          <w:sz w:val="24"/>
          <w:szCs w:val="24"/>
          <w:lang w:val="ro-RO"/>
        </w:rPr>
      </w:pPr>
    </w:p>
    <w:p w14:paraId="6CE7BC04" w14:textId="0244CBEB" w:rsidR="00CE3F4B"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Pr="00F26137">
        <w:rPr>
          <w:rFonts w:eastAsiaTheme="minorHAnsi"/>
          <w:sz w:val="24"/>
          <w:szCs w:val="24"/>
          <w:lang w:val="ro-RO"/>
        </w:rPr>
        <w:tab/>
      </w:r>
      <w:r w:rsidR="00E247AA" w:rsidRPr="00F26137">
        <w:rPr>
          <w:rFonts w:eastAsiaTheme="minorHAnsi"/>
          <w:sz w:val="24"/>
          <w:szCs w:val="24"/>
          <w:lang w:val="ro-RO"/>
        </w:rPr>
        <w:t>În</w:t>
      </w:r>
      <w:r w:rsidRPr="00F26137">
        <w:rPr>
          <w:rFonts w:eastAsiaTheme="minorHAnsi"/>
          <w:sz w:val="24"/>
          <w:szCs w:val="24"/>
          <w:lang w:val="ro-RO"/>
        </w:rPr>
        <w:t xml:space="preserve"> </w:t>
      </w:r>
      <w:r w:rsidR="00E247AA" w:rsidRPr="00F26137">
        <w:rPr>
          <w:rFonts w:eastAsiaTheme="minorHAnsi"/>
          <w:sz w:val="24"/>
          <w:szCs w:val="24"/>
          <w:lang w:val="ro-RO"/>
        </w:rPr>
        <w:t>tabel</w:t>
      </w:r>
      <w:r w:rsidRPr="00F26137">
        <w:rPr>
          <w:rFonts w:eastAsiaTheme="minorHAnsi"/>
          <w:sz w:val="24"/>
          <w:szCs w:val="24"/>
          <w:lang w:val="ro-RO"/>
        </w:rPr>
        <w:t xml:space="preserve">, </w:t>
      </w:r>
      <w:r w:rsidR="00E247AA" w:rsidRPr="00F26137">
        <w:rPr>
          <w:rFonts w:eastAsiaTheme="minorHAnsi"/>
          <w:sz w:val="24"/>
          <w:szCs w:val="24"/>
          <w:lang w:val="ro-RO"/>
        </w:rPr>
        <w:t xml:space="preserve">se introduc </w:t>
      </w:r>
      <w:r w:rsidR="00030E84" w:rsidRPr="00F26137">
        <w:rPr>
          <w:rFonts w:eastAsiaTheme="minorHAnsi"/>
          <w:sz w:val="24"/>
          <w:szCs w:val="24"/>
          <w:lang w:val="ro-RO"/>
        </w:rPr>
        <w:t>noile</w:t>
      </w:r>
      <w:r w:rsidRPr="00F26137">
        <w:rPr>
          <w:rFonts w:eastAsiaTheme="minorHAnsi"/>
          <w:sz w:val="24"/>
          <w:szCs w:val="24"/>
          <w:lang w:val="ro-RO"/>
        </w:rPr>
        <w:t xml:space="preserve"> </w:t>
      </w:r>
      <w:r w:rsidR="00E247AA" w:rsidRPr="00F26137">
        <w:rPr>
          <w:rFonts w:eastAsiaTheme="minorHAnsi"/>
          <w:sz w:val="24"/>
          <w:szCs w:val="24"/>
          <w:lang w:val="ro-RO"/>
        </w:rPr>
        <w:t>rubrici</w:t>
      </w:r>
      <w:r w:rsidRPr="00F26137">
        <w:rPr>
          <w:rFonts w:eastAsiaTheme="minorHAnsi"/>
          <w:sz w:val="24"/>
          <w:szCs w:val="24"/>
          <w:lang w:val="ro-RO"/>
        </w:rPr>
        <w:t xml:space="preserve"> </w:t>
      </w:r>
      <w:r w:rsidR="00B061E2" w:rsidRPr="00F26137">
        <w:rPr>
          <w:rFonts w:eastAsiaTheme="minorHAnsi"/>
          <w:sz w:val="24"/>
          <w:szCs w:val="24"/>
          <w:lang w:val="ro-RO"/>
        </w:rPr>
        <w:t>următoare</w:t>
      </w:r>
      <w:r w:rsidRPr="00F26137">
        <w:rPr>
          <w:rFonts w:eastAsiaTheme="minorHAnsi"/>
          <w:sz w:val="24"/>
          <w:szCs w:val="24"/>
          <w:lang w:val="ro-RO"/>
        </w:rPr>
        <w:t> :</w:t>
      </w:r>
    </w:p>
    <w:p w14:paraId="4113E351" w14:textId="77777777" w:rsidR="00474CBE" w:rsidRPr="00F26137" w:rsidRDefault="00474CBE" w:rsidP="00F26137">
      <w:pPr>
        <w:tabs>
          <w:tab w:val="left" w:pos="2268"/>
        </w:tabs>
        <w:autoSpaceDN w:val="0"/>
        <w:spacing w:line="240" w:lineRule="auto"/>
        <w:ind w:left="2268" w:right="1134" w:hanging="1134"/>
        <w:jc w:val="both"/>
        <w:rPr>
          <w:rFonts w:eastAsiaTheme="minorHAnsi"/>
          <w:sz w:val="24"/>
          <w:szCs w:val="24"/>
          <w:lang w:val="ro-RO"/>
        </w:rPr>
      </w:pPr>
    </w:p>
    <w:tbl>
      <w:tblPr>
        <w:tblW w:w="5000" w:type="pct"/>
        <w:tblLayout w:type="fixed"/>
        <w:tblCellMar>
          <w:left w:w="0" w:type="dxa"/>
          <w:right w:w="0" w:type="dxa"/>
        </w:tblCellMar>
        <w:tblLook w:val="0000" w:firstRow="0" w:lastRow="0" w:firstColumn="0" w:lastColumn="0" w:noHBand="0" w:noVBand="0"/>
      </w:tblPr>
      <w:tblGrid>
        <w:gridCol w:w="2687"/>
        <w:gridCol w:w="1256"/>
        <w:gridCol w:w="632"/>
        <w:gridCol w:w="632"/>
        <w:gridCol w:w="632"/>
        <w:gridCol w:w="632"/>
        <w:gridCol w:w="632"/>
        <w:gridCol w:w="632"/>
        <w:gridCol w:w="632"/>
        <w:gridCol w:w="632"/>
        <w:gridCol w:w="630"/>
      </w:tblGrid>
      <w:tr w:rsidR="009E34C6" w:rsidRPr="00F26137" w14:paraId="46D10131" w14:textId="77777777" w:rsidTr="00474CBE">
        <w:trPr>
          <w:trHeight w:val="794"/>
        </w:trPr>
        <w:tc>
          <w:tcPr>
            <w:tcW w:w="1396" w:type="pct"/>
            <w:tcBorders>
              <w:top w:val="single" w:sz="4" w:space="0" w:color="auto"/>
              <w:left w:val="single" w:sz="4" w:space="0" w:color="auto"/>
              <w:bottom w:val="single" w:sz="4" w:space="0" w:color="auto"/>
              <w:right w:val="single" w:sz="4" w:space="0" w:color="auto"/>
            </w:tcBorders>
          </w:tcPr>
          <w:p w14:paraId="1124D480" w14:textId="1EDB5B76" w:rsidR="00CE3F4B" w:rsidRPr="00F26137" w:rsidRDefault="00CE3F4B" w:rsidP="00F26137">
            <w:pPr>
              <w:kinsoku w:val="0"/>
              <w:overflowPunct w:val="0"/>
              <w:autoSpaceDE w:val="0"/>
              <w:autoSpaceDN w:val="0"/>
              <w:adjustRightInd w:val="0"/>
              <w:snapToGrid w:val="0"/>
              <w:spacing w:line="240" w:lineRule="auto"/>
              <w:ind w:left="57" w:right="57"/>
              <w:rPr>
                <w:rFonts w:eastAsiaTheme="minorHAnsi"/>
                <w:sz w:val="24"/>
                <w:szCs w:val="24"/>
                <w:lang w:val="ro-RO"/>
              </w:rPr>
            </w:pPr>
            <w:r w:rsidRPr="00F26137">
              <w:rPr>
                <w:rFonts w:eastAsiaTheme="minorHAnsi"/>
                <w:sz w:val="24"/>
                <w:szCs w:val="24"/>
                <w:lang w:val="ro-RO"/>
              </w:rPr>
              <w:t>DIM</w:t>
            </w:r>
            <w:r w:rsidR="00E247AA" w:rsidRPr="00F26137">
              <w:rPr>
                <w:rFonts w:eastAsiaTheme="minorHAnsi"/>
                <w:sz w:val="24"/>
                <w:szCs w:val="24"/>
                <w:lang w:val="ro-RO"/>
              </w:rPr>
              <w:t>ETI</w:t>
            </w:r>
            <w:r w:rsidRPr="00F26137">
              <w:rPr>
                <w:rFonts w:eastAsiaTheme="minorHAnsi"/>
                <w:sz w:val="24"/>
                <w:szCs w:val="24"/>
                <w:lang w:val="ro-RO"/>
              </w:rPr>
              <w:t>L-2,5 BIS (</w:t>
            </w:r>
            <w:proofErr w:type="spellStart"/>
            <w:r w:rsidRPr="00F26137">
              <w:rPr>
                <w:rFonts w:eastAsiaTheme="minorHAnsi"/>
                <w:sz w:val="24"/>
                <w:szCs w:val="24"/>
                <w:lang w:val="ro-RO"/>
              </w:rPr>
              <w:t>tert</w:t>
            </w:r>
            <w:proofErr w:type="spellEnd"/>
            <w:r w:rsidRPr="00F26137">
              <w:rPr>
                <w:rFonts w:eastAsiaTheme="minorHAnsi"/>
                <w:sz w:val="24"/>
                <w:szCs w:val="24"/>
                <w:lang w:val="ro-RO"/>
              </w:rPr>
              <w:t>-BUT</w:t>
            </w:r>
            <w:r w:rsidR="00E247AA" w:rsidRPr="00F26137">
              <w:rPr>
                <w:rFonts w:eastAsiaTheme="minorHAnsi"/>
                <w:sz w:val="24"/>
                <w:szCs w:val="24"/>
                <w:lang w:val="ro-RO"/>
              </w:rPr>
              <w:t>I</w:t>
            </w:r>
            <w:r w:rsidRPr="00F26137">
              <w:rPr>
                <w:rFonts w:eastAsiaTheme="minorHAnsi"/>
                <w:sz w:val="24"/>
                <w:szCs w:val="24"/>
                <w:lang w:val="ro-RO"/>
              </w:rPr>
              <w:t>LPEROX</w:t>
            </w:r>
            <w:r w:rsidR="00E247AA" w:rsidRPr="00F26137">
              <w:rPr>
                <w:rFonts w:eastAsiaTheme="minorHAnsi"/>
                <w:sz w:val="24"/>
                <w:szCs w:val="24"/>
                <w:lang w:val="ro-RO"/>
              </w:rPr>
              <w:t>I</w:t>
            </w:r>
            <w:r w:rsidRPr="00F26137">
              <w:rPr>
                <w:rFonts w:eastAsiaTheme="minorHAnsi"/>
                <w:sz w:val="24"/>
                <w:szCs w:val="24"/>
                <w:lang w:val="ro-RO"/>
              </w:rPr>
              <w:t>)-2,5 HEXAN</w:t>
            </w:r>
          </w:p>
        </w:tc>
        <w:tc>
          <w:tcPr>
            <w:tcW w:w="652" w:type="pct"/>
            <w:tcBorders>
              <w:top w:val="single" w:sz="4" w:space="0" w:color="auto"/>
              <w:left w:val="nil"/>
              <w:bottom w:val="single" w:sz="4" w:space="0" w:color="auto"/>
              <w:right w:val="single" w:sz="4" w:space="0" w:color="auto"/>
            </w:tcBorders>
            <w:shd w:val="clear" w:color="auto" w:fill="auto"/>
            <w:noWrap/>
          </w:tcPr>
          <w:p w14:paraId="4CF8ED78"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 22</w:t>
            </w:r>
          </w:p>
        </w:tc>
        <w:tc>
          <w:tcPr>
            <w:tcW w:w="328" w:type="pct"/>
            <w:tcBorders>
              <w:top w:val="single" w:sz="4" w:space="0" w:color="auto"/>
              <w:left w:val="nil"/>
              <w:bottom w:val="single" w:sz="4" w:space="0" w:color="auto"/>
              <w:right w:val="single" w:sz="4" w:space="0" w:color="auto"/>
            </w:tcBorders>
            <w:shd w:val="clear" w:color="auto" w:fill="auto"/>
            <w:noWrap/>
          </w:tcPr>
          <w:p w14:paraId="04BAEC90"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12120D3B"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59925DC2"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 78</w:t>
            </w:r>
          </w:p>
        </w:tc>
        <w:tc>
          <w:tcPr>
            <w:tcW w:w="328" w:type="pct"/>
            <w:tcBorders>
              <w:top w:val="single" w:sz="4" w:space="0" w:color="auto"/>
              <w:left w:val="nil"/>
              <w:bottom w:val="single" w:sz="4" w:space="0" w:color="auto"/>
              <w:right w:val="single" w:sz="4" w:space="0" w:color="auto"/>
            </w:tcBorders>
            <w:shd w:val="clear" w:color="auto" w:fill="auto"/>
            <w:noWrap/>
          </w:tcPr>
          <w:p w14:paraId="5F23C6B3"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7A8A9817"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31F9AD1B"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5272BD4C"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16D4FA4F" w14:textId="412E70B2" w:rsidR="00CE3F4B" w:rsidRPr="00F26137" w:rsidRDefault="00E247AA"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scutiri</w:t>
            </w:r>
          </w:p>
        </w:tc>
        <w:tc>
          <w:tcPr>
            <w:tcW w:w="327" w:type="pct"/>
            <w:tcBorders>
              <w:top w:val="single" w:sz="4" w:space="0" w:color="auto"/>
              <w:left w:val="nil"/>
              <w:bottom w:val="single" w:sz="4" w:space="0" w:color="auto"/>
              <w:right w:val="single" w:sz="4" w:space="0" w:color="auto"/>
            </w:tcBorders>
            <w:shd w:val="clear" w:color="auto" w:fill="auto"/>
            <w:noWrap/>
          </w:tcPr>
          <w:p w14:paraId="0393592F"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29)</w:t>
            </w:r>
          </w:p>
        </w:tc>
      </w:tr>
      <w:tr w:rsidR="009E34C6" w:rsidRPr="00F26137" w14:paraId="0D8C8724" w14:textId="77777777" w:rsidTr="00474CBE">
        <w:trPr>
          <w:trHeight w:val="794"/>
        </w:trPr>
        <w:tc>
          <w:tcPr>
            <w:tcW w:w="1396" w:type="pct"/>
            <w:tcBorders>
              <w:top w:val="single" w:sz="4" w:space="0" w:color="auto"/>
              <w:left w:val="single" w:sz="4" w:space="0" w:color="auto"/>
              <w:bottom w:val="single" w:sz="4" w:space="0" w:color="auto"/>
              <w:right w:val="single" w:sz="4" w:space="0" w:color="auto"/>
            </w:tcBorders>
          </w:tcPr>
          <w:p w14:paraId="5B279994" w14:textId="501FBCBF" w:rsidR="00CE3F4B" w:rsidRPr="00F26137" w:rsidRDefault="00CE3F4B" w:rsidP="00F26137">
            <w:pPr>
              <w:kinsoku w:val="0"/>
              <w:overflowPunct w:val="0"/>
              <w:autoSpaceDE w:val="0"/>
              <w:autoSpaceDN w:val="0"/>
              <w:adjustRightInd w:val="0"/>
              <w:snapToGrid w:val="0"/>
              <w:spacing w:line="240" w:lineRule="auto"/>
              <w:ind w:left="57" w:right="57"/>
              <w:rPr>
                <w:rFonts w:eastAsiaTheme="minorHAnsi"/>
                <w:sz w:val="24"/>
                <w:szCs w:val="24"/>
                <w:lang w:val="ro-RO"/>
              </w:rPr>
            </w:pPr>
            <w:r w:rsidRPr="00F26137">
              <w:rPr>
                <w:rFonts w:eastAsiaTheme="minorHAnsi"/>
                <w:sz w:val="24"/>
                <w:szCs w:val="24"/>
                <w:lang w:val="ro-RO"/>
              </w:rPr>
              <w:t>PEROX</w:t>
            </w:r>
            <w:r w:rsidR="00E247AA" w:rsidRPr="00F26137">
              <w:rPr>
                <w:rFonts w:eastAsiaTheme="minorHAnsi"/>
                <w:sz w:val="24"/>
                <w:szCs w:val="24"/>
                <w:lang w:val="ro-RO"/>
              </w:rPr>
              <w:t>I</w:t>
            </w:r>
            <w:r w:rsidRPr="00F26137">
              <w:rPr>
                <w:rFonts w:eastAsiaTheme="minorHAnsi"/>
                <w:sz w:val="24"/>
                <w:szCs w:val="24"/>
                <w:lang w:val="ro-RO"/>
              </w:rPr>
              <w:t>D DE DIBENZO</w:t>
            </w:r>
            <w:r w:rsidR="00E247AA" w:rsidRPr="00F26137">
              <w:rPr>
                <w:rFonts w:eastAsiaTheme="minorHAnsi"/>
                <w:sz w:val="24"/>
                <w:szCs w:val="24"/>
                <w:lang w:val="ro-RO"/>
              </w:rPr>
              <w:t>I</w:t>
            </w:r>
            <w:r w:rsidRPr="00F26137">
              <w:rPr>
                <w:rFonts w:eastAsiaTheme="minorHAnsi"/>
                <w:sz w:val="24"/>
                <w:szCs w:val="24"/>
                <w:lang w:val="ro-RO"/>
              </w:rPr>
              <w:t>LE</w:t>
            </w:r>
          </w:p>
        </w:tc>
        <w:tc>
          <w:tcPr>
            <w:tcW w:w="652" w:type="pct"/>
            <w:tcBorders>
              <w:top w:val="single" w:sz="4" w:space="0" w:color="auto"/>
              <w:left w:val="nil"/>
              <w:bottom w:val="single" w:sz="4" w:space="0" w:color="auto"/>
              <w:right w:val="single" w:sz="4" w:space="0" w:color="auto"/>
            </w:tcBorders>
            <w:shd w:val="clear" w:color="auto" w:fill="auto"/>
            <w:noWrap/>
          </w:tcPr>
          <w:p w14:paraId="193BA85F"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 42</w:t>
            </w:r>
          </w:p>
        </w:tc>
        <w:tc>
          <w:tcPr>
            <w:tcW w:w="328" w:type="pct"/>
            <w:tcBorders>
              <w:top w:val="single" w:sz="4" w:space="0" w:color="auto"/>
              <w:left w:val="nil"/>
              <w:bottom w:val="single" w:sz="4" w:space="0" w:color="auto"/>
              <w:right w:val="single" w:sz="4" w:space="0" w:color="auto"/>
            </w:tcBorders>
            <w:shd w:val="clear" w:color="auto" w:fill="auto"/>
            <w:noWrap/>
          </w:tcPr>
          <w:p w14:paraId="20B703AE"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 38</w:t>
            </w:r>
          </w:p>
        </w:tc>
        <w:tc>
          <w:tcPr>
            <w:tcW w:w="328" w:type="pct"/>
            <w:tcBorders>
              <w:top w:val="single" w:sz="4" w:space="0" w:color="auto"/>
              <w:left w:val="nil"/>
              <w:bottom w:val="single" w:sz="4" w:space="0" w:color="auto"/>
              <w:right w:val="single" w:sz="4" w:space="0" w:color="auto"/>
            </w:tcBorders>
            <w:shd w:val="clear" w:color="auto" w:fill="auto"/>
            <w:noWrap/>
          </w:tcPr>
          <w:p w14:paraId="2814E269"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443E9276"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2F859B2D"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 13</w:t>
            </w:r>
          </w:p>
        </w:tc>
        <w:tc>
          <w:tcPr>
            <w:tcW w:w="328" w:type="pct"/>
            <w:tcBorders>
              <w:top w:val="single" w:sz="4" w:space="0" w:color="auto"/>
              <w:left w:val="nil"/>
              <w:bottom w:val="single" w:sz="4" w:space="0" w:color="auto"/>
              <w:right w:val="single" w:sz="4" w:space="0" w:color="auto"/>
            </w:tcBorders>
            <w:shd w:val="clear" w:color="auto" w:fill="auto"/>
            <w:noWrap/>
          </w:tcPr>
          <w:p w14:paraId="339ECCD0"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OP8</w:t>
            </w:r>
          </w:p>
        </w:tc>
        <w:tc>
          <w:tcPr>
            <w:tcW w:w="328" w:type="pct"/>
            <w:tcBorders>
              <w:top w:val="single" w:sz="4" w:space="0" w:color="auto"/>
              <w:left w:val="nil"/>
              <w:bottom w:val="single" w:sz="4" w:space="0" w:color="auto"/>
              <w:right w:val="single" w:sz="4" w:space="0" w:color="auto"/>
            </w:tcBorders>
            <w:shd w:val="clear" w:color="auto" w:fill="auto"/>
            <w:noWrap/>
          </w:tcPr>
          <w:p w14:paraId="6E241BA1"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7A44E80B"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4086F83D"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3109</w:t>
            </w:r>
          </w:p>
        </w:tc>
        <w:tc>
          <w:tcPr>
            <w:tcW w:w="327" w:type="pct"/>
            <w:tcBorders>
              <w:top w:val="single" w:sz="4" w:space="0" w:color="auto"/>
              <w:left w:val="nil"/>
              <w:bottom w:val="single" w:sz="4" w:space="0" w:color="auto"/>
              <w:right w:val="single" w:sz="4" w:space="0" w:color="auto"/>
            </w:tcBorders>
            <w:shd w:val="clear" w:color="auto" w:fill="auto"/>
            <w:noWrap/>
          </w:tcPr>
          <w:p w14:paraId="14EE1AF3"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ascii="Arial" w:eastAsiaTheme="minorHAnsi" w:hAnsi="Arial" w:cs="Arial"/>
                <w:sz w:val="24"/>
                <w:szCs w:val="24"/>
                <w:lang w:val="ro-RO"/>
              </w:rPr>
            </w:pPr>
          </w:p>
        </w:tc>
      </w:tr>
      <w:tr w:rsidR="009E34C6" w:rsidRPr="00F26137" w14:paraId="2DD88645" w14:textId="77777777" w:rsidTr="00474CBE">
        <w:trPr>
          <w:trHeight w:val="794"/>
        </w:trPr>
        <w:tc>
          <w:tcPr>
            <w:tcW w:w="1396" w:type="pct"/>
            <w:tcBorders>
              <w:top w:val="single" w:sz="4" w:space="0" w:color="auto"/>
              <w:left w:val="single" w:sz="4" w:space="0" w:color="auto"/>
              <w:bottom w:val="single" w:sz="4" w:space="0" w:color="auto"/>
              <w:right w:val="single" w:sz="4" w:space="0" w:color="auto"/>
            </w:tcBorders>
          </w:tcPr>
          <w:p w14:paraId="63291FA8" w14:textId="27B6484B" w:rsidR="00CE3F4B" w:rsidRPr="00F26137" w:rsidRDefault="00CE3F4B" w:rsidP="00F26137">
            <w:pPr>
              <w:kinsoku w:val="0"/>
              <w:overflowPunct w:val="0"/>
              <w:autoSpaceDE w:val="0"/>
              <w:autoSpaceDN w:val="0"/>
              <w:adjustRightInd w:val="0"/>
              <w:snapToGrid w:val="0"/>
              <w:spacing w:line="240" w:lineRule="auto"/>
              <w:ind w:left="57" w:right="57"/>
              <w:rPr>
                <w:rFonts w:eastAsiaTheme="minorHAnsi"/>
                <w:bCs/>
                <w:sz w:val="24"/>
                <w:szCs w:val="24"/>
                <w:lang w:val="ro-RO"/>
              </w:rPr>
            </w:pPr>
            <w:r w:rsidRPr="00F26137">
              <w:rPr>
                <w:rFonts w:eastAsiaTheme="minorHAnsi"/>
                <w:sz w:val="24"/>
                <w:szCs w:val="24"/>
                <w:lang w:val="ro-RO"/>
              </w:rPr>
              <w:t>PEROX</w:t>
            </w:r>
            <w:r w:rsidR="00E247AA" w:rsidRPr="00F26137">
              <w:rPr>
                <w:rFonts w:eastAsiaTheme="minorHAnsi"/>
                <w:sz w:val="24"/>
                <w:szCs w:val="24"/>
                <w:lang w:val="ro-RO"/>
              </w:rPr>
              <w:t>I</w:t>
            </w:r>
            <w:r w:rsidRPr="00F26137">
              <w:rPr>
                <w:rFonts w:eastAsiaTheme="minorHAnsi"/>
                <w:sz w:val="24"/>
                <w:szCs w:val="24"/>
                <w:lang w:val="ro-RO"/>
              </w:rPr>
              <w:t>D(</w:t>
            </w:r>
            <w:r w:rsidR="00E247AA" w:rsidRPr="00F26137">
              <w:rPr>
                <w:rFonts w:eastAsiaTheme="minorHAnsi"/>
                <w:sz w:val="24"/>
                <w:szCs w:val="24"/>
                <w:lang w:val="ro-RO"/>
              </w:rPr>
              <w:t>IZI</w:t>
            </w:r>
            <w:r w:rsidRPr="00F26137">
              <w:rPr>
                <w:rFonts w:eastAsiaTheme="minorHAnsi"/>
                <w:sz w:val="24"/>
                <w:szCs w:val="24"/>
                <w:lang w:val="ro-RO"/>
              </w:rPr>
              <w:t>) DE M</w:t>
            </w:r>
            <w:r w:rsidR="00E247AA" w:rsidRPr="00F26137">
              <w:rPr>
                <w:rFonts w:eastAsiaTheme="minorHAnsi"/>
                <w:sz w:val="24"/>
                <w:szCs w:val="24"/>
                <w:lang w:val="ro-RO"/>
              </w:rPr>
              <w:t>E</w:t>
            </w:r>
            <w:r w:rsidRPr="00F26137">
              <w:rPr>
                <w:rFonts w:eastAsiaTheme="minorHAnsi"/>
                <w:sz w:val="24"/>
                <w:szCs w:val="24"/>
                <w:lang w:val="ro-RO"/>
              </w:rPr>
              <w:t>T</w:t>
            </w:r>
            <w:r w:rsidR="00E247AA" w:rsidRPr="00F26137">
              <w:rPr>
                <w:rFonts w:eastAsiaTheme="minorHAnsi"/>
                <w:sz w:val="24"/>
                <w:szCs w:val="24"/>
                <w:lang w:val="ro-RO"/>
              </w:rPr>
              <w:t>I</w:t>
            </w:r>
            <w:r w:rsidRPr="00F26137">
              <w:rPr>
                <w:rFonts w:eastAsiaTheme="minorHAnsi"/>
                <w:sz w:val="24"/>
                <w:szCs w:val="24"/>
                <w:lang w:val="ro-RO"/>
              </w:rPr>
              <w:t>L</w:t>
            </w:r>
            <w:r w:rsidR="00E247AA" w:rsidRPr="00F26137">
              <w:rPr>
                <w:rFonts w:eastAsiaTheme="minorHAnsi"/>
                <w:sz w:val="24"/>
                <w:szCs w:val="24"/>
                <w:lang w:val="ro-RO"/>
              </w:rPr>
              <w:t>E</w:t>
            </w:r>
            <w:r w:rsidRPr="00F26137">
              <w:rPr>
                <w:rFonts w:eastAsiaTheme="minorHAnsi"/>
                <w:sz w:val="24"/>
                <w:szCs w:val="24"/>
                <w:lang w:val="ro-RO"/>
              </w:rPr>
              <w:t>T</w:t>
            </w:r>
            <w:r w:rsidR="00E247AA" w:rsidRPr="00F26137">
              <w:rPr>
                <w:rFonts w:eastAsiaTheme="minorHAnsi"/>
                <w:sz w:val="24"/>
                <w:szCs w:val="24"/>
                <w:lang w:val="ro-RO"/>
              </w:rPr>
              <w:t>I</w:t>
            </w:r>
            <w:r w:rsidRPr="00F26137">
              <w:rPr>
                <w:rFonts w:eastAsiaTheme="minorHAnsi"/>
                <w:sz w:val="24"/>
                <w:szCs w:val="24"/>
                <w:lang w:val="ro-RO"/>
              </w:rPr>
              <w:t>LC</w:t>
            </w:r>
            <w:r w:rsidR="00E247AA" w:rsidRPr="00F26137">
              <w:rPr>
                <w:rFonts w:eastAsiaTheme="minorHAnsi"/>
                <w:sz w:val="24"/>
                <w:szCs w:val="24"/>
                <w:lang w:val="ro-RO"/>
              </w:rPr>
              <w:t>E</w:t>
            </w:r>
            <w:r w:rsidRPr="00F26137">
              <w:rPr>
                <w:rFonts w:eastAsiaTheme="minorHAnsi"/>
                <w:sz w:val="24"/>
                <w:szCs w:val="24"/>
                <w:lang w:val="ro-RO"/>
              </w:rPr>
              <w:t>TON</w:t>
            </w:r>
            <w:r w:rsidR="00E247AA" w:rsidRPr="00F26137">
              <w:rPr>
                <w:rFonts w:eastAsiaTheme="minorHAnsi"/>
                <w:sz w:val="24"/>
                <w:szCs w:val="24"/>
                <w:lang w:val="ro-RO"/>
              </w:rPr>
              <w:t>Ă(E)</w:t>
            </w:r>
          </w:p>
        </w:tc>
        <w:tc>
          <w:tcPr>
            <w:tcW w:w="652" w:type="pct"/>
            <w:tcBorders>
              <w:top w:val="single" w:sz="4" w:space="0" w:color="auto"/>
              <w:left w:val="nil"/>
              <w:bottom w:val="single" w:sz="4" w:space="0" w:color="auto"/>
              <w:right w:val="single" w:sz="4" w:space="0" w:color="auto"/>
            </w:tcBorders>
            <w:shd w:val="clear" w:color="auto" w:fill="auto"/>
            <w:noWrap/>
          </w:tcPr>
          <w:p w14:paraId="3BB056FC" w14:textId="0748D3B9" w:rsidR="00CE3F4B" w:rsidRPr="00F26137" w:rsidRDefault="00E247AA"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 xml:space="preserve">a se </w:t>
            </w:r>
            <w:r w:rsidR="001F0967" w:rsidRPr="00F26137">
              <w:rPr>
                <w:rFonts w:eastAsiaTheme="minorHAnsi"/>
                <w:sz w:val="24"/>
                <w:szCs w:val="24"/>
                <w:lang w:val="ro-RO"/>
              </w:rPr>
              <w:t>v</w:t>
            </w:r>
            <w:r w:rsidRPr="00F26137">
              <w:rPr>
                <w:rFonts w:eastAsiaTheme="minorHAnsi"/>
                <w:sz w:val="24"/>
                <w:szCs w:val="24"/>
                <w:lang w:val="ro-RO"/>
              </w:rPr>
              <w:t>edea</w:t>
            </w:r>
            <w:r w:rsidR="001F0967" w:rsidRPr="00F26137">
              <w:rPr>
                <w:rFonts w:eastAsiaTheme="minorHAnsi"/>
                <w:sz w:val="24"/>
                <w:szCs w:val="24"/>
                <w:lang w:val="ro-RO"/>
              </w:rPr>
              <w:t xml:space="preserve"> </w:t>
            </w:r>
            <w:r w:rsidR="00CE3F4B" w:rsidRPr="00F26137">
              <w:rPr>
                <w:rFonts w:eastAsiaTheme="minorHAnsi"/>
                <w:sz w:val="24"/>
                <w:szCs w:val="24"/>
                <w:lang w:val="ro-RO"/>
              </w:rPr>
              <w:t>observa</w:t>
            </w:r>
            <w:r w:rsidRPr="00F26137">
              <w:rPr>
                <w:rFonts w:eastAsiaTheme="minorHAnsi"/>
                <w:sz w:val="24"/>
                <w:szCs w:val="24"/>
                <w:lang w:val="ro-RO"/>
              </w:rPr>
              <w:t>ția</w:t>
            </w:r>
            <w:r w:rsidR="00CE3F4B" w:rsidRPr="00F26137">
              <w:rPr>
                <w:rFonts w:eastAsiaTheme="minorHAnsi"/>
                <w:sz w:val="24"/>
                <w:szCs w:val="24"/>
                <w:lang w:val="ro-RO"/>
              </w:rPr>
              <w:t> 33)</w:t>
            </w:r>
          </w:p>
        </w:tc>
        <w:tc>
          <w:tcPr>
            <w:tcW w:w="328" w:type="pct"/>
            <w:tcBorders>
              <w:top w:val="single" w:sz="4" w:space="0" w:color="auto"/>
              <w:left w:val="nil"/>
              <w:bottom w:val="single" w:sz="4" w:space="0" w:color="auto"/>
              <w:right w:val="single" w:sz="4" w:space="0" w:color="auto"/>
            </w:tcBorders>
            <w:shd w:val="clear" w:color="auto" w:fill="auto"/>
            <w:noWrap/>
          </w:tcPr>
          <w:p w14:paraId="7705CB0C"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 41</w:t>
            </w:r>
          </w:p>
        </w:tc>
        <w:tc>
          <w:tcPr>
            <w:tcW w:w="328" w:type="pct"/>
            <w:tcBorders>
              <w:top w:val="single" w:sz="4" w:space="0" w:color="auto"/>
              <w:left w:val="nil"/>
              <w:bottom w:val="single" w:sz="4" w:space="0" w:color="auto"/>
              <w:right w:val="single" w:sz="4" w:space="0" w:color="auto"/>
            </w:tcBorders>
            <w:shd w:val="clear" w:color="auto" w:fill="auto"/>
            <w:noWrap/>
          </w:tcPr>
          <w:p w14:paraId="344B92D5"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524CB870"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644C9054"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 9</w:t>
            </w:r>
          </w:p>
        </w:tc>
        <w:tc>
          <w:tcPr>
            <w:tcW w:w="328" w:type="pct"/>
            <w:tcBorders>
              <w:top w:val="single" w:sz="4" w:space="0" w:color="auto"/>
              <w:left w:val="nil"/>
              <w:bottom w:val="single" w:sz="4" w:space="0" w:color="auto"/>
              <w:right w:val="single" w:sz="4" w:space="0" w:color="auto"/>
            </w:tcBorders>
            <w:shd w:val="clear" w:color="auto" w:fill="auto"/>
            <w:noWrap/>
          </w:tcPr>
          <w:p w14:paraId="6849D914"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OP8</w:t>
            </w:r>
          </w:p>
        </w:tc>
        <w:tc>
          <w:tcPr>
            <w:tcW w:w="328" w:type="pct"/>
            <w:tcBorders>
              <w:top w:val="single" w:sz="4" w:space="0" w:color="auto"/>
              <w:left w:val="nil"/>
              <w:bottom w:val="single" w:sz="4" w:space="0" w:color="auto"/>
              <w:right w:val="single" w:sz="4" w:space="0" w:color="auto"/>
            </w:tcBorders>
            <w:shd w:val="clear" w:color="auto" w:fill="auto"/>
            <w:noWrap/>
          </w:tcPr>
          <w:p w14:paraId="7419CA0D"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1C69433F"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p>
        </w:tc>
        <w:tc>
          <w:tcPr>
            <w:tcW w:w="328" w:type="pct"/>
            <w:tcBorders>
              <w:top w:val="single" w:sz="4" w:space="0" w:color="auto"/>
              <w:left w:val="nil"/>
              <w:bottom w:val="single" w:sz="4" w:space="0" w:color="auto"/>
              <w:right w:val="single" w:sz="4" w:space="0" w:color="auto"/>
            </w:tcBorders>
            <w:shd w:val="clear" w:color="auto" w:fill="auto"/>
            <w:noWrap/>
          </w:tcPr>
          <w:p w14:paraId="0D45785E"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3105</w:t>
            </w:r>
          </w:p>
        </w:tc>
        <w:tc>
          <w:tcPr>
            <w:tcW w:w="327" w:type="pct"/>
            <w:tcBorders>
              <w:top w:val="single" w:sz="4" w:space="0" w:color="auto"/>
              <w:left w:val="nil"/>
              <w:bottom w:val="single" w:sz="4" w:space="0" w:color="auto"/>
              <w:right w:val="single" w:sz="4" w:space="0" w:color="auto"/>
            </w:tcBorders>
            <w:shd w:val="clear" w:color="auto" w:fill="auto"/>
            <w:noWrap/>
          </w:tcPr>
          <w:p w14:paraId="3D2775A1" w14:textId="77777777" w:rsidR="00CE3F4B" w:rsidRPr="00F26137" w:rsidRDefault="00CE3F4B" w:rsidP="00F26137">
            <w:pPr>
              <w:kinsoku w:val="0"/>
              <w:overflowPunct w:val="0"/>
              <w:autoSpaceDE w:val="0"/>
              <w:autoSpaceDN w:val="0"/>
              <w:adjustRightInd w:val="0"/>
              <w:snapToGrid w:val="0"/>
              <w:spacing w:line="240" w:lineRule="auto"/>
              <w:ind w:left="57" w:right="57"/>
              <w:jc w:val="center"/>
              <w:rPr>
                <w:rFonts w:eastAsiaTheme="minorHAnsi"/>
                <w:sz w:val="24"/>
                <w:szCs w:val="24"/>
                <w:lang w:val="ro-RO"/>
              </w:rPr>
            </w:pPr>
            <w:r w:rsidRPr="00F26137">
              <w:rPr>
                <w:rFonts w:eastAsiaTheme="minorHAnsi"/>
                <w:sz w:val="24"/>
                <w:szCs w:val="24"/>
                <w:lang w:val="ro-RO"/>
              </w:rPr>
              <w:t>33) 34)</w:t>
            </w:r>
          </w:p>
        </w:tc>
      </w:tr>
    </w:tbl>
    <w:p w14:paraId="1B81F936" w14:textId="77777777" w:rsidR="00474CBE" w:rsidRDefault="00CE3F4B" w:rsidP="00F26137">
      <w:pPr>
        <w:tabs>
          <w:tab w:val="left" w:pos="1701"/>
          <w:tab w:val="left" w:pos="2268"/>
          <w:tab w:val="left" w:pos="2835"/>
        </w:tabs>
        <w:kinsoku w:val="0"/>
        <w:overflowPunct w:val="0"/>
        <w:autoSpaceDE w:val="0"/>
        <w:autoSpaceDN w:val="0"/>
        <w:adjustRightInd w:val="0"/>
        <w:snapToGrid w:val="0"/>
        <w:spacing w:line="240" w:lineRule="auto"/>
        <w:ind w:left="1134" w:right="1134"/>
        <w:jc w:val="both"/>
        <w:rPr>
          <w:rFonts w:eastAsiaTheme="minorHAnsi"/>
          <w:sz w:val="24"/>
          <w:szCs w:val="24"/>
          <w:lang w:val="ro-RO"/>
        </w:rPr>
      </w:pPr>
      <w:r w:rsidRPr="00F26137">
        <w:rPr>
          <w:rFonts w:eastAsiaTheme="minorHAnsi"/>
          <w:sz w:val="24"/>
          <w:szCs w:val="24"/>
          <w:lang w:val="ro-RO"/>
        </w:rPr>
        <w:tab/>
      </w:r>
      <w:r w:rsidRPr="00F26137">
        <w:rPr>
          <w:rFonts w:eastAsiaTheme="minorHAnsi"/>
          <w:sz w:val="24"/>
          <w:szCs w:val="24"/>
          <w:lang w:val="ro-RO"/>
        </w:rPr>
        <w:tab/>
      </w:r>
    </w:p>
    <w:p w14:paraId="66A3C44E" w14:textId="5EDDB0A7" w:rsidR="00CE3F4B" w:rsidRPr="00F26137" w:rsidRDefault="00474CBE" w:rsidP="00F26137">
      <w:pPr>
        <w:tabs>
          <w:tab w:val="left" w:pos="1701"/>
          <w:tab w:val="left" w:pos="2268"/>
          <w:tab w:val="left" w:pos="2835"/>
        </w:tabs>
        <w:kinsoku w:val="0"/>
        <w:overflowPunct w:val="0"/>
        <w:autoSpaceDE w:val="0"/>
        <w:autoSpaceDN w:val="0"/>
        <w:adjustRightInd w:val="0"/>
        <w:snapToGrid w:val="0"/>
        <w:spacing w:line="240" w:lineRule="auto"/>
        <w:ind w:left="1134" w:right="1134"/>
        <w:jc w:val="both"/>
        <w:rPr>
          <w:rFonts w:eastAsiaTheme="minorHAnsi"/>
          <w:sz w:val="24"/>
          <w:szCs w:val="24"/>
          <w:lang w:val="ro-RO"/>
        </w:rPr>
      </w:pPr>
      <w:r>
        <w:rPr>
          <w:rFonts w:eastAsiaTheme="minorHAnsi"/>
          <w:sz w:val="24"/>
          <w:szCs w:val="24"/>
          <w:lang w:val="ro-RO"/>
        </w:rPr>
        <w:tab/>
      </w:r>
      <w:r>
        <w:rPr>
          <w:rFonts w:eastAsiaTheme="minorHAnsi"/>
          <w:sz w:val="24"/>
          <w:szCs w:val="24"/>
          <w:lang w:val="ro-RO"/>
        </w:rPr>
        <w:tab/>
      </w:r>
      <w:r w:rsidR="00E247AA" w:rsidRPr="00F26137">
        <w:rPr>
          <w:rFonts w:eastAsiaTheme="minorHAnsi"/>
          <w:sz w:val="24"/>
          <w:szCs w:val="24"/>
          <w:lang w:val="ro-RO"/>
        </w:rPr>
        <w:t>După</w:t>
      </w:r>
      <w:r w:rsidR="00CE3F4B" w:rsidRPr="00F26137">
        <w:rPr>
          <w:rFonts w:eastAsiaTheme="minorHAnsi"/>
          <w:sz w:val="24"/>
          <w:szCs w:val="24"/>
          <w:lang w:val="ro-RO"/>
        </w:rPr>
        <w:t xml:space="preserve"> </w:t>
      </w:r>
      <w:r w:rsidR="00E247AA" w:rsidRPr="00F26137">
        <w:rPr>
          <w:rFonts w:eastAsiaTheme="minorHAnsi"/>
          <w:sz w:val="24"/>
          <w:szCs w:val="24"/>
          <w:lang w:val="ro-RO"/>
        </w:rPr>
        <w:t>tabel</w:t>
      </w:r>
      <w:r w:rsidR="00CE3F4B" w:rsidRPr="00F26137">
        <w:rPr>
          <w:rFonts w:eastAsiaTheme="minorHAnsi"/>
          <w:sz w:val="24"/>
          <w:szCs w:val="24"/>
          <w:lang w:val="ro-RO"/>
        </w:rPr>
        <w:t xml:space="preserve">, </w:t>
      </w:r>
      <w:r w:rsidR="00B061E2" w:rsidRPr="00F26137">
        <w:rPr>
          <w:rFonts w:eastAsiaTheme="minorHAnsi"/>
          <w:sz w:val="24"/>
          <w:szCs w:val="24"/>
          <w:lang w:val="ro-RO"/>
        </w:rPr>
        <w:t>se adaugă</w:t>
      </w:r>
      <w:r w:rsidR="00CE3F4B" w:rsidRPr="00F26137">
        <w:rPr>
          <w:rFonts w:eastAsiaTheme="minorHAnsi"/>
          <w:sz w:val="24"/>
          <w:szCs w:val="24"/>
          <w:lang w:val="ro-RO"/>
        </w:rPr>
        <w:t xml:space="preserve"> </w:t>
      </w:r>
      <w:r w:rsidR="00030E84" w:rsidRPr="00F26137">
        <w:rPr>
          <w:rFonts w:eastAsiaTheme="minorHAnsi"/>
          <w:sz w:val="24"/>
          <w:szCs w:val="24"/>
          <w:lang w:val="ro-RO"/>
        </w:rPr>
        <w:t>noile</w:t>
      </w:r>
      <w:r w:rsidR="00CE3F4B" w:rsidRPr="00F26137">
        <w:rPr>
          <w:rFonts w:eastAsiaTheme="minorHAnsi"/>
          <w:sz w:val="24"/>
          <w:szCs w:val="24"/>
          <w:lang w:val="ro-RO"/>
        </w:rPr>
        <w:t xml:space="preserve"> observa</w:t>
      </w:r>
      <w:r w:rsidR="00E247AA" w:rsidRPr="00F26137">
        <w:rPr>
          <w:rFonts w:eastAsiaTheme="minorHAnsi"/>
          <w:sz w:val="24"/>
          <w:szCs w:val="24"/>
          <w:lang w:val="ro-RO"/>
        </w:rPr>
        <w:t>ții</w:t>
      </w:r>
      <w:r w:rsidR="00CE3F4B" w:rsidRPr="00F26137">
        <w:rPr>
          <w:rFonts w:eastAsiaTheme="minorHAnsi"/>
          <w:sz w:val="24"/>
          <w:szCs w:val="24"/>
          <w:lang w:val="ro-RO"/>
        </w:rPr>
        <w:t xml:space="preserve"> </w:t>
      </w:r>
      <w:r w:rsidR="00B061E2" w:rsidRPr="00F26137">
        <w:rPr>
          <w:rFonts w:eastAsiaTheme="minorHAnsi"/>
          <w:sz w:val="24"/>
          <w:szCs w:val="24"/>
          <w:lang w:val="ro-RO"/>
        </w:rPr>
        <w:t>următoare</w:t>
      </w:r>
      <w:r w:rsidR="00CE3F4B" w:rsidRPr="00F26137">
        <w:rPr>
          <w:rFonts w:eastAsiaTheme="minorHAnsi"/>
          <w:sz w:val="24"/>
          <w:szCs w:val="24"/>
          <w:lang w:val="ro-RO"/>
        </w:rPr>
        <w:t> :</w:t>
      </w:r>
    </w:p>
    <w:p w14:paraId="11A5946C" w14:textId="77777777" w:rsidR="00474CBE" w:rsidRDefault="00474CBE" w:rsidP="00F26137">
      <w:pPr>
        <w:tabs>
          <w:tab w:val="left" w:pos="1701"/>
          <w:tab w:val="left" w:pos="2268"/>
          <w:tab w:val="left" w:pos="2835"/>
        </w:tabs>
        <w:kinsoku w:val="0"/>
        <w:overflowPunct w:val="0"/>
        <w:autoSpaceDE w:val="0"/>
        <w:autoSpaceDN w:val="0"/>
        <w:adjustRightInd w:val="0"/>
        <w:snapToGrid w:val="0"/>
        <w:spacing w:line="240" w:lineRule="auto"/>
        <w:ind w:left="2835" w:right="1134" w:hanging="567"/>
        <w:jc w:val="both"/>
        <w:rPr>
          <w:rFonts w:eastAsiaTheme="minorHAnsi"/>
          <w:sz w:val="24"/>
          <w:szCs w:val="24"/>
          <w:lang w:val="ro-RO"/>
        </w:rPr>
      </w:pPr>
    </w:p>
    <w:p w14:paraId="33AEC9DD" w14:textId="79CEE7F5" w:rsidR="00CE3F4B" w:rsidRPr="00F26137" w:rsidRDefault="00742D2D" w:rsidP="00F26137">
      <w:pPr>
        <w:tabs>
          <w:tab w:val="left" w:pos="1701"/>
          <w:tab w:val="left" w:pos="2268"/>
          <w:tab w:val="left" w:pos="2835"/>
        </w:tabs>
        <w:kinsoku w:val="0"/>
        <w:overflowPunct w:val="0"/>
        <w:autoSpaceDE w:val="0"/>
        <w:autoSpaceDN w:val="0"/>
        <w:adjustRightInd w:val="0"/>
        <w:snapToGrid w:val="0"/>
        <w:spacing w:line="240" w:lineRule="auto"/>
        <w:ind w:left="2835" w:right="1134" w:hanging="567"/>
        <w:jc w:val="both"/>
        <w:rPr>
          <w:rFonts w:eastAsiaTheme="minorHAnsi"/>
          <w:sz w:val="24"/>
          <w:szCs w:val="24"/>
          <w:lang w:val="ro-RO"/>
        </w:rPr>
      </w:pPr>
      <w:r w:rsidRPr="00F26137">
        <w:rPr>
          <w:rFonts w:eastAsiaTheme="minorHAnsi"/>
          <w:sz w:val="24"/>
          <w:szCs w:val="24"/>
          <w:lang w:val="ro-RO"/>
        </w:rPr>
        <w:t>“</w:t>
      </w:r>
      <w:r w:rsidR="00CE3F4B" w:rsidRPr="00F26137">
        <w:rPr>
          <w:rFonts w:eastAsiaTheme="minorHAnsi"/>
          <w:sz w:val="24"/>
          <w:szCs w:val="24"/>
          <w:lang w:val="ro-RO"/>
        </w:rPr>
        <w:t xml:space="preserve"> 33) </w:t>
      </w:r>
      <w:r w:rsidR="00CE3F4B" w:rsidRPr="00F26137">
        <w:rPr>
          <w:rFonts w:eastAsiaTheme="minorHAnsi"/>
          <w:sz w:val="24"/>
          <w:szCs w:val="24"/>
          <w:lang w:val="ro-RO"/>
        </w:rPr>
        <w:tab/>
        <w:t>Ox</w:t>
      </w:r>
      <w:r w:rsidR="00E247AA" w:rsidRPr="00F26137">
        <w:rPr>
          <w:rFonts w:eastAsiaTheme="minorHAnsi"/>
          <w:sz w:val="24"/>
          <w:szCs w:val="24"/>
          <w:lang w:val="ro-RO"/>
        </w:rPr>
        <w:t>i</w:t>
      </w:r>
      <w:r w:rsidR="00CE3F4B" w:rsidRPr="00F26137">
        <w:rPr>
          <w:rFonts w:eastAsiaTheme="minorHAnsi"/>
          <w:sz w:val="24"/>
          <w:szCs w:val="24"/>
          <w:lang w:val="ro-RO"/>
        </w:rPr>
        <w:t>g</w:t>
      </w:r>
      <w:r w:rsidR="00E247AA" w:rsidRPr="00F26137">
        <w:rPr>
          <w:rFonts w:eastAsiaTheme="minorHAnsi"/>
          <w:sz w:val="24"/>
          <w:szCs w:val="24"/>
          <w:lang w:val="ro-RO"/>
        </w:rPr>
        <w:t>e</w:t>
      </w:r>
      <w:r w:rsidR="00CE3F4B" w:rsidRPr="00F26137">
        <w:rPr>
          <w:rFonts w:eastAsiaTheme="minorHAnsi"/>
          <w:sz w:val="24"/>
          <w:szCs w:val="24"/>
          <w:lang w:val="ro-RO"/>
        </w:rPr>
        <w:t>n acti</w:t>
      </w:r>
      <w:r w:rsidR="00E247AA" w:rsidRPr="00F26137">
        <w:rPr>
          <w:rFonts w:eastAsiaTheme="minorHAnsi"/>
          <w:sz w:val="24"/>
          <w:szCs w:val="24"/>
          <w:lang w:val="ro-RO"/>
        </w:rPr>
        <w:t>v</w:t>
      </w:r>
      <w:r w:rsidR="00CE3F4B" w:rsidRPr="00F26137">
        <w:rPr>
          <w:rFonts w:eastAsiaTheme="minorHAnsi"/>
          <w:sz w:val="24"/>
          <w:szCs w:val="24"/>
          <w:lang w:val="ro-RO"/>
        </w:rPr>
        <w:t xml:space="preserve"> ≤ 10 %.</w:t>
      </w:r>
    </w:p>
    <w:p w14:paraId="4593CD7A" w14:textId="77777777" w:rsidR="00474CBE" w:rsidRDefault="00474CBE" w:rsidP="00F26137">
      <w:pPr>
        <w:tabs>
          <w:tab w:val="left" w:pos="1701"/>
          <w:tab w:val="left" w:pos="2268"/>
          <w:tab w:val="left" w:pos="2835"/>
        </w:tabs>
        <w:kinsoku w:val="0"/>
        <w:overflowPunct w:val="0"/>
        <w:autoSpaceDE w:val="0"/>
        <w:autoSpaceDN w:val="0"/>
        <w:adjustRightInd w:val="0"/>
        <w:snapToGrid w:val="0"/>
        <w:spacing w:line="240" w:lineRule="auto"/>
        <w:ind w:left="2835" w:right="1134" w:hanging="567"/>
        <w:jc w:val="both"/>
        <w:rPr>
          <w:rFonts w:eastAsiaTheme="minorHAnsi"/>
          <w:sz w:val="24"/>
          <w:szCs w:val="24"/>
          <w:lang w:val="ro-RO"/>
        </w:rPr>
      </w:pPr>
    </w:p>
    <w:p w14:paraId="538301D8" w14:textId="08F8CCA9" w:rsidR="00CE3F4B" w:rsidRPr="00F26137" w:rsidRDefault="00CE3F4B" w:rsidP="00F26137">
      <w:pPr>
        <w:tabs>
          <w:tab w:val="left" w:pos="1701"/>
          <w:tab w:val="left" w:pos="2268"/>
          <w:tab w:val="left" w:pos="2835"/>
        </w:tabs>
        <w:kinsoku w:val="0"/>
        <w:overflowPunct w:val="0"/>
        <w:autoSpaceDE w:val="0"/>
        <w:autoSpaceDN w:val="0"/>
        <w:adjustRightInd w:val="0"/>
        <w:snapToGrid w:val="0"/>
        <w:spacing w:line="240" w:lineRule="auto"/>
        <w:ind w:left="2835" w:right="1134" w:hanging="567"/>
        <w:jc w:val="both"/>
        <w:rPr>
          <w:rFonts w:eastAsiaTheme="minorHAnsi"/>
          <w:sz w:val="24"/>
          <w:szCs w:val="24"/>
          <w:lang w:val="ro-RO"/>
        </w:rPr>
      </w:pPr>
      <w:r w:rsidRPr="00F26137">
        <w:rPr>
          <w:rFonts w:eastAsiaTheme="minorHAnsi"/>
          <w:sz w:val="24"/>
          <w:szCs w:val="24"/>
          <w:lang w:val="ro-RO"/>
        </w:rPr>
        <w:t>34)</w:t>
      </w:r>
      <w:r w:rsidRPr="00F26137">
        <w:rPr>
          <w:rFonts w:eastAsiaTheme="minorHAnsi"/>
          <w:sz w:val="24"/>
          <w:szCs w:val="24"/>
          <w:lang w:val="ro-RO"/>
        </w:rPr>
        <w:tab/>
      </w:r>
      <w:r w:rsidR="00E247AA" w:rsidRPr="00F26137">
        <w:rPr>
          <w:rFonts w:eastAsiaTheme="minorHAnsi"/>
          <w:sz w:val="24"/>
          <w:szCs w:val="24"/>
          <w:lang w:val="ro-RO"/>
        </w:rPr>
        <w:t xml:space="preserve">Cu </w:t>
      </w:r>
      <w:r w:rsidRPr="00F26137">
        <w:rPr>
          <w:rFonts w:eastAsiaTheme="minorHAnsi"/>
          <w:sz w:val="24"/>
          <w:szCs w:val="24"/>
          <w:lang w:val="ro-RO"/>
        </w:rPr>
        <w:t>s</w:t>
      </w:r>
      <w:r w:rsidR="00E247AA" w:rsidRPr="00F26137">
        <w:rPr>
          <w:rFonts w:eastAsiaTheme="minorHAnsi"/>
          <w:sz w:val="24"/>
          <w:szCs w:val="24"/>
          <w:lang w:val="ro-RO"/>
        </w:rPr>
        <w:t>u</w:t>
      </w:r>
      <w:r w:rsidRPr="00F26137">
        <w:rPr>
          <w:rFonts w:eastAsiaTheme="minorHAnsi"/>
          <w:sz w:val="24"/>
          <w:szCs w:val="24"/>
          <w:lang w:val="ro-RO"/>
        </w:rPr>
        <w:t>m</w:t>
      </w:r>
      <w:r w:rsidR="00E247AA" w:rsidRPr="00F26137">
        <w:rPr>
          <w:rFonts w:eastAsiaTheme="minorHAnsi"/>
          <w:sz w:val="24"/>
          <w:szCs w:val="24"/>
          <w:lang w:val="ro-RO"/>
        </w:rPr>
        <w:t>a</w:t>
      </w:r>
      <w:r w:rsidRPr="00F26137">
        <w:rPr>
          <w:rFonts w:eastAsiaTheme="minorHAnsi"/>
          <w:sz w:val="24"/>
          <w:szCs w:val="24"/>
          <w:lang w:val="ro-RO"/>
        </w:rPr>
        <w:t xml:space="preserve"> diluant</w:t>
      </w:r>
      <w:r w:rsidR="00E247AA" w:rsidRPr="00F26137">
        <w:rPr>
          <w:rFonts w:eastAsiaTheme="minorHAnsi"/>
          <w:sz w:val="24"/>
          <w:szCs w:val="24"/>
          <w:lang w:val="ro-RO"/>
        </w:rPr>
        <w:t>ului</w:t>
      </w:r>
      <w:r w:rsidRPr="00F26137">
        <w:rPr>
          <w:rFonts w:eastAsiaTheme="minorHAnsi"/>
          <w:sz w:val="24"/>
          <w:szCs w:val="24"/>
          <w:lang w:val="ro-RO"/>
        </w:rPr>
        <w:t xml:space="preserve"> d</w:t>
      </w:r>
      <w:r w:rsidR="00E247AA" w:rsidRPr="00F26137">
        <w:rPr>
          <w:rFonts w:eastAsiaTheme="minorHAnsi"/>
          <w:sz w:val="24"/>
          <w:szCs w:val="24"/>
          <w:lang w:val="ro-RO"/>
        </w:rPr>
        <w:t>e</w:t>
      </w:r>
      <w:r w:rsidRPr="00F26137">
        <w:rPr>
          <w:rFonts w:eastAsiaTheme="minorHAnsi"/>
          <w:sz w:val="24"/>
          <w:szCs w:val="24"/>
          <w:lang w:val="ro-RO"/>
        </w:rPr>
        <w:t xml:space="preserve"> t</w:t>
      </w:r>
      <w:r w:rsidR="00E247AA" w:rsidRPr="00F26137">
        <w:rPr>
          <w:rFonts w:eastAsiaTheme="minorHAnsi"/>
          <w:sz w:val="24"/>
          <w:szCs w:val="24"/>
          <w:lang w:val="ro-RO"/>
        </w:rPr>
        <w:t>i</w:t>
      </w:r>
      <w:r w:rsidRPr="00F26137">
        <w:rPr>
          <w:rFonts w:eastAsiaTheme="minorHAnsi"/>
          <w:sz w:val="24"/>
          <w:szCs w:val="24"/>
          <w:lang w:val="ro-RO"/>
        </w:rPr>
        <w:t xml:space="preserve">p A </w:t>
      </w:r>
      <w:r w:rsidR="00E247AA" w:rsidRPr="00F26137">
        <w:rPr>
          <w:rFonts w:eastAsiaTheme="minorHAnsi"/>
          <w:sz w:val="24"/>
          <w:szCs w:val="24"/>
          <w:lang w:val="ro-RO"/>
        </w:rPr>
        <w:t>și</w:t>
      </w:r>
      <w:r w:rsidRPr="00F26137">
        <w:rPr>
          <w:rFonts w:eastAsiaTheme="minorHAnsi"/>
          <w:sz w:val="24"/>
          <w:szCs w:val="24"/>
          <w:lang w:val="ro-RO"/>
        </w:rPr>
        <w:t xml:space="preserve"> </w:t>
      </w:r>
      <w:r w:rsidR="00E247AA" w:rsidRPr="00F26137">
        <w:rPr>
          <w:rFonts w:eastAsiaTheme="minorHAnsi"/>
          <w:sz w:val="24"/>
          <w:szCs w:val="24"/>
          <w:lang w:val="ro-RO"/>
        </w:rPr>
        <w:t xml:space="preserve">a </w:t>
      </w:r>
      <w:r w:rsidRPr="00F26137">
        <w:rPr>
          <w:rFonts w:eastAsiaTheme="minorHAnsi"/>
          <w:sz w:val="24"/>
          <w:szCs w:val="24"/>
          <w:lang w:val="ro-RO"/>
        </w:rPr>
        <w:t>a</w:t>
      </w:r>
      <w:r w:rsidR="00E247AA" w:rsidRPr="00F26137">
        <w:rPr>
          <w:rFonts w:eastAsiaTheme="minorHAnsi"/>
          <w:sz w:val="24"/>
          <w:szCs w:val="24"/>
          <w:lang w:val="ro-RO"/>
        </w:rPr>
        <w:t>pei</w:t>
      </w:r>
      <w:r w:rsidRPr="00F26137">
        <w:rPr>
          <w:rFonts w:eastAsiaTheme="minorHAnsi"/>
          <w:sz w:val="24"/>
          <w:szCs w:val="24"/>
          <w:lang w:val="ro-RO"/>
        </w:rPr>
        <w:t xml:space="preserve"> ≥ 55 % </w:t>
      </w:r>
      <w:r w:rsidR="00E247AA" w:rsidRPr="00F26137">
        <w:rPr>
          <w:rFonts w:eastAsiaTheme="minorHAnsi"/>
          <w:sz w:val="24"/>
          <w:szCs w:val="24"/>
          <w:lang w:val="ro-RO"/>
        </w:rPr>
        <w:t>și</w:t>
      </w:r>
      <w:r w:rsidRPr="00F26137">
        <w:rPr>
          <w:rFonts w:eastAsiaTheme="minorHAnsi"/>
          <w:sz w:val="24"/>
          <w:szCs w:val="24"/>
          <w:lang w:val="ro-RO"/>
        </w:rPr>
        <w:t xml:space="preserve">, </w:t>
      </w:r>
      <w:r w:rsidR="00E247AA" w:rsidRPr="00F26137">
        <w:rPr>
          <w:rFonts w:eastAsiaTheme="minorHAnsi"/>
          <w:sz w:val="24"/>
          <w:szCs w:val="24"/>
          <w:lang w:val="ro-RO"/>
        </w:rPr>
        <w:t>î</w:t>
      </w:r>
      <w:r w:rsidRPr="00F26137">
        <w:rPr>
          <w:rFonts w:eastAsiaTheme="minorHAnsi"/>
          <w:sz w:val="24"/>
          <w:szCs w:val="24"/>
          <w:lang w:val="ro-RO"/>
        </w:rPr>
        <w:t>n plus, a m</w:t>
      </w:r>
      <w:r w:rsidR="00E247AA" w:rsidRPr="00F26137">
        <w:rPr>
          <w:rFonts w:eastAsiaTheme="minorHAnsi"/>
          <w:sz w:val="24"/>
          <w:szCs w:val="24"/>
          <w:lang w:val="ro-RO"/>
        </w:rPr>
        <w:t>e</w:t>
      </w:r>
      <w:r w:rsidRPr="00F26137">
        <w:rPr>
          <w:rFonts w:eastAsiaTheme="minorHAnsi"/>
          <w:sz w:val="24"/>
          <w:szCs w:val="24"/>
          <w:lang w:val="ro-RO"/>
        </w:rPr>
        <w:t>t</w:t>
      </w:r>
      <w:r w:rsidR="00E247AA" w:rsidRPr="00F26137">
        <w:rPr>
          <w:rFonts w:eastAsiaTheme="minorHAnsi"/>
          <w:sz w:val="24"/>
          <w:szCs w:val="24"/>
          <w:lang w:val="ro-RO"/>
        </w:rPr>
        <w:t>i</w:t>
      </w:r>
      <w:r w:rsidRPr="00F26137">
        <w:rPr>
          <w:rFonts w:eastAsiaTheme="minorHAnsi"/>
          <w:sz w:val="24"/>
          <w:szCs w:val="24"/>
          <w:lang w:val="ro-RO"/>
        </w:rPr>
        <w:t>l</w:t>
      </w:r>
      <w:r w:rsidR="00474CBE">
        <w:rPr>
          <w:rFonts w:eastAsiaTheme="minorHAnsi"/>
          <w:sz w:val="24"/>
          <w:szCs w:val="24"/>
          <w:lang w:val="ro-RO"/>
        </w:rPr>
        <w:t xml:space="preserve"> </w:t>
      </w:r>
      <w:r w:rsidR="00E247AA" w:rsidRPr="00F26137">
        <w:rPr>
          <w:rFonts w:eastAsiaTheme="minorHAnsi"/>
          <w:sz w:val="24"/>
          <w:szCs w:val="24"/>
          <w:lang w:val="ro-RO"/>
        </w:rPr>
        <w:t>e</w:t>
      </w:r>
      <w:r w:rsidRPr="00F26137">
        <w:rPr>
          <w:rFonts w:eastAsiaTheme="minorHAnsi"/>
          <w:sz w:val="24"/>
          <w:szCs w:val="24"/>
          <w:lang w:val="ro-RO"/>
        </w:rPr>
        <w:t>t</w:t>
      </w:r>
      <w:r w:rsidR="00E247AA" w:rsidRPr="00F26137">
        <w:rPr>
          <w:rFonts w:eastAsiaTheme="minorHAnsi"/>
          <w:sz w:val="24"/>
          <w:szCs w:val="24"/>
          <w:lang w:val="ro-RO"/>
        </w:rPr>
        <w:t>il</w:t>
      </w:r>
      <w:r w:rsidR="00474CBE">
        <w:rPr>
          <w:rFonts w:eastAsiaTheme="minorHAnsi"/>
          <w:sz w:val="24"/>
          <w:szCs w:val="24"/>
          <w:lang w:val="ro-RO"/>
        </w:rPr>
        <w:t xml:space="preserve"> </w:t>
      </w:r>
      <w:r w:rsidRPr="00F26137">
        <w:rPr>
          <w:rFonts w:eastAsiaTheme="minorHAnsi"/>
          <w:sz w:val="24"/>
          <w:szCs w:val="24"/>
          <w:lang w:val="ro-RO"/>
        </w:rPr>
        <w:t>c</w:t>
      </w:r>
      <w:r w:rsidR="00E247AA" w:rsidRPr="00F26137">
        <w:rPr>
          <w:rFonts w:eastAsiaTheme="minorHAnsi"/>
          <w:sz w:val="24"/>
          <w:szCs w:val="24"/>
          <w:lang w:val="ro-RO"/>
        </w:rPr>
        <w:t>e</w:t>
      </w:r>
      <w:r w:rsidRPr="00F26137">
        <w:rPr>
          <w:rFonts w:eastAsiaTheme="minorHAnsi"/>
          <w:sz w:val="24"/>
          <w:szCs w:val="24"/>
          <w:lang w:val="ro-RO"/>
        </w:rPr>
        <w:t>tone</w:t>
      </w:r>
      <w:r w:rsidR="00E247AA" w:rsidRPr="00F26137">
        <w:rPr>
          <w:rFonts w:eastAsiaTheme="minorHAnsi"/>
          <w:sz w:val="24"/>
          <w:szCs w:val="24"/>
          <w:lang w:val="ro-RO"/>
        </w:rPr>
        <w:t>i</w:t>
      </w:r>
      <w:r w:rsidRPr="00F26137">
        <w:rPr>
          <w:rFonts w:eastAsiaTheme="minorHAnsi"/>
          <w:sz w:val="24"/>
          <w:szCs w:val="24"/>
          <w:lang w:val="ro-RO"/>
        </w:rPr>
        <w:t>. </w:t>
      </w:r>
      <w:r w:rsidR="00742D2D" w:rsidRPr="00F26137">
        <w:rPr>
          <w:rFonts w:eastAsiaTheme="minorHAnsi"/>
          <w:sz w:val="24"/>
          <w:szCs w:val="24"/>
          <w:lang w:val="ro-RO"/>
        </w:rPr>
        <w:t>”</w:t>
      </w:r>
    </w:p>
    <w:p w14:paraId="63EA9E26" w14:textId="29C3E540" w:rsidR="00CE3F4B" w:rsidRPr="00F26137"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lastRenderedPageBreak/>
        <w:t>2.2.61.1.2</w:t>
      </w:r>
      <w:r w:rsidRPr="00F26137">
        <w:rPr>
          <w:rFonts w:eastAsiaTheme="minorHAnsi"/>
          <w:sz w:val="24"/>
          <w:szCs w:val="24"/>
          <w:lang w:val="ro-RO"/>
        </w:rPr>
        <w:tab/>
      </w:r>
      <w:r w:rsidR="00E247AA" w:rsidRPr="00F26137">
        <w:rPr>
          <w:rFonts w:eastAsiaTheme="minorHAnsi"/>
          <w:sz w:val="24"/>
          <w:szCs w:val="24"/>
          <w:lang w:val="ro-RO"/>
        </w:rPr>
        <w:t>La</w:t>
      </w:r>
      <w:r w:rsidRPr="00F26137">
        <w:rPr>
          <w:rFonts w:eastAsiaTheme="minorHAnsi"/>
          <w:sz w:val="24"/>
          <w:szCs w:val="24"/>
          <w:lang w:val="ro-RO"/>
        </w:rPr>
        <w:t xml:space="preserve"> </w:t>
      </w:r>
      <w:r w:rsidR="00827732" w:rsidRPr="00F26137">
        <w:rPr>
          <w:rFonts w:eastAsiaTheme="minorHAnsi"/>
          <w:sz w:val="24"/>
          <w:szCs w:val="24"/>
          <w:lang w:val="ro-RO"/>
        </w:rPr>
        <w:t>prima</w:t>
      </w:r>
      <w:r w:rsidRPr="00F26137">
        <w:rPr>
          <w:rFonts w:eastAsiaTheme="minorHAnsi"/>
          <w:sz w:val="24"/>
          <w:szCs w:val="24"/>
          <w:lang w:val="ro-RO"/>
        </w:rPr>
        <w:t xml:space="preserve"> </w:t>
      </w:r>
      <w:r w:rsidR="00827732" w:rsidRPr="00F26137">
        <w:rPr>
          <w:rFonts w:eastAsiaTheme="minorHAnsi"/>
          <w:sz w:val="24"/>
          <w:szCs w:val="24"/>
          <w:lang w:val="ro-RO"/>
        </w:rPr>
        <w:t>frază</w:t>
      </w:r>
      <w:r w:rsidRPr="00F26137">
        <w:rPr>
          <w:rFonts w:eastAsiaTheme="minorHAnsi"/>
          <w:sz w:val="24"/>
          <w:szCs w:val="24"/>
          <w:lang w:val="ro-RO"/>
        </w:rPr>
        <w:t xml:space="preserve">, </w:t>
      </w:r>
      <w:r w:rsidR="00E247AA" w:rsidRPr="00F26137">
        <w:rPr>
          <w:rFonts w:eastAsiaTheme="minorHAnsi"/>
          <w:sz w:val="24"/>
          <w:szCs w:val="24"/>
          <w:lang w:val="ro-RO"/>
        </w:rPr>
        <w:t>după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474CBE" w:rsidRPr="00474CBE">
        <w:rPr>
          <w:rFonts w:eastAsiaTheme="minorHAnsi"/>
          <w:sz w:val="24"/>
          <w:szCs w:val="24"/>
          <w:lang w:val="ro-RO"/>
        </w:rPr>
        <w:t>Substanțe</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E247AA" w:rsidRPr="00F26137">
        <w:rPr>
          <w:rFonts w:eastAsiaTheme="minorHAnsi"/>
          <w:sz w:val="24"/>
          <w:szCs w:val="24"/>
          <w:lang w:val="ro-RO"/>
        </w:rPr>
        <w:t>și obiecte</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0CD19E8C" w14:textId="77777777" w:rsidR="00474CBE"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p>
    <w:p w14:paraId="3AC1FA1C" w14:textId="1DA34DEB" w:rsidR="00CE3F4B" w:rsidRDefault="00474CBE" w:rsidP="00F26137">
      <w:pPr>
        <w:tabs>
          <w:tab w:val="left" w:pos="2268"/>
        </w:tabs>
        <w:autoSpaceDN w:val="0"/>
        <w:spacing w:line="240" w:lineRule="auto"/>
        <w:ind w:left="2268" w:right="1134" w:hanging="1134"/>
        <w:jc w:val="both"/>
        <w:rPr>
          <w:rFonts w:eastAsiaTheme="minorHAnsi"/>
          <w:sz w:val="24"/>
          <w:szCs w:val="24"/>
          <w:lang w:val="ro-RO"/>
        </w:rPr>
      </w:pPr>
      <w:r>
        <w:rPr>
          <w:rFonts w:eastAsiaTheme="minorHAnsi"/>
          <w:sz w:val="24"/>
          <w:szCs w:val="24"/>
          <w:lang w:val="ro-RO"/>
        </w:rPr>
        <w:tab/>
      </w:r>
      <w:r w:rsidR="00EA6816" w:rsidRPr="00F26137">
        <w:rPr>
          <w:rFonts w:eastAsiaTheme="minorHAnsi"/>
          <w:sz w:val="24"/>
          <w:szCs w:val="24"/>
          <w:lang w:val="ro-RO"/>
        </w:rPr>
        <w:t>Se modifică</w:t>
      </w:r>
      <w:r w:rsidR="00CE3F4B" w:rsidRPr="00F26137">
        <w:rPr>
          <w:rFonts w:eastAsiaTheme="minorHAnsi"/>
          <w:sz w:val="24"/>
          <w:szCs w:val="24"/>
          <w:lang w:val="ro-RO"/>
        </w:rPr>
        <w:t xml:space="preserve"> </w:t>
      </w:r>
      <w:r w:rsidR="00E247AA" w:rsidRPr="00F26137">
        <w:rPr>
          <w:rFonts w:eastAsiaTheme="minorHAnsi"/>
          <w:sz w:val="24"/>
          <w:szCs w:val="24"/>
          <w:lang w:val="ro-RO"/>
        </w:rPr>
        <w:t>numele</w:t>
      </w:r>
      <w:r w:rsidR="00CE3F4B" w:rsidRPr="00F26137">
        <w:rPr>
          <w:rFonts w:eastAsiaTheme="minorHAnsi"/>
          <w:sz w:val="24"/>
          <w:szCs w:val="24"/>
          <w:lang w:val="ro-RO"/>
        </w:rPr>
        <w:t xml:space="preserve"> </w:t>
      </w:r>
      <w:r w:rsidR="00E247AA" w:rsidRPr="00F26137">
        <w:rPr>
          <w:rFonts w:eastAsiaTheme="minorHAnsi"/>
          <w:sz w:val="24"/>
          <w:szCs w:val="24"/>
          <w:lang w:val="ro-RO"/>
        </w:rPr>
        <w:t>subdiviziunii</w:t>
      </w:r>
      <w:r w:rsidR="00CE3F4B" w:rsidRPr="00F26137">
        <w:rPr>
          <w:rFonts w:eastAsiaTheme="minorHAnsi"/>
          <w:sz w:val="24"/>
          <w:szCs w:val="24"/>
          <w:lang w:val="ro-RO"/>
        </w:rPr>
        <w:t xml:space="preserve"> </w:t>
      </w:r>
      <w:r w:rsidR="00742D2D" w:rsidRPr="00F26137">
        <w:rPr>
          <w:rFonts w:eastAsiaTheme="minorHAnsi"/>
          <w:sz w:val="24"/>
          <w:szCs w:val="24"/>
          <w:lang w:val="ro-RO"/>
        </w:rPr>
        <w:t>“</w:t>
      </w:r>
      <w:r w:rsidR="00CE3F4B" w:rsidRPr="00F26137">
        <w:rPr>
          <w:rFonts w:eastAsiaTheme="minorHAnsi"/>
          <w:sz w:val="24"/>
          <w:szCs w:val="24"/>
          <w:lang w:val="ro-RO"/>
        </w:rPr>
        <w:t> T </w:t>
      </w:r>
      <w:r w:rsidR="00742D2D" w:rsidRPr="00F26137">
        <w:rPr>
          <w:rFonts w:eastAsiaTheme="minorHAnsi"/>
          <w:sz w:val="24"/>
          <w:szCs w:val="24"/>
          <w:lang w:val="ro-RO"/>
        </w:rPr>
        <w:t>”</w:t>
      </w:r>
      <w:r w:rsidR="00CE3F4B" w:rsidRPr="00F26137">
        <w:rPr>
          <w:rFonts w:eastAsiaTheme="minorHAnsi"/>
          <w:sz w:val="24"/>
          <w:szCs w:val="24"/>
          <w:lang w:val="ro-RO"/>
        </w:rPr>
        <w:t xml:space="preserve"> </w:t>
      </w:r>
      <w:r w:rsidR="00E247AA" w:rsidRPr="00F26137">
        <w:rPr>
          <w:rFonts w:eastAsiaTheme="minorHAnsi"/>
          <w:sz w:val="24"/>
          <w:szCs w:val="24"/>
          <w:lang w:val="ro-RO"/>
        </w:rPr>
        <w:t>pentru a se citi</w:t>
      </w:r>
      <w:r w:rsidR="00CE3F4B" w:rsidRPr="00F26137">
        <w:rPr>
          <w:rFonts w:eastAsiaTheme="minorHAnsi"/>
          <w:sz w:val="24"/>
          <w:szCs w:val="24"/>
          <w:lang w:val="ro-RO"/>
        </w:rPr>
        <w:t xml:space="preserve"> </w:t>
      </w:r>
      <w:r w:rsidR="00742D2D" w:rsidRPr="00F26137">
        <w:rPr>
          <w:rFonts w:eastAsiaTheme="minorHAnsi"/>
          <w:sz w:val="24"/>
          <w:szCs w:val="24"/>
          <w:lang w:val="ro-RO"/>
        </w:rPr>
        <w:t>“</w:t>
      </w:r>
      <w:r w:rsidR="00CE3F4B" w:rsidRPr="00F26137">
        <w:rPr>
          <w:rFonts w:eastAsiaTheme="minorHAnsi"/>
          <w:sz w:val="24"/>
          <w:szCs w:val="24"/>
          <w:lang w:val="ro-RO"/>
        </w:rPr>
        <w:t> </w:t>
      </w:r>
      <w:r w:rsidRPr="00474CBE">
        <w:rPr>
          <w:rFonts w:eastAsiaTheme="minorHAnsi"/>
          <w:sz w:val="24"/>
          <w:szCs w:val="24"/>
          <w:lang w:val="ro-RO"/>
        </w:rPr>
        <w:t>Substanțe</w:t>
      </w:r>
      <w:r w:rsidR="00CE3F4B" w:rsidRPr="00F26137">
        <w:rPr>
          <w:rFonts w:eastAsiaTheme="minorHAnsi"/>
          <w:sz w:val="24"/>
          <w:szCs w:val="24"/>
          <w:lang w:val="ro-RO"/>
        </w:rPr>
        <w:t xml:space="preserve"> </w:t>
      </w:r>
      <w:r w:rsidR="00E247AA" w:rsidRPr="00F26137">
        <w:rPr>
          <w:rFonts w:eastAsiaTheme="minorHAnsi"/>
          <w:sz w:val="24"/>
          <w:szCs w:val="24"/>
          <w:lang w:val="ro-RO"/>
        </w:rPr>
        <w:t>toxice</w:t>
      </w:r>
      <w:r w:rsidR="00CE3F4B" w:rsidRPr="00F26137">
        <w:rPr>
          <w:rFonts w:eastAsiaTheme="minorHAnsi"/>
          <w:sz w:val="24"/>
          <w:szCs w:val="24"/>
          <w:lang w:val="ro-RO"/>
        </w:rPr>
        <w:t xml:space="preserve">, </w:t>
      </w:r>
      <w:r w:rsidR="00E247AA" w:rsidRPr="00F26137">
        <w:rPr>
          <w:rFonts w:eastAsiaTheme="minorHAnsi"/>
          <w:sz w:val="24"/>
          <w:szCs w:val="24"/>
          <w:lang w:val="ro-RO"/>
        </w:rPr>
        <w:t>fără pericol</w:t>
      </w:r>
      <w:r w:rsidR="00CE3F4B" w:rsidRPr="00F26137">
        <w:rPr>
          <w:rFonts w:eastAsiaTheme="minorHAnsi"/>
          <w:sz w:val="24"/>
          <w:szCs w:val="24"/>
          <w:lang w:val="ro-RO"/>
        </w:rPr>
        <w:t xml:space="preserve"> subsidiar, </w:t>
      </w:r>
      <w:r w:rsidR="00E247AA" w:rsidRPr="00F26137">
        <w:rPr>
          <w:rFonts w:eastAsiaTheme="minorHAnsi"/>
          <w:sz w:val="24"/>
          <w:szCs w:val="24"/>
          <w:lang w:val="ro-RO"/>
        </w:rPr>
        <w:t>și obiecte</w:t>
      </w:r>
      <w:r w:rsidR="00CE3F4B" w:rsidRPr="00F26137">
        <w:rPr>
          <w:rFonts w:eastAsiaTheme="minorHAnsi"/>
          <w:sz w:val="24"/>
          <w:szCs w:val="24"/>
          <w:lang w:val="ro-RO"/>
        </w:rPr>
        <w:t xml:space="preserve"> </w:t>
      </w:r>
      <w:r w:rsidR="00E247AA" w:rsidRPr="00F26137">
        <w:rPr>
          <w:rFonts w:eastAsiaTheme="minorHAnsi"/>
          <w:sz w:val="24"/>
          <w:szCs w:val="24"/>
          <w:lang w:val="ro-RO"/>
        </w:rPr>
        <w:t>care conțin</w:t>
      </w:r>
      <w:r w:rsidR="00CE3F4B" w:rsidRPr="00F26137">
        <w:rPr>
          <w:rFonts w:eastAsiaTheme="minorHAnsi"/>
          <w:sz w:val="24"/>
          <w:szCs w:val="24"/>
          <w:lang w:val="ro-RO"/>
        </w:rPr>
        <w:t xml:space="preserve"> </w:t>
      </w:r>
      <w:r w:rsidR="00E247AA" w:rsidRPr="00F26137">
        <w:rPr>
          <w:rFonts w:eastAsiaTheme="minorHAnsi"/>
          <w:sz w:val="24"/>
          <w:szCs w:val="24"/>
          <w:lang w:val="ro-RO"/>
        </w:rPr>
        <w:t>astfel de</w:t>
      </w:r>
      <w:r w:rsidR="00CE3F4B" w:rsidRPr="00F26137">
        <w:rPr>
          <w:rFonts w:eastAsiaTheme="minorHAnsi"/>
          <w:sz w:val="24"/>
          <w:szCs w:val="24"/>
          <w:lang w:val="ro-RO"/>
        </w:rPr>
        <w:t xml:space="preserve"> </w:t>
      </w:r>
      <w:r>
        <w:rPr>
          <w:rFonts w:eastAsiaTheme="minorHAnsi"/>
          <w:sz w:val="24"/>
          <w:szCs w:val="24"/>
          <w:lang w:val="ro-RO"/>
        </w:rPr>
        <w:t>s</w:t>
      </w:r>
      <w:r w:rsidRPr="00474CBE">
        <w:rPr>
          <w:rFonts w:eastAsiaTheme="minorHAnsi"/>
          <w:sz w:val="24"/>
          <w:szCs w:val="24"/>
          <w:lang w:val="ro-RO"/>
        </w:rPr>
        <w:t>ubstanțe</w:t>
      </w:r>
      <w:r w:rsidR="00CE3F4B" w:rsidRPr="00F26137">
        <w:rPr>
          <w:rFonts w:eastAsiaTheme="minorHAnsi"/>
          <w:sz w:val="24"/>
          <w:szCs w:val="24"/>
          <w:lang w:val="ro-RO"/>
        </w:rPr>
        <w:t> </w:t>
      </w:r>
      <w:r w:rsidR="00742D2D" w:rsidRPr="00F26137">
        <w:rPr>
          <w:rFonts w:eastAsiaTheme="minorHAnsi"/>
          <w:sz w:val="24"/>
          <w:szCs w:val="24"/>
          <w:lang w:val="ro-RO"/>
        </w:rPr>
        <w:t>”</w:t>
      </w:r>
      <w:r w:rsidR="00CE3F4B" w:rsidRPr="00F26137">
        <w:rPr>
          <w:rFonts w:eastAsiaTheme="minorHAnsi"/>
          <w:sz w:val="24"/>
          <w:szCs w:val="24"/>
          <w:lang w:val="ro-RO"/>
        </w:rPr>
        <w:t>.</w:t>
      </w:r>
    </w:p>
    <w:p w14:paraId="1B886645" w14:textId="77777777" w:rsidR="00474CBE" w:rsidRPr="00F26137" w:rsidRDefault="00474CBE" w:rsidP="00F26137">
      <w:pPr>
        <w:tabs>
          <w:tab w:val="left" w:pos="2268"/>
        </w:tabs>
        <w:autoSpaceDN w:val="0"/>
        <w:spacing w:line="240" w:lineRule="auto"/>
        <w:ind w:left="2268" w:right="1134" w:hanging="1134"/>
        <w:jc w:val="both"/>
        <w:rPr>
          <w:rFonts w:eastAsiaTheme="minorHAnsi"/>
          <w:sz w:val="24"/>
          <w:szCs w:val="24"/>
          <w:lang w:val="ro-RO"/>
        </w:rPr>
      </w:pPr>
    </w:p>
    <w:p w14:paraId="3EA4EA00" w14:textId="238284BB" w:rsidR="00CE3F4B"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E247AA" w:rsidRPr="00F26137">
        <w:rPr>
          <w:rFonts w:eastAsiaTheme="minorHAnsi"/>
          <w:sz w:val="24"/>
          <w:szCs w:val="24"/>
          <w:lang w:val="ro-RO"/>
        </w:rPr>
        <w:t>numele</w:t>
      </w:r>
      <w:r w:rsidRPr="00F26137">
        <w:rPr>
          <w:rFonts w:eastAsiaTheme="minorHAnsi"/>
          <w:sz w:val="24"/>
          <w:szCs w:val="24"/>
          <w:lang w:val="ro-RO"/>
        </w:rPr>
        <w:t xml:space="preserve"> </w:t>
      </w:r>
      <w:r w:rsidR="00E247AA" w:rsidRPr="00F26137">
        <w:rPr>
          <w:rFonts w:eastAsiaTheme="minorHAnsi"/>
          <w:sz w:val="24"/>
          <w:szCs w:val="24"/>
          <w:lang w:val="ro-RO"/>
        </w:rPr>
        <w:t>subdiviziunii</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TF </w:t>
      </w:r>
      <w:r w:rsidR="00742D2D" w:rsidRPr="00F26137">
        <w:rPr>
          <w:rFonts w:eastAsiaTheme="minorHAnsi"/>
          <w:sz w:val="24"/>
          <w:szCs w:val="24"/>
          <w:lang w:val="ro-RO"/>
        </w:rPr>
        <w:t>”</w:t>
      </w:r>
      <w:r w:rsidRPr="00F26137">
        <w:rPr>
          <w:rFonts w:eastAsiaTheme="minorHAnsi"/>
          <w:sz w:val="24"/>
          <w:szCs w:val="24"/>
          <w:lang w:val="ro-RO"/>
        </w:rPr>
        <w:t xml:space="preserve"> </w:t>
      </w:r>
      <w:r w:rsidR="00E247AA" w:rsidRPr="00F26137">
        <w:rPr>
          <w:rFonts w:eastAsiaTheme="minorHAnsi"/>
          <w:sz w:val="24"/>
          <w:szCs w:val="24"/>
          <w:lang w:val="ro-RO"/>
        </w:rPr>
        <w:t>pentru a se citi</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474CBE" w:rsidRPr="00474CBE">
        <w:rPr>
          <w:rFonts w:eastAsiaTheme="minorHAnsi"/>
          <w:sz w:val="24"/>
          <w:szCs w:val="24"/>
          <w:lang w:val="ro-RO"/>
        </w:rPr>
        <w:t>Substanțe</w:t>
      </w:r>
      <w:r w:rsidRPr="00F26137">
        <w:rPr>
          <w:rFonts w:eastAsiaTheme="minorHAnsi"/>
          <w:sz w:val="24"/>
          <w:szCs w:val="24"/>
          <w:lang w:val="ro-RO"/>
        </w:rPr>
        <w:t xml:space="preserve"> </w:t>
      </w:r>
      <w:r w:rsidR="00E247AA" w:rsidRPr="00F26137">
        <w:rPr>
          <w:rFonts w:eastAsiaTheme="minorHAnsi"/>
          <w:sz w:val="24"/>
          <w:szCs w:val="24"/>
          <w:lang w:val="ro-RO"/>
        </w:rPr>
        <w:t>toxice</w:t>
      </w:r>
      <w:r w:rsidRPr="00F26137">
        <w:rPr>
          <w:rFonts w:eastAsiaTheme="minorHAnsi"/>
          <w:sz w:val="24"/>
          <w:szCs w:val="24"/>
          <w:lang w:val="ro-RO"/>
        </w:rPr>
        <w:t xml:space="preserve"> </w:t>
      </w:r>
      <w:r w:rsidR="00E247AA" w:rsidRPr="00F26137">
        <w:rPr>
          <w:rFonts w:eastAsiaTheme="minorHAnsi"/>
          <w:sz w:val="24"/>
          <w:szCs w:val="24"/>
          <w:lang w:val="ro-RO"/>
        </w:rPr>
        <w:t>inflamabile</w:t>
      </w:r>
      <w:r w:rsidRPr="00F26137">
        <w:rPr>
          <w:rFonts w:eastAsiaTheme="minorHAnsi"/>
          <w:sz w:val="24"/>
          <w:szCs w:val="24"/>
          <w:lang w:val="ro-RO"/>
        </w:rPr>
        <w:t xml:space="preserve"> </w:t>
      </w:r>
      <w:r w:rsidR="00E247AA" w:rsidRPr="00F26137">
        <w:rPr>
          <w:rFonts w:eastAsiaTheme="minorHAnsi"/>
          <w:sz w:val="24"/>
          <w:szCs w:val="24"/>
          <w:lang w:val="ro-RO"/>
        </w:rPr>
        <w:t>și obiecte</w:t>
      </w:r>
      <w:r w:rsidRPr="00F26137">
        <w:rPr>
          <w:rFonts w:eastAsiaTheme="minorHAnsi"/>
          <w:sz w:val="24"/>
          <w:szCs w:val="24"/>
          <w:lang w:val="ro-RO"/>
        </w:rPr>
        <w:t xml:space="preserve"> </w:t>
      </w:r>
      <w:r w:rsidR="00E247AA" w:rsidRPr="00F26137">
        <w:rPr>
          <w:rFonts w:eastAsiaTheme="minorHAnsi"/>
          <w:sz w:val="24"/>
          <w:szCs w:val="24"/>
          <w:lang w:val="ro-RO"/>
        </w:rPr>
        <w:t>care conțin</w:t>
      </w:r>
      <w:r w:rsidRPr="00F26137">
        <w:rPr>
          <w:rFonts w:eastAsiaTheme="minorHAnsi"/>
          <w:sz w:val="24"/>
          <w:szCs w:val="24"/>
          <w:lang w:val="ro-RO"/>
        </w:rPr>
        <w:t xml:space="preserve"> </w:t>
      </w:r>
      <w:r w:rsidR="00E247AA" w:rsidRPr="00F26137">
        <w:rPr>
          <w:rFonts w:eastAsiaTheme="minorHAnsi"/>
          <w:sz w:val="24"/>
          <w:szCs w:val="24"/>
          <w:lang w:val="ro-RO"/>
        </w:rPr>
        <w:t>astfel de</w:t>
      </w:r>
      <w:r w:rsidRPr="00F26137">
        <w:rPr>
          <w:rFonts w:eastAsiaTheme="minorHAnsi"/>
          <w:sz w:val="24"/>
          <w:szCs w:val="24"/>
          <w:lang w:val="ro-RO"/>
        </w:rPr>
        <w:t xml:space="preserve"> </w:t>
      </w:r>
      <w:r w:rsidR="00474CBE">
        <w:rPr>
          <w:rFonts w:eastAsiaTheme="minorHAnsi"/>
          <w:sz w:val="24"/>
          <w:szCs w:val="24"/>
          <w:lang w:val="ro-RO"/>
        </w:rPr>
        <w:t>s</w:t>
      </w:r>
      <w:r w:rsidR="00474CBE" w:rsidRPr="00474CBE">
        <w:rPr>
          <w:rFonts w:eastAsiaTheme="minorHAnsi"/>
          <w:sz w:val="24"/>
          <w:szCs w:val="24"/>
          <w:lang w:val="ro-RO"/>
        </w:rPr>
        <w:t>ubstanțe</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Sub</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TF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E247AA" w:rsidRPr="00F26137">
        <w:rPr>
          <w:rFonts w:eastAsiaTheme="minorHAnsi"/>
          <w:sz w:val="24"/>
          <w:szCs w:val="24"/>
          <w:lang w:val="ro-RO"/>
        </w:rPr>
        <w:t>noua</w:t>
      </w:r>
      <w:r w:rsidRPr="00F26137">
        <w:rPr>
          <w:rFonts w:eastAsiaTheme="minorHAnsi"/>
          <w:sz w:val="24"/>
          <w:szCs w:val="24"/>
          <w:lang w:val="ro-RO"/>
        </w:rPr>
        <w:t xml:space="preserve"> </w:t>
      </w:r>
      <w:r w:rsidR="00E247AA" w:rsidRPr="00F26137">
        <w:rPr>
          <w:rFonts w:eastAsiaTheme="minorHAnsi"/>
          <w:sz w:val="24"/>
          <w:szCs w:val="24"/>
          <w:lang w:val="ro-RO"/>
        </w:rPr>
        <w:t>subdiviziune</w:t>
      </w:r>
      <w:r w:rsidRPr="00F26137">
        <w:rPr>
          <w:rFonts w:eastAsiaTheme="minorHAnsi"/>
          <w:sz w:val="24"/>
          <w:szCs w:val="24"/>
          <w:lang w:val="ro-RO"/>
        </w:rPr>
        <w:t xml:space="preserve"> </w:t>
      </w:r>
      <w:r w:rsidR="00B061E2" w:rsidRPr="00F26137">
        <w:rPr>
          <w:rFonts w:eastAsiaTheme="minorHAnsi"/>
          <w:sz w:val="24"/>
          <w:szCs w:val="24"/>
          <w:lang w:val="ro-RO"/>
        </w:rPr>
        <w:t>următoare</w:t>
      </w:r>
      <w:r w:rsidRPr="00F26137">
        <w:rPr>
          <w:rFonts w:eastAsiaTheme="minorHAnsi"/>
          <w:sz w:val="24"/>
          <w:szCs w:val="24"/>
          <w:lang w:val="ro-RO"/>
        </w:rPr>
        <w:t xml:space="preserve"> : </w:t>
      </w:r>
      <w:r w:rsidR="00742D2D" w:rsidRPr="00F26137">
        <w:rPr>
          <w:rFonts w:eastAsiaTheme="minorHAnsi"/>
          <w:sz w:val="24"/>
          <w:szCs w:val="24"/>
          <w:lang w:val="ro-RO"/>
        </w:rPr>
        <w:t>“</w:t>
      </w:r>
      <w:r w:rsidRPr="00F26137">
        <w:rPr>
          <w:rFonts w:eastAsiaTheme="minorHAnsi"/>
          <w:sz w:val="24"/>
          <w:szCs w:val="24"/>
          <w:lang w:val="ro-RO"/>
        </w:rPr>
        <w:t> TF4</w:t>
      </w:r>
      <w:r w:rsidR="00474CBE">
        <w:rPr>
          <w:rFonts w:eastAsiaTheme="minorHAnsi"/>
          <w:sz w:val="24"/>
          <w:szCs w:val="24"/>
          <w:lang w:val="ro-RO"/>
        </w:rPr>
        <w:t xml:space="preserve"> </w:t>
      </w:r>
      <w:r w:rsidRPr="00F26137">
        <w:rPr>
          <w:rFonts w:eastAsiaTheme="minorHAnsi"/>
          <w:sz w:val="24"/>
          <w:szCs w:val="24"/>
          <w:lang w:val="ro-RO"/>
        </w:rPr>
        <w:t>Ob</w:t>
      </w:r>
      <w:r w:rsidR="00E247AA" w:rsidRPr="00F26137">
        <w:rPr>
          <w:rFonts w:eastAsiaTheme="minorHAnsi"/>
          <w:sz w:val="24"/>
          <w:szCs w:val="24"/>
          <w:lang w:val="ro-RO"/>
        </w:rPr>
        <w:t>i</w:t>
      </w:r>
      <w:r w:rsidRPr="00F26137">
        <w:rPr>
          <w:rFonts w:eastAsiaTheme="minorHAnsi"/>
          <w:sz w:val="24"/>
          <w:szCs w:val="24"/>
          <w:lang w:val="ro-RO"/>
        </w:rPr>
        <w:t>e</w:t>
      </w:r>
      <w:r w:rsidR="00E247AA" w:rsidRPr="00F26137">
        <w:rPr>
          <w:rFonts w:eastAsiaTheme="minorHAnsi"/>
          <w:sz w:val="24"/>
          <w:szCs w:val="24"/>
          <w:lang w:val="ro-RO"/>
        </w:rPr>
        <w:t>c</w:t>
      </w:r>
      <w:r w:rsidRPr="00F26137">
        <w:rPr>
          <w:rFonts w:eastAsiaTheme="minorHAnsi"/>
          <w:sz w:val="24"/>
          <w:szCs w:val="24"/>
          <w:lang w:val="ro-RO"/>
        </w:rPr>
        <w:t>t</w:t>
      </w:r>
      <w:r w:rsidR="00E247AA" w:rsidRPr="00F26137">
        <w:rPr>
          <w:rFonts w:eastAsiaTheme="minorHAnsi"/>
          <w:sz w:val="24"/>
          <w:szCs w:val="24"/>
          <w:lang w:val="ro-RO"/>
        </w:rPr>
        <w:t>e</w:t>
      </w:r>
      <w:r w:rsidR="00342A5D" w:rsidRPr="00F26137">
        <w:rPr>
          <w:rFonts w:eastAsiaTheme="minorHAnsi"/>
          <w:sz w:val="24"/>
          <w:szCs w:val="24"/>
          <w:lang w:val="ro-RO"/>
        </w:rPr>
        <w:t> ;</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r w:rsidR="00474CBE">
        <w:rPr>
          <w:rFonts w:eastAsiaTheme="minorHAnsi"/>
          <w:sz w:val="24"/>
          <w:szCs w:val="24"/>
          <w:lang w:val="ro-RO"/>
        </w:rPr>
        <w:t xml:space="preserve"> </w:t>
      </w:r>
    </w:p>
    <w:p w14:paraId="6142036A" w14:textId="77777777" w:rsidR="00474CBE" w:rsidRPr="00F26137" w:rsidRDefault="00474CBE" w:rsidP="00F26137">
      <w:pPr>
        <w:tabs>
          <w:tab w:val="left" w:pos="2268"/>
        </w:tabs>
        <w:autoSpaceDN w:val="0"/>
        <w:spacing w:line="240" w:lineRule="auto"/>
        <w:ind w:left="2268" w:right="1134" w:hanging="1134"/>
        <w:jc w:val="both"/>
        <w:rPr>
          <w:rFonts w:eastAsiaTheme="minorHAnsi"/>
          <w:sz w:val="24"/>
          <w:szCs w:val="24"/>
          <w:lang w:val="ro-RO"/>
        </w:rPr>
      </w:pPr>
    </w:p>
    <w:p w14:paraId="57B1D612" w14:textId="0339F86B" w:rsidR="00CE3F4B"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E247AA" w:rsidRPr="00F26137">
        <w:rPr>
          <w:rFonts w:eastAsiaTheme="minorHAnsi"/>
          <w:sz w:val="24"/>
          <w:szCs w:val="24"/>
          <w:lang w:val="ro-RO"/>
        </w:rPr>
        <w:t>numele</w:t>
      </w:r>
      <w:r w:rsidRPr="00F26137">
        <w:rPr>
          <w:rFonts w:eastAsiaTheme="minorHAnsi"/>
          <w:sz w:val="24"/>
          <w:szCs w:val="24"/>
          <w:lang w:val="ro-RO"/>
        </w:rPr>
        <w:t xml:space="preserve"> </w:t>
      </w:r>
      <w:r w:rsidR="00E247AA" w:rsidRPr="00F26137">
        <w:rPr>
          <w:rFonts w:eastAsiaTheme="minorHAnsi"/>
          <w:sz w:val="24"/>
          <w:szCs w:val="24"/>
          <w:lang w:val="ro-RO"/>
        </w:rPr>
        <w:t>subdiviziunii</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TC </w:t>
      </w:r>
      <w:r w:rsidR="00742D2D" w:rsidRPr="00F26137">
        <w:rPr>
          <w:rFonts w:eastAsiaTheme="minorHAnsi"/>
          <w:sz w:val="24"/>
          <w:szCs w:val="24"/>
          <w:lang w:val="ro-RO"/>
        </w:rPr>
        <w:t>”</w:t>
      </w:r>
      <w:r w:rsidRPr="00F26137">
        <w:rPr>
          <w:rFonts w:eastAsiaTheme="minorHAnsi"/>
          <w:sz w:val="24"/>
          <w:szCs w:val="24"/>
          <w:lang w:val="ro-RO"/>
        </w:rPr>
        <w:t xml:space="preserve"> </w:t>
      </w:r>
      <w:r w:rsidR="00E247AA" w:rsidRPr="00F26137">
        <w:rPr>
          <w:rFonts w:eastAsiaTheme="minorHAnsi"/>
          <w:sz w:val="24"/>
          <w:szCs w:val="24"/>
          <w:lang w:val="ro-RO"/>
        </w:rPr>
        <w:t>pentru a se citi</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474CBE" w:rsidRPr="00474CBE">
        <w:rPr>
          <w:rFonts w:eastAsiaTheme="minorHAnsi"/>
          <w:sz w:val="24"/>
          <w:szCs w:val="24"/>
          <w:lang w:val="ro-RO"/>
        </w:rPr>
        <w:t>Substanțe</w:t>
      </w:r>
      <w:r w:rsidRPr="00F26137">
        <w:rPr>
          <w:rFonts w:eastAsiaTheme="minorHAnsi"/>
          <w:sz w:val="24"/>
          <w:szCs w:val="24"/>
          <w:lang w:val="ro-RO"/>
        </w:rPr>
        <w:t xml:space="preserve"> </w:t>
      </w:r>
      <w:r w:rsidR="00E247AA" w:rsidRPr="00F26137">
        <w:rPr>
          <w:rFonts w:eastAsiaTheme="minorHAnsi"/>
          <w:sz w:val="24"/>
          <w:szCs w:val="24"/>
          <w:lang w:val="ro-RO"/>
        </w:rPr>
        <w:t>toxice</w:t>
      </w:r>
      <w:r w:rsidRPr="00F26137">
        <w:rPr>
          <w:rFonts w:eastAsiaTheme="minorHAnsi"/>
          <w:sz w:val="24"/>
          <w:szCs w:val="24"/>
          <w:lang w:val="ro-RO"/>
        </w:rPr>
        <w:t xml:space="preserve"> </w:t>
      </w:r>
      <w:r w:rsidR="00E247AA" w:rsidRPr="00F26137">
        <w:rPr>
          <w:rFonts w:eastAsiaTheme="minorHAnsi"/>
          <w:sz w:val="24"/>
          <w:szCs w:val="24"/>
          <w:lang w:val="ro-RO"/>
        </w:rPr>
        <w:t>corozive</w:t>
      </w:r>
      <w:r w:rsidRPr="00F26137">
        <w:rPr>
          <w:rFonts w:eastAsiaTheme="minorHAnsi"/>
          <w:sz w:val="24"/>
          <w:szCs w:val="24"/>
          <w:lang w:val="ro-RO"/>
        </w:rPr>
        <w:t xml:space="preserve"> </w:t>
      </w:r>
      <w:r w:rsidR="00E247AA" w:rsidRPr="00F26137">
        <w:rPr>
          <w:rFonts w:eastAsiaTheme="minorHAnsi"/>
          <w:sz w:val="24"/>
          <w:szCs w:val="24"/>
          <w:lang w:val="ro-RO"/>
        </w:rPr>
        <w:t>și obiecte</w:t>
      </w:r>
      <w:r w:rsidRPr="00F26137">
        <w:rPr>
          <w:rFonts w:eastAsiaTheme="minorHAnsi"/>
          <w:sz w:val="24"/>
          <w:szCs w:val="24"/>
          <w:lang w:val="ro-RO"/>
        </w:rPr>
        <w:t xml:space="preserve"> </w:t>
      </w:r>
      <w:r w:rsidR="00E247AA" w:rsidRPr="00F26137">
        <w:rPr>
          <w:rFonts w:eastAsiaTheme="minorHAnsi"/>
          <w:sz w:val="24"/>
          <w:szCs w:val="24"/>
          <w:lang w:val="ro-RO"/>
        </w:rPr>
        <w:t>care conțin</w:t>
      </w:r>
      <w:r w:rsidRPr="00F26137">
        <w:rPr>
          <w:rFonts w:eastAsiaTheme="minorHAnsi"/>
          <w:sz w:val="24"/>
          <w:szCs w:val="24"/>
          <w:lang w:val="ro-RO"/>
        </w:rPr>
        <w:t xml:space="preserve"> </w:t>
      </w:r>
      <w:r w:rsidR="00E247AA" w:rsidRPr="00F26137">
        <w:rPr>
          <w:rFonts w:eastAsiaTheme="minorHAnsi"/>
          <w:sz w:val="24"/>
          <w:szCs w:val="24"/>
          <w:lang w:val="ro-RO"/>
        </w:rPr>
        <w:t>astfel de</w:t>
      </w:r>
      <w:r w:rsidRPr="00F26137">
        <w:rPr>
          <w:rFonts w:eastAsiaTheme="minorHAnsi"/>
          <w:sz w:val="24"/>
          <w:szCs w:val="24"/>
          <w:lang w:val="ro-RO"/>
        </w:rPr>
        <w:t xml:space="preserve"> </w:t>
      </w:r>
      <w:r w:rsidR="00474CBE" w:rsidRPr="00474CBE">
        <w:rPr>
          <w:rFonts w:eastAsiaTheme="minorHAnsi"/>
          <w:sz w:val="24"/>
          <w:szCs w:val="24"/>
          <w:lang w:val="ro-RO"/>
        </w:rPr>
        <w:t>Substanțe</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Sub</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TC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E247AA" w:rsidRPr="00F26137">
        <w:rPr>
          <w:rFonts w:eastAsiaTheme="minorHAnsi"/>
          <w:sz w:val="24"/>
          <w:szCs w:val="24"/>
          <w:lang w:val="ro-RO"/>
        </w:rPr>
        <w:t>noua</w:t>
      </w:r>
      <w:r w:rsidRPr="00F26137">
        <w:rPr>
          <w:rFonts w:eastAsiaTheme="minorHAnsi"/>
          <w:sz w:val="24"/>
          <w:szCs w:val="24"/>
          <w:lang w:val="ro-RO"/>
        </w:rPr>
        <w:t xml:space="preserve"> </w:t>
      </w:r>
      <w:r w:rsidR="00E247AA" w:rsidRPr="00F26137">
        <w:rPr>
          <w:rFonts w:eastAsiaTheme="minorHAnsi"/>
          <w:sz w:val="24"/>
          <w:szCs w:val="24"/>
          <w:lang w:val="ro-RO"/>
        </w:rPr>
        <w:t>subdiviziune</w:t>
      </w:r>
      <w:r w:rsidRPr="00F26137">
        <w:rPr>
          <w:rFonts w:eastAsiaTheme="minorHAnsi"/>
          <w:sz w:val="24"/>
          <w:szCs w:val="24"/>
          <w:lang w:val="ro-RO"/>
        </w:rPr>
        <w:t xml:space="preserve"> </w:t>
      </w:r>
      <w:r w:rsidR="00B061E2" w:rsidRPr="00F26137">
        <w:rPr>
          <w:rFonts w:eastAsiaTheme="minorHAnsi"/>
          <w:sz w:val="24"/>
          <w:szCs w:val="24"/>
          <w:lang w:val="ro-RO"/>
        </w:rPr>
        <w:t>următoare</w:t>
      </w:r>
      <w:r w:rsidRPr="00F26137">
        <w:rPr>
          <w:rFonts w:eastAsiaTheme="minorHAnsi"/>
          <w:sz w:val="24"/>
          <w:szCs w:val="24"/>
          <w:lang w:val="ro-RO"/>
        </w:rPr>
        <w:t xml:space="preserve"> : </w:t>
      </w:r>
      <w:r w:rsidR="00742D2D" w:rsidRPr="00F26137">
        <w:rPr>
          <w:rFonts w:eastAsiaTheme="minorHAnsi"/>
          <w:sz w:val="24"/>
          <w:szCs w:val="24"/>
          <w:lang w:val="ro-RO"/>
        </w:rPr>
        <w:t>“</w:t>
      </w:r>
      <w:r w:rsidRPr="00F26137">
        <w:rPr>
          <w:rFonts w:eastAsiaTheme="minorHAnsi"/>
          <w:sz w:val="24"/>
          <w:szCs w:val="24"/>
          <w:lang w:val="ro-RO"/>
        </w:rPr>
        <w:t> TC5</w:t>
      </w:r>
      <w:r w:rsidRPr="00F26137">
        <w:rPr>
          <w:rFonts w:eastAsiaTheme="minorHAnsi"/>
          <w:sz w:val="24"/>
          <w:szCs w:val="24"/>
          <w:lang w:val="ro-RO"/>
        </w:rPr>
        <w:tab/>
        <w:t>Ob</w:t>
      </w:r>
      <w:r w:rsidR="00E247AA" w:rsidRPr="00F26137">
        <w:rPr>
          <w:rFonts w:eastAsiaTheme="minorHAnsi"/>
          <w:sz w:val="24"/>
          <w:szCs w:val="24"/>
          <w:lang w:val="ro-RO"/>
        </w:rPr>
        <w:t>iecte</w:t>
      </w:r>
      <w:r w:rsidR="00342A5D" w:rsidRPr="00F26137">
        <w:rPr>
          <w:rFonts w:eastAsiaTheme="minorHAnsi"/>
          <w:sz w:val="24"/>
          <w:szCs w:val="24"/>
          <w:lang w:val="ro-RO"/>
        </w:rPr>
        <w:t> ;</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4033E552" w14:textId="77777777" w:rsidR="00474CBE" w:rsidRPr="00F26137" w:rsidRDefault="00474CBE" w:rsidP="00F26137">
      <w:pPr>
        <w:tabs>
          <w:tab w:val="left" w:pos="2268"/>
        </w:tabs>
        <w:autoSpaceDN w:val="0"/>
        <w:spacing w:line="240" w:lineRule="auto"/>
        <w:ind w:left="2268" w:right="1134" w:hanging="1134"/>
        <w:jc w:val="both"/>
        <w:rPr>
          <w:rFonts w:eastAsiaTheme="minorHAnsi"/>
          <w:sz w:val="24"/>
          <w:szCs w:val="24"/>
          <w:lang w:val="ro-RO"/>
        </w:rPr>
      </w:pPr>
    </w:p>
    <w:p w14:paraId="5C6E42BC" w14:textId="367375E2" w:rsidR="00CE3F4B"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2.2.61.3</w:t>
      </w: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E247AA" w:rsidRPr="00F26137">
        <w:rPr>
          <w:rFonts w:eastAsiaTheme="minorHAnsi"/>
          <w:sz w:val="24"/>
          <w:szCs w:val="24"/>
          <w:lang w:val="ro-RO"/>
        </w:rPr>
        <w:t>titlurile</w:t>
      </w:r>
      <w:r w:rsidRPr="00F26137">
        <w:rPr>
          <w:rFonts w:eastAsiaTheme="minorHAnsi"/>
          <w:sz w:val="24"/>
          <w:szCs w:val="24"/>
          <w:lang w:val="ro-RO"/>
        </w:rPr>
        <w:t xml:space="preserve"> </w:t>
      </w:r>
      <w:r w:rsidR="00E247AA" w:rsidRPr="00F26137">
        <w:rPr>
          <w:rFonts w:eastAsiaTheme="minorHAnsi"/>
          <w:sz w:val="24"/>
          <w:szCs w:val="24"/>
          <w:lang w:val="ro-RO"/>
        </w:rPr>
        <w:t xml:space="preserve">care </w:t>
      </w:r>
      <w:r w:rsidRPr="00F26137">
        <w:rPr>
          <w:rFonts w:eastAsiaTheme="minorHAnsi"/>
          <w:sz w:val="24"/>
          <w:szCs w:val="24"/>
          <w:lang w:val="ro-RO"/>
        </w:rPr>
        <w:t>figur</w:t>
      </w:r>
      <w:r w:rsidR="00E247AA" w:rsidRPr="00F26137">
        <w:rPr>
          <w:rFonts w:eastAsiaTheme="minorHAnsi"/>
          <w:sz w:val="24"/>
          <w:szCs w:val="24"/>
          <w:lang w:val="ro-RO"/>
        </w:rPr>
        <w:t>ează</w:t>
      </w:r>
      <w:r w:rsidRPr="00F26137">
        <w:rPr>
          <w:rFonts w:eastAsiaTheme="minorHAnsi"/>
          <w:sz w:val="24"/>
          <w:szCs w:val="24"/>
          <w:lang w:val="ro-RO"/>
        </w:rPr>
        <w:t xml:space="preserve"> </w:t>
      </w:r>
      <w:r w:rsidR="00E247AA" w:rsidRPr="00F26137">
        <w:rPr>
          <w:rFonts w:eastAsiaTheme="minorHAnsi"/>
          <w:sz w:val="24"/>
          <w:szCs w:val="24"/>
          <w:lang w:val="ro-RO"/>
        </w:rPr>
        <w:t xml:space="preserve">înaintea </w:t>
      </w:r>
      <w:r w:rsidR="00564490" w:rsidRPr="00F26137">
        <w:rPr>
          <w:rFonts w:eastAsiaTheme="minorHAnsi"/>
          <w:sz w:val="24"/>
          <w:szCs w:val="24"/>
          <w:lang w:val="ro-RO"/>
        </w:rPr>
        <w:t>ramificațiilor</w:t>
      </w:r>
      <w:r w:rsidRPr="00F26137">
        <w:rPr>
          <w:rFonts w:eastAsiaTheme="minorHAnsi"/>
          <w:sz w:val="24"/>
          <w:szCs w:val="24"/>
          <w:lang w:val="ro-RO"/>
        </w:rPr>
        <w:t xml:space="preserve"> </w:t>
      </w:r>
      <w:r w:rsidR="00E247AA" w:rsidRPr="00F26137">
        <w:rPr>
          <w:rFonts w:eastAsiaTheme="minorHAnsi"/>
          <w:sz w:val="24"/>
          <w:szCs w:val="24"/>
          <w:lang w:val="ro-RO"/>
        </w:rPr>
        <w:t>pentru a se citi</w:t>
      </w:r>
      <w:r w:rsidRPr="00F26137">
        <w:rPr>
          <w:rFonts w:eastAsiaTheme="minorHAnsi"/>
          <w:sz w:val="24"/>
          <w:szCs w:val="24"/>
          <w:lang w:val="ro-RO"/>
        </w:rPr>
        <w:t> :</w:t>
      </w:r>
    </w:p>
    <w:p w14:paraId="1575A75A" w14:textId="77777777" w:rsidR="00474CBE" w:rsidRPr="00F26137" w:rsidRDefault="00474CBE" w:rsidP="00F26137">
      <w:pPr>
        <w:tabs>
          <w:tab w:val="left" w:pos="2268"/>
        </w:tabs>
        <w:autoSpaceDN w:val="0"/>
        <w:spacing w:line="240" w:lineRule="auto"/>
        <w:ind w:left="2268" w:right="1134" w:hanging="1134"/>
        <w:jc w:val="both"/>
        <w:rPr>
          <w:rFonts w:eastAsiaTheme="minorHAnsi"/>
          <w:sz w:val="24"/>
          <w:szCs w:val="24"/>
          <w:lang w:val="ro-RO"/>
        </w:rPr>
      </w:pPr>
    </w:p>
    <w:p w14:paraId="0D030A1B" w14:textId="484B147F" w:rsidR="00CE3F4B" w:rsidRDefault="00C349A8" w:rsidP="00F26137">
      <w:pPr>
        <w:tabs>
          <w:tab w:val="left" w:pos="2268"/>
        </w:tabs>
        <w:autoSpaceDN w:val="0"/>
        <w:spacing w:line="240" w:lineRule="auto"/>
        <w:ind w:left="2268" w:right="1134" w:hanging="1134"/>
        <w:jc w:val="both"/>
        <w:rPr>
          <w:rFonts w:eastAsiaTheme="minorHAnsi"/>
          <w:sz w:val="24"/>
          <w:szCs w:val="24"/>
          <w:lang w:val="ro-RO"/>
        </w:rPr>
      </w:pPr>
      <w:r>
        <w:rPr>
          <w:rFonts w:eastAsiaTheme="minorHAnsi"/>
          <w:sz w:val="24"/>
          <w:szCs w:val="24"/>
          <w:lang w:val="ro-RO"/>
        </w:rPr>
        <w:tab/>
      </w:r>
      <w:r w:rsidR="00742D2D" w:rsidRPr="00F26137">
        <w:rPr>
          <w:rFonts w:eastAsiaTheme="minorHAnsi"/>
          <w:sz w:val="24"/>
          <w:szCs w:val="24"/>
          <w:lang w:val="ro-RO"/>
        </w:rPr>
        <w:t>“</w:t>
      </w:r>
      <w:r w:rsidR="00CE3F4B" w:rsidRPr="00F26137">
        <w:rPr>
          <w:rFonts w:eastAsiaTheme="minorHAnsi"/>
          <w:sz w:val="24"/>
          <w:szCs w:val="24"/>
          <w:lang w:val="ro-RO"/>
        </w:rPr>
        <w:t> </w:t>
      </w:r>
      <w:r w:rsidR="00474CBE" w:rsidRPr="00474CBE">
        <w:rPr>
          <w:rFonts w:eastAsiaTheme="minorHAnsi"/>
          <w:sz w:val="24"/>
          <w:szCs w:val="24"/>
          <w:lang w:val="ro-RO"/>
        </w:rPr>
        <w:t>Substanțe</w:t>
      </w:r>
      <w:r w:rsidR="00CE3F4B" w:rsidRPr="00F26137">
        <w:rPr>
          <w:rFonts w:eastAsiaTheme="minorHAnsi"/>
          <w:sz w:val="24"/>
          <w:szCs w:val="24"/>
          <w:lang w:val="ro-RO"/>
        </w:rPr>
        <w:t xml:space="preserve"> </w:t>
      </w:r>
      <w:r w:rsidR="00E247AA" w:rsidRPr="00F26137">
        <w:rPr>
          <w:rFonts w:eastAsiaTheme="minorHAnsi"/>
          <w:sz w:val="24"/>
          <w:szCs w:val="24"/>
          <w:lang w:val="ro-RO"/>
        </w:rPr>
        <w:t>toxice</w:t>
      </w:r>
      <w:r w:rsidR="00CE3F4B" w:rsidRPr="00F26137">
        <w:rPr>
          <w:rFonts w:eastAsiaTheme="minorHAnsi"/>
          <w:sz w:val="24"/>
          <w:szCs w:val="24"/>
          <w:lang w:val="ro-RO"/>
        </w:rPr>
        <w:t xml:space="preserve">, </w:t>
      </w:r>
      <w:r w:rsidR="00E247AA" w:rsidRPr="00F26137">
        <w:rPr>
          <w:rFonts w:eastAsiaTheme="minorHAnsi"/>
          <w:sz w:val="24"/>
          <w:szCs w:val="24"/>
          <w:u w:val="single"/>
          <w:lang w:val="ro-RO"/>
        </w:rPr>
        <w:t xml:space="preserve">fără </w:t>
      </w:r>
      <w:r w:rsidRPr="00C349A8">
        <w:rPr>
          <w:rFonts w:eastAsiaTheme="minorHAnsi"/>
          <w:sz w:val="24"/>
          <w:szCs w:val="24"/>
          <w:u w:val="single"/>
          <w:lang w:val="ro-RO"/>
        </w:rPr>
        <w:t>pericol(e) subsidiar(e)</w:t>
      </w:r>
      <w:r w:rsidR="00CE3F4B" w:rsidRPr="00F26137">
        <w:rPr>
          <w:rFonts w:eastAsiaTheme="minorHAnsi"/>
          <w:sz w:val="24"/>
          <w:szCs w:val="24"/>
          <w:lang w:val="ro-RO"/>
        </w:rPr>
        <w:t xml:space="preserve">, </w:t>
      </w:r>
      <w:r w:rsidR="00E247AA" w:rsidRPr="00F26137">
        <w:rPr>
          <w:rFonts w:eastAsiaTheme="minorHAnsi"/>
          <w:sz w:val="24"/>
          <w:szCs w:val="24"/>
          <w:lang w:val="ro-RO"/>
        </w:rPr>
        <w:t>și obiecte</w:t>
      </w:r>
      <w:r w:rsidR="00CE3F4B" w:rsidRPr="00F26137">
        <w:rPr>
          <w:rFonts w:eastAsiaTheme="minorHAnsi"/>
          <w:sz w:val="24"/>
          <w:szCs w:val="24"/>
          <w:lang w:val="ro-RO"/>
        </w:rPr>
        <w:t xml:space="preserve"> </w:t>
      </w:r>
      <w:r w:rsidR="00E247AA" w:rsidRPr="00F26137">
        <w:rPr>
          <w:rFonts w:eastAsiaTheme="minorHAnsi"/>
          <w:sz w:val="24"/>
          <w:szCs w:val="24"/>
          <w:lang w:val="ro-RO"/>
        </w:rPr>
        <w:t>care conțin</w:t>
      </w:r>
      <w:r w:rsidR="00CE3F4B" w:rsidRPr="00F26137">
        <w:rPr>
          <w:rFonts w:eastAsiaTheme="minorHAnsi"/>
          <w:sz w:val="24"/>
          <w:szCs w:val="24"/>
          <w:lang w:val="ro-RO"/>
        </w:rPr>
        <w:t xml:space="preserve"> </w:t>
      </w:r>
      <w:r w:rsidR="00E247AA" w:rsidRPr="00F26137">
        <w:rPr>
          <w:rFonts w:eastAsiaTheme="minorHAnsi"/>
          <w:sz w:val="24"/>
          <w:szCs w:val="24"/>
          <w:lang w:val="ro-RO"/>
        </w:rPr>
        <w:t>astfel de</w:t>
      </w:r>
      <w:r w:rsidR="00CE3F4B" w:rsidRPr="00F26137">
        <w:rPr>
          <w:rFonts w:eastAsiaTheme="minorHAnsi"/>
          <w:sz w:val="24"/>
          <w:szCs w:val="24"/>
          <w:lang w:val="ro-RO"/>
        </w:rPr>
        <w:t xml:space="preserve"> </w:t>
      </w:r>
      <w:r>
        <w:rPr>
          <w:rFonts w:eastAsiaTheme="minorHAnsi"/>
          <w:sz w:val="24"/>
          <w:szCs w:val="24"/>
          <w:lang w:val="ro-RO"/>
        </w:rPr>
        <w:t>s</w:t>
      </w:r>
      <w:r w:rsidRPr="00C349A8">
        <w:rPr>
          <w:rFonts w:eastAsiaTheme="minorHAnsi"/>
          <w:sz w:val="24"/>
          <w:szCs w:val="24"/>
          <w:lang w:val="ro-RO"/>
        </w:rPr>
        <w:t>ubstanțe</w:t>
      </w:r>
      <w:r w:rsidR="00CE3F4B" w:rsidRPr="00F26137">
        <w:rPr>
          <w:rFonts w:eastAsiaTheme="minorHAnsi"/>
          <w:sz w:val="24"/>
          <w:szCs w:val="24"/>
          <w:lang w:val="ro-RO"/>
        </w:rPr>
        <w:t> </w:t>
      </w:r>
      <w:r w:rsidR="00742D2D" w:rsidRPr="00F26137">
        <w:rPr>
          <w:rFonts w:eastAsiaTheme="minorHAnsi"/>
          <w:sz w:val="24"/>
          <w:szCs w:val="24"/>
          <w:lang w:val="ro-RO"/>
        </w:rPr>
        <w:t>”</w:t>
      </w:r>
    </w:p>
    <w:p w14:paraId="74206B23" w14:textId="77777777" w:rsidR="00C349A8" w:rsidRPr="00F26137" w:rsidRDefault="00C349A8" w:rsidP="00F26137">
      <w:pPr>
        <w:tabs>
          <w:tab w:val="left" w:pos="2268"/>
        </w:tabs>
        <w:autoSpaceDN w:val="0"/>
        <w:spacing w:line="240" w:lineRule="auto"/>
        <w:ind w:left="2268" w:right="1134" w:hanging="1134"/>
        <w:jc w:val="both"/>
        <w:rPr>
          <w:rFonts w:eastAsiaTheme="minorHAnsi"/>
          <w:sz w:val="24"/>
          <w:szCs w:val="24"/>
          <w:lang w:val="ro-RO"/>
        </w:rPr>
      </w:pPr>
    </w:p>
    <w:p w14:paraId="48A75F30" w14:textId="1ABB0DF6" w:rsidR="00CE3F4B" w:rsidRDefault="00C349A8" w:rsidP="00F26137">
      <w:pPr>
        <w:tabs>
          <w:tab w:val="left" w:pos="2268"/>
        </w:tabs>
        <w:autoSpaceDN w:val="0"/>
        <w:spacing w:line="240" w:lineRule="auto"/>
        <w:ind w:left="2268" w:right="1134" w:hanging="1134"/>
        <w:jc w:val="both"/>
        <w:rPr>
          <w:rFonts w:eastAsiaTheme="minorHAnsi"/>
          <w:sz w:val="24"/>
          <w:szCs w:val="24"/>
          <w:lang w:val="ro-RO"/>
        </w:rPr>
      </w:pPr>
      <w:r>
        <w:rPr>
          <w:rFonts w:eastAsiaTheme="minorHAnsi"/>
          <w:sz w:val="24"/>
          <w:szCs w:val="24"/>
          <w:lang w:val="ro-RO"/>
        </w:rPr>
        <w:tab/>
      </w:r>
      <w:r w:rsidR="00742D2D" w:rsidRPr="00F26137">
        <w:rPr>
          <w:rFonts w:eastAsiaTheme="minorHAnsi"/>
          <w:sz w:val="24"/>
          <w:szCs w:val="24"/>
          <w:lang w:val="ro-RO"/>
        </w:rPr>
        <w:t>“</w:t>
      </w:r>
      <w:r w:rsidR="00CE3F4B" w:rsidRPr="00F26137">
        <w:rPr>
          <w:rFonts w:eastAsiaTheme="minorHAnsi"/>
          <w:sz w:val="24"/>
          <w:szCs w:val="24"/>
          <w:lang w:val="ro-RO"/>
        </w:rPr>
        <w:t> </w:t>
      </w:r>
      <w:r w:rsidR="00474CBE" w:rsidRPr="00474CBE">
        <w:rPr>
          <w:rFonts w:eastAsiaTheme="minorHAnsi"/>
          <w:sz w:val="24"/>
          <w:szCs w:val="24"/>
          <w:lang w:val="ro-RO"/>
        </w:rPr>
        <w:t>Substanțe</w:t>
      </w:r>
      <w:r w:rsidR="00CE3F4B" w:rsidRPr="00F26137">
        <w:rPr>
          <w:rFonts w:eastAsiaTheme="minorHAnsi"/>
          <w:sz w:val="24"/>
          <w:szCs w:val="24"/>
          <w:lang w:val="ro-RO"/>
        </w:rPr>
        <w:t xml:space="preserve"> </w:t>
      </w:r>
      <w:r w:rsidR="00E247AA" w:rsidRPr="00F26137">
        <w:rPr>
          <w:rFonts w:eastAsiaTheme="minorHAnsi"/>
          <w:sz w:val="24"/>
          <w:szCs w:val="24"/>
          <w:lang w:val="ro-RO"/>
        </w:rPr>
        <w:t>toxice</w:t>
      </w:r>
      <w:r w:rsidR="00CE3F4B" w:rsidRPr="00F26137">
        <w:rPr>
          <w:rFonts w:eastAsiaTheme="minorHAnsi"/>
          <w:sz w:val="24"/>
          <w:szCs w:val="24"/>
          <w:lang w:val="ro-RO"/>
        </w:rPr>
        <w:t xml:space="preserve">, </w:t>
      </w:r>
      <w:bookmarkStart w:id="12" w:name="_Hlk176951366"/>
      <w:r w:rsidR="00564490" w:rsidRPr="00F26137">
        <w:rPr>
          <w:rFonts w:eastAsiaTheme="minorHAnsi"/>
          <w:sz w:val="24"/>
          <w:szCs w:val="24"/>
          <w:u w:val="single"/>
          <w:lang w:val="ro-RO"/>
        </w:rPr>
        <w:t>cu pericol</w:t>
      </w:r>
      <w:r w:rsidR="00CE3F4B" w:rsidRPr="00F26137">
        <w:rPr>
          <w:rFonts w:eastAsiaTheme="minorHAnsi"/>
          <w:sz w:val="24"/>
          <w:szCs w:val="24"/>
          <w:lang w:val="ro-RO"/>
        </w:rPr>
        <w:t>(</w:t>
      </w:r>
      <w:r w:rsidR="00564490" w:rsidRPr="00F26137">
        <w:rPr>
          <w:rFonts w:eastAsiaTheme="minorHAnsi"/>
          <w:sz w:val="24"/>
          <w:szCs w:val="24"/>
          <w:lang w:val="ro-RO"/>
        </w:rPr>
        <w:t>e</w:t>
      </w:r>
      <w:r w:rsidR="00CE3F4B" w:rsidRPr="00F26137">
        <w:rPr>
          <w:rFonts w:eastAsiaTheme="minorHAnsi"/>
          <w:sz w:val="24"/>
          <w:szCs w:val="24"/>
          <w:lang w:val="ro-RO"/>
        </w:rPr>
        <w:t xml:space="preserve">) </w:t>
      </w:r>
      <w:r w:rsidR="00564490" w:rsidRPr="00F26137">
        <w:rPr>
          <w:rFonts w:eastAsiaTheme="minorHAnsi"/>
          <w:sz w:val="24"/>
          <w:szCs w:val="24"/>
          <w:lang w:val="ro-RO"/>
        </w:rPr>
        <w:t>subsidiar</w:t>
      </w:r>
      <w:r w:rsidR="00CE3F4B" w:rsidRPr="00F26137">
        <w:rPr>
          <w:rFonts w:eastAsiaTheme="minorHAnsi"/>
          <w:sz w:val="24"/>
          <w:szCs w:val="24"/>
          <w:lang w:val="ro-RO"/>
        </w:rPr>
        <w:t>(</w:t>
      </w:r>
      <w:r w:rsidR="00564490" w:rsidRPr="00F26137">
        <w:rPr>
          <w:rFonts w:eastAsiaTheme="minorHAnsi"/>
          <w:sz w:val="24"/>
          <w:szCs w:val="24"/>
          <w:lang w:val="ro-RO"/>
        </w:rPr>
        <w:t>e</w:t>
      </w:r>
      <w:r w:rsidR="00CE3F4B" w:rsidRPr="00F26137">
        <w:rPr>
          <w:rFonts w:eastAsiaTheme="minorHAnsi"/>
          <w:sz w:val="24"/>
          <w:szCs w:val="24"/>
          <w:lang w:val="ro-RO"/>
        </w:rPr>
        <w:t>)</w:t>
      </w:r>
      <w:bookmarkEnd w:id="12"/>
      <w:r w:rsidR="00CE3F4B" w:rsidRPr="00F26137">
        <w:rPr>
          <w:rFonts w:eastAsiaTheme="minorHAnsi"/>
          <w:sz w:val="24"/>
          <w:szCs w:val="24"/>
          <w:lang w:val="ro-RO"/>
        </w:rPr>
        <w:t xml:space="preserve">, </w:t>
      </w:r>
      <w:r w:rsidR="00E247AA" w:rsidRPr="00F26137">
        <w:rPr>
          <w:rFonts w:eastAsiaTheme="minorHAnsi"/>
          <w:sz w:val="24"/>
          <w:szCs w:val="24"/>
          <w:lang w:val="ro-RO"/>
        </w:rPr>
        <w:t>și obiecte</w:t>
      </w:r>
      <w:r w:rsidR="00CE3F4B" w:rsidRPr="00F26137">
        <w:rPr>
          <w:rFonts w:eastAsiaTheme="minorHAnsi"/>
          <w:sz w:val="24"/>
          <w:szCs w:val="24"/>
          <w:lang w:val="ro-RO"/>
        </w:rPr>
        <w:t xml:space="preserve"> </w:t>
      </w:r>
      <w:r w:rsidR="00E247AA" w:rsidRPr="00F26137">
        <w:rPr>
          <w:rFonts w:eastAsiaTheme="minorHAnsi"/>
          <w:sz w:val="24"/>
          <w:szCs w:val="24"/>
          <w:lang w:val="ro-RO"/>
        </w:rPr>
        <w:t>care conțin</w:t>
      </w:r>
      <w:r w:rsidR="00CE3F4B" w:rsidRPr="00F26137">
        <w:rPr>
          <w:rFonts w:eastAsiaTheme="minorHAnsi"/>
          <w:sz w:val="24"/>
          <w:szCs w:val="24"/>
          <w:lang w:val="ro-RO"/>
        </w:rPr>
        <w:t xml:space="preserve"> </w:t>
      </w:r>
      <w:r w:rsidR="00E247AA" w:rsidRPr="00F26137">
        <w:rPr>
          <w:rFonts w:eastAsiaTheme="minorHAnsi"/>
          <w:sz w:val="24"/>
          <w:szCs w:val="24"/>
          <w:lang w:val="ro-RO"/>
        </w:rPr>
        <w:t>astfel de</w:t>
      </w:r>
      <w:r w:rsidR="00CE3F4B" w:rsidRPr="00F26137">
        <w:rPr>
          <w:rFonts w:eastAsiaTheme="minorHAnsi"/>
          <w:sz w:val="24"/>
          <w:szCs w:val="24"/>
          <w:lang w:val="ro-RO"/>
        </w:rPr>
        <w:t xml:space="preserve"> </w:t>
      </w:r>
      <w:r>
        <w:rPr>
          <w:rFonts w:eastAsiaTheme="minorHAnsi"/>
          <w:sz w:val="24"/>
          <w:szCs w:val="24"/>
          <w:lang w:val="ro-RO"/>
        </w:rPr>
        <w:t>s</w:t>
      </w:r>
      <w:r w:rsidRPr="00C349A8">
        <w:rPr>
          <w:rFonts w:eastAsiaTheme="minorHAnsi"/>
          <w:sz w:val="24"/>
          <w:szCs w:val="24"/>
          <w:lang w:val="ro-RO"/>
        </w:rPr>
        <w:t>ubstanțe</w:t>
      </w:r>
      <w:r w:rsidR="00CE3F4B" w:rsidRPr="00F26137">
        <w:rPr>
          <w:rFonts w:eastAsiaTheme="minorHAnsi"/>
          <w:sz w:val="24"/>
          <w:szCs w:val="24"/>
          <w:lang w:val="ro-RO"/>
        </w:rPr>
        <w:t> </w:t>
      </w:r>
      <w:r w:rsidR="00742D2D" w:rsidRPr="00F26137">
        <w:rPr>
          <w:rFonts w:eastAsiaTheme="minorHAnsi"/>
          <w:sz w:val="24"/>
          <w:szCs w:val="24"/>
          <w:lang w:val="ro-RO"/>
        </w:rPr>
        <w:t>”</w:t>
      </w:r>
    </w:p>
    <w:p w14:paraId="4BE41083" w14:textId="77777777" w:rsidR="00C349A8" w:rsidRPr="00F26137" w:rsidRDefault="00C349A8" w:rsidP="00F26137">
      <w:pPr>
        <w:tabs>
          <w:tab w:val="left" w:pos="2268"/>
        </w:tabs>
        <w:autoSpaceDN w:val="0"/>
        <w:spacing w:line="240" w:lineRule="auto"/>
        <w:ind w:left="2268" w:right="1134" w:hanging="1134"/>
        <w:jc w:val="both"/>
        <w:rPr>
          <w:rFonts w:eastAsiaTheme="minorHAnsi"/>
          <w:sz w:val="24"/>
          <w:szCs w:val="24"/>
          <w:lang w:val="ro-RO"/>
        </w:rPr>
      </w:pPr>
    </w:p>
    <w:p w14:paraId="57FB82D0" w14:textId="4A15813E" w:rsidR="00CE3F4B"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030E84" w:rsidRPr="00F26137">
        <w:rPr>
          <w:rFonts w:eastAsiaTheme="minorHAnsi"/>
          <w:sz w:val="24"/>
          <w:szCs w:val="24"/>
          <w:lang w:val="ro-RO"/>
        </w:rPr>
        <w:t>Pentru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TF3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șterge</w:t>
      </w:r>
      <w:r w:rsidRPr="00F26137">
        <w:rPr>
          <w:rFonts w:eastAsiaTheme="minorHAnsi"/>
          <w:sz w:val="24"/>
          <w:szCs w:val="24"/>
          <w:lang w:val="ro-RO"/>
        </w:rPr>
        <w:t xml:space="preserve"> </w:t>
      </w:r>
      <w:r w:rsidR="00564490" w:rsidRPr="00F26137">
        <w:rPr>
          <w:rFonts w:eastAsiaTheme="minorHAnsi"/>
          <w:sz w:val="24"/>
          <w:szCs w:val="24"/>
          <w:lang w:val="ro-RO"/>
        </w:rPr>
        <w:t>rubrica</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xml:space="preserve"> 1700 </w:t>
      </w:r>
      <w:r w:rsidR="00564490" w:rsidRPr="00F26137">
        <w:rPr>
          <w:rFonts w:eastAsiaTheme="minorHAnsi"/>
          <w:sz w:val="24"/>
          <w:szCs w:val="24"/>
          <w:lang w:val="ro-RO"/>
        </w:rPr>
        <w:t>LUMANARI LACRIMOGENE</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2EAD8564" w14:textId="77777777" w:rsidR="00C349A8" w:rsidRPr="00F26137" w:rsidRDefault="00C349A8" w:rsidP="00F26137">
      <w:pPr>
        <w:tabs>
          <w:tab w:val="left" w:pos="2268"/>
        </w:tabs>
        <w:autoSpaceDN w:val="0"/>
        <w:spacing w:line="240" w:lineRule="auto"/>
        <w:ind w:left="2268" w:right="1134" w:hanging="1134"/>
        <w:jc w:val="both"/>
        <w:rPr>
          <w:rFonts w:eastAsiaTheme="minorHAnsi"/>
          <w:sz w:val="24"/>
          <w:szCs w:val="24"/>
          <w:lang w:val="ro-RO"/>
        </w:rPr>
      </w:pPr>
    </w:p>
    <w:p w14:paraId="66D63F40" w14:textId="5D54422A" w:rsidR="00CE3F4B" w:rsidRPr="00F26137"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030E84" w:rsidRPr="00F26137">
        <w:rPr>
          <w:rFonts w:eastAsiaTheme="minorHAnsi"/>
          <w:sz w:val="24"/>
          <w:szCs w:val="24"/>
          <w:lang w:val="ro-RO"/>
        </w:rPr>
        <w:t>Pentru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TF </w:t>
      </w:r>
      <w:r w:rsidR="00742D2D" w:rsidRPr="00F26137">
        <w:rPr>
          <w:rFonts w:eastAsiaTheme="minorHAnsi"/>
          <w:sz w:val="24"/>
          <w:szCs w:val="24"/>
          <w:lang w:val="ro-RO"/>
        </w:rPr>
        <w:t>”</w:t>
      </w:r>
      <w:r w:rsidRPr="00F26137">
        <w:rPr>
          <w:rFonts w:eastAsiaTheme="minorHAnsi"/>
          <w:sz w:val="24"/>
          <w:szCs w:val="24"/>
          <w:lang w:val="ro-RO"/>
        </w:rPr>
        <w:t xml:space="preserve">, </w:t>
      </w:r>
      <w:r w:rsidR="00E247AA" w:rsidRPr="00F26137">
        <w:rPr>
          <w:rFonts w:eastAsiaTheme="minorHAnsi"/>
          <w:sz w:val="24"/>
          <w:szCs w:val="24"/>
          <w:lang w:val="ro-RO"/>
        </w:rPr>
        <w:t>după</w:t>
      </w:r>
      <w:r w:rsidRPr="00F26137">
        <w:rPr>
          <w:rFonts w:eastAsiaTheme="minorHAnsi"/>
          <w:sz w:val="24"/>
          <w:szCs w:val="24"/>
          <w:lang w:val="ro-RO"/>
        </w:rPr>
        <w:t xml:space="preserve"> </w:t>
      </w:r>
      <w:r w:rsidR="00564490" w:rsidRPr="00F26137">
        <w:rPr>
          <w:rFonts w:eastAsiaTheme="minorHAnsi"/>
          <w:sz w:val="24"/>
          <w:szCs w:val="24"/>
          <w:lang w:val="ro-RO"/>
        </w:rPr>
        <w:t>ramificația</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TF3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E247AA" w:rsidRPr="00F26137">
        <w:rPr>
          <w:rFonts w:eastAsiaTheme="minorHAnsi"/>
          <w:sz w:val="24"/>
          <w:szCs w:val="24"/>
          <w:lang w:val="ro-RO"/>
        </w:rPr>
        <w:t>noua</w:t>
      </w:r>
      <w:r w:rsidRPr="00F26137">
        <w:rPr>
          <w:rFonts w:eastAsiaTheme="minorHAnsi"/>
          <w:sz w:val="24"/>
          <w:szCs w:val="24"/>
          <w:lang w:val="ro-RO"/>
        </w:rPr>
        <w:t xml:space="preserve"> </w:t>
      </w:r>
      <w:r w:rsidR="00564490" w:rsidRPr="00F26137">
        <w:rPr>
          <w:rFonts w:eastAsiaTheme="minorHAnsi"/>
          <w:sz w:val="24"/>
          <w:szCs w:val="24"/>
          <w:lang w:val="ro-RO"/>
        </w:rPr>
        <w:t>ramificație</w:t>
      </w:r>
      <w:r w:rsidRPr="00F26137">
        <w:rPr>
          <w:rFonts w:eastAsiaTheme="minorHAnsi"/>
          <w:sz w:val="24"/>
          <w:szCs w:val="24"/>
          <w:lang w:val="ro-RO"/>
        </w:rPr>
        <w:t xml:space="preserve"> </w:t>
      </w:r>
      <w:r w:rsidR="00B061E2" w:rsidRPr="00F26137">
        <w:rPr>
          <w:rFonts w:eastAsiaTheme="minorHAnsi"/>
          <w:sz w:val="24"/>
          <w:szCs w:val="24"/>
          <w:lang w:val="ro-RO"/>
        </w:rPr>
        <w:t>următoare</w:t>
      </w:r>
      <w:r w:rsidRPr="00F26137">
        <w:rPr>
          <w:rFonts w:eastAsiaTheme="minorHAnsi"/>
          <w:sz w:val="24"/>
          <w:szCs w:val="24"/>
          <w:lang w:val="ro-RO"/>
        </w:rPr>
        <w:t> :</w:t>
      </w:r>
    </w:p>
    <w:tbl>
      <w:tblPr>
        <w:tblW w:w="8505" w:type="dxa"/>
        <w:tblInd w:w="985"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50"/>
        <w:gridCol w:w="1843"/>
        <w:gridCol w:w="709"/>
        <w:gridCol w:w="5103"/>
      </w:tblGrid>
      <w:tr w:rsidR="009E34C6" w:rsidRPr="00F26137" w14:paraId="1679C58D" w14:textId="77777777" w:rsidTr="00171D41">
        <w:trPr>
          <w:cantSplit/>
        </w:trPr>
        <w:tc>
          <w:tcPr>
            <w:tcW w:w="850" w:type="dxa"/>
            <w:tcBorders>
              <w:top w:val="nil"/>
              <w:bottom w:val="nil"/>
              <w:right w:val="single" w:sz="4" w:space="0" w:color="auto"/>
            </w:tcBorders>
          </w:tcPr>
          <w:p w14:paraId="44456459" w14:textId="77777777" w:rsidR="00CE3F4B" w:rsidRPr="00F26137" w:rsidRDefault="00CE3F4B" w:rsidP="00F26137">
            <w:pPr>
              <w:tabs>
                <w:tab w:val="left" w:pos="567"/>
              </w:tabs>
              <w:spacing w:line="240" w:lineRule="auto"/>
              <w:ind w:left="567" w:hanging="567"/>
              <w:rPr>
                <w:bCs/>
                <w:caps/>
                <w:sz w:val="24"/>
                <w:szCs w:val="24"/>
                <w:lang w:val="ro-RO" w:eastAsia="de-DE"/>
              </w:rPr>
            </w:pPr>
          </w:p>
        </w:tc>
        <w:tc>
          <w:tcPr>
            <w:tcW w:w="1843" w:type="dxa"/>
            <w:tcBorders>
              <w:top w:val="nil"/>
              <w:left w:val="single" w:sz="4" w:space="0" w:color="auto"/>
              <w:bottom w:val="nil"/>
            </w:tcBorders>
          </w:tcPr>
          <w:p w14:paraId="35278BF7" w14:textId="77777777" w:rsidR="00CE3F4B" w:rsidRPr="00F26137" w:rsidRDefault="00CE3F4B" w:rsidP="00F26137">
            <w:pPr>
              <w:tabs>
                <w:tab w:val="left" w:pos="567"/>
              </w:tabs>
              <w:spacing w:line="240" w:lineRule="auto"/>
              <w:ind w:left="567" w:hanging="567"/>
              <w:rPr>
                <w:bCs/>
                <w:caps/>
                <w:sz w:val="24"/>
                <w:szCs w:val="24"/>
                <w:lang w:val="ro-RO" w:eastAsia="de-DE"/>
              </w:rPr>
            </w:pPr>
          </w:p>
        </w:tc>
        <w:tc>
          <w:tcPr>
            <w:tcW w:w="709" w:type="dxa"/>
            <w:tcBorders>
              <w:top w:val="nil"/>
              <w:bottom w:val="nil"/>
            </w:tcBorders>
          </w:tcPr>
          <w:p w14:paraId="49315035" w14:textId="77777777" w:rsidR="00CE3F4B" w:rsidRPr="00F26137" w:rsidRDefault="00CE3F4B" w:rsidP="00F26137">
            <w:pPr>
              <w:tabs>
                <w:tab w:val="left" w:pos="567"/>
              </w:tabs>
              <w:spacing w:line="240" w:lineRule="auto"/>
              <w:ind w:left="567" w:hanging="567"/>
              <w:rPr>
                <w:bCs/>
                <w:caps/>
                <w:sz w:val="24"/>
                <w:szCs w:val="24"/>
                <w:lang w:val="ro-RO" w:eastAsia="de-DE"/>
              </w:rPr>
            </w:pPr>
          </w:p>
        </w:tc>
        <w:tc>
          <w:tcPr>
            <w:tcW w:w="5103" w:type="dxa"/>
            <w:tcBorders>
              <w:top w:val="nil"/>
              <w:bottom w:val="single" w:sz="6" w:space="0" w:color="auto"/>
              <w:right w:val="nil"/>
            </w:tcBorders>
          </w:tcPr>
          <w:p w14:paraId="03DED40E" w14:textId="77777777" w:rsidR="00CE3F4B" w:rsidRPr="00F26137" w:rsidRDefault="00CE3F4B" w:rsidP="00F26137">
            <w:pPr>
              <w:tabs>
                <w:tab w:val="left" w:pos="567"/>
              </w:tabs>
              <w:spacing w:line="240" w:lineRule="auto"/>
              <w:ind w:left="567" w:hanging="567"/>
              <w:rPr>
                <w:bCs/>
                <w:caps/>
                <w:sz w:val="24"/>
                <w:szCs w:val="24"/>
                <w:lang w:val="ro-RO" w:eastAsia="de-DE"/>
              </w:rPr>
            </w:pPr>
          </w:p>
        </w:tc>
      </w:tr>
      <w:tr w:rsidR="009E34C6" w:rsidRPr="00F26137" w14:paraId="60735F12" w14:textId="77777777" w:rsidTr="00171D41">
        <w:trPr>
          <w:cantSplit/>
        </w:trPr>
        <w:tc>
          <w:tcPr>
            <w:tcW w:w="850" w:type="dxa"/>
            <w:tcBorders>
              <w:right w:val="single" w:sz="4" w:space="0" w:color="auto"/>
            </w:tcBorders>
          </w:tcPr>
          <w:p w14:paraId="589C68FE" w14:textId="77777777" w:rsidR="00CE3F4B" w:rsidRPr="00F26137" w:rsidRDefault="00CE3F4B" w:rsidP="00F26137">
            <w:pPr>
              <w:tabs>
                <w:tab w:val="left" w:pos="567"/>
              </w:tabs>
              <w:spacing w:line="240" w:lineRule="auto"/>
              <w:ind w:left="567" w:hanging="567"/>
              <w:rPr>
                <w:bCs/>
                <w:caps/>
                <w:sz w:val="24"/>
                <w:szCs w:val="24"/>
                <w:lang w:val="ro-RO" w:eastAsia="de-DE"/>
              </w:rPr>
            </w:pPr>
          </w:p>
        </w:tc>
        <w:tc>
          <w:tcPr>
            <w:tcW w:w="1843" w:type="dxa"/>
            <w:tcBorders>
              <w:top w:val="nil"/>
              <w:left w:val="single" w:sz="4" w:space="0" w:color="auto"/>
              <w:bottom w:val="single" w:sz="6" w:space="0" w:color="auto"/>
            </w:tcBorders>
          </w:tcPr>
          <w:p w14:paraId="0374D003" w14:textId="139140F2" w:rsidR="00CE3F4B" w:rsidRPr="00F26137" w:rsidRDefault="00564490" w:rsidP="00F26137">
            <w:pPr>
              <w:tabs>
                <w:tab w:val="left" w:pos="567"/>
              </w:tabs>
              <w:spacing w:line="240" w:lineRule="auto"/>
              <w:ind w:left="567" w:hanging="567"/>
              <w:rPr>
                <w:bCs/>
                <w:sz w:val="24"/>
                <w:szCs w:val="24"/>
                <w:lang w:val="ro-RO" w:eastAsia="de-DE"/>
              </w:rPr>
            </w:pPr>
            <w:r w:rsidRPr="00F26137">
              <w:rPr>
                <w:bCs/>
                <w:sz w:val="24"/>
                <w:szCs w:val="24"/>
                <w:lang w:val="ro-RO" w:eastAsia="de-DE"/>
              </w:rPr>
              <w:t>obiecte</w:t>
            </w:r>
          </w:p>
        </w:tc>
        <w:tc>
          <w:tcPr>
            <w:tcW w:w="709" w:type="dxa"/>
            <w:tcBorders>
              <w:top w:val="nil"/>
              <w:bottom w:val="single" w:sz="6" w:space="0" w:color="auto"/>
              <w:right w:val="single" w:sz="4" w:space="0" w:color="auto"/>
            </w:tcBorders>
          </w:tcPr>
          <w:p w14:paraId="335CC09B" w14:textId="77777777" w:rsidR="00CE3F4B" w:rsidRPr="00F26137" w:rsidRDefault="00CE3F4B" w:rsidP="00F26137">
            <w:pPr>
              <w:tabs>
                <w:tab w:val="left" w:pos="567"/>
              </w:tabs>
              <w:spacing w:line="240" w:lineRule="auto"/>
              <w:ind w:left="567" w:hanging="567"/>
              <w:rPr>
                <w:bCs/>
                <w:caps/>
                <w:sz w:val="24"/>
                <w:szCs w:val="24"/>
                <w:lang w:val="ro-RO" w:eastAsia="de-DE"/>
              </w:rPr>
            </w:pPr>
            <w:r w:rsidRPr="00F26137">
              <w:rPr>
                <w:bCs/>
                <w:caps/>
                <w:sz w:val="24"/>
                <w:szCs w:val="24"/>
                <w:lang w:val="ro-RO" w:eastAsia="de-DE"/>
              </w:rPr>
              <w:t>TF4</w:t>
            </w:r>
          </w:p>
        </w:tc>
        <w:tc>
          <w:tcPr>
            <w:tcW w:w="5103" w:type="dxa"/>
            <w:tcBorders>
              <w:top w:val="nil"/>
              <w:left w:val="single" w:sz="4" w:space="0" w:color="auto"/>
              <w:bottom w:val="nil"/>
            </w:tcBorders>
          </w:tcPr>
          <w:p w14:paraId="0855D906" w14:textId="1896241E" w:rsidR="00CE3F4B" w:rsidRPr="00F26137" w:rsidRDefault="00CE3F4B" w:rsidP="00F26137">
            <w:pPr>
              <w:tabs>
                <w:tab w:val="left" w:pos="567"/>
              </w:tabs>
              <w:spacing w:line="240" w:lineRule="auto"/>
              <w:ind w:left="567" w:hanging="567"/>
              <w:rPr>
                <w:bCs/>
                <w:caps/>
                <w:sz w:val="24"/>
                <w:szCs w:val="24"/>
                <w:lang w:val="ro-RO" w:eastAsia="de-DE"/>
              </w:rPr>
            </w:pPr>
            <w:r w:rsidRPr="00F26137">
              <w:rPr>
                <w:bCs/>
                <w:caps/>
                <w:sz w:val="24"/>
                <w:szCs w:val="24"/>
                <w:lang w:val="ro-RO" w:eastAsia="de-DE"/>
              </w:rPr>
              <w:t>1700</w:t>
            </w:r>
            <w:r w:rsidRPr="00F26137">
              <w:rPr>
                <w:bCs/>
                <w:caps/>
                <w:sz w:val="24"/>
                <w:szCs w:val="24"/>
                <w:lang w:val="ro-RO" w:eastAsia="de-DE"/>
              </w:rPr>
              <w:tab/>
            </w:r>
            <w:r w:rsidR="00564490" w:rsidRPr="00F26137">
              <w:rPr>
                <w:rFonts w:eastAsiaTheme="minorHAnsi"/>
                <w:sz w:val="24"/>
                <w:szCs w:val="24"/>
                <w:lang w:val="ro-RO"/>
              </w:rPr>
              <w:t>LUMANARI LACRIMOGENE</w:t>
            </w:r>
          </w:p>
        </w:tc>
      </w:tr>
      <w:tr w:rsidR="009E34C6" w:rsidRPr="00F26137" w14:paraId="5668411A" w14:textId="77777777" w:rsidTr="00171D41">
        <w:trPr>
          <w:cantSplit/>
        </w:trPr>
        <w:tc>
          <w:tcPr>
            <w:tcW w:w="2693" w:type="dxa"/>
            <w:gridSpan w:val="2"/>
            <w:tcBorders>
              <w:bottom w:val="nil"/>
            </w:tcBorders>
          </w:tcPr>
          <w:p w14:paraId="45130F9A" w14:textId="77777777" w:rsidR="00CE3F4B" w:rsidRPr="00F26137" w:rsidRDefault="00CE3F4B" w:rsidP="00F26137">
            <w:pPr>
              <w:tabs>
                <w:tab w:val="left" w:pos="567"/>
              </w:tabs>
              <w:spacing w:line="240" w:lineRule="auto"/>
              <w:ind w:left="567" w:hanging="567"/>
              <w:rPr>
                <w:bCs/>
                <w:caps/>
                <w:sz w:val="24"/>
                <w:szCs w:val="24"/>
                <w:lang w:val="ro-RO" w:eastAsia="de-DE"/>
              </w:rPr>
            </w:pPr>
          </w:p>
        </w:tc>
        <w:tc>
          <w:tcPr>
            <w:tcW w:w="709" w:type="dxa"/>
            <w:tcBorders>
              <w:top w:val="nil"/>
              <w:bottom w:val="nil"/>
            </w:tcBorders>
          </w:tcPr>
          <w:p w14:paraId="074A6D87" w14:textId="77777777" w:rsidR="00CE3F4B" w:rsidRPr="00F26137" w:rsidRDefault="00CE3F4B" w:rsidP="00F26137">
            <w:pPr>
              <w:tabs>
                <w:tab w:val="left" w:pos="567"/>
              </w:tabs>
              <w:spacing w:line="240" w:lineRule="auto"/>
              <w:ind w:left="567" w:hanging="567"/>
              <w:rPr>
                <w:bCs/>
                <w:caps/>
                <w:sz w:val="24"/>
                <w:szCs w:val="24"/>
                <w:lang w:val="ro-RO" w:eastAsia="de-DE"/>
              </w:rPr>
            </w:pPr>
          </w:p>
        </w:tc>
        <w:tc>
          <w:tcPr>
            <w:tcW w:w="5103" w:type="dxa"/>
            <w:tcBorders>
              <w:top w:val="single" w:sz="4" w:space="0" w:color="auto"/>
              <w:bottom w:val="nil"/>
              <w:right w:val="nil"/>
            </w:tcBorders>
          </w:tcPr>
          <w:p w14:paraId="4D587AB5" w14:textId="77777777" w:rsidR="00CE3F4B" w:rsidRPr="00F26137" w:rsidRDefault="00CE3F4B" w:rsidP="00F26137">
            <w:pPr>
              <w:tabs>
                <w:tab w:val="left" w:pos="567"/>
              </w:tabs>
              <w:spacing w:line="240" w:lineRule="auto"/>
              <w:ind w:left="567" w:hanging="567"/>
              <w:rPr>
                <w:bCs/>
                <w:caps/>
                <w:sz w:val="24"/>
                <w:szCs w:val="24"/>
                <w:lang w:val="ro-RO" w:eastAsia="de-DE"/>
              </w:rPr>
            </w:pPr>
          </w:p>
        </w:tc>
      </w:tr>
    </w:tbl>
    <w:p w14:paraId="789669FE" w14:textId="047B349B" w:rsidR="00CE3F4B" w:rsidRPr="00F26137" w:rsidRDefault="00CE3F4B" w:rsidP="00F26137">
      <w:pPr>
        <w:tabs>
          <w:tab w:val="left" w:pos="2268"/>
        </w:tabs>
        <w:autoSpaceDN w:val="0"/>
        <w:spacing w:line="240" w:lineRule="auto"/>
        <w:ind w:left="2268" w:hanging="1134"/>
        <w:jc w:val="both"/>
        <w:rPr>
          <w:rFonts w:eastAsiaTheme="minorHAnsi"/>
          <w:sz w:val="24"/>
          <w:szCs w:val="24"/>
          <w:lang w:val="ro-RO"/>
        </w:rPr>
      </w:pPr>
      <w:r w:rsidRPr="00F26137">
        <w:rPr>
          <w:rFonts w:eastAsia="SimSun"/>
          <w:sz w:val="24"/>
          <w:szCs w:val="24"/>
          <w:lang w:val="ro-RO"/>
        </w:rPr>
        <w:tab/>
      </w:r>
      <w:r w:rsidR="00030E84" w:rsidRPr="00F26137">
        <w:rPr>
          <w:rFonts w:eastAsia="SimSun"/>
          <w:sz w:val="24"/>
          <w:szCs w:val="24"/>
          <w:lang w:val="ro-RO"/>
        </w:rPr>
        <w:t>Pentru</w:t>
      </w:r>
      <w:r w:rsidRPr="00F26137">
        <w:rPr>
          <w:rFonts w:eastAsia="SimSun"/>
          <w:sz w:val="24"/>
          <w:szCs w:val="24"/>
          <w:lang w:val="ro-RO"/>
        </w:rPr>
        <w:t xml:space="preserve"> </w:t>
      </w:r>
      <w:r w:rsidR="00742D2D" w:rsidRPr="00F26137">
        <w:rPr>
          <w:rFonts w:eastAsia="SimSun"/>
          <w:sz w:val="24"/>
          <w:szCs w:val="24"/>
          <w:lang w:val="ro-RO"/>
        </w:rPr>
        <w:t>“</w:t>
      </w:r>
      <w:r w:rsidRPr="00F26137">
        <w:rPr>
          <w:rFonts w:eastAsia="SimSun"/>
          <w:sz w:val="24"/>
          <w:szCs w:val="24"/>
          <w:lang w:val="ro-RO"/>
        </w:rPr>
        <w:t> TC </w:t>
      </w:r>
      <w:r w:rsidR="00742D2D" w:rsidRPr="00F26137">
        <w:rPr>
          <w:rFonts w:eastAsia="SimSun"/>
          <w:sz w:val="24"/>
          <w:szCs w:val="24"/>
          <w:lang w:val="ro-RO"/>
        </w:rPr>
        <w:t>”</w:t>
      </w:r>
      <w:r w:rsidRPr="00F26137">
        <w:rPr>
          <w:rFonts w:eastAsia="SimSun"/>
          <w:sz w:val="24"/>
          <w:szCs w:val="24"/>
          <w:lang w:val="ro-RO"/>
        </w:rPr>
        <w:t xml:space="preserve">, </w:t>
      </w:r>
      <w:r w:rsidR="00E247AA" w:rsidRPr="00F26137">
        <w:rPr>
          <w:rFonts w:eastAsia="SimSun"/>
          <w:sz w:val="24"/>
          <w:szCs w:val="24"/>
          <w:lang w:val="ro-RO"/>
        </w:rPr>
        <w:t>după</w:t>
      </w:r>
      <w:r w:rsidRPr="00F26137">
        <w:rPr>
          <w:rFonts w:eastAsia="SimSun"/>
          <w:sz w:val="24"/>
          <w:szCs w:val="24"/>
          <w:lang w:val="ro-RO"/>
        </w:rPr>
        <w:t xml:space="preserve"> </w:t>
      </w:r>
      <w:r w:rsidR="00564490" w:rsidRPr="00F26137">
        <w:rPr>
          <w:rFonts w:eastAsia="SimSun"/>
          <w:sz w:val="24"/>
          <w:szCs w:val="24"/>
          <w:lang w:val="ro-RO"/>
        </w:rPr>
        <w:t>ramificație</w:t>
      </w:r>
      <w:r w:rsidRPr="00F26137">
        <w:rPr>
          <w:rFonts w:eastAsia="SimSun"/>
          <w:sz w:val="24"/>
          <w:szCs w:val="24"/>
          <w:lang w:val="ro-RO"/>
        </w:rPr>
        <w:t xml:space="preserve"> </w:t>
      </w:r>
      <w:r w:rsidR="00030E84" w:rsidRPr="00F26137">
        <w:rPr>
          <w:rFonts w:eastAsia="SimSun"/>
          <w:sz w:val="24"/>
          <w:szCs w:val="24"/>
          <w:lang w:val="ro-RO"/>
        </w:rPr>
        <w:t>pentru</w:t>
      </w:r>
      <w:r w:rsidRPr="00F26137">
        <w:rPr>
          <w:rFonts w:eastAsia="SimSun"/>
          <w:sz w:val="24"/>
          <w:szCs w:val="24"/>
          <w:lang w:val="ro-RO"/>
        </w:rPr>
        <w:t xml:space="preserve"> </w:t>
      </w:r>
      <w:r w:rsidR="00742D2D" w:rsidRPr="00F26137">
        <w:rPr>
          <w:rFonts w:eastAsia="SimSun"/>
          <w:sz w:val="24"/>
          <w:szCs w:val="24"/>
          <w:lang w:val="ro-RO"/>
        </w:rPr>
        <w:t>“</w:t>
      </w:r>
      <w:r w:rsidRPr="00F26137">
        <w:rPr>
          <w:rFonts w:eastAsia="SimSun"/>
          <w:sz w:val="24"/>
          <w:szCs w:val="24"/>
          <w:lang w:val="ro-RO"/>
        </w:rPr>
        <w:t> TC4 </w:t>
      </w:r>
      <w:r w:rsidR="00742D2D" w:rsidRPr="00F26137">
        <w:rPr>
          <w:rFonts w:eastAsia="SimSun"/>
          <w:sz w:val="24"/>
          <w:szCs w:val="24"/>
          <w:lang w:val="ro-RO"/>
        </w:rPr>
        <w:t>”</w:t>
      </w:r>
      <w:r w:rsidRPr="00F26137">
        <w:rPr>
          <w:rFonts w:eastAsia="SimSun"/>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E247AA" w:rsidRPr="00F26137">
        <w:rPr>
          <w:rFonts w:eastAsiaTheme="minorHAnsi"/>
          <w:sz w:val="24"/>
          <w:szCs w:val="24"/>
          <w:lang w:val="ro-RO"/>
        </w:rPr>
        <w:t>noua</w:t>
      </w:r>
      <w:r w:rsidRPr="00F26137">
        <w:rPr>
          <w:rFonts w:eastAsiaTheme="minorHAnsi"/>
          <w:sz w:val="24"/>
          <w:szCs w:val="24"/>
          <w:lang w:val="ro-RO"/>
        </w:rPr>
        <w:t xml:space="preserve"> </w:t>
      </w:r>
      <w:r w:rsidR="00564490" w:rsidRPr="00F26137">
        <w:rPr>
          <w:rFonts w:eastAsiaTheme="minorHAnsi"/>
          <w:sz w:val="24"/>
          <w:szCs w:val="24"/>
          <w:lang w:val="ro-RO"/>
        </w:rPr>
        <w:t>ramificație</w:t>
      </w:r>
      <w:r w:rsidRPr="00F26137">
        <w:rPr>
          <w:rFonts w:eastAsiaTheme="minorHAnsi"/>
          <w:sz w:val="24"/>
          <w:szCs w:val="24"/>
          <w:lang w:val="ro-RO"/>
        </w:rPr>
        <w:t xml:space="preserve"> </w:t>
      </w:r>
      <w:r w:rsidR="00B061E2" w:rsidRPr="00F26137">
        <w:rPr>
          <w:rFonts w:eastAsiaTheme="minorHAnsi"/>
          <w:sz w:val="24"/>
          <w:szCs w:val="24"/>
          <w:lang w:val="ro-RO"/>
        </w:rPr>
        <w:t>următoare</w:t>
      </w:r>
      <w:r w:rsidRPr="00F26137">
        <w:rPr>
          <w:rFonts w:eastAsiaTheme="minorHAnsi"/>
          <w:sz w:val="24"/>
          <w:szCs w:val="24"/>
          <w:lang w:val="ro-RO"/>
        </w:rPr>
        <w:t> :</w:t>
      </w:r>
    </w:p>
    <w:tbl>
      <w:tblPr>
        <w:tblW w:w="8505" w:type="dxa"/>
        <w:tblInd w:w="985"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50"/>
        <w:gridCol w:w="992"/>
        <w:gridCol w:w="851"/>
        <w:gridCol w:w="709"/>
        <w:gridCol w:w="5103"/>
      </w:tblGrid>
      <w:tr w:rsidR="00DA0EAF" w:rsidRPr="00F26137" w14:paraId="21CE1A5F" w14:textId="77777777" w:rsidTr="00171D41">
        <w:tc>
          <w:tcPr>
            <w:tcW w:w="850" w:type="dxa"/>
            <w:tcBorders>
              <w:top w:val="nil"/>
              <w:bottom w:val="single" w:sz="4" w:space="0" w:color="auto"/>
              <w:right w:val="single" w:sz="4" w:space="0" w:color="auto"/>
            </w:tcBorders>
          </w:tcPr>
          <w:p w14:paraId="0B42A778" w14:textId="77777777" w:rsidR="00DA0EAF" w:rsidRPr="00F26137" w:rsidRDefault="00DA0EAF" w:rsidP="00F26137">
            <w:pPr>
              <w:tabs>
                <w:tab w:val="left" w:pos="567"/>
              </w:tabs>
              <w:spacing w:line="240" w:lineRule="auto"/>
              <w:ind w:left="567" w:hanging="567"/>
              <w:rPr>
                <w:bCs/>
                <w:sz w:val="24"/>
                <w:szCs w:val="24"/>
                <w:vertAlign w:val="superscript"/>
                <w:lang w:val="ro-RO" w:eastAsia="de-DE"/>
              </w:rPr>
            </w:pPr>
          </w:p>
        </w:tc>
        <w:tc>
          <w:tcPr>
            <w:tcW w:w="992" w:type="dxa"/>
            <w:tcBorders>
              <w:top w:val="nil"/>
              <w:left w:val="single" w:sz="4" w:space="0" w:color="auto"/>
              <w:bottom w:val="single" w:sz="6" w:space="0" w:color="auto"/>
              <w:right w:val="nil"/>
            </w:tcBorders>
            <w:vAlign w:val="bottom"/>
          </w:tcPr>
          <w:p w14:paraId="171F6B88" w14:textId="1D785F5C" w:rsidR="00DA0EAF" w:rsidRPr="00F26137" w:rsidRDefault="00564490" w:rsidP="00F26137">
            <w:pPr>
              <w:tabs>
                <w:tab w:val="left" w:pos="567"/>
              </w:tabs>
              <w:spacing w:line="240" w:lineRule="auto"/>
              <w:rPr>
                <w:bCs/>
                <w:sz w:val="24"/>
                <w:szCs w:val="24"/>
                <w:lang w:val="ro-RO" w:eastAsia="de-DE"/>
              </w:rPr>
            </w:pPr>
            <w:r w:rsidRPr="00F26137">
              <w:rPr>
                <w:bCs/>
                <w:sz w:val="24"/>
                <w:szCs w:val="24"/>
                <w:lang w:val="ro-RO" w:eastAsia="de-DE"/>
              </w:rPr>
              <w:t>obiecte</w:t>
            </w:r>
          </w:p>
        </w:tc>
        <w:tc>
          <w:tcPr>
            <w:tcW w:w="851" w:type="dxa"/>
            <w:tcBorders>
              <w:top w:val="nil"/>
              <w:left w:val="nil"/>
              <w:bottom w:val="single" w:sz="6" w:space="0" w:color="auto"/>
            </w:tcBorders>
            <w:vAlign w:val="bottom"/>
          </w:tcPr>
          <w:p w14:paraId="2B6CF814" w14:textId="77777777" w:rsidR="00DA0EAF" w:rsidRPr="00F26137" w:rsidRDefault="00DA0EAF" w:rsidP="00F26137">
            <w:pPr>
              <w:tabs>
                <w:tab w:val="left" w:pos="567"/>
              </w:tabs>
              <w:spacing w:line="240" w:lineRule="auto"/>
              <w:rPr>
                <w:bCs/>
                <w:sz w:val="24"/>
                <w:szCs w:val="24"/>
                <w:lang w:val="ro-RO" w:eastAsia="de-DE"/>
              </w:rPr>
            </w:pPr>
          </w:p>
        </w:tc>
        <w:tc>
          <w:tcPr>
            <w:tcW w:w="709" w:type="dxa"/>
            <w:tcBorders>
              <w:top w:val="nil"/>
              <w:bottom w:val="single" w:sz="6" w:space="0" w:color="auto"/>
              <w:right w:val="single" w:sz="4" w:space="0" w:color="auto"/>
            </w:tcBorders>
            <w:vAlign w:val="bottom"/>
          </w:tcPr>
          <w:p w14:paraId="0E75EF89" w14:textId="77777777" w:rsidR="00DA0EAF" w:rsidRPr="00F26137" w:rsidRDefault="00DA0EAF" w:rsidP="00F26137">
            <w:pPr>
              <w:tabs>
                <w:tab w:val="left" w:pos="567"/>
              </w:tabs>
              <w:spacing w:line="240" w:lineRule="auto"/>
              <w:ind w:left="567" w:hanging="567"/>
              <w:rPr>
                <w:bCs/>
                <w:caps/>
                <w:sz w:val="24"/>
                <w:szCs w:val="24"/>
                <w:lang w:val="ro-RO" w:eastAsia="de-DE"/>
              </w:rPr>
            </w:pPr>
            <w:r w:rsidRPr="00F26137">
              <w:rPr>
                <w:bCs/>
                <w:caps/>
                <w:sz w:val="24"/>
                <w:szCs w:val="24"/>
                <w:lang w:val="ro-RO" w:eastAsia="de-DE"/>
              </w:rPr>
              <w:t>TC5</w:t>
            </w:r>
          </w:p>
        </w:tc>
        <w:tc>
          <w:tcPr>
            <w:tcW w:w="5103" w:type="dxa"/>
            <w:tcBorders>
              <w:top w:val="single" w:sz="4" w:space="0" w:color="auto"/>
              <w:left w:val="single" w:sz="4" w:space="0" w:color="auto"/>
              <w:bottom w:val="single" w:sz="4" w:space="0" w:color="auto"/>
              <w:right w:val="single" w:sz="4" w:space="0" w:color="auto"/>
            </w:tcBorders>
          </w:tcPr>
          <w:p w14:paraId="5D730D32" w14:textId="64DB9A00" w:rsidR="00DA0EAF" w:rsidRPr="00F26137" w:rsidRDefault="00DA0EAF" w:rsidP="00F26137">
            <w:pPr>
              <w:tabs>
                <w:tab w:val="left" w:pos="567"/>
              </w:tabs>
              <w:spacing w:line="240" w:lineRule="auto"/>
              <w:jc w:val="both"/>
              <w:rPr>
                <w:sz w:val="24"/>
                <w:szCs w:val="24"/>
                <w:lang w:val="ro-RO" w:eastAsia="de-DE"/>
              </w:rPr>
            </w:pPr>
            <w:r w:rsidRPr="00F26137">
              <w:rPr>
                <w:sz w:val="24"/>
                <w:szCs w:val="24"/>
                <w:lang w:val="ro-RO" w:eastAsia="de-DE"/>
              </w:rPr>
              <w:t>(</w:t>
            </w:r>
            <w:r w:rsidR="00564490" w:rsidRPr="00F26137">
              <w:rPr>
                <w:sz w:val="24"/>
                <w:szCs w:val="24"/>
                <w:lang w:val="ro-RO" w:eastAsia="de-DE"/>
              </w:rPr>
              <w:t>Nici o rubrică colectivă care să poarte acest cod de clasificare; după caz, clasificarea la o rubrică colectivă care poartă un cod de clasificare care urmează să fie determinată pe baza tabelului de ordine de preponderență a caracteristicilor de pericol de la 2.1.3.10.)</w:t>
            </w:r>
          </w:p>
        </w:tc>
      </w:tr>
    </w:tbl>
    <w:p w14:paraId="227863FD" w14:textId="77777777" w:rsidR="00DA0EAF" w:rsidRPr="00F26137" w:rsidRDefault="00DA0EAF" w:rsidP="00F26137">
      <w:pPr>
        <w:tabs>
          <w:tab w:val="left" w:pos="2268"/>
        </w:tabs>
        <w:autoSpaceDN w:val="0"/>
        <w:spacing w:line="240" w:lineRule="auto"/>
        <w:ind w:left="2268" w:right="1134" w:hanging="1134"/>
        <w:jc w:val="both"/>
        <w:rPr>
          <w:rFonts w:eastAsiaTheme="minorHAnsi"/>
          <w:sz w:val="24"/>
          <w:szCs w:val="24"/>
          <w:lang w:val="ro-RO"/>
        </w:rPr>
      </w:pPr>
    </w:p>
    <w:p w14:paraId="5EE81701" w14:textId="15F7C105" w:rsidR="00CE3F4B" w:rsidRDefault="00CE3F4B"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2.2.62.1.4.1</w:t>
      </w:r>
      <w:r w:rsidR="00564490" w:rsidRPr="00F26137">
        <w:rPr>
          <w:rFonts w:eastAsiaTheme="minorHAnsi"/>
          <w:sz w:val="24"/>
          <w:szCs w:val="24"/>
          <w:lang w:val="ro-RO"/>
        </w:rPr>
        <w:t>La tabel</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w:t>
      </w:r>
      <w:r w:rsidR="00564490" w:rsidRPr="00F26137">
        <w:rPr>
          <w:rFonts w:eastAsiaTheme="minorHAnsi"/>
          <w:sz w:val="24"/>
          <w:szCs w:val="24"/>
          <w:lang w:val="ro-RO"/>
        </w:rPr>
        <w:t>Nr. ONU</w:t>
      </w:r>
      <w:r w:rsidRPr="00F26137">
        <w:rPr>
          <w:rFonts w:eastAsiaTheme="minorHAnsi"/>
          <w:sz w:val="24"/>
          <w:szCs w:val="24"/>
          <w:lang w:val="ro-RO"/>
        </w:rPr>
        <w:t xml:space="preserve"> 2814, </w:t>
      </w:r>
      <w:r w:rsidR="00C349A8">
        <w:rPr>
          <w:rFonts w:eastAsiaTheme="minorHAnsi"/>
          <w:sz w:val="24"/>
          <w:szCs w:val="24"/>
          <w:lang w:val="ro-RO"/>
        </w:rPr>
        <w:t xml:space="preserve">la intrarea </w:t>
      </w:r>
      <w:r w:rsidR="00030E84" w:rsidRPr="00F26137">
        <w:rPr>
          <w:rFonts w:eastAsiaTheme="minorHAnsi"/>
          <w:sz w:val="24"/>
          <w:szCs w:val="24"/>
          <w:lang w:val="ro-RO"/>
        </w:rPr>
        <w:t>pentru</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564490" w:rsidRPr="00F26137">
        <w:rPr>
          <w:rFonts w:eastAsiaTheme="minorHAnsi"/>
          <w:sz w:val="24"/>
          <w:szCs w:val="24"/>
          <w:lang w:val="ro-RO"/>
        </w:rPr>
        <w:t>Virusul variolei maimuțelor</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C349A8" w:rsidRPr="00F26137">
        <w:rPr>
          <w:rFonts w:eastAsiaTheme="minorHAnsi"/>
          <w:sz w:val="24"/>
          <w:szCs w:val="24"/>
          <w:lang w:val="ro-RO"/>
        </w:rPr>
        <w:t xml:space="preserve">la sfârșit </w:t>
      </w:r>
      <w:r w:rsidR="00742D2D" w:rsidRPr="00F26137">
        <w:rPr>
          <w:rFonts w:eastAsiaTheme="minorHAnsi"/>
          <w:sz w:val="24"/>
          <w:szCs w:val="24"/>
          <w:lang w:val="ro-RO"/>
        </w:rPr>
        <w:t>“</w:t>
      </w:r>
      <w:r w:rsidRPr="00F26137">
        <w:rPr>
          <w:rFonts w:eastAsiaTheme="minorHAnsi"/>
          <w:sz w:val="24"/>
          <w:szCs w:val="24"/>
          <w:lang w:val="ro-RO"/>
        </w:rPr>
        <w:t> (</w:t>
      </w:r>
      <w:r w:rsidR="00564490" w:rsidRPr="00F26137">
        <w:rPr>
          <w:rFonts w:eastAsiaTheme="minorHAnsi"/>
          <w:sz w:val="24"/>
          <w:szCs w:val="24"/>
          <w:lang w:val="ro-RO"/>
        </w:rPr>
        <w:t>numai culturile</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120D2320" w14:textId="77777777" w:rsidR="00C349A8" w:rsidRPr="00F26137" w:rsidRDefault="00C349A8" w:rsidP="00F26137">
      <w:pPr>
        <w:tabs>
          <w:tab w:val="left" w:pos="2268"/>
        </w:tabs>
        <w:autoSpaceDN w:val="0"/>
        <w:spacing w:line="240" w:lineRule="auto"/>
        <w:ind w:left="2268" w:right="1134" w:hanging="1134"/>
        <w:jc w:val="both"/>
        <w:rPr>
          <w:rFonts w:eastAsiaTheme="minorHAnsi"/>
          <w:sz w:val="24"/>
          <w:szCs w:val="24"/>
          <w:lang w:val="ro-RO"/>
        </w:rPr>
      </w:pPr>
    </w:p>
    <w:p w14:paraId="08C76133" w14:textId="7F88F306" w:rsidR="00CE3F4B" w:rsidRDefault="00CE3F4B"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2.2.7.1.3</w:t>
      </w:r>
      <w:r w:rsidRPr="00F26137">
        <w:rPr>
          <w:rFonts w:eastAsiaTheme="minorHAnsi"/>
          <w:sz w:val="24"/>
          <w:szCs w:val="24"/>
          <w:lang w:val="ro-RO"/>
        </w:rPr>
        <w:tab/>
      </w:r>
      <w:r w:rsidR="00C349A8">
        <w:rPr>
          <w:rFonts w:eastAsiaTheme="minorHAnsi"/>
          <w:sz w:val="24"/>
          <w:szCs w:val="24"/>
          <w:lang w:val="ro-RO"/>
        </w:rPr>
        <w:t>La</w:t>
      </w:r>
      <w:r w:rsidRPr="00F26137">
        <w:rPr>
          <w:rFonts w:eastAsiaTheme="minorHAnsi"/>
          <w:sz w:val="24"/>
          <w:szCs w:val="24"/>
          <w:lang w:val="ro-RO"/>
        </w:rPr>
        <w:t xml:space="preserve"> </w:t>
      </w:r>
      <w:r w:rsidR="000B7568" w:rsidRPr="00F26137">
        <w:rPr>
          <w:rFonts w:eastAsiaTheme="minorHAnsi"/>
          <w:sz w:val="24"/>
          <w:szCs w:val="24"/>
          <w:lang w:val="ro-RO"/>
        </w:rPr>
        <w:t>definiția</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564490" w:rsidRPr="00C349A8">
        <w:rPr>
          <w:rFonts w:eastAsiaTheme="minorHAnsi"/>
          <w:i/>
          <w:iCs/>
          <w:sz w:val="24"/>
          <w:szCs w:val="24"/>
          <w:lang w:val="ro-RO"/>
        </w:rPr>
        <w:t>Activitate specifică</w:t>
      </w:r>
      <w:r w:rsidRPr="00C349A8">
        <w:rPr>
          <w:rFonts w:eastAsiaTheme="minorHAnsi"/>
          <w:i/>
          <w:iCs/>
          <w:sz w:val="24"/>
          <w:szCs w:val="24"/>
          <w:lang w:val="ro-RO"/>
        </w:rPr>
        <w:t xml:space="preserve"> </w:t>
      </w:r>
      <w:r w:rsidR="00564490" w:rsidRPr="00C349A8">
        <w:rPr>
          <w:rFonts w:eastAsiaTheme="minorHAnsi"/>
          <w:i/>
          <w:iCs/>
          <w:sz w:val="24"/>
          <w:szCs w:val="24"/>
          <w:lang w:val="ro-RO"/>
        </w:rPr>
        <w:t xml:space="preserve">a unui </w:t>
      </w:r>
      <w:proofErr w:type="spellStart"/>
      <w:r w:rsidR="00564490" w:rsidRPr="00C349A8">
        <w:rPr>
          <w:rFonts w:eastAsiaTheme="minorHAnsi"/>
          <w:i/>
          <w:iCs/>
          <w:sz w:val="24"/>
          <w:szCs w:val="24"/>
          <w:lang w:val="ro-RO"/>
        </w:rPr>
        <w:t>radionucleoid</w:t>
      </w:r>
      <w:proofErr w:type="spellEnd"/>
      <w:r w:rsidR="00564490"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564490" w:rsidRPr="00F26137">
        <w:rPr>
          <w:rFonts w:eastAsiaTheme="minorHAnsi"/>
          <w:sz w:val="24"/>
          <w:szCs w:val="24"/>
          <w:lang w:val="ro-RO"/>
        </w:rPr>
        <w:t>noua</w:t>
      </w:r>
      <w:r w:rsidRPr="00F26137">
        <w:rPr>
          <w:rFonts w:eastAsiaTheme="minorHAnsi"/>
          <w:sz w:val="24"/>
          <w:szCs w:val="24"/>
          <w:lang w:val="ro-RO"/>
        </w:rPr>
        <w:t xml:space="preserve"> not</w:t>
      </w:r>
      <w:r w:rsidR="00564490" w:rsidRPr="00F26137">
        <w:rPr>
          <w:rFonts w:eastAsiaTheme="minorHAnsi"/>
          <w:sz w:val="24"/>
          <w:szCs w:val="24"/>
          <w:lang w:val="ro-RO"/>
        </w:rPr>
        <w:t>ă</w:t>
      </w:r>
      <w:r w:rsidRPr="00F26137">
        <w:rPr>
          <w:rFonts w:eastAsiaTheme="minorHAnsi"/>
          <w:sz w:val="24"/>
          <w:szCs w:val="24"/>
          <w:lang w:val="ro-RO"/>
        </w:rPr>
        <w:t xml:space="preserve"> </w:t>
      </w:r>
      <w:r w:rsidR="00A747ED" w:rsidRPr="00F26137">
        <w:rPr>
          <w:rFonts w:eastAsiaTheme="minorHAnsi"/>
          <w:sz w:val="24"/>
          <w:szCs w:val="24"/>
          <w:lang w:val="ro-RO"/>
        </w:rPr>
        <w:t>următoare</w:t>
      </w:r>
      <w:r w:rsidRPr="00F26137">
        <w:rPr>
          <w:rFonts w:eastAsiaTheme="minorHAnsi"/>
          <w:sz w:val="24"/>
          <w:szCs w:val="24"/>
          <w:lang w:val="ro-RO"/>
        </w:rPr>
        <w:t> :</w:t>
      </w:r>
    </w:p>
    <w:p w14:paraId="084D3403" w14:textId="77777777" w:rsidR="00C349A8" w:rsidRPr="00F26137" w:rsidRDefault="00C349A8" w:rsidP="00F26137">
      <w:pPr>
        <w:spacing w:line="240" w:lineRule="auto"/>
        <w:ind w:left="2268" w:right="1134" w:hanging="1134"/>
        <w:jc w:val="both"/>
        <w:rPr>
          <w:rFonts w:eastAsiaTheme="minorHAnsi"/>
          <w:sz w:val="24"/>
          <w:szCs w:val="24"/>
          <w:lang w:val="ro-RO"/>
        </w:rPr>
      </w:pPr>
    </w:p>
    <w:p w14:paraId="69F990D9" w14:textId="2B4FE61F" w:rsidR="00A747ED" w:rsidRPr="00F26137" w:rsidRDefault="00A747E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Pr="00F26137">
        <w:rPr>
          <w:rFonts w:eastAsiaTheme="minorHAnsi"/>
          <w:b/>
          <w:bCs/>
          <w:i/>
          <w:iCs/>
          <w:sz w:val="24"/>
          <w:szCs w:val="24"/>
          <w:lang w:val="ro-RO"/>
        </w:rPr>
        <w:t>NOTĂ</w:t>
      </w:r>
      <w:r w:rsidRPr="00F26137">
        <w:rPr>
          <w:rFonts w:eastAsiaTheme="minorHAnsi"/>
          <w:sz w:val="24"/>
          <w:szCs w:val="24"/>
          <w:lang w:val="ro-RO"/>
        </w:rPr>
        <w:t xml:space="preserve">: </w:t>
      </w:r>
      <w:r w:rsidRPr="00F26137">
        <w:rPr>
          <w:rFonts w:eastAsiaTheme="minorHAnsi"/>
          <w:sz w:val="24"/>
          <w:szCs w:val="24"/>
          <w:lang w:val="ro-RO"/>
        </w:rPr>
        <w:tab/>
      </w:r>
      <w:r w:rsidRPr="00F26137">
        <w:rPr>
          <w:rFonts w:eastAsiaTheme="minorHAnsi"/>
          <w:i/>
          <w:iCs/>
          <w:sz w:val="24"/>
          <w:szCs w:val="24"/>
          <w:lang w:val="ro-RO"/>
        </w:rPr>
        <w:t>Termenii „activitate în masă” și „activitate specifică” sunt sinonimi în scopurile ADN-ului</w:t>
      </w:r>
      <w:r w:rsidRPr="00F26137">
        <w:rPr>
          <w:rFonts w:eastAsiaTheme="minorHAnsi"/>
          <w:sz w:val="24"/>
          <w:szCs w:val="24"/>
          <w:lang w:val="ro-RO"/>
        </w:rPr>
        <w:t>. ”</w:t>
      </w:r>
    </w:p>
    <w:p w14:paraId="2636BF02" w14:textId="0DAF226E" w:rsidR="00A747ED" w:rsidRDefault="00A747E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lastRenderedPageBreak/>
        <w:t xml:space="preserve">2.2.9.1.2 </w:t>
      </w:r>
      <w:r w:rsidRPr="00F26137">
        <w:rPr>
          <w:rFonts w:eastAsiaTheme="minorHAnsi"/>
          <w:sz w:val="24"/>
          <w:szCs w:val="24"/>
          <w:lang w:val="ro-RO"/>
        </w:rPr>
        <w:tab/>
        <w:t>Pentru codul M4, după „</w:t>
      </w:r>
      <w:r w:rsidRPr="000463FC">
        <w:rPr>
          <w:rFonts w:eastAsiaTheme="minorHAnsi"/>
          <w:i/>
          <w:iCs/>
          <w:sz w:val="24"/>
          <w:szCs w:val="24"/>
          <w:lang w:val="ro-RO"/>
        </w:rPr>
        <w:t>Pile cu litiu</w:t>
      </w:r>
      <w:r w:rsidRPr="00F26137">
        <w:rPr>
          <w:rFonts w:eastAsiaTheme="minorHAnsi"/>
          <w:sz w:val="24"/>
          <w:szCs w:val="24"/>
          <w:lang w:val="ro-RO"/>
        </w:rPr>
        <w:t>” se adaugă „și pile cu sodiu ionic”.</w:t>
      </w:r>
    </w:p>
    <w:p w14:paraId="0859CFE0" w14:textId="77777777" w:rsidR="00C349A8" w:rsidRPr="00F26137" w:rsidRDefault="00C349A8" w:rsidP="00F26137">
      <w:pPr>
        <w:spacing w:line="240" w:lineRule="auto"/>
        <w:ind w:left="2268" w:right="1134" w:hanging="1134"/>
        <w:jc w:val="both"/>
        <w:rPr>
          <w:rFonts w:eastAsiaTheme="minorHAnsi"/>
          <w:sz w:val="24"/>
          <w:szCs w:val="24"/>
          <w:lang w:val="ro-RO"/>
        </w:rPr>
      </w:pPr>
    </w:p>
    <w:p w14:paraId="1D4A71F7" w14:textId="24E7F3A8" w:rsidR="00A747ED" w:rsidRDefault="00A747ED" w:rsidP="00F26137">
      <w:pPr>
        <w:spacing w:line="240" w:lineRule="auto"/>
        <w:ind w:left="2268" w:right="1134" w:hanging="1134"/>
        <w:jc w:val="both"/>
        <w:rPr>
          <w:rFonts w:eastAsiaTheme="minorHAnsi"/>
          <w:i/>
          <w:iCs/>
          <w:sz w:val="24"/>
          <w:szCs w:val="24"/>
          <w:lang w:val="ro-RO"/>
        </w:rPr>
      </w:pPr>
      <w:r w:rsidRPr="00F26137">
        <w:rPr>
          <w:rFonts w:eastAsiaTheme="minorHAnsi"/>
          <w:sz w:val="24"/>
          <w:szCs w:val="24"/>
          <w:lang w:val="ro-RO"/>
        </w:rPr>
        <w:t xml:space="preserve">2.2.9.1.3 </w:t>
      </w:r>
      <w:r w:rsidRPr="00F26137">
        <w:rPr>
          <w:rFonts w:eastAsiaTheme="minorHAnsi"/>
          <w:sz w:val="24"/>
          <w:szCs w:val="24"/>
          <w:lang w:val="ro-RO"/>
        </w:rPr>
        <w:tab/>
      </w:r>
      <w:r w:rsidR="00A751A6" w:rsidRPr="00F26137">
        <w:rPr>
          <w:rFonts w:eastAsiaTheme="minorHAnsi"/>
          <w:sz w:val="24"/>
          <w:szCs w:val="24"/>
          <w:lang w:val="ro-RO"/>
        </w:rPr>
        <w:t>Se introduce</w:t>
      </w:r>
      <w:r w:rsidRPr="00F26137">
        <w:rPr>
          <w:rFonts w:eastAsiaTheme="minorHAnsi"/>
          <w:sz w:val="24"/>
          <w:szCs w:val="24"/>
          <w:lang w:val="ro-RO"/>
        </w:rPr>
        <w:t xml:space="preserve"> acest număr de paragraf înaintea titlului </w:t>
      </w:r>
      <w:r w:rsidRPr="00F26137">
        <w:rPr>
          <w:rFonts w:eastAsiaTheme="minorHAnsi"/>
          <w:i/>
          <w:iCs/>
          <w:sz w:val="24"/>
          <w:szCs w:val="24"/>
          <w:lang w:val="ro-RO"/>
        </w:rPr>
        <w:t>„Definiții și clasificare”.</w:t>
      </w:r>
    </w:p>
    <w:p w14:paraId="26005CA7" w14:textId="77777777" w:rsidR="00C349A8" w:rsidRPr="00F26137" w:rsidRDefault="00C349A8" w:rsidP="00F26137">
      <w:pPr>
        <w:spacing w:line="240" w:lineRule="auto"/>
        <w:ind w:left="2268" w:right="1134" w:hanging="1134"/>
        <w:jc w:val="both"/>
        <w:rPr>
          <w:rFonts w:eastAsiaTheme="minorHAnsi"/>
          <w:sz w:val="24"/>
          <w:szCs w:val="24"/>
          <w:lang w:val="ro-RO"/>
        </w:rPr>
      </w:pPr>
    </w:p>
    <w:p w14:paraId="4C02DA16" w14:textId="1F0E9C3A" w:rsidR="00A747ED" w:rsidRDefault="00A747E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2.2.9.1.4 </w:t>
      </w:r>
      <w:r w:rsidRPr="00F26137">
        <w:rPr>
          <w:rFonts w:eastAsiaTheme="minorHAnsi"/>
          <w:sz w:val="24"/>
          <w:szCs w:val="24"/>
          <w:lang w:val="ro-RO"/>
        </w:rPr>
        <w:tab/>
      </w:r>
      <w:r w:rsidR="00A751A6" w:rsidRPr="00F26137">
        <w:rPr>
          <w:rFonts w:eastAsiaTheme="minorHAnsi"/>
          <w:sz w:val="24"/>
          <w:szCs w:val="24"/>
          <w:lang w:val="ro-RO"/>
        </w:rPr>
        <w:t>Se introduce</w:t>
      </w:r>
      <w:r w:rsidRPr="00F26137">
        <w:rPr>
          <w:rFonts w:eastAsiaTheme="minorHAnsi"/>
          <w:sz w:val="24"/>
          <w:szCs w:val="24"/>
          <w:lang w:val="ro-RO"/>
        </w:rPr>
        <w:t xml:space="preserve"> acest număr de paragraf înaintea titlului </w:t>
      </w:r>
      <w:r w:rsidRPr="00F26137">
        <w:rPr>
          <w:rFonts w:eastAsiaTheme="minorHAnsi"/>
          <w:i/>
          <w:iCs/>
          <w:sz w:val="24"/>
          <w:szCs w:val="24"/>
          <w:lang w:val="ro-RO"/>
        </w:rPr>
        <w:t>„Materiale care, inhalate sub formă de pulbere fină, pot pune în pericol sănătatea</w:t>
      </w:r>
      <w:r w:rsidRPr="00F26137">
        <w:rPr>
          <w:rFonts w:eastAsiaTheme="minorHAnsi"/>
          <w:sz w:val="24"/>
          <w:szCs w:val="24"/>
          <w:lang w:val="ro-RO"/>
        </w:rPr>
        <w:t>”.</w:t>
      </w:r>
    </w:p>
    <w:p w14:paraId="55232B3A" w14:textId="77777777" w:rsidR="00C349A8" w:rsidRPr="00F26137" w:rsidRDefault="00C349A8" w:rsidP="00F26137">
      <w:pPr>
        <w:spacing w:line="240" w:lineRule="auto"/>
        <w:ind w:left="2268" w:right="1134" w:hanging="1134"/>
        <w:jc w:val="both"/>
        <w:rPr>
          <w:rFonts w:eastAsiaTheme="minorHAnsi"/>
          <w:sz w:val="24"/>
          <w:szCs w:val="24"/>
          <w:lang w:val="ro-RO"/>
        </w:rPr>
      </w:pPr>
    </w:p>
    <w:p w14:paraId="2475512A" w14:textId="2E639C88" w:rsidR="00A747ED" w:rsidRDefault="00A747ED" w:rsidP="00F26137">
      <w:pPr>
        <w:spacing w:line="240" w:lineRule="auto"/>
        <w:ind w:left="2268" w:right="1134" w:hanging="1134"/>
        <w:jc w:val="both"/>
        <w:rPr>
          <w:rFonts w:eastAsiaTheme="minorHAnsi"/>
          <w:i/>
          <w:iCs/>
          <w:sz w:val="24"/>
          <w:szCs w:val="24"/>
          <w:lang w:val="ro-RO"/>
        </w:rPr>
      </w:pPr>
      <w:r w:rsidRPr="00F26137">
        <w:rPr>
          <w:rFonts w:eastAsiaTheme="minorHAnsi"/>
          <w:sz w:val="24"/>
          <w:szCs w:val="24"/>
          <w:lang w:val="ro-RO"/>
        </w:rPr>
        <w:t xml:space="preserve">2.2.9.1.5 </w:t>
      </w:r>
      <w:r w:rsidRPr="00F26137">
        <w:rPr>
          <w:rFonts w:eastAsiaTheme="minorHAnsi"/>
          <w:sz w:val="24"/>
          <w:szCs w:val="24"/>
          <w:lang w:val="ro-RO"/>
        </w:rPr>
        <w:tab/>
      </w:r>
      <w:r w:rsidR="00A751A6" w:rsidRPr="00F26137">
        <w:rPr>
          <w:rFonts w:eastAsiaTheme="minorHAnsi"/>
          <w:sz w:val="24"/>
          <w:szCs w:val="24"/>
          <w:lang w:val="ro-RO"/>
        </w:rPr>
        <w:t>Se introduce</w:t>
      </w:r>
      <w:r w:rsidRPr="00F26137">
        <w:rPr>
          <w:rFonts w:eastAsiaTheme="minorHAnsi"/>
          <w:sz w:val="24"/>
          <w:szCs w:val="24"/>
          <w:lang w:val="ro-RO"/>
        </w:rPr>
        <w:t xml:space="preserve"> acest număr de paragraf înaintea titlului </w:t>
      </w:r>
      <w:r w:rsidRPr="00F26137">
        <w:rPr>
          <w:rFonts w:eastAsiaTheme="minorHAnsi"/>
          <w:i/>
          <w:iCs/>
          <w:sz w:val="24"/>
          <w:szCs w:val="24"/>
          <w:lang w:val="ro-RO"/>
        </w:rPr>
        <w:t xml:space="preserve">„Materiale și obiecte care, în caz de incendiu, pot forma </w:t>
      </w:r>
      <w:proofErr w:type="spellStart"/>
      <w:r w:rsidRPr="00F26137">
        <w:rPr>
          <w:rFonts w:eastAsiaTheme="minorHAnsi"/>
          <w:i/>
          <w:iCs/>
          <w:sz w:val="24"/>
          <w:szCs w:val="24"/>
          <w:lang w:val="ro-RO"/>
        </w:rPr>
        <w:t>dioxine</w:t>
      </w:r>
      <w:proofErr w:type="spellEnd"/>
      <w:r w:rsidRPr="00F26137">
        <w:rPr>
          <w:rFonts w:eastAsiaTheme="minorHAnsi"/>
          <w:i/>
          <w:iCs/>
          <w:sz w:val="24"/>
          <w:szCs w:val="24"/>
          <w:lang w:val="ro-RO"/>
        </w:rPr>
        <w:t>”.</w:t>
      </w:r>
    </w:p>
    <w:p w14:paraId="0867A67E" w14:textId="77777777" w:rsidR="00C349A8" w:rsidRPr="00F26137" w:rsidRDefault="00C349A8" w:rsidP="00F26137">
      <w:pPr>
        <w:spacing w:line="240" w:lineRule="auto"/>
        <w:ind w:left="2268" w:right="1134" w:hanging="1134"/>
        <w:jc w:val="both"/>
        <w:rPr>
          <w:rFonts w:eastAsiaTheme="minorHAnsi"/>
          <w:i/>
          <w:iCs/>
          <w:sz w:val="24"/>
          <w:szCs w:val="24"/>
          <w:lang w:val="ro-RO"/>
        </w:rPr>
      </w:pPr>
    </w:p>
    <w:p w14:paraId="4C1DE45B" w14:textId="3F3AEE56" w:rsidR="00A747ED" w:rsidRDefault="00A747ED" w:rsidP="00F26137">
      <w:pPr>
        <w:spacing w:line="240" w:lineRule="auto"/>
        <w:ind w:left="2268" w:right="1134" w:hanging="1134"/>
        <w:jc w:val="both"/>
        <w:rPr>
          <w:rFonts w:eastAsiaTheme="minorHAnsi"/>
          <w:i/>
          <w:iCs/>
          <w:sz w:val="24"/>
          <w:szCs w:val="24"/>
          <w:lang w:val="ro-RO"/>
        </w:rPr>
      </w:pPr>
      <w:r w:rsidRPr="00F26137">
        <w:rPr>
          <w:rFonts w:eastAsiaTheme="minorHAnsi"/>
          <w:sz w:val="24"/>
          <w:szCs w:val="24"/>
          <w:lang w:val="ro-RO"/>
        </w:rPr>
        <w:t xml:space="preserve">2.2.9.1.6 </w:t>
      </w:r>
      <w:r w:rsidRPr="00F26137">
        <w:rPr>
          <w:rFonts w:eastAsiaTheme="minorHAnsi"/>
          <w:sz w:val="24"/>
          <w:szCs w:val="24"/>
          <w:lang w:val="ro-RO"/>
        </w:rPr>
        <w:tab/>
      </w:r>
      <w:r w:rsidR="00A751A6" w:rsidRPr="00F26137">
        <w:rPr>
          <w:rFonts w:eastAsiaTheme="minorHAnsi"/>
          <w:sz w:val="24"/>
          <w:szCs w:val="24"/>
          <w:lang w:val="ro-RO"/>
        </w:rPr>
        <w:t>Se introduce</w:t>
      </w:r>
      <w:r w:rsidRPr="00F26137">
        <w:rPr>
          <w:rFonts w:eastAsiaTheme="minorHAnsi"/>
          <w:sz w:val="24"/>
          <w:szCs w:val="24"/>
          <w:lang w:val="ro-RO"/>
        </w:rPr>
        <w:t xml:space="preserve"> acest număr de paragraf înaintea titlului </w:t>
      </w:r>
      <w:r w:rsidRPr="00F26137">
        <w:rPr>
          <w:rFonts w:eastAsiaTheme="minorHAnsi"/>
          <w:i/>
          <w:iCs/>
          <w:sz w:val="24"/>
          <w:szCs w:val="24"/>
          <w:lang w:val="ro-RO"/>
        </w:rPr>
        <w:t>„Material care emite vapori inflamabili”.</w:t>
      </w:r>
    </w:p>
    <w:p w14:paraId="723F9E06" w14:textId="77777777" w:rsidR="000463FC" w:rsidRPr="00F26137" w:rsidRDefault="000463FC" w:rsidP="00F26137">
      <w:pPr>
        <w:spacing w:line="240" w:lineRule="auto"/>
        <w:ind w:left="2268" w:right="1134" w:hanging="1134"/>
        <w:jc w:val="both"/>
        <w:rPr>
          <w:rFonts w:eastAsiaTheme="minorHAnsi"/>
          <w:i/>
          <w:iCs/>
          <w:sz w:val="24"/>
          <w:szCs w:val="24"/>
          <w:lang w:val="ro-RO"/>
        </w:rPr>
      </w:pPr>
    </w:p>
    <w:p w14:paraId="7F374CC9" w14:textId="58B07FE6" w:rsidR="00A747ED" w:rsidRDefault="00A747E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2.2.9.1.7 </w:t>
      </w:r>
      <w:r w:rsidRPr="00F26137">
        <w:rPr>
          <w:rFonts w:eastAsiaTheme="minorHAnsi"/>
          <w:sz w:val="24"/>
          <w:szCs w:val="24"/>
          <w:lang w:val="ro-RO"/>
        </w:rPr>
        <w:tab/>
        <w:t xml:space="preserve">Înainte de 2.2.9.1.7, se înlocuiește </w:t>
      </w:r>
      <w:r w:rsidRPr="00F26137">
        <w:rPr>
          <w:rFonts w:eastAsiaTheme="minorHAnsi"/>
          <w:i/>
          <w:iCs/>
          <w:sz w:val="24"/>
          <w:szCs w:val="24"/>
          <w:lang w:val="ro-RO"/>
        </w:rPr>
        <w:t>„Pile cu litiu”</w:t>
      </w:r>
      <w:r w:rsidRPr="00F26137">
        <w:rPr>
          <w:rFonts w:eastAsiaTheme="minorHAnsi"/>
          <w:sz w:val="24"/>
          <w:szCs w:val="24"/>
          <w:lang w:val="ro-RO"/>
        </w:rPr>
        <w:t xml:space="preserve"> prin următorul titlu:</w:t>
      </w:r>
    </w:p>
    <w:p w14:paraId="0DCB1301" w14:textId="77777777" w:rsidR="000463FC" w:rsidRPr="00F26137" w:rsidRDefault="000463FC" w:rsidP="00F26137">
      <w:pPr>
        <w:spacing w:line="240" w:lineRule="auto"/>
        <w:ind w:left="2268" w:right="1134" w:hanging="1134"/>
        <w:jc w:val="both"/>
        <w:rPr>
          <w:rFonts w:eastAsiaTheme="minorHAnsi"/>
          <w:sz w:val="24"/>
          <w:szCs w:val="24"/>
          <w:lang w:val="ro-RO"/>
        </w:rPr>
      </w:pPr>
    </w:p>
    <w:p w14:paraId="0789BF92" w14:textId="540BB8DB" w:rsidR="00A747ED" w:rsidRDefault="00A747ED" w:rsidP="00F26137">
      <w:pPr>
        <w:spacing w:line="240" w:lineRule="auto"/>
        <w:ind w:left="2268" w:right="1134" w:hanging="1134"/>
        <w:jc w:val="both"/>
        <w:rPr>
          <w:rFonts w:eastAsiaTheme="minorHAnsi"/>
          <w:i/>
          <w:iCs/>
          <w:sz w:val="24"/>
          <w:szCs w:val="24"/>
          <w:lang w:val="ro-RO"/>
        </w:rPr>
      </w:pPr>
      <w:r w:rsidRPr="00F26137">
        <w:rPr>
          <w:rFonts w:eastAsiaTheme="minorHAnsi"/>
          <w:sz w:val="24"/>
          <w:szCs w:val="24"/>
          <w:lang w:val="ro-RO"/>
        </w:rPr>
        <w:t xml:space="preserve">„2.2.9.1.7 </w:t>
      </w:r>
      <w:r w:rsidR="0071574E" w:rsidRPr="00F26137">
        <w:rPr>
          <w:rFonts w:eastAsiaTheme="minorHAnsi"/>
          <w:sz w:val="24"/>
          <w:szCs w:val="24"/>
          <w:lang w:val="ro-RO"/>
        </w:rPr>
        <w:tab/>
      </w:r>
      <w:r w:rsidR="0071574E" w:rsidRPr="00F26137">
        <w:rPr>
          <w:rFonts w:eastAsiaTheme="minorHAnsi"/>
          <w:i/>
          <w:iCs/>
          <w:sz w:val="24"/>
          <w:szCs w:val="24"/>
          <w:lang w:val="ro-RO"/>
        </w:rPr>
        <w:t xml:space="preserve">Pile </w:t>
      </w:r>
      <w:r w:rsidRPr="00F26137">
        <w:rPr>
          <w:rFonts w:eastAsiaTheme="minorHAnsi"/>
          <w:i/>
          <w:iCs/>
          <w:sz w:val="24"/>
          <w:szCs w:val="24"/>
          <w:lang w:val="ro-RO"/>
        </w:rPr>
        <w:t xml:space="preserve">cu litiu și </w:t>
      </w:r>
      <w:r w:rsidR="0071574E" w:rsidRPr="00F26137">
        <w:rPr>
          <w:rFonts w:eastAsiaTheme="minorHAnsi"/>
          <w:i/>
          <w:iCs/>
          <w:sz w:val="24"/>
          <w:szCs w:val="24"/>
          <w:lang w:val="ro-RO"/>
        </w:rPr>
        <w:t>pile</w:t>
      </w:r>
      <w:r w:rsidRPr="00F26137">
        <w:rPr>
          <w:rFonts w:eastAsiaTheme="minorHAnsi"/>
          <w:i/>
          <w:iCs/>
          <w:sz w:val="24"/>
          <w:szCs w:val="24"/>
          <w:lang w:val="ro-RO"/>
        </w:rPr>
        <w:t xml:space="preserve"> cu </w:t>
      </w:r>
      <w:r w:rsidR="0071574E" w:rsidRPr="00F26137">
        <w:rPr>
          <w:rFonts w:eastAsiaTheme="minorHAnsi"/>
          <w:i/>
          <w:iCs/>
          <w:sz w:val="24"/>
          <w:szCs w:val="24"/>
          <w:lang w:val="ro-RO"/>
        </w:rPr>
        <w:t xml:space="preserve">sodiu </w:t>
      </w:r>
      <w:r w:rsidRPr="00F26137">
        <w:rPr>
          <w:rFonts w:eastAsiaTheme="minorHAnsi"/>
          <w:i/>
          <w:iCs/>
          <w:sz w:val="24"/>
          <w:szCs w:val="24"/>
          <w:lang w:val="ro-RO"/>
        </w:rPr>
        <w:t>ioni</w:t>
      </w:r>
      <w:r w:rsidR="0071574E" w:rsidRPr="00F26137">
        <w:rPr>
          <w:rFonts w:eastAsiaTheme="minorHAnsi"/>
          <w:i/>
          <w:iCs/>
          <w:sz w:val="24"/>
          <w:szCs w:val="24"/>
          <w:lang w:val="ro-RO"/>
        </w:rPr>
        <w:t>c</w:t>
      </w:r>
      <w:r w:rsidRPr="00F26137">
        <w:rPr>
          <w:rFonts w:eastAsiaTheme="minorHAnsi"/>
          <w:i/>
          <w:iCs/>
          <w:sz w:val="24"/>
          <w:szCs w:val="24"/>
          <w:lang w:val="ro-RO"/>
        </w:rPr>
        <w:t>”</w:t>
      </w:r>
    </w:p>
    <w:p w14:paraId="48D6C3A0" w14:textId="77777777" w:rsidR="000463FC" w:rsidRPr="00F26137" w:rsidRDefault="000463FC" w:rsidP="00F26137">
      <w:pPr>
        <w:spacing w:line="240" w:lineRule="auto"/>
        <w:ind w:left="2268" w:right="1134" w:hanging="1134"/>
        <w:jc w:val="both"/>
        <w:rPr>
          <w:rFonts w:eastAsiaTheme="minorHAnsi"/>
          <w:sz w:val="24"/>
          <w:szCs w:val="24"/>
          <w:lang w:val="ro-RO"/>
        </w:rPr>
      </w:pPr>
    </w:p>
    <w:p w14:paraId="4A8703F4" w14:textId="0F3D8468" w:rsidR="00A747ED" w:rsidRDefault="000463FC" w:rsidP="00F26137">
      <w:pPr>
        <w:spacing w:line="240" w:lineRule="auto"/>
        <w:ind w:left="2268" w:right="1134"/>
        <w:jc w:val="both"/>
        <w:rPr>
          <w:rFonts w:eastAsiaTheme="minorHAnsi"/>
          <w:sz w:val="24"/>
          <w:szCs w:val="24"/>
          <w:lang w:val="ro-RO"/>
        </w:rPr>
      </w:pPr>
      <w:r>
        <w:rPr>
          <w:rFonts w:eastAsiaTheme="minorHAnsi"/>
          <w:sz w:val="24"/>
          <w:szCs w:val="24"/>
          <w:lang w:val="ro-RO"/>
        </w:rPr>
        <w:t>Se r</w:t>
      </w:r>
      <w:r w:rsidR="00A747ED" w:rsidRPr="00F26137">
        <w:rPr>
          <w:rFonts w:eastAsiaTheme="minorHAnsi"/>
          <w:sz w:val="24"/>
          <w:szCs w:val="24"/>
          <w:lang w:val="ro-RO"/>
        </w:rPr>
        <w:t>enumerot</w:t>
      </w:r>
      <w:r>
        <w:rPr>
          <w:rFonts w:eastAsiaTheme="minorHAnsi"/>
          <w:sz w:val="24"/>
          <w:szCs w:val="24"/>
          <w:lang w:val="ro-RO"/>
        </w:rPr>
        <w:t>ează</w:t>
      </w:r>
      <w:r w:rsidR="00A747ED" w:rsidRPr="00F26137">
        <w:rPr>
          <w:rFonts w:eastAsiaTheme="minorHAnsi"/>
          <w:sz w:val="24"/>
          <w:szCs w:val="24"/>
          <w:lang w:val="ro-RO"/>
        </w:rPr>
        <w:t xml:space="preserve"> actualul 2.2.9.1.7 ca 2.2.9.1.7.1 cu următorul titlu:</w:t>
      </w:r>
    </w:p>
    <w:p w14:paraId="2C32639E" w14:textId="77777777" w:rsidR="000463FC" w:rsidRPr="00F26137" w:rsidRDefault="000463FC" w:rsidP="00F26137">
      <w:pPr>
        <w:spacing w:line="240" w:lineRule="auto"/>
        <w:ind w:left="2268" w:right="1134"/>
        <w:jc w:val="both"/>
        <w:rPr>
          <w:rFonts w:eastAsiaTheme="minorHAnsi"/>
          <w:sz w:val="24"/>
          <w:szCs w:val="24"/>
          <w:lang w:val="ro-RO"/>
        </w:rPr>
      </w:pPr>
    </w:p>
    <w:p w14:paraId="38AF7F28" w14:textId="460D3683" w:rsidR="00A747ED" w:rsidRDefault="00A747E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„2.2.9.1.7.1 </w:t>
      </w:r>
      <w:r w:rsidR="0071574E" w:rsidRPr="00F26137">
        <w:rPr>
          <w:rFonts w:eastAsiaTheme="minorHAnsi"/>
          <w:i/>
          <w:iCs/>
          <w:sz w:val="24"/>
          <w:szCs w:val="24"/>
          <w:lang w:val="ro-RO"/>
        </w:rPr>
        <w:t>Pile cu litiu</w:t>
      </w:r>
      <w:r w:rsidRPr="00F26137">
        <w:rPr>
          <w:rFonts w:eastAsiaTheme="minorHAnsi"/>
          <w:sz w:val="24"/>
          <w:szCs w:val="24"/>
          <w:lang w:val="ro-RO"/>
        </w:rPr>
        <w:t>”</w:t>
      </w:r>
    </w:p>
    <w:p w14:paraId="55F02589" w14:textId="77777777" w:rsidR="000463FC" w:rsidRPr="00F26137" w:rsidRDefault="000463FC" w:rsidP="00F26137">
      <w:pPr>
        <w:spacing w:line="240" w:lineRule="auto"/>
        <w:ind w:left="2268" w:right="1134" w:hanging="1134"/>
        <w:jc w:val="both"/>
        <w:rPr>
          <w:rFonts w:eastAsiaTheme="minorHAnsi"/>
          <w:sz w:val="24"/>
          <w:szCs w:val="24"/>
          <w:lang w:val="ro-RO"/>
        </w:rPr>
      </w:pPr>
    </w:p>
    <w:p w14:paraId="3FAE015D" w14:textId="6EEC643D" w:rsidR="00A747ED" w:rsidRDefault="00A747E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2.2.9.1.7.1 </w:t>
      </w:r>
      <w:r w:rsidR="0071574E" w:rsidRPr="00F26137">
        <w:rPr>
          <w:rFonts w:eastAsiaTheme="minorHAnsi"/>
          <w:sz w:val="24"/>
          <w:szCs w:val="24"/>
          <w:lang w:val="ro-RO"/>
        </w:rPr>
        <w:tab/>
      </w:r>
      <w:r w:rsidRPr="00F26137">
        <w:rPr>
          <w:rFonts w:eastAsiaTheme="minorHAnsi"/>
          <w:sz w:val="24"/>
          <w:szCs w:val="24"/>
          <w:lang w:val="ro-RO"/>
        </w:rPr>
        <w:t xml:space="preserve">(așa cum a fost renumerotat) </w:t>
      </w:r>
      <w:r w:rsidR="0071574E" w:rsidRPr="00F26137">
        <w:rPr>
          <w:rFonts w:eastAsiaTheme="minorHAnsi"/>
          <w:sz w:val="24"/>
          <w:szCs w:val="24"/>
          <w:lang w:val="ro-RO"/>
        </w:rPr>
        <w:t xml:space="preserve">La </w:t>
      </w:r>
      <w:r w:rsidR="00697532" w:rsidRPr="00F26137">
        <w:rPr>
          <w:rFonts w:eastAsiaTheme="minorHAnsi"/>
          <w:sz w:val="24"/>
          <w:szCs w:val="24"/>
          <w:lang w:val="ro-RO"/>
        </w:rPr>
        <w:t>alineatul</w:t>
      </w:r>
      <w:r w:rsidR="0071574E" w:rsidRPr="00F26137">
        <w:rPr>
          <w:rFonts w:eastAsiaTheme="minorHAnsi"/>
          <w:sz w:val="24"/>
          <w:szCs w:val="24"/>
          <w:lang w:val="ro-RO"/>
        </w:rPr>
        <w:t xml:space="preserve"> g), la sfârșit, se adaugă noua notă după cum urmează :</w:t>
      </w:r>
    </w:p>
    <w:p w14:paraId="497D285F" w14:textId="77777777" w:rsidR="000463FC" w:rsidRPr="00F26137" w:rsidRDefault="000463FC" w:rsidP="00F26137">
      <w:pPr>
        <w:spacing w:line="240" w:lineRule="auto"/>
        <w:ind w:left="2268" w:right="1134" w:hanging="1134"/>
        <w:jc w:val="both"/>
        <w:rPr>
          <w:rFonts w:eastAsiaTheme="minorHAnsi"/>
          <w:sz w:val="24"/>
          <w:szCs w:val="24"/>
          <w:lang w:val="ro-RO"/>
        </w:rPr>
      </w:pPr>
    </w:p>
    <w:p w14:paraId="117732D7" w14:textId="6536CD64" w:rsidR="00A747ED" w:rsidRDefault="00A747ED" w:rsidP="00F26137">
      <w:pPr>
        <w:spacing w:line="240" w:lineRule="auto"/>
        <w:ind w:left="2268" w:right="1134" w:hanging="1134"/>
        <w:jc w:val="both"/>
        <w:rPr>
          <w:rFonts w:eastAsiaTheme="minorHAnsi"/>
          <w:i/>
          <w:iCs/>
          <w:sz w:val="24"/>
          <w:szCs w:val="24"/>
          <w:lang w:val="ro-RO"/>
        </w:rPr>
      </w:pPr>
      <w:r w:rsidRPr="00F26137">
        <w:rPr>
          <w:rFonts w:eastAsiaTheme="minorHAnsi"/>
          <w:sz w:val="24"/>
          <w:szCs w:val="24"/>
          <w:lang w:val="ro-RO"/>
        </w:rPr>
        <w:t>„</w:t>
      </w:r>
      <w:r w:rsidRPr="00F26137">
        <w:rPr>
          <w:rFonts w:eastAsiaTheme="minorHAnsi"/>
          <w:b/>
          <w:bCs/>
          <w:i/>
          <w:iCs/>
          <w:sz w:val="24"/>
          <w:szCs w:val="24"/>
          <w:lang w:val="ro-RO"/>
        </w:rPr>
        <w:t>NOTĂ:</w:t>
      </w:r>
      <w:r w:rsidRPr="00F26137">
        <w:rPr>
          <w:rFonts w:eastAsiaTheme="minorHAnsi"/>
          <w:sz w:val="24"/>
          <w:szCs w:val="24"/>
          <w:lang w:val="ro-RO"/>
        </w:rPr>
        <w:t xml:space="preserve"> </w:t>
      </w:r>
      <w:r w:rsidR="0071574E" w:rsidRPr="00F26137">
        <w:rPr>
          <w:rFonts w:eastAsiaTheme="minorHAnsi"/>
          <w:sz w:val="24"/>
          <w:szCs w:val="24"/>
          <w:lang w:val="ro-RO"/>
        </w:rPr>
        <w:tab/>
      </w:r>
      <w:bookmarkStart w:id="13" w:name="_Hlk175217669"/>
      <w:r w:rsidRPr="00F26137">
        <w:rPr>
          <w:rFonts w:eastAsiaTheme="minorHAnsi"/>
          <w:i/>
          <w:iCs/>
          <w:sz w:val="24"/>
          <w:szCs w:val="24"/>
          <w:lang w:val="ro-RO"/>
        </w:rPr>
        <w:t xml:space="preserve">Termenul „pune la dispoziție” înseamnă că producătorii și distribuitorii ulteriori se asigură că rezumatul </w:t>
      </w:r>
      <w:r w:rsidR="0071574E" w:rsidRPr="00F26137">
        <w:rPr>
          <w:rFonts w:eastAsiaTheme="minorHAnsi"/>
          <w:i/>
          <w:iCs/>
          <w:sz w:val="24"/>
          <w:szCs w:val="24"/>
          <w:lang w:val="ro-RO"/>
        </w:rPr>
        <w:t xml:space="preserve">procesului-verbal </w:t>
      </w:r>
      <w:r w:rsidRPr="00F26137">
        <w:rPr>
          <w:rFonts w:eastAsiaTheme="minorHAnsi"/>
          <w:i/>
          <w:iCs/>
          <w:sz w:val="24"/>
          <w:szCs w:val="24"/>
          <w:lang w:val="ro-RO"/>
        </w:rPr>
        <w:t xml:space="preserve">de </w:t>
      </w:r>
      <w:r w:rsidR="0071574E" w:rsidRPr="00F26137">
        <w:rPr>
          <w:rFonts w:eastAsiaTheme="minorHAnsi"/>
          <w:i/>
          <w:iCs/>
          <w:sz w:val="24"/>
          <w:szCs w:val="24"/>
          <w:lang w:val="ro-RO"/>
        </w:rPr>
        <w:t>încerca</w:t>
      </w:r>
      <w:r w:rsidRPr="00F26137">
        <w:rPr>
          <w:rFonts w:eastAsiaTheme="minorHAnsi"/>
          <w:i/>
          <w:iCs/>
          <w:sz w:val="24"/>
          <w:szCs w:val="24"/>
          <w:lang w:val="ro-RO"/>
        </w:rPr>
        <w:t>re este accesibil, astfel încât expeditorul sau al</w:t>
      </w:r>
      <w:r w:rsidR="0071574E" w:rsidRPr="00F26137">
        <w:rPr>
          <w:rFonts w:eastAsiaTheme="minorHAnsi"/>
          <w:i/>
          <w:iCs/>
          <w:sz w:val="24"/>
          <w:szCs w:val="24"/>
          <w:lang w:val="ro-RO"/>
        </w:rPr>
        <w:t xml:space="preserve">te persoane </w:t>
      </w:r>
      <w:r w:rsidRPr="00F26137">
        <w:rPr>
          <w:rFonts w:eastAsiaTheme="minorHAnsi"/>
          <w:i/>
          <w:iCs/>
          <w:sz w:val="24"/>
          <w:szCs w:val="24"/>
          <w:lang w:val="ro-RO"/>
        </w:rPr>
        <w:t>din lanțul de aprovizionare să poată confirma conformitatea</w:t>
      </w:r>
      <w:bookmarkEnd w:id="13"/>
      <w:r w:rsidRPr="00F26137">
        <w:rPr>
          <w:rFonts w:eastAsiaTheme="minorHAnsi"/>
          <w:i/>
          <w:iCs/>
          <w:sz w:val="24"/>
          <w:szCs w:val="24"/>
          <w:lang w:val="ro-RO"/>
        </w:rPr>
        <w:t>. ”</w:t>
      </w:r>
    </w:p>
    <w:p w14:paraId="6AE4F5A8" w14:textId="77777777" w:rsidR="000463FC" w:rsidRPr="00F26137" w:rsidRDefault="000463FC" w:rsidP="00F26137">
      <w:pPr>
        <w:spacing w:line="240" w:lineRule="auto"/>
        <w:ind w:left="2268" w:right="1134" w:hanging="1134"/>
        <w:jc w:val="both"/>
        <w:rPr>
          <w:rFonts w:eastAsiaTheme="minorHAnsi"/>
          <w:sz w:val="24"/>
          <w:szCs w:val="24"/>
          <w:lang w:val="ro-RO"/>
        </w:rPr>
      </w:pPr>
    </w:p>
    <w:p w14:paraId="54108D12" w14:textId="4F785E9D" w:rsidR="00A747ED" w:rsidRPr="00F26137" w:rsidRDefault="00A747E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Se </w:t>
      </w:r>
      <w:r w:rsidR="0071574E" w:rsidRPr="00F26137">
        <w:rPr>
          <w:rFonts w:eastAsiaTheme="minorHAnsi"/>
          <w:sz w:val="24"/>
          <w:szCs w:val="24"/>
          <w:lang w:val="ro-RO"/>
        </w:rPr>
        <w:t>a</w:t>
      </w:r>
      <w:r w:rsidRPr="00F26137">
        <w:rPr>
          <w:rFonts w:eastAsiaTheme="minorHAnsi"/>
          <w:sz w:val="24"/>
          <w:szCs w:val="24"/>
          <w:lang w:val="ro-RO"/>
        </w:rPr>
        <w:t xml:space="preserve">daugă </w:t>
      </w:r>
      <w:r w:rsidR="0071574E" w:rsidRPr="00F26137">
        <w:rPr>
          <w:rFonts w:eastAsiaTheme="minorHAnsi"/>
          <w:sz w:val="24"/>
          <w:szCs w:val="24"/>
          <w:lang w:val="ro-RO"/>
        </w:rPr>
        <w:t>un</w:t>
      </w:r>
      <w:r w:rsidRPr="00F26137">
        <w:rPr>
          <w:rFonts w:eastAsiaTheme="minorHAnsi"/>
          <w:sz w:val="24"/>
          <w:szCs w:val="24"/>
          <w:lang w:val="ro-RO"/>
        </w:rPr>
        <w:t xml:space="preserve"> nou 2.2.9.1.7.2 formula</w:t>
      </w:r>
      <w:r w:rsidR="0071574E" w:rsidRPr="00F26137">
        <w:rPr>
          <w:rFonts w:eastAsiaTheme="minorHAnsi"/>
          <w:sz w:val="24"/>
          <w:szCs w:val="24"/>
          <w:lang w:val="ro-RO"/>
        </w:rPr>
        <w:t xml:space="preserve">t </w:t>
      </w:r>
      <w:r w:rsidRPr="00F26137">
        <w:rPr>
          <w:rFonts w:eastAsiaTheme="minorHAnsi"/>
          <w:sz w:val="24"/>
          <w:szCs w:val="24"/>
          <w:lang w:val="ro-RO"/>
        </w:rPr>
        <w:t>după cum urmează:</w:t>
      </w:r>
    </w:p>
    <w:p w14:paraId="33250DC7" w14:textId="77777777" w:rsidR="00A747ED" w:rsidRPr="00F26137" w:rsidRDefault="00A747ED" w:rsidP="00F26137">
      <w:pPr>
        <w:spacing w:line="240" w:lineRule="auto"/>
        <w:ind w:left="2268" w:right="1134" w:hanging="1134"/>
        <w:jc w:val="both"/>
        <w:rPr>
          <w:rFonts w:eastAsiaTheme="minorHAnsi"/>
          <w:sz w:val="24"/>
          <w:szCs w:val="24"/>
          <w:lang w:val="ro-RO"/>
        </w:rPr>
      </w:pPr>
    </w:p>
    <w:p w14:paraId="01B801BE" w14:textId="6E6916B4" w:rsidR="0098447D" w:rsidRDefault="0098447D"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2.2.9.1.7.2 Acumulatoare cu sodiu ionic </w:t>
      </w:r>
    </w:p>
    <w:p w14:paraId="64A38167" w14:textId="77777777" w:rsidR="000463FC" w:rsidRPr="00F26137" w:rsidRDefault="000463FC"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0B278934" w14:textId="25095306" w:rsidR="0098447D" w:rsidRDefault="0098447D" w:rsidP="00F26137">
      <w:pPr>
        <w:tabs>
          <w:tab w:val="left" w:pos="1134"/>
          <w:tab w:val="left" w:pos="2835"/>
        </w:tabs>
        <w:kinsoku w:val="0"/>
        <w:overflowPunct w:val="0"/>
        <w:autoSpaceDE w:val="0"/>
        <w:autoSpaceDN w:val="0"/>
        <w:adjustRightInd w:val="0"/>
        <w:snapToGrid w:val="0"/>
        <w:spacing w:line="240" w:lineRule="auto"/>
        <w:ind w:left="1134" w:right="1134"/>
        <w:jc w:val="both"/>
        <w:rPr>
          <w:rFonts w:eastAsiaTheme="minorHAnsi"/>
          <w:sz w:val="24"/>
          <w:szCs w:val="24"/>
          <w:lang w:val="ro-RO"/>
        </w:rPr>
      </w:pPr>
      <w:r w:rsidRPr="00F26137">
        <w:rPr>
          <w:rFonts w:eastAsiaTheme="minorHAnsi"/>
          <w:sz w:val="24"/>
          <w:szCs w:val="24"/>
          <w:lang w:val="ro-RO"/>
        </w:rPr>
        <w:t>Pilele și bateriile, pilele și bateriile conținute într-un echipament, sau pilele și baterii</w:t>
      </w:r>
      <w:r w:rsidR="00B951CF" w:rsidRPr="00F26137">
        <w:rPr>
          <w:rFonts w:eastAsiaTheme="minorHAnsi"/>
          <w:sz w:val="24"/>
          <w:szCs w:val="24"/>
          <w:lang w:val="ro-RO"/>
        </w:rPr>
        <w:t>le</w:t>
      </w:r>
      <w:r w:rsidRPr="00F26137">
        <w:rPr>
          <w:rFonts w:eastAsiaTheme="minorHAnsi"/>
          <w:sz w:val="24"/>
          <w:szCs w:val="24"/>
          <w:lang w:val="ro-RO"/>
        </w:rPr>
        <w:t xml:space="preserve"> ambalate cu un echipament care conține sodiu ionic, care constituie un sistem electrochimic reîncărcabil în care electrozii pozitivi și negativi sunt produse de intercalare sau inser</w:t>
      </w:r>
      <w:r w:rsidR="00B951CF" w:rsidRPr="00F26137">
        <w:rPr>
          <w:rFonts w:eastAsiaTheme="minorHAnsi"/>
          <w:sz w:val="24"/>
          <w:szCs w:val="24"/>
          <w:lang w:val="ro-RO"/>
        </w:rPr>
        <w:t>ție</w:t>
      </w:r>
      <w:r w:rsidRPr="00F26137">
        <w:rPr>
          <w:rFonts w:eastAsiaTheme="minorHAnsi"/>
          <w:sz w:val="24"/>
          <w:szCs w:val="24"/>
          <w:lang w:val="ro-RO"/>
        </w:rPr>
        <w:t xml:space="preserve"> format</w:t>
      </w:r>
      <w:r w:rsidR="00B951CF" w:rsidRPr="00F26137">
        <w:rPr>
          <w:rFonts w:eastAsiaTheme="minorHAnsi"/>
          <w:sz w:val="24"/>
          <w:szCs w:val="24"/>
          <w:lang w:val="ro-RO"/>
        </w:rPr>
        <w:t>ă</w:t>
      </w:r>
      <w:r w:rsidRPr="00F26137">
        <w:rPr>
          <w:rFonts w:eastAsiaTheme="minorHAnsi"/>
          <w:sz w:val="24"/>
          <w:szCs w:val="24"/>
          <w:lang w:val="ro-RO"/>
        </w:rPr>
        <w:t xml:space="preserve"> fără sodiu metalic (sau </w:t>
      </w:r>
      <w:r w:rsidR="00B951CF" w:rsidRPr="00F26137">
        <w:rPr>
          <w:rFonts w:eastAsiaTheme="minorHAnsi"/>
          <w:sz w:val="24"/>
          <w:szCs w:val="24"/>
          <w:lang w:val="ro-RO"/>
        </w:rPr>
        <w:t xml:space="preserve">aliaj de </w:t>
      </w:r>
      <w:r w:rsidRPr="00F26137">
        <w:rPr>
          <w:rFonts w:eastAsiaTheme="minorHAnsi"/>
          <w:sz w:val="24"/>
          <w:szCs w:val="24"/>
          <w:lang w:val="ro-RO"/>
        </w:rPr>
        <w:t xml:space="preserve">sodiu) în oricare dintre electrozi și folosind un compus organic </w:t>
      </w:r>
      <w:proofErr w:type="spellStart"/>
      <w:r w:rsidRPr="00F26137">
        <w:rPr>
          <w:rFonts w:eastAsiaTheme="minorHAnsi"/>
          <w:sz w:val="24"/>
          <w:szCs w:val="24"/>
          <w:lang w:val="ro-RO"/>
        </w:rPr>
        <w:t>neapos</w:t>
      </w:r>
      <w:proofErr w:type="spellEnd"/>
      <w:r w:rsidRPr="00F26137">
        <w:rPr>
          <w:rFonts w:eastAsiaTheme="minorHAnsi"/>
          <w:sz w:val="24"/>
          <w:szCs w:val="24"/>
          <w:lang w:val="ro-RO"/>
        </w:rPr>
        <w:t xml:space="preserve"> ca electrolit, </w:t>
      </w:r>
      <w:r w:rsidR="00B951CF" w:rsidRPr="00F26137">
        <w:rPr>
          <w:rFonts w:eastAsiaTheme="minorHAnsi"/>
          <w:sz w:val="24"/>
          <w:szCs w:val="24"/>
          <w:lang w:val="ro-RO"/>
        </w:rPr>
        <w:t xml:space="preserve">trebuie să fie </w:t>
      </w:r>
      <w:r w:rsidRPr="00F26137">
        <w:rPr>
          <w:rFonts w:eastAsiaTheme="minorHAnsi"/>
          <w:sz w:val="24"/>
          <w:szCs w:val="24"/>
          <w:lang w:val="ro-RO"/>
        </w:rPr>
        <w:t xml:space="preserve">atribuie </w:t>
      </w:r>
      <w:r w:rsidR="00B951CF" w:rsidRPr="00F26137">
        <w:rPr>
          <w:rFonts w:eastAsiaTheme="minorHAnsi"/>
          <w:sz w:val="24"/>
          <w:szCs w:val="24"/>
          <w:lang w:val="ro-RO"/>
        </w:rPr>
        <w:t xml:space="preserve">la </w:t>
      </w:r>
      <w:r w:rsidRPr="00F26137">
        <w:rPr>
          <w:rFonts w:eastAsiaTheme="minorHAnsi"/>
          <w:sz w:val="24"/>
          <w:szCs w:val="24"/>
          <w:lang w:val="ro-RO"/>
        </w:rPr>
        <w:t>Nr. ONU 3551 sau 3552, după caz.</w:t>
      </w:r>
    </w:p>
    <w:p w14:paraId="5ADB16DF" w14:textId="77777777" w:rsidR="000463FC" w:rsidRPr="00F26137" w:rsidRDefault="000463FC" w:rsidP="00F26137">
      <w:pPr>
        <w:tabs>
          <w:tab w:val="left" w:pos="1134"/>
          <w:tab w:val="left" w:pos="2835"/>
        </w:tabs>
        <w:kinsoku w:val="0"/>
        <w:overflowPunct w:val="0"/>
        <w:autoSpaceDE w:val="0"/>
        <w:autoSpaceDN w:val="0"/>
        <w:adjustRightInd w:val="0"/>
        <w:snapToGrid w:val="0"/>
        <w:spacing w:line="240" w:lineRule="auto"/>
        <w:ind w:left="1134" w:right="1134"/>
        <w:jc w:val="both"/>
        <w:rPr>
          <w:rFonts w:eastAsiaTheme="minorHAnsi"/>
          <w:sz w:val="24"/>
          <w:szCs w:val="24"/>
          <w:lang w:val="ro-RO"/>
        </w:rPr>
      </w:pPr>
    </w:p>
    <w:p w14:paraId="06C745B2" w14:textId="6FF4D01F" w:rsidR="0098447D" w:rsidRDefault="0098447D" w:rsidP="00F26137">
      <w:pPr>
        <w:tabs>
          <w:tab w:val="left" w:pos="2835"/>
        </w:tabs>
        <w:kinsoku w:val="0"/>
        <w:overflowPunct w:val="0"/>
        <w:autoSpaceDE w:val="0"/>
        <w:autoSpaceDN w:val="0"/>
        <w:adjustRightInd w:val="0"/>
        <w:snapToGrid w:val="0"/>
        <w:spacing w:line="240" w:lineRule="auto"/>
        <w:ind w:left="1843" w:right="1134" w:hanging="709"/>
        <w:jc w:val="both"/>
        <w:rPr>
          <w:rFonts w:eastAsiaTheme="minorHAnsi"/>
          <w:i/>
          <w:iCs/>
          <w:sz w:val="24"/>
          <w:szCs w:val="24"/>
          <w:lang w:val="ro-RO"/>
        </w:rPr>
      </w:pPr>
      <w:r w:rsidRPr="00F26137">
        <w:rPr>
          <w:rFonts w:eastAsiaTheme="minorHAnsi"/>
          <w:b/>
          <w:bCs/>
          <w:i/>
          <w:iCs/>
          <w:sz w:val="24"/>
          <w:szCs w:val="24"/>
          <w:lang w:val="ro-RO"/>
        </w:rPr>
        <w:t>NOTĂ:</w:t>
      </w:r>
      <w:r w:rsidRPr="00F26137">
        <w:rPr>
          <w:rFonts w:eastAsiaTheme="minorHAnsi"/>
          <w:sz w:val="24"/>
          <w:szCs w:val="24"/>
          <w:lang w:val="ro-RO"/>
        </w:rPr>
        <w:t xml:space="preserve"> </w:t>
      </w:r>
      <w:r w:rsidRPr="00F26137">
        <w:rPr>
          <w:rFonts w:eastAsiaTheme="minorHAnsi"/>
          <w:i/>
          <w:iCs/>
          <w:sz w:val="24"/>
          <w:szCs w:val="24"/>
          <w:lang w:val="ro-RO"/>
        </w:rPr>
        <w:t>Sodiul intercalat este prezent sub formă ionică sau cvasi-atomică în rețeaua</w:t>
      </w:r>
      <w:r w:rsidR="00B951CF" w:rsidRPr="00F26137">
        <w:rPr>
          <w:rFonts w:eastAsiaTheme="minorHAnsi"/>
          <w:i/>
          <w:iCs/>
          <w:sz w:val="24"/>
          <w:szCs w:val="24"/>
          <w:lang w:val="ro-RO"/>
        </w:rPr>
        <w:t xml:space="preserve"> </w:t>
      </w:r>
      <w:r w:rsidRPr="00F26137">
        <w:rPr>
          <w:rFonts w:eastAsiaTheme="minorHAnsi"/>
          <w:i/>
          <w:iCs/>
          <w:sz w:val="24"/>
          <w:szCs w:val="24"/>
          <w:lang w:val="ro-RO"/>
        </w:rPr>
        <w:t>materialului electrodului.</w:t>
      </w:r>
    </w:p>
    <w:p w14:paraId="57CC7D13" w14:textId="77777777" w:rsidR="000463FC" w:rsidRPr="00F26137" w:rsidRDefault="000463FC" w:rsidP="00F26137">
      <w:pPr>
        <w:tabs>
          <w:tab w:val="left" w:pos="2835"/>
        </w:tabs>
        <w:kinsoku w:val="0"/>
        <w:overflowPunct w:val="0"/>
        <w:autoSpaceDE w:val="0"/>
        <w:autoSpaceDN w:val="0"/>
        <w:adjustRightInd w:val="0"/>
        <w:snapToGrid w:val="0"/>
        <w:spacing w:line="240" w:lineRule="auto"/>
        <w:ind w:left="1843" w:right="1134" w:hanging="709"/>
        <w:jc w:val="both"/>
        <w:rPr>
          <w:rFonts w:eastAsiaTheme="minorHAnsi"/>
          <w:i/>
          <w:iCs/>
          <w:sz w:val="24"/>
          <w:szCs w:val="24"/>
          <w:lang w:val="ro-RO"/>
        </w:rPr>
      </w:pPr>
    </w:p>
    <w:p w14:paraId="53750112" w14:textId="4F553A17" w:rsidR="0098447D" w:rsidRPr="00F26137" w:rsidRDefault="00B951CF" w:rsidP="0017314F">
      <w:pPr>
        <w:tabs>
          <w:tab w:val="left" w:pos="1134"/>
          <w:tab w:val="left" w:pos="2835"/>
        </w:tabs>
        <w:kinsoku w:val="0"/>
        <w:overflowPunct w:val="0"/>
        <w:autoSpaceDE w:val="0"/>
        <w:autoSpaceDN w:val="0"/>
        <w:adjustRightInd w:val="0"/>
        <w:snapToGrid w:val="0"/>
        <w:spacing w:line="240" w:lineRule="auto"/>
        <w:ind w:left="1134" w:right="1134"/>
        <w:jc w:val="both"/>
        <w:rPr>
          <w:rFonts w:eastAsiaTheme="minorHAnsi"/>
          <w:sz w:val="24"/>
          <w:szCs w:val="24"/>
          <w:lang w:val="ro-RO"/>
        </w:rPr>
      </w:pPr>
      <w:r w:rsidRPr="00F26137">
        <w:rPr>
          <w:rFonts w:eastAsiaTheme="minorHAnsi"/>
          <w:sz w:val="24"/>
          <w:szCs w:val="24"/>
          <w:lang w:val="ro-RO"/>
        </w:rPr>
        <w:t xml:space="preserve">Ele </w:t>
      </w:r>
      <w:r w:rsidR="0098447D" w:rsidRPr="00F26137">
        <w:rPr>
          <w:rFonts w:eastAsiaTheme="minorHAnsi"/>
          <w:sz w:val="24"/>
          <w:szCs w:val="24"/>
          <w:lang w:val="ro-RO"/>
        </w:rPr>
        <w:t xml:space="preserve">pot </w:t>
      </w:r>
      <w:r w:rsidRPr="00F26137">
        <w:rPr>
          <w:rFonts w:eastAsiaTheme="minorHAnsi"/>
          <w:sz w:val="24"/>
          <w:szCs w:val="24"/>
          <w:lang w:val="ro-RO"/>
        </w:rPr>
        <w:t xml:space="preserve">fi </w:t>
      </w:r>
      <w:r w:rsidR="0098447D" w:rsidRPr="00F26137">
        <w:rPr>
          <w:rFonts w:eastAsiaTheme="minorHAnsi"/>
          <w:sz w:val="24"/>
          <w:szCs w:val="24"/>
          <w:lang w:val="ro-RO"/>
        </w:rPr>
        <w:t>transporta</w:t>
      </w:r>
      <w:r w:rsidRPr="00F26137">
        <w:rPr>
          <w:rFonts w:eastAsiaTheme="minorHAnsi"/>
          <w:sz w:val="24"/>
          <w:szCs w:val="24"/>
          <w:lang w:val="ro-RO"/>
        </w:rPr>
        <w:t>te</w:t>
      </w:r>
      <w:r w:rsidR="0098447D" w:rsidRPr="00F26137">
        <w:rPr>
          <w:rFonts w:eastAsiaTheme="minorHAnsi"/>
          <w:sz w:val="24"/>
          <w:szCs w:val="24"/>
          <w:lang w:val="ro-RO"/>
        </w:rPr>
        <w:t xml:space="preserve"> sub aceste rubrici daca </w:t>
      </w:r>
      <w:r w:rsidRPr="00F26137">
        <w:rPr>
          <w:rFonts w:eastAsiaTheme="minorHAnsi"/>
          <w:sz w:val="24"/>
          <w:szCs w:val="24"/>
          <w:lang w:val="ro-RO"/>
        </w:rPr>
        <w:t>î</w:t>
      </w:r>
      <w:r w:rsidR="0098447D" w:rsidRPr="00F26137">
        <w:rPr>
          <w:rFonts w:eastAsiaTheme="minorHAnsi"/>
          <w:sz w:val="24"/>
          <w:szCs w:val="24"/>
          <w:lang w:val="ro-RO"/>
        </w:rPr>
        <w:t xml:space="preserve">ndeplinesc prevederile </w:t>
      </w:r>
      <w:r w:rsidR="0017314F">
        <w:rPr>
          <w:rFonts w:eastAsiaTheme="minorHAnsi"/>
          <w:sz w:val="24"/>
          <w:szCs w:val="24"/>
          <w:lang w:val="ro-RO"/>
        </w:rPr>
        <w:t>urmă</w:t>
      </w:r>
      <w:r w:rsidR="004F0132">
        <w:rPr>
          <w:rFonts w:eastAsiaTheme="minorHAnsi"/>
          <w:sz w:val="24"/>
          <w:szCs w:val="24"/>
          <w:lang w:val="ro-RO"/>
        </w:rPr>
        <w:t>t</w:t>
      </w:r>
      <w:r w:rsidR="0017314F">
        <w:rPr>
          <w:rFonts w:eastAsiaTheme="minorHAnsi"/>
          <w:sz w:val="24"/>
          <w:szCs w:val="24"/>
          <w:lang w:val="ro-RO"/>
        </w:rPr>
        <w:t>oare</w:t>
      </w:r>
      <w:r w:rsidR="0098447D" w:rsidRPr="00F26137">
        <w:rPr>
          <w:rFonts w:eastAsiaTheme="minorHAnsi"/>
          <w:sz w:val="24"/>
          <w:szCs w:val="24"/>
          <w:lang w:val="ro-RO"/>
        </w:rPr>
        <w:t>:</w:t>
      </w:r>
    </w:p>
    <w:p w14:paraId="020831FA" w14:textId="0FC422B4" w:rsidR="0007548E" w:rsidRPr="0017314F" w:rsidRDefault="0007548E" w:rsidP="001A43F0">
      <w:pPr>
        <w:pStyle w:val="ListParagraph"/>
        <w:numPr>
          <w:ilvl w:val="0"/>
          <w:numId w:val="10"/>
        </w:numPr>
        <w:tabs>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17314F">
        <w:rPr>
          <w:rFonts w:eastAsiaTheme="minorHAnsi"/>
          <w:sz w:val="24"/>
          <w:szCs w:val="24"/>
          <w:lang w:val="ro-RO"/>
        </w:rPr>
        <w:lastRenderedPageBreak/>
        <w:t>A fost demonstrat că tipul fiecărei pil</w:t>
      </w:r>
      <w:r w:rsidR="0017314F" w:rsidRPr="0017314F">
        <w:rPr>
          <w:rFonts w:eastAsiaTheme="minorHAnsi"/>
          <w:sz w:val="24"/>
          <w:szCs w:val="24"/>
          <w:lang w:val="ro-RO"/>
        </w:rPr>
        <w:t>e</w:t>
      </w:r>
      <w:r w:rsidRPr="0017314F">
        <w:rPr>
          <w:rFonts w:eastAsiaTheme="minorHAnsi"/>
          <w:sz w:val="24"/>
          <w:szCs w:val="24"/>
          <w:lang w:val="ro-RO"/>
        </w:rPr>
        <w:t xml:space="preserve"> sau bateri</w:t>
      </w:r>
      <w:r w:rsidR="0017314F" w:rsidRPr="0017314F">
        <w:rPr>
          <w:rFonts w:eastAsiaTheme="minorHAnsi"/>
          <w:sz w:val="24"/>
          <w:szCs w:val="24"/>
          <w:lang w:val="ro-RO"/>
        </w:rPr>
        <w:t>i</w:t>
      </w:r>
      <w:r w:rsidRPr="0017314F">
        <w:rPr>
          <w:rFonts w:eastAsiaTheme="minorHAnsi"/>
          <w:sz w:val="24"/>
          <w:szCs w:val="24"/>
          <w:lang w:val="ro-RO"/>
        </w:rPr>
        <w:t xml:space="preserve"> îndeplinește cerințele încercărilor aplicabile din subsecțiunea 38.3 din </w:t>
      </w:r>
      <w:r w:rsidR="0017314F" w:rsidRPr="0017314F">
        <w:rPr>
          <w:rFonts w:eastAsiaTheme="minorHAnsi"/>
          <w:sz w:val="24"/>
          <w:szCs w:val="24"/>
          <w:lang w:val="ro-RO"/>
        </w:rPr>
        <w:t>P</w:t>
      </w:r>
      <w:r w:rsidRPr="0017314F">
        <w:rPr>
          <w:rFonts w:eastAsiaTheme="minorHAnsi"/>
          <w:sz w:val="24"/>
          <w:szCs w:val="24"/>
          <w:lang w:val="ro-RO"/>
        </w:rPr>
        <w:t xml:space="preserve">artea a treia a </w:t>
      </w:r>
      <w:r w:rsidRPr="0017314F">
        <w:rPr>
          <w:rFonts w:eastAsiaTheme="minorHAnsi"/>
          <w:i/>
          <w:iCs/>
          <w:sz w:val="24"/>
          <w:szCs w:val="24"/>
          <w:lang w:val="ro-RO"/>
        </w:rPr>
        <w:t>Manualului de încercări și criterii</w:t>
      </w:r>
      <w:r w:rsidRPr="0017314F">
        <w:rPr>
          <w:rFonts w:eastAsiaTheme="minorHAnsi"/>
          <w:sz w:val="24"/>
          <w:szCs w:val="24"/>
          <w:lang w:val="ro-RO"/>
        </w:rPr>
        <w:t>;</w:t>
      </w:r>
    </w:p>
    <w:p w14:paraId="48F23ABC" w14:textId="77777777" w:rsidR="0017314F" w:rsidRPr="0017314F" w:rsidRDefault="0017314F" w:rsidP="0017314F">
      <w:pPr>
        <w:pStyle w:val="ListParagraph"/>
        <w:tabs>
          <w:tab w:val="left" w:pos="2268"/>
          <w:tab w:val="left" w:pos="2835"/>
        </w:tabs>
        <w:kinsoku w:val="0"/>
        <w:overflowPunct w:val="0"/>
        <w:autoSpaceDE w:val="0"/>
        <w:autoSpaceDN w:val="0"/>
        <w:adjustRightInd w:val="0"/>
        <w:snapToGrid w:val="0"/>
        <w:spacing w:line="240" w:lineRule="auto"/>
        <w:ind w:left="2259" w:right="1134"/>
        <w:jc w:val="both"/>
        <w:rPr>
          <w:rFonts w:eastAsiaTheme="minorHAnsi"/>
          <w:sz w:val="24"/>
          <w:szCs w:val="24"/>
          <w:lang w:val="ro-RO"/>
        </w:rPr>
      </w:pPr>
    </w:p>
    <w:p w14:paraId="0F71F580" w14:textId="27C25068" w:rsidR="0007548E" w:rsidRDefault="0007548E"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i/>
          <w:iCs/>
          <w:sz w:val="24"/>
          <w:szCs w:val="24"/>
          <w:lang w:val="ro-RO"/>
        </w:rPr>
      </w:pPr>
      <w:r w:rsidRPr="00F26137">
        <w:rPr>
          <w:rFonts w:eastAsiaTheme="minorHAnsi"/>
          <w:b/>
          <w:bCs/>
          <w:i/>
          <w:iCs/>
          <w:sz w:val="24"/>
          <w:szCs w:val="24"/>
          <w:lang w:val="ro-RO"/>
        </w:rPr>
        <w:t>NOTĂ:</w:t>
      </w:r>
      <w:r w:rsidRPr="00F26137">
        <w:rPr>
          <w:rFonts w:eastAsiaTheme="minorHAnsi"/>
          <w:sz w:val="24"/>
          <w:szCs w:val="24"/>
          <w:lang w:val="ro-RO"/>
        </w:rPr>
        <w:t xml:space="preserve"> </w:t>
      </w:r>
      <w:r w:rsidRPr="00F26137">
        <w:rPr>
          <w:rFonts w:eastAsiaTheme="minorHAnsi"/>
          <w:sz w:val="24"/>
          <w:szCs w:val="24"/>
          <w:lang w:val="ro-RO"/>
        </w:rPr>
        <w:tab/>
      </w:r>
      <w:r w:rsidRPr="00F26137">
        <w:rPr>
          <w:rFonts w:eastAsiaTheme="minorHAnsi"/>
          <w:i/>
          <w:iCs/>
          <w:sz w:val="24"/>
          <w:szCs w:val="24"/>
          <w:lang w:val="ro-RO"/>
        </w:rPr>
        <w:t xml:space="preserve">Bateriile trebuie să fie conforme cu un tip care a îndeplinit cerințele încercărilor din subsecțiunea 38.3 din partea a treia a „Manualului de încercări și criterii”, indiferent dacă pilele din care sunt compuse sunt conforme cu un tip </w:t>
      </w:r>
      <w:r w:rsidR="00F31650" w:rsidRPr="00F26137">
        <w:rPr>
          <w:rFonts w:eastAsiaTheme="minorHAnsi"/>
          <w:i/>
          <w:iCs/>
          <w:sz w:val="24"/>
          <w:szCs w:val="24"/>
          <w:lang w:val="ro-RO"/>
        </w:rPr>
        <w:t>încerc</w:t>
      </w:r>
      <w:r w:rsidRPr="00F26137">
        <w:rPr>
          <w:rFonts w:eastAsiaTheme="minorHAnsi"/>
          <w:i/>
          <w:iCs/>
          <w:sz w:val="24"/>
          <w:szCs w:val="24"/>
          <w:lang w:val="ro-RO"/>
        </w:rPr>
        <w:t xml:space="preserve">at sau nu. </w:t>
      </w:r>
    </w:p>
    <w:p w14:paraId="4F75CAD1" w14:textId="77777777" w:rsidR="0017314F" w:rsidRPr="00F26137" w:rsidRDefault="0017314F"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21E3F364" w14:textId="02895C67" w:rsidR="0007548E" w:rsidRPr="0063443C" w:rsidRDefault="0007548E" w:rsidP="001A43F0">
      <w:pPr>
        <w:pStyle w:val="ListParagraph"/>
        <w:numPr>
          <w:ilvl w:val="0"/>
          <w:numId w:val="10"/>
        </w:numPr>
        <w:tabs>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63443C">
        <w:rPr>
          <w:rFonts w:eastAsiaTheme="minorHAnsi"/>
          <w:sz w:val="24"/>
          <w:szCs w:val="24"/>
          <w:lang w:val="ro-RO"/>
        </w:rPr>
        <w:t xml:space="preserve">Fiecare </w:t>
      </w:r>
      <w:r w:rsidR="00F31650" w:rsidRPr="0063443C">
        <w:rPr>
          <w:rFonts w:eastAsiaTheme="minorHAnsi"/>
          <w:sz w:val="24"/>
          <w:szCs w:val="24"/>
          <w:lang w:val="ro-RO"/>
        </w:rPr>
        <w:t>pi</w:t>
      </w:r>
      <w:r w:rsidRPr="0063443C">
        <w:rPr>
          <w:rFonts w:eastAsiaTheme="minorHAnsi"/>
          <w:sz w:val="24"/>
          <w:szCs w:val="24"/>
          <w:lang w:val="ro-RO"/>
        </w:rPr>
        <w:t>lă și baterie include un dispozitiv de protecție împotriva suprapresiunii interne sau este concepută astfel încât să excludă orice explozie violentă în condiții normale de transport;</w:t>
      </w:r>
    </w:p>
    <w:p w14:paraId="5A261891" w14:textId="77777777" w:rsidR="0063443C" w:rsidRPr="0063443C" w:rsidRDefault="0063443C" w:rsidP="0063443C">
      <w:pPr>
        <w:pStyle w:val="ListParagraph"/>
        <w:tabs>
          <w:tab w:val="left" w:pos="2268"/>
          <w:tab w:val="left" w:pos="2835"/>
        </w:tabs>
        <w:kinsoku w:val="0"/>
        <w:overflowPunct w:val="0"/>
        <w:autoSpaceDE w:val="0"/>
        <w:autoSpaceDN w:val="0"/>
        <w:adjustRightInd w:val="0"/>
        <w:snapToGrid w:val="0"/>
        <w:spacing w:line="240" w:lineRule="auto"/>
        <w:ind w:left="2259" w:right="1134"/>
        <w:jc w:val="both"/>
        <w:rPr>
          <w:rFonts w:eastAsiaTheme="minorHAnsi"/>
          <w:sz w:val="24"/>
          <w:szCs w:val="24"/>
          <w:lang w:val="ro-RO"/>
        </w:rPr>
      </w:pPr>
    </w:p>
    <w:p w14:paraId="40FCFD2C" w14:textId="093D618F" w:rsidR="0007548E" w:rsidRPr="0063443C" w:rsidRDefault="0007548E" w:rsidP="001A43F0">
      <w:pPr>
        <w:pStyle w:val="ListParagraph"/>
        <w:numPr>
          <w:ilvl w:val="0"/>
          <w:numId w:val="10"/>
        </w:numPr>
        <w:tabs>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63443C">
        <w:rPr>
          <w:rFonts w:eastAsiaTheme="minorHAnsi"/>
          <w:sz w:val="24"/>
          <w:szCs w:val="24"/>
          <w:lang w:val="ro-RO"/>
        </w:rPr>
        <w:t xml:space="preserve">Fiecare </w:t>
      </w:r>
      <w:r w:rsidR="00F31650" w:rsidRPr="0063443C">
        <w:rPr>
          <w:rFonts w:eastAsiaTheme="minorHAnsi"/>
          <w:sz w:val="24"/>
          <w:szCs w:val="24"/>
          <w:lang w:val="ro-RO"/>
        </w:rPr>
        <w:t>pilă</w:t>
      </w:r>
      <w:r w:rsidRPr="0063443C">
        <w:rPr>
          <w:rFonts w:eastAsiaTheme="minorHAnsi"/>
          <w:sz w:val="24"/>
          <w:szCs w:val="24"/>
          <w:lang w:val="ro-RO"/>
        </w:rPr>
        <w:t xml:space="preserve"> și baterie este echipată cu un sistem eficient de prevenire a scurtcircuitelor externe;</w:t>
      </w:r>
    </w:p>
    <w:p w14:paraId="133E8445" w14:textId="77777777" w:rsidR="0063443C" w:rsidRPr="0063443C" w:rsidRDefault="0063443C" w:rsidP="0063443C">
      <w:pPr>
        <w:pStyle w:val="ListParagraph"/>
        <w:rPr>
          <w:rFonts w:eastAsiaTheme="minorHAnsi"/>
          <w:sz w:val="24"/>
          <w:szCs w:val="24"/>
          <w:lang w:val="ro-RO"/>
        </w:rPr>
      </w:pPr>
    </w:p>
    <w:p w14:paraId="44896384" w14:textId="467B2E36" w:rsidR="0007548E" w:rsidRPr="0063443C" w:rsidRDefault="0007548E" w:rsidP="001A43F0">
      <w:pPr>
        <w:pStyle w:val="ListParagraph"/>
        <w:numPr>
          <w:ilvl w:val="0"/>
          <w:numId w:val="10"/>
        </w:numPr>
        <w:tabs>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63443C">
        <w:rPr>
          <w:rFonts w:eastAsiaTheme="minorHAnsi"/>
          <w:sz w:val="24"/>
          <w:szCs w:val="24"/>
          <w:lang w:val="ro-RO"/>
        </w:rPr>
        <w:t xml:space="preserve">Fiecare baterie alcătuită din </w:t>
      </w:r>
      <w:r w:rsidR="00F31650" w:rsidRPr="0063443C">
        <w:rPr>
          <w:rFonts w:eastAsiaTheme="minorHAnsi"/>
          <w:sz w:val="24"/>
          <w:szCs w:val="24"/>
          <w:lang w:val="ro-RO"/>
        </w:rPr>
        <w:t>pi</w:t>
      </w:r>
      <w:r w:rsidRPr="0063443C">
        <w:rPr>
          <w:rFonts w:eastAsiaTheme="minorHAnsi"/>
          <w:sz w:val="24"/>
          <w:szCs w:val="24"/>
          <w:lang w:val="ro-RO"/>
        </w:rPr>
        <w:t xml:space="preserve">le sau serie de </w:t>
      </w:r>
      <w:r w:rsidR="00F31650" w:rsidRPr="0063443C">
        <w:rPr>
          <w:rFonts w:eastAsiaTheme="minorHAnsi"/>
          <w:sz w:val="24"/>
          <w:szCs w:val="24"/>
          <w:lang w:val="ro-RO"/>
        </w:rPr>
        <w:t>pi</w:t>
      </w:r>
      <w:r w:rsidR="0085510B" w:rsidRPr="0063443C">
        <w:rPr>
          <w:rFonts w:eastAsiaTheme="minorHAnsi"/>
          <w:sz w:val="24"/>
          <w:szCs w:val="24"/>
          <w:lang w:val="ro-RO"/>
        </w:rPr>
        <w:t>l</w:t>
      </w:r>
      <w:r w:rsidRPr="0063443C">
        <w:rPr>
          <w:rFonts w:eastAsiaTheme="minorHAnsi"/>
          <w:sz w:val="24"/>
          <w:szCs w:val="24"/>
          <w:lang w:val="ro-RO"/>
        </w:rPr>
        <w:t>e conectate în paralel este echipată cu mijloace eficiente de prevenire a curenților inver</w:t>
      </w:r>
      <w:r w:rsidR="0085510B" w:rsidRPr="0063443C">
        <w:rPr>
          <w:rFonts w:eastAsiaTheme="minorHAnsi"/>
          <w:sz w:val="24"/>
          <w:szCs w:val="24"/>
          <w:lang w:val="ro-RO"/>
        </w:rPr>
        <w:t>ș</w:t>
      </w:r>
      <w:r w:rsidRPr="0063443C">
        <w:rPr>
          <w:rFonts w:eastAsiaTheme="minorHAnsi"/>
          <w:sz w:val="24"/>
          <w:szCs w:val="24"/>
          <w:lang w:val="ro-RO"/>
        </w:rPr>
        <w:t>i periculoși (de exemplu diode, siguranțe etc.);</w:t>
      </w:r>
    </w:p>
    <w:p w14:paraId="37FFB226" w14:textId="77777777" w:rsidR="0063443C" w:rsidRPr="0063443C" w:rsidRDefault="0063443C" w:rsidP="0063443C">
      <w:pPr>
        <w:pStyle w:val="ListParagraph"/>
        <w:rPr>
          <w:rFonts w:eastAsiaTheme="minorHAnsi"/>
          <w:sz w:val="24"/>
          <w:szCs w:val="24"/>
          <w:lang w:val="ro-RO"/>
        </w:rPr>
      </w:pPr>
    </w:p>
    <w:p w14:paraId="65BB9352" w14:textId="6AC0F0DB" w:rsidR="0007548E" w:rsidRPr="0063443C" w:rsidRDefault="0007548E" w:rsidP="001A43F0">
      <w:pPr>
        <w:pStyle w:val="ListParagraph"/>
        <w:numPr>
          <w:ilvl w:val="0"/>
          <w:numId w:val="10"/>
        </w:numPr>
        <w:tabs>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63443C">
        <w:rPr>
          <w:rFonts w:eastAsiaTheme="minorHAnsi"/>
          <w:sz w:val="24"/>
          <w:szCs w:val="24"/>
          <w:lang w:val="ro-RO"/>
        </w:rPr>
        <w:t>Celulele și bateriile sunt fabricate în conformitate cu un program de management al calității, așa cum este prescris la 2.2.9.1.7.1 e) i) până la ix);</w:t>
      </w:r>
    </w:p>
    <w:p w14:paraId="76CC632F" w14:textId="77777777" w:rsidR="0063443C" w:rsidRPr="0063443C" w:rsidRDefault="0063443C" w:rsidP="0063443C">
      <w:pPr>
        <w:pStyle w:val="ListParagraph"/>
        <w:rPr>
          <w:rFonts w:eastAsiaTheme="minorHAnsi"/>
          <w:sz w:val="24"/>
          <w:szCs w:val="24"/>
          <w:lang w:val="ro-RO"/>
        </w:rPr>
      </w:pPr>
    </w:p>
    <w:p w14:paraId="680F9EDB" w14:textId="76795EFD" w:rsidR="0007548E" w:rsidRPr="0063443C" w:rsidRDefault="0007548E" w:rsidP="001A43F0">
      <w:pPr>
        <w:pStyle w:val="ListParagraph"/>
        <w:numPr>
          <w:ilvl w:val="0"/>
          <w:numId w:val="10"/>
        </w:numPr>
        <w:tabs>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63443C">
        <w:rPr>
          <w:rFonts w:eastAsiaTheme="minorHAnsi"/>
          <w:sz w:val="24"/>
          <w:szCs w:val="24"/>
          <w:lang w:val="ro-RO"/>
        </w:rPr>
        <w:t xml:space="preserve">Producătorii și ulterior distribuitorii de celule sau baterii pun la dispoziție rezumatul </w:t>
      </w:r>
      <w:r w:rsidR="00F31650" w:rsidRPr="0063443C">
        <w:rPr>
          <w:rFonts w:eastAsiaTheme="minorHAnsi"/>
          <w:sz w:val="24"/>
          <w:szCs w:val="24"/>
          <w:lang w:val="ro-RO"/>
        </w:rPr>
        <w:t>procesului-verbal</w:t>
      </w:r>
      <w:r w:rsidRPr="0063443C">
        <w:rPr>
          <w:rFonts w:eastAsiaTheme="minorHAnsi"/>
          <w:sz w:val="24"/>
          <w:szCs w:val="24"/>
          <w:lang w:val="ro-RO"/>
        </w:rPr>
        <w:t xml:space="preserve"> de încercare, așa cum este specificat în </w:t>
      </w:r>
      <w:r w:rsidRPr="0063443C">
        <w:rPr>
          <w:rFonts w:eastAsiaTheme="minorHAnsi"/>
          <w:i/>
          <w:iCs/>
          <w:sz w:val="24"/>
          <w:szCs w:val="24"/>
          <w:lang w:val="ro-RO"/>
        </w:rPr>
        <w:t xml:space="preserve">Manualul de </w:t>
      </w:r>
      <w:r w:rsidR="00F31650" w:rsidRPr="0063443C">
        <w:rPr>
          <w:rFonts w:eastAsiaTheme="minorHAnsi"/>
          <w:i/>
          <w:iCs/>
          <w:sz w:val="24"/>
          <w:szCs w:val="24"/>
          <w:lang w:val="ro-RO"/>
        </w:rPr>
        <w:t>încercări</w:t>
      </w:r>
      <w:r w:rsidRPr="0063443C">
        <w:rPr>
          <w:rFonts w:eastAsiaTheme="minorHAnsi"/>
          <w:i/>
          <w:iCs/>
          <w:sz w:val="24"/>
          <w:szCs w:val="24"/>
          <w:lang w:val="ro-RO"/>
        </w:rPr>
        <w:t xml:space="preserve"> și criterii</w:t>
      </w:r>
      <w:r w:rsidRPr="0063443C">
        <w:rPr>
          <w:rFonts w:eastAsiaTheme="minorHAnsi"/>
          <w:sz w:val="24"/>
          <w:szCs w:val="24"/>
          <w:lang w:val="ro-RO"/>
        </w:rPr>
        <w:t xml:space="preserve">, </w:t>
      </w:r>
      <w:r w:rsidR="0063443C">
        <w:rPr>
          <w:rFonts w:eastAsiaTheme="minorHAnsi"/>
          <w:sz w:val="24"/>
          <w:szCs w:val="24"/>
          <w:lang w:val="ro-RO"/>
        </w:rPr>
        <w:t>P</w:t>
      </w:r>
      <w:r w:rsidRPr="0063443C">
        <w:rPr>
          <w:rFonts w:eastAsiaTheme="minorHAnsi"/>
          <w:sz w:val="24"/>
          <w:szCs w:val="24"/>
          <w:lang w:val="ro-RO"/>
        </w:rPr>
        <w:t>artea a treia, subsecțiunea 38.3, paragraful 38.3.5.</w:t>
      </w:r>
    </w:p>
    <w:p w14:paraId="66E6C565" w14:textId="77777777" w:rsidR="0063443C" w:rsidRPr="0063443C" w:rsidRDefault="0063443C" w:rsidP="0063443C">
      <w:pPr>
        <w:pStyle w:val="ListParagraph"/>
        <w:tabs>
          <w:tab w:val="left" w:pos="2268"/>
          <w:tab w:val="left" w:pos="2835"/>
        </w:tabs>
        <w:kinsoku w:val="0"/>
        <w:overflowPunct w:val="0"/>
        <w:autoSpaceDE w:val="0"/>
        <w:autoSpaceDN w:val="0"/>
        <w:adjustRightInd w:val="0"/>
        <w:snapToGrid w:val="0"/>
        <w:spacing w:line="240" w:lineRule="auto"/>
        <w:ind w:left="2259" w:right="1134"/>
        <w:jc w:val="both"/>
        <w:rPr>
          <w:rFonts w:eastAsiaTheme="minorHAnsi"/>
          <w:sz w:val="24"/>
          <w:szCs w:val="24"/>
          <w:lang w:val="ro-RO"/>
        </w:rPr>
      </w:pPr>
    </w:p>
    <w:p w14:paraId="7690236C" w14:textId="293E089F" w:rsidR="007B565C" w:rsidRDefault="007B565C" w:rsidP="00F26137">
      <w:pPr>
        <w:kinsoku w:val="0"/>
        <w:overflowPunct w:val="0"/>
        <w:autoSpaceDE w:val="0"/>
        <w:autoSpaceDN w:val="0"/>
        <w:adjustRightInd w:val="0"/>
        <w:snapToGrid w:val="0"/>
        <w:spacing w:line="240" w:lineRule="auto"/>
        <w:ind w:left="1985" w:right="1134"/>
        <w:jc w:val="both"/>
        <w:rPr>
          <w:rFonts w:eastAsiaTheme="minorHAnsi"/>
          <w:i/>
          <w:iCs/>
          <w:sz w:val="24"/>
          <w:szCs w:val="24"/>
          <w:lang w:val="ro-RO"/>
        </w:rPr>
      </w:pPr>
      <w:r w:rsidRPr="00F26137">
        <w:rPr>
          <w:rFonts w:eastAsiaTheme="minorHAnsi"/>
          <w:b/>
          <w:bCs/>
          <w:i/>
          <w:iCs/>
          <w:sz w:val="24"/>
          <w:szCs w:val="24"/>
          <w:lang w:val="ro-RO"/>
        </w:rPr>
        <w:t>NOTA :</w:t>
      </w:r>
      <w:r w:rsidRPr="00F26137">
        <w:rPr>
          <w:rFonts w:eastAsiaTheme="minorHAnsi"/>
          <w:i/>
          <w:iCs/>
          <w:sz w:val="24"/>
          <w:szCs w:val="24"/>
          <w:lang w:val="ro-RO"/>
        </w:rPr>
        <w:t xml:space="preserve"> </w:t>
      </w:r>
      <w:r w:rsidR="00F31650" w:rsidRPr="00F26137">
        <w:rPr>
          <w:rFonts w:eastAsiaTheme="minorHAnsi"/>
          <w:i/>
          <w:iCs/>
          <w:sz w:val="24"/>
          <w:szCs w:val="24"/>
          <w:lang w:val="ro-RO"/>
        </w:rPr>
        <w:t>Termenul „pune la dispoziție” înseamnă că producătorii și distribuitorii ulteriori se asigură că rezumatul procesului-verbal de încercare este accesibil, astfel încât expeditorul sau alte persoane din lanțul de aprovizionare să poată confirma conformitatea.</w:t>
      </w:r>
    </w:p>
    <w:p w14:paraId="0C991F74" w14:textId="77777777" w:rsidR="0063443C" w:rsidRPr="00F26137" w:rsidRDefault="0063443C" w:rsidP="00F26137">
      <w:pPr>
        <w:kinsoku w:val="0"/>
        <w:overflowPunct w:val="0"/>
        <w:autoSpaceDE w:val="0"/>
        <w:autoSpaceDN w:val="0"/>
        <w:adjustRightInd w:val="0"/>
        <w:snapToGrid w:val="0"/>
        <w:spacing w:line="240" w:lineRule="auto"/>
        <w:ind w:left="1985" w:right="1134"/>
        <w:jc w:val="both"/>
        <w:rPr>
          <w:rFonts w:eastAsiaTheme="minorHAnsi"/>
          <w:sz w:val="24"/>
          <w:szCs w:val="24"/>
          <w:lang w:val="ro-RO"/>
        </w:rPr>
      </w:pPr>
    </w:p>
    <w:p w14:paraId="3395FD37" w14:textId="27FB3D7B" w:rsidR="00F31650" w:rsidRDefault="00F31650"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r w:rsidRPr="00F26137">
        <w:rPr>
          <w:rFonts w:eastAsiaTheme="minorHAnsi"/>
          <w:sz w:val="24"/>
          <w:szCs w:val="24"/>
          <w:lang w:val="ro-RO"/>
        </w:rPr>
        <w:t xml:space="preserve">Bateriile cu sodiu ionic nu sunt supuse prevederilor ADN daca îndeplinesc cerințele prevederilor speciale 188 sau 400 </w:t>
      </w:r>
      <w:r w:rsidR="009C06BB">
        <w:rPr>
          <w:rFonts w:eastAsiaTheme="minorHAnsi"/>
          <w:sz w:val="24"/>
          <w:szCs w:val="24"/>
          <w:lang w:val="ro-RO"/>
        </w:rPr>
        <w:t>de la Capitolul</w:t>
      </w:r>
      <w:r w:rsidRPr="00F26137">
        <w:rPr>
          <w:rFonts w:eastAsiaTheme="minorHAnsi"/>
          <w:sz w:val="24"/>
          <w:szCs w:val="24"/>
          <w:lang w:val="ro-RO"/>
        </w:rPr>
        <w:t xml:space="preserve"> 3.3. ”</w:t>
      </w:r>
    </w:p>
    <w:p w14:paraId="7B1350AC" w14:textId="77777777" w:rsidR="0063443C" w:rsidRPr="00F26137" w:rsidRDefault="0063443C"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p>
    <w:p w14:paraId="1C1FF1B0" w14:textId="43EEB353" w:rsidR="00F31650" w:rsidRDefault="00F31650" w:rsidP="00F26137">
      <w:pPr>
        <w:kinsoku w:val="0"/>
        <w:overflowPunct w:val="0"/>
        <w:autoSpaceDE w:val="0"/>
        <w:autoSpaceDN w:val="0"/>
        <w:adjustRightInd w:val="0"/>
        <w:snapToGrid w:val="0"/>
        <w:spacing w:line="240" w:lineRule="auto"/>
        <w:ind w:left="1134" w:right="1134"/>
        <w:jc w:val="both"/>
        <w:rPr>
          <w:rFonts w:eastAsiaTheme="minorHAnsi"/>
          <w:i/>
          <w:iCs/>
          <w:sz w:val="24"/>
          <w:szCs w:val="24"/>
          <w:lang w:val="ro-RO"/>
        </w:rPr>
      </w:pPr>
      <w:r w:rsidRPr="00F26137">
        <w:rPr>
          <w:rFonts w:eastAsiaTheme="minorHAnsi"/>
          <w:sz w:val="24"/>
          <w:szCs w:val="24"/>
          <w:lang w:val="ro-RO"/>
        </w:rPr>
        <w:t xml:space="preserve">2.2.9.1.8 </w:t>
      </w:r>
      <w:r w:rsidRPr="00F26137">
        <w:rPr>
          <w:rFonts w:eastAsiaTheme="minorHAnsi"/>
          <w:sz w:val="24"/>
          <w:szCs w:val="24"/>
          <w:lang w:val="ro-RO"/>
        </w:rPr>
        <w:tab/>
      </w:r>
      <w:r w:rsidR="00A751A6" w:rsidRPr="00F26137">
        <w:rPr>
          <w:rFonts w:eastAsiaTheme="minorHAnsi"/>
          <w:sz w:val="24"/>
          <w:szCs w:val="24"/>
          <w:lang w:val="ro-RO"/>
        </w:rPr>
        <w:t>Se introduce</w:t>
      </w:r>
      <w:r w:rsidRPr="00F26137">
        <w:rPr>
          <w:rFonts w:eastAsiaTheme="minorHAnsi"/>
          <w:sz w:val="24"/>
          <w:szCs w:val="24"/>
          <w:lang w:val="ro-RO"/>
        </w:rPr>
        <w:t xml:space="preserve"> acest număr de paragraf înaintea titlului </w:t>
      </w:r>
      <w:r w:rsidRPr="00F26137">
        <w:rPr>
          <w:rFonts w:eastAsiaTheme="minorHAnsi"/>
          <w:i/>
          <w:iCs/>
          <w:sz w:val="24"/>
          <w:szCs w:val="24"/>
          <w:lang w:val="ro-RO"/>
        </w:rPr>
        <w:t>„</w:t>
      </w:r>
      <w:r w:rsidR="0063443C">
        <w:rPr>
          <w:rFonts w:eastAsiaTheme="minorHAnsi"/>
          <w:i/>
          <w:iCs/>
          <w:sz w:val="24"/>
          <w:szCs w:val="24"/>
          <w:lang w:val="ro-RO"/>
        </w:rPr>
        <w:t>Mijloace</w:t>
      </w:r>
      <w:r w:rsidRPr="00F26137">
        <w:rPr>
          <w:rFonts w:eastAsiaTheme="minorHAnsi"/>
          <w:i/>
          <w:iCs/>
          <w:sz w:val="24"/>
          <w:szCs w:val="24"/>
          <w:lang w:val="ro-RO"/>
        </w:rPr>
        <w:t xml:space="preserve"> de salvare”.</w:t>
      </w:r>
    </w:p>
    <w:p w14:paraId="4F565E9D" w14:textId="77777777" w:rsidR="0063443C" w:rsidRPr="00F26137" w:rsidRDefault="0063443C"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p>
    <w:p w14:paraId="1087A417" w14:textId="70D93390" w:rsidR="00F31650" w:rsidRDefault="00F31650" w:rsidP="00F26137">
      <w:pPr>
        <w:kinsoku w:val="0"/>
        <w:overflowPunct w:val="0"/>
        <w:autoSpaceDE w:val="0"/>
        <w:autoSpaceDN w:val="0"/>
        <w:adjustRightInd w:val="0"/>
        <w:snapToGrid w:val="0"/>
        <w:spacing w:line="240" w:lineRule="auto"/>
        <w:ind w:left="1134" w:right="1134"/>
        <w:jc w:val="both"/>
        <w:rPr>
          <w:rFonts w:eastAsiaTheme="minorHAnsi"/>
          <w:i/>
          <w:iCs/>
          <w:sz w:val="24"/>
          <w:szCs w:val="24"/>
          <w:lang w:val="ro-RO"/>
        </w:rPr>
      </w:pPr>
      <w:r w:rsidRPr="00F26137">
        <w:rPr>
          <w:rFonts w:eastAsiaTheme="minorHAnsi"/>
          <w:sz w:val="24"/>
          <w:szCs w:val="24"/>
          <w:lang w:val="ro-RO"/>
        </w:rPr>
        <w:t xml:space="preserve">2.2.9.1.9 </w:t>
      </w:r>
      <w:r w:rsidRPr="00F26137">
        <w:rPr>
          <w:rFonts w:eastAsiaTheme="minorHAnsi"/>
          <w:sz w:val="24"/>
          <w:szCs w:val="24"/>
          <w:lang w:val="ro-RO"/>
        </w:rPr>
        <w:tab/>
      </w:r>
      <w:r w:rsidR="00A751A6" w:rsidRPr="00F26137">
        <w:rPr>
          <w:rFonts w:eastAsiaTheme="minorHAnsi"/>
          <w:sz w:val="24"/>
          <w:szCs w:val="24"/>
          <w:lang w:val="ro-RO"/>
        </w:rPr>
        <w:t>Se introduce</w:t>
      </w:r>
      <w:r w:rsidRPr="00F26137">
        <w:rPr>
          <w:rFonts w:eastAsiaTheme="minorHAnsi"/>
          <w:sz w:val="24"/>
          <w:szCs w:val="24"/>
          <w:lang w:val="ro-RO"/>
        </w:rPr>
        <w:t xml:space="preserve"> acest număr de paragraf înaintea titlului </w:t>
      </w:r>
      <w:r w:rsidRPr="00F26137">
        <w:rPr>
          <w:rFonts w:eastAsiaTheme="minorHAnsi"/>
          <w:i/>
          <w:iCs/>
          <w:sz w:val="24"/>
          <w:szCs w:val="24"/>
          <w:lang w:val="ro-RO"/>
        </w:rPr>
        <w:t>„</w:t>
      </w:r>
      <w:bookmarkStart w:id="14" w:name="_Hlk176951547"/>
      <w:r w:rsidR="0063443C">
        <w:rPr>
          <w:rFonts w:eastAsiaTheme="minorHAnsi"/>
          <w:i/>
          <w:iCs/>
          <w:sz w:val="24"/>
          <w:szCs w:val="24"/>
          <w:lang w:val="ro-RO"/>
        </w:rPr>
        <w:t>Substanțe</w:t>
      </w:r>
      <w:bookmarkEnd w:id="14"/>
      <w:r w:rsidRPr="00F26137">
        <w:rPr>
          <w:rFonts w:eastAsiaTheme="minorHAnsi"/>
          <w:i/>
          <w:iCs/>
          <w:sz w:val="24"/>
          <w:szCs w:val="24"/>
          <w:lang w:val="ro-RO"/>
        </w:rPr>
        <w:t xml:space="preserve"> periculoase pentru mediu”.</w:t>
      </w:r>
    </w:p>
    <w:p w14:paraId="0DCCB1B2" w14:textId="77777777" w:rsidR="0063443C" w:rsidRPr="00F26137" w:rsidRDefault="0063443C"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p>
    <w:p w14:paraId="3EAEADD8" w14:textId="483218AF" w:rsidR="00F31650" w:rsidRDefault="00F31650"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r w:rsidRPr="00F26137">
        <w:rPr>
          <w:rFonts w:eastAsiaTheme="minorHAnsi"/>
          <w:sz w:val="24"/>
          <w:szCs w:val="24"/>
          <w:lang w:val="ro-RO"/>
        </w:rPr>
        <w:t xml:space="preserve">2.2.9.1.10 </w:t>
      </w:r>
      <w:r w:rsidRPr="00F26137">
        <w:rPr>
          <w:rFonts w:eastAsiaTheme="minorHAnsi"/>
          <w:sz w:val="24"/>
          <w:szCs w:val="24"/>
          <w:lang w:val="ro-RO"/>
        </w:rPr>
        <w:tab/>
        <w:t>Se înlocuiește titlul care apare în prezent înainte de 2.2.9.1.10 și titlul numerotat 2.2.9.1.10 prin:</w:t>
      </w:r>
    </w:p>
    <w:p w14:paraId="57094CF6" w14:textId="77777777" w:rsidR="0063443C" w:rsidRPr="00F26137" w:rsidRDefault="0063443C"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p>
    <w:p w14:paraId="4E5006BE" w14:textId="0423119F" w:rsidR="00F31650" w:rsidRDefault="00F31650" w:rsidP="00F26137">
      <w:pPr>
        <w:kinsoku w:val="0"/>
        <w:overflowPunct w:val="0"/>
        <w:autoSpaceDE w:val="0"/>
        <w:autoSpaceDN w:val="0"/>
        <w:adjustRightInd w:val="0"/>
        <w:snapToGrid w:val="0"/>
        <w:spacing w:line="240" w:lineRule="auto"/>
        <w:ind w:left="1134" w:right="1134"/>
        <w:jc w:val="both"/>
        <w:rPr>
          <w:rFonts w:eastAsiaTheme="minorHAnsi"/>
          <w:i/>
          <w:iCs/>
          <w:sz w:val="24"/>
          <w:szCs w:val="24"/>
          <w:lang w:val="ro-RO"/>
        </w:rPr>
      </w:pPr>
      <w:r w:rsidRPr="00F26137">
        <w:rPr>
          <w:rFonts w:eastAsiaTheme="minorHAnsi"/>
          <w:sz w:val="24"/>
          <w:szCs w:val="24"/>
          <w:lang w:val="ro-RO"/>
        </w:rPr>
        <w:t xml:space="preserve">„2.2.9.1.10 </w:t>
      </w:r>
      <w:r w:rsidRPr="00F26137">
        <w:rPr>
          <w:rFonts w:eastAsiaTheme="minorHAnsi"/>
          <w:sz w:val="24"/>
          <w:szCs w:val="24"/>
          <w:lang w:val="ro-RO"/>
        </w:rPr>
        <w:tab/>
      </w:r>
      <w:r w:rsidRPr="00F26137">
        <w:rPr>
          <w:rFonts w:eastAsiaTheme="minorHAnsi"/>
          <w:i/>
          <w:iCs/>
          <w:sz w:val="24"/>
          <w:szCs w:val="24"/>
          <w:lang w:val="ro-RO"/>
        </w:rPr>
        <w:t xml:space="preserve">Poluanți pentru mediul acvatic: </w:t>
      </w:r>
      <w:r w:rsidR="0063443C">
        <w:rPr>
          <w:rFonts w:eastAsiaTheme="minorHAnsi"/>
          <w:i/>
          <w:iCs/>
          <w:sz w:val="24"/>
          <w:szCs w:val="24"/>
          <w:lang w:val="ro-RO"/>
        </w:rPr>
        <w:t>s</w:t>
      </w:r>
      <w:r w:rsidR="0063443C" w:rsidRPr="0063443C">
        <w:rPr>
          <w:rFonts w:eastAsiaTheme="minorHAnsi"/>
          <w:i/>
          <w:iCs/>
          <w:sz w:val="24"/>
          <w:szCs w:val="24"/>
          <w:lang w:val="ro-RO"/>
        </w:rPr>
        <w:t>ubstanțe</w:t>
      </w:r>
      <w:r w:rsidRPr="00F26137">
        <w:rPr>
          <w:rFonts w:eastAsiaTheme="minorHAnsi"/>
          <w:i/>
          <w:iCs/>
          <w:sz w:val="24"/>
          <w:szCs w:val="24"/>
          <w:lang w:val="ro-RO"/>
        </w:rPr>
        <w:t xml:space="preserve"> periculoase pentru mediu (mediu acvatic)”</w:t>
      </w:r>
    </w:p>
    <w:p w14:paraId="16D0770E" w14:textId="77777777" w:rsidR="0063443C" w:rsidRPr="00F26137" w:rsidRDefault="0063443C" w:rsidP="00F26137">
      <w:pPr>
        <w:kinsoku w:val="0"/>
        <w:overflowPunct w:val="0"/>
        <w:autoSpaceDE w:val="0"/>
        <w:autoSpaceDN w:val="0"/>
        <w:adjustRightInd w:val="0"/>
        <w:snapToGrid w:val="0"/>
        <w:spacing w:line="240" w:lineRule="auto"/>
        <w:ind w:left="1134" w:right="1134"/>
        <w:jc w:val="both"/>
        <w:rPr>
          <w:rFonts w:eastAsiaTheme="minorHAnsi"/>
          <w:i/>
          <w:iCs/>
          <w:sz w:val="24"/>
          <w:szCs w:val="24"/>
          <w:lang w:val="ro-RO"/>
        </w:rPr>
      </w:pPr>
    </w:p>
    <w:p w14:paraId="6F1F879A" w14:textId="0B9FEF7D" w:rsidR="00F31650" w:rsidRPr="00F26137" w:rsidRDefault="00F31650" w:rsidP="00F26137">
      <w:pPr>
        <w:kinsoku w:val="0"/>
        <w:overflowPunct w:val="0"/>
        <w:autoSpaceDE w:val="0"/>
        <w:autoSpaceDN w:val="0"/>
        <w:adjustRightInd w:val="0"/>
        <w:snapToGrid w:val="0"/>
        <w:spacing w:line="240" w:lineRule="auto"/>
        <w:ind w:left="1134" w:right="1134"/>
        <w:jc w:val="both"/>
        <w:rPr>
          <w:rFonts w:eastAsiaTheme="minorHAnsi"/>
          <w:i/>
          <w:iCs/>
          <w:sz w:val="24"/>
          <w:szCs w:val="24"/>
          <w:lang w:val="ro-RO"/>
        </w:rPr>
      </w:pPr>
      <w:r w:rsidRPr="00F26137">
        <w:rPr>
          <w:rFonts w:eastAsiaTheme="minorHAnsi"/>
          <w:sz w:val="24"/>
          <w:szCs w:val="24"/>
          <w:lang w:val="ro-RO"/>
        </w:rPr>
        <w:t xml:space="preserve">2.2.9.1.11 </w:t>
      </w:r>
      <w:r w:rsidR="000B1F97" w:rsidRPr="00F26137">
        <w:rPr>
          <w:rFonts w:eastAsiaTheme="minorHAnsi"/>
          <w:sz w:val="24"/>
          <w:szCs w:val="24"/>
          <w:lang w:val="ro-RO"/>
        </w:rPr>
        <w:tab/>
      </w:r>
      <w:r w:rsidR="00A751A6" w:rsidRPr="00F26137">
        <w:rPr>
          <w:rFonts w:eastAsiaTheme="minorHAnsi"/>
          <w:sz w:val="24"/>
          <w:szCs w:val="24"/>
          <w:lang w:val="ro-RO"/>
        </w:rPr>
        <w:t>Se introduce</w:t>
      </w:r>
      <w:r w:rsidRPr="00F26137">
        <w:rPr>
          <w:rFonts w:eastAsiaTheme="minorHAnsi"/>
          <w:sz w:val="24"/>
          <w:szCs w:val="24"/>
          <w:lang w:val="ro-RO"/>
        </w:rPr>
        <w:t xml:space="preserve"> acest număr de paragraf înaintea titlului „</w:t>
      </w:r>
      <w:r w:rsidRPr="00F26137">
        <w:rPr>
          <w:rFonts w:eastAsiaTheme="minorHAnsi"/>
          <w:i/>
          <w:iCs/>
          <w:sz w:val="24"/>
          <w:szCs w:val="24"/>
          <w:lang w:val="ro-RO"/>
        </w:rPr>
        <w:t>Microorganisme sau organisme modificate genetic”.</w:t>
      </w:r>
    </w:p>
    <w:p w14:paraId="58C345ED" w14:textId="0FD99ADE" w:rsidR="00F31650" w:rsidRDefault="000B1F97"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r w:rsidRPr="00F26137">
        <w:rPr>
          <w:rFonts w:eastAsiaTheme="minorHAnsi"/>
          <w:sz w:val="24"/>
          <w:szCs w:val="24"/>
          <w:lang w:val="ro-RO"/>
        </w:rPr>
        <w:lastRenderedPageBreak/>
        <w:t>Se a</w:t>
      </w:r>
      <w:r w:rsidR="00F31650" w:rsidRPr="00F26137">
        <w:rPr>
          <w:rFonts w:eastAsiaTheme="minorHAnsi"/>
          <w:sz w:val="24"/>
          <w:szCs w:val="24"/>
          <w:lang w:val="ro-RO"/>
        </w:rPr>
        <w:t>d</w:t>
      </w:r>
      <w:r w:rsidRPr="00F26137">
        <w:rPr>
          <w:rFonts w:eastAsiaTheme="minorHAnsi"/>
          <w:sz w:val="24"/>
          <w:szCs w:val="24"/>
          <w:lang w:val="ro-RO"/>
        </w:rPr>
        <w:t>a</w:t>
      </w:r>
      <w:r w:rsidR="00F31650" w:rsidRPr="00F26137">
        <w:rPr>
          <w:rFonts w:eastAsiaTheme="minorHAnsi"/>
          <w:sz w:val="24"/>
          <w:szCs w:val="24"/>
          <w:lang w:val="ro-RO"/>
        </w:rPr>
        <w:t>ug</w:t>
      </w:r>
      <w:r w:rsidRPr="00F26137">
        <w:rPr>
          <w:rFonts w:eastAsiaTheme="minorHAnsi"/>
          <w:sz w:val="24"/>
          <w:szCs w:val="24"/>
          <w:lang w:val="ro-RO"/>
        </w:rPr>
        <w:t>ă</w:t>
      </w:r>
      <w:r w:rsidR="00F31650" w:rsidRPr="00F26137">
        <w:rPr>
          <w:rFonts w:eastAsiaTheme="minorHAnsi"/>
          <w:sz w:val="24"/>
          <w:szCs w:val="24"/>
          <w:lang w:val="ro-RO"/>
        </w:rPr>
        <w:t xml:space="preserve"> următoarea notă nouă 3 și </w:t>
      </w:r>
      <w:r w:rsidRPr="00F26137">
        <w:rPr>
          <w:rFonts w:eastAsiaTheme="minorHAnsi"/>
          <w:sz w:val="24"/>
          <w:szCs w:val="24"/>
          <w:lang w:val="ro-RO"/>
        </w:rPr>
        <w:t xml:space="preserve">se </w:t>
      </w:r>
      <w:r w:rsidR="00F31650" w:rsidRPr="00F26137">
        <w:rPr>
          <w:rFonts w:eastAsiaTheme="minorHAnsi"/>
          <w:sz w:val="24"/>
          <w:szCs w:val="24"/>
          <w:lang w:val="ro-RO"/>
        </w:rPr>
        <w:t>renumerot</w:t>
      </w:r>
      <w:r w:rsidRPr="00F26137">
        <w:rPr>
          <w:rFonts w:eastAsiaTheme="minorHAnsi"/>
          <w:sz w:val="24"/>
          <w:szCs w:val="24"/>
          <w:lang w:val="ro-RO"/>
        </w:rPr>
        <w:t>ează</w:t>
      </w:r>
      <w:r w:rsidR="00F31650" w:rsidRPr="00F26137">
        <w:rPr>
          <w:rFonts w:eastAsiaTheme="minorHAnsi"/>
          <w:sz w:val="24"/>
          <w:szCs w:val="24"/>
          <w:lang w:val="ro-RO"/>
        </w:rPr>
        <w:t xml:space="preserve"> notele actuale 3 și 4 ca note</w:t>
      </w:r>
      <w:r w:rsidR="0063443C">
        <w:rPr>
          <w:rFonts w:eastAsiaTheme="minorHAnsi"/>
          <w:sz w:val="24"/>
          <w:szCs w:val="24"/>
          <w:lang w:val="ro-RO"/>
        </w:rPr>
        <w:t>le</w:t>
      </w:r>
      <w:r w:rsidR="00F31650" w:rsidRPr="00F26137">
        <w:rPr>
          <w:rFonts w:eastAsiaTheme="minorHAnsi"/>
          <w:sz w:val="24"/>
          <w:szCs w:val="24"/>
          <w:lang w:val="ro-RO"/>
        </w:rPr>
        <w:t xml:space="preserve"> 4 și 5:</w:t>
      </w:r>
    </w:p>
    <w:p w14:paraId="343B4830" w14:textId="77777777" w:rsidR="0063443C" w:rsidRPr="00F26137" w:rsidRDefault="0063443C" w:rsidP="00F26137">
      <w:pPr>
        <w:kinsoku w:val="0"/>
        <w:overflowPunct w:val="0"/>
        <w:autoSpaceDE w:val="0"/>
        <w:autoSpaceDN w:val="0"/>
        <w:adjustRightInd w:val="0"/>
        <w:snapToGrid w:val="0"/>
        <w:spacing w:line="240" w:lineRule="auto"/>
        <w:ind w:left="1134" w:right="1134"/>
        <w:jc w:val="both"/>
        <w:rPr>
          <w:rFonts w:eastAsiaTheme="minorHAnsi"/>
          <w:sz w:val="24"/>
          <w:szCs w:val="24"/>
          <w:lang w:val="ro-RO"/>
        </w:rPr>
      </w:pPr>
    </w:p>
    <w:p w14:paraId="62C02779" w14:textId="061CB6B4" w:rsidR="00C60E7F" w:rsidRDefault="00A751A6" w:rsidP="00F26137">
      <w:pPr>
        <w:tabs>
          <w:tab w:val="left" w:pos="2835"/>
        </w:tabs>
        <w:kinsoku w:val="0"/>
        <w:overflowPunct w:val="0"/>
        <w:autoSpaceDE w:val="0"/>
        <w:autoSpaceDN w:val="0"/>
        <w:adjustRightInd w:val="0"/>
        <w:snapToGrid w:val="0"/>
        <w:spacing w:line="240" w:lineRule="auto"/>
        <w:ind w:left="1134" w:right="1134"/>
        <w:jc w:val="both"/>
        <w:rPr>
          <w:rFonts w:eastAsiaTheme="minorHAnsi"/>
          <w:sz w:val="24"/>
          <w:szCs w:val="24"/>
          <w:lang w:val="ro-RO"/>
        </w:rPr>
      </w:pPr>
      <w:r w:rsidRPr="00F26137">
        <w:rPr>
          <w:rFonts w:eastAsiaTheme="minorHAnsi"/>
          <w:sz w:val="24"/>
          <w:szCs w:val="24"/>
          <w:lang w:val="ro-RO"/>
        </w:rPr>
        <w:t>„</w:t>
      </w:r>
      <w:r w:rsidRPr="00F26137">
        <w:rPr>
          <w:rFonts w:eastAsiaTheme="minorHAnsi"/>
          <w:b/>
          <w:bCs/>
          <w:i/>
          <w:iCs/>
          <w:sz w:val="24"/>
          <w:szCs w:val="24"/>
          <w:lang w:val="ro-RO"/>
        </w:rPr>
        <w:t>NOTA 3:</w:t>
      </w:r>
      <w:r w:rsidRPr="00F26137">
        <w:rPr>
          <w:rFonts w:eastAsiaTheme="minorHAnsi"/>
          <w:sz w:val="24"/>
          <w:szCs w:val="24"/>
          <w:lang w:val="ro-RO"/>
        </w:rPr>
        <w:t xml:space="preserve"> </w:t>
      </w:r>
      <w:r w:rsidRPr="00F26137">
        <w:rPr>
          <w:rFonts w:eastAsiaTheme="minorHAnsi"/>
          <w:i/>
          <w:iCs/>
          <w:sz w:val="24"/>
          <w:szCs w:val="24"/>
          <w:lang w:val="ro-RO"/>
        </w:rPr>
        <w:t>Produsele farmaceutice (cum ar fi vaccinurile) care sunt ambalate într-o formă gata de administrare, inclusiv cele utilizate în studiile clinice, care conțin MOGM sau OMG-uri nu sunt supuse ADN-ului.</w:t>
      </w:r>
      <w:r w:rsidRPr="00F26137">
        <w:rPr>
          <w:rFonts w:eastAsiaTheme="minorHAnsi"/>
          <w:sz w:val="24"/>
          <w:szCs w:val="24"/>
          <w:lang w:val="ro-RO"/>
        </w:rPr>
        <w:t xml:space="preserve"> ”</w:t>
      </w:r>
    </w:p>
    <w:p w14:paraId="6933A248" w14:textId="77777777" w:rsidR="0063443C" w:rsidRPr="00F26137" w:rsidRDefault="0063443C" w:rsidP="00F26137">
      <w:pPr>
        <w:tabs>
          <w:tab w:val="left" w:pos="2835"/>
        </w:tabs>
        <w:kinsoku w:val="0"/>
        <w:overflowPunct w:val="0"/>
        <w:autoSpaceDE w:val="0"/>
        <w:autoSpaceDN w:val="0"/>
        <w:adjustRightInd w:val="0"/>
        <w:snapToGrid w:val="0"/>
        <w:spacing w:line="240" w:lineRule="auto"/>
        <w:ind w:left="1134" w:right="1134"/>
        <w:jc w:val="both"/>
        <w:rPr>
          <w:rFonts w:eastAsiaTheme="minorHAnsi"/>
          <w:sz w:val="24"/>
          <w:szCs w:val="24"/>
          <w:lang w:val="ro-RO"/>
        </w:rPr>
      </w:pPr>
    </w:p>
    <w:p w14:paraId="0FC235FB" w14:textId="4F667141" w:rsidR="00C60E7F" w:rsidRDefault="00C60E7F"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2.2.9.1.13</w:t>
      </w:r>
      <w:r w:rsidRPr="00F26137">
        <w:rPr>
          <w:rFonts w:eastAsiaTheme="minorHAnsi"/>
          <w:sz w:val="24"/>
          <w:szCs w:val="24"/>
          <w:lang w:val="ro-RO"/>
        </w:rPr>
        <w:tab/>
      </w:r>
      <w:r w:rsidR="00A751A6" w:rsidRPr="00F26137">
        <w:rPr>
          <w:rFonts w:eastAsiaTheme="minorHAnsi"/>
          <w:sz w:val="24"/>
          <w:szCs w:val="24"/>
          <w:lang w:val="ro-RO"/>
        </w:rPr>
        <w:t>Se introduce</w:t>
      </w:r>
      <w:r w:rsidRPr="00F26137">
        <w:rPr>
          <w:rFonts w:eastAsiaTheme="minorHAnsi"/>
          <w:sz w:val="24"/>
          <w:szCs w:val="24"/>
          <w:lang w:val="ro-RO"/>
        </w:rPr>
        <w:t xml:space="preserve"> </w:t>
      </w:r>
      <w:r w:rsidR="00A751A6" w:rsidRPr="00F26137">
        <w:rPr>
          <w:rFonts w:eastAsiaTheme="minorHAnsi"/>
          <w:sz w:val="24"/>
          <w:szCs w:val="24"/>
          <w:lang w:val="ro-RO"/>
        </w:rPr>
        <w:t>acest număr</w:t>
      </w:r>
      <w:r w:rsidRPr="00F26137">
        <w:rPr>
          <w:rFonts w:eastAsiaTheme="minorHAnsi"/>
          <w:sz w:val="24"/>
          <w:szCs w:val="24"/>
          <w:lang w:val="ro-RO"/>
        </w:rPr>
        <w:t xml:space="preserve"> de </w:t>
      </w:r>
      <w:r w:rsidR="00EA6816" w:rsidRPr="00F26137">
        <w:rPr>
          <w:rFonts w:eastAsiaTheme="minorHAnsi"/>
          <w:sz w:val="24"/>
          <w:szCs w:val="24"/>
          <w:lang w:val="ro-RO"/>
        </w:rPr>
        <w:t>paragraf</w:t>
      </w:r>
      <w:r w:rsidRPr="00F26137">
        <w:rPr>
          <w:rFonts w:eastAsiaTheme="minorHAnsi"/>
          <w:sz w:val="24"/>
          <w:szCs w:val="24"/>
          <w:lang w:val="ro-RO"/>
        </w:rPr>
        <w:t xml:space="preserve"> </w:t>
      </w:r>
      <w:r w:rsidR="00A751A6" w:rsidRPr="00F26137">
        <w:rPr>
          <w:rFonts w:eastAsiaTheme="minorHAnsi"/>
          <w:sz w:val="24"/>
          <w:szCs w:val="24"/>
          <w:lang w:val="ro-RO"/>
        </w:rPr>
        <w:t>înaintea</w:t>
      </w:r>
      <w:r w:rsidRPr="00F26137">
        <w:rPr>
          <w:rFonts w:eastAsiaTheme="minorHAnsi"/>
          <w:sz w:val="24"/>
          <w:szCs w:val="24"/>
          <w:lang w:val="ro-RO"/>
        </w:rPr>
        <w:t xml:space="preserve"> </w:t>
      </w:r>
      <w:r w:rsidR="00A751A6" w:rsidRPr="00F26137">
        <w:rPr>
          <w:rFonts w:eastAsiaTheme="minorHAnsi"/>
          <w:sz w:val="24"/>
          <w:szCs w:val="24"/>
          <w:lang w:val="ro-RO"/>
        </w:rPr>
        <w:t>titlului</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63443C" w:rsidRPr="0063443C">
        <w:rPr>
          <w:rFonts w:eastAsiaTheme="minorHAnsi"/>
          <w:i/>
          <w:iCs/>
          <w:sz w:val="24"/>
          <w:szCs w:val="24"/>
          <w:lang w:val="ro-RO"/>
        </w:rPr>
        <w:t xml:space="preserve">Substanțe </w:t>
      </w:r>
      <w:r w:rsidR="00A751A6" w:rsidRPr="00F26137">
        <w:rPr>
          <w:rFonts w:eastAsiaTheme="minorHAnsi"/>
          <w:i/>
          <w:iCs/>
          <w:sz w:val="24"/>
          <w:szCs w:val="24"/>
          <w:lang w:val="ro-RO"/>
        </w:rPr>
        <w:t>transportate</w:t>
      </w:r>
      <w:r w:rsidRPr="00F26137">
        <w:rPr>
          <w:rFonts w:eastAsiaTheme="minorHAnsi"/>
          <w:i/>
          <w:iCs/>
          <w:sz w:val="24"/>
          <w:szCs w:val="24"/>
          <w:lang w:val="ro-RO"/>
        </w:rPr>
        <w:t xml:space="preserve"> </w:t>
      </w:r>
      <w:r w:rsidR="00A751A6" w:rsidRPr="00F26137">
        <w:rPr>
          <w:rFonts w:eastAsiaTheme="minorHAnsi"/>
          <w:i/>
          <w:iCs/>
          <w:sz w:val="24"/>
          <w:szCs w:val="24"/>
          <w:lang w:val="ro-RO"/>
        </w:rPr>
        <w:t>la cald</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4AC7AED1" w14:textId="77777777" w:rsidR="0063443C" w:rsidRPr="00F26137" w:rsidRDefault="0063443C"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31EC8CC0" w14:textId="73286B68" w:rsidR="00A751A6" w:rsidRDefault="00A751A6"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2.2.9.1.14</w:t>
      </w:r>
      <w:r w:rsidRPr="00F26137">
        <w:rPr>
          <w:rFonts w:eastAsiaTheme="minorHAnsi"/>
          <w:sz w:val="24"/>
          <w:szCs w:val="24"/>
          <w:lang w:val="ro-RO"/>
        </w:rPr>
        <w:tab/>
        <w:t>Se introduce acest numărul de paragraf înaintea titlului și se modifică titlului după cum urmează: „</w:t>
      </w:r>
      <w:r w:rsidRPr="00F26137">
        <w:rPr>
          <w:rFonts w:eastAsiaTheme="minorHAnsi"/>
          <w:i/>
          <w:iCs/>
          <w:sz w:val="24"/>
          <w:szCs w:val="24"/>
          <w:lang w:val="ro-RO"/>
        </w:rPr>
        <w:t xml:space="preserve">Alte </w:t>
      </w:r>
      <w:r w:rsidR="0063443C">
        <w:rPr>
          <w:rFonts w:eastAsiaTheme="minorHAnsi"/>
          <w:i/>
          <w:iCs/>
          <w:sz w:val="24"/>
          <w:szCs w:val="24"/>
          <w:lang w:val="ro-RO"/>
        </w:rPr>
        <w:t>s</w:t>
      </w:r>
      <w:r w:rsidR="0063443C" w:rsidRPr="0063443C">
        <w:rPr>
          <w:rFonts w:eastAsiaTheme="minorHAnsi"/>
          <w:i/>
          <w:iCs/>
          <w:sz w:val="24"/>
          <w:szCs w:val="24"/>
          <w:lang w:val="ro-RO"/>
        </w:rPr>
        <w:t>ubstanțe</w:t>
      </w:r>
      <w:r w:rsidRPr="00F26137">
        <w:rPr>
          <w:rFonts w:eastAsiaTheme="minorHAnsi"/>
          <w:i/>
          <w:iCs/>
          <w:sz w:val="24"/>
          <w:szCs w:val="24"/>
          <w:lang w:val="ro-RO"/>
        </w:rPr>
        <w:t xml:space="preserve"> </w:t>
      </w:r>
      <w:r w:rsidR="00CF6FAE" w:rsidRPr="00F26137">
        <w:rPr>
          <w:rFonts w:eastAsiaTheme="minorHAnsi"/>
          <w:i/>
          <w:iCs/>
          <w:sz w:val="24"/>
          <w:szCs w:val="24"/>
          <w:lang w:val="ro-RO"/>
        </w:rPr>
        <w:t xml:space="preserve">și obiecte </w:t>
      </w:r>
      <w:r w:rsidRPr="00F26137">
        <w:rPr>
          <w:rFonts w:eastAsiaTheme="minorHAnsi"/>
          <w:i/>
          <w:iCs/>
          <w:sz w:val="24"/>
          <w:szCs w:val="24"/>
          <w:lang w:val="ro-RO"/>
        </w:rPr>
        <w:t>care prezintă un pericol în timpul transportului, dar care nu corespund definiției nici unei alte clase</w:t>
      </w:r>
      <w:r w:rsidRPr="00F26137">
        <w:rPr>
          <w:rFonts w:eastAsiaTheme="minorHAnsi"/>
          <w:sz w:val="24"/>
          <w:szCs w:val="24"/>
          <w:lang w:val="ro-RO"/>
        </w:rPr>
        <w:t>”.</w:t>
      </w:r>
    </w:p>
    <w:p w14:paraId="6258B471" w14:textId="77777777" w:rsidR="0063443C" w:rsidRPr="00F26137" w:rsidRDefault="0063443C"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5AE071EC" w14:textId="0176B327" w:rsidR="00A751A6" w:rsidRDefault="00A751A6"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00CF6FAE" w:rsidRPr="00F26137">
        <w:rPr>
          <w:rFonts w:eastAsiaTheme="minorHAnsi"/>
          <w:sz w:val="24"/>
          <w:szCs w:val="24"/>
          <w:lang w:val="ro-RO"/>
        </w:rPr>
        <w:tab/>
        <w:t xml:space="preserve">Se modifică fraza introductivă pentru a se citi </w:t>
      </w:r>
      <w:r w:rsidRPr="00F26137">
        <w:rPr>
          <w:rFonts w:eastAsiaTheme="minorHAnsi"/>
          <w:sz w:val="24"/>
          <w:szCs w:val="24"/>
          <w:lang w:val="ro-RO"/>
        </w:rPr>
        <w:t xml:space="preserve">„Alte </w:t>
      </w:r>
      <w:r w:rsidR="0063443C">
        <w:rPr>
          <w:rFonts w:eastAsiaTheme="minorHAnsi"/>
          <w:sz w:val="24"/>
          <w:szCs w:val="24"/>
          <w:lang w:val="ro-RO"/>
        </w:rPr>
        <w:t>s</w:t>
      </w:r>
      <w:r w:rsidR="0063443C" w:rsidRPr="0063443C">
        <w:rPr>
          <w:rFonts w:eastAsiaTheme="minorHAnsi"/>
          <w:sz w:val="24"/>
          <w:szCs w:val="24"/>
          <w:lang w:val="ro-RO"/>
        </w:rPr>
        <w:t>ubstanțe</w:t>
      </w:r>
      <w:r w:rsidRPr="00F26137">
        <w:rPr>
          <w:rFonts w:eastAsiaTheme="minorHAnsi"/>
          <w:sz w:val="24"/>
          <w:szCs w:val="24"/>
          <w:lang w:val="ro-RO"/>
        </w:rPr>
        <w:t xml:space="preserve"> și ob</w:t>
      </w:r>
      <w:r w:rsidR="00CF6FAE" w:rsidRPr="00F26137">
        <w:rPr>
          <w:rFonts w:eastAsiaTheme="minorHAnsi"/>
          <w:sz w:val="24"/>
          <w:szCs w:val="24"/>
          <w:lang w:val="ro-RO"/>
        </w:rPr>
        <w:t>i</w:t>
      </w:r>
      <w:r w:rsidRPr="00F26137">
        <w:rPr>
          <w:rFonts w:eastAsiaTheme="minorHAnsi"/>
          <w:sz w:val="24"/>
          <w:szCs w:val="24"/>
          <w:lang w:val="ro-RO"/>
        </w:rPr>
        <w:t xml:space="preserve">ecte </w:t>
      </w:r>
      <w:r w:rsidR="00CF6FAE" w:rsidRPr="00F26137">
        <w:rPr>
          <w:rFonts w:eastAsiaTheme="minorHAnsi"/>
          <w:sz w:val="24"/>
          <w:szCs w:val="24"/>
          <w:lang w:val="ro-RO"/>
        </w:rPr>
        <w:t>diverse</w:t>
      </w:r>
      <w:r w:rsidRPr="00F26137">
        <w:rPr>
          <w:rFonts w:eastAsiaTheme="minorHAnsi"/>
          <w:sz w:val="24"/>
          <w:szCs w:val="24"/>
          <w:lang w:val="ro-RO"/>
        </w:rPr>
        <w:t>, care nu îndeplinesc definițiile unei alte clase, sunt atribuite clasei 9:”.</w:t>
      </w:r>
    </w:p>
    <w:p w14:paraId="63286241" w14:textId="77777777" w:rsidR="0063443C" w:rsidRPr="00F26137" w:rsidRDefault="0063443C"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6F7F5235" w14:textId="647AB3D5" w:rsidR="00A751A6" w:rsidRDefault="00A751A6"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2.2.9.1.15 </w:t>
      </w:r>
      <w:r w:rsidR="00CF6FAE" w:rsidRPr="00F26137">
        <w:rPr>
          <w:rFonts w:eastAsiaTheme="minorHAnsi"/>
          <w:sz w:val="24"/>
          <w:szCs w:val="24"/>
          <w:lang w:val="ro-RO"/>
        </w:rPr>
        <w:tab/>
      </w:r>
      <w:r w:rsidRPr="00F26137">
        <w:rPr>
          <w:rFonts w:eastAsiaTheme="minorHAnsi"/>
          <w:sz w:val="24"/>
          <w:szCs w:val="24"/>
          <w:lang w:val="ro-RO"/>
        </w:rPr>
        <w:t xml:space="preserve">Se introduce acest număr de paragraf </w:t>
      </w:r>
      <w:r w:rsidR="00CF6FAE" w:rsidRPr="00F26137">
        <w:rPr>
          <w:rFonts w:eastAsiaTheme="minorHAnsi"/>
          <w:sz w:val="24"/>
          <w:szCs w:val="24"/>
          <w:lang w:val="ro-RO"/>
        </w:rPr>
        <w:t xml:space="preserve">înaintea titlului </w:t>
      </w:r>
      <w:r w:rsidRPr="00F26137">
        <w:rPr>
          <w:rFonts w:eastAsiaTheme="minorHAnsi"/>
          <w:i/>
          <w:iCs/>
          <w:sz w:val="24"/>
          <w:szCs w:val="24"/>
          <w:lang w:val="ro-RO"/>
        </w:rPr>
        <w:t xml:space="preserve">„Atribuire la </w:t>
      </w:r>
      <w:r w:rsidR="00CF6FAE" w:rsidRPr="00F26137">
        <w:rPr>
          <w:rFonts w:eastAsiaTheme="minorHAnsi"/>
          <w:i/>
          <w:iCs/>
          <w:sz w:val="24"/>
          <w:szCs w:val="24"/>
          <w:lang w:val="ro-RO"/>
        </w:rPr>
        <w:t>o</w:t>
      </w:r>
      <w:r w:rsidRPr="00F26137">
        <w:rPr>
          <w:rFonts w:eastAsiaTheme="minorHAnsi"/>
          <w:i/>
          <w:iCs/>
          <w:sz w:val="24"/>
          <w:szCs w:val="24"/>
          <w:lang w:val="ro-RO"/>
        </w:rPr>
        <w:t xml:space="preserve"> gr</w:t>
      </w:r>
      <w:r w:rsidR="00CF6FAE" w:rsidRPr="00F26137">
        <w:rPr>
          <w:rFonts w:eastAsiaTheme="minorHAnsi"/>
          <w:i/>
          <w:iCs/>
          <w:sz w:val="24"/>
          <w:szCs w:val="24"/>
          <w:lang w:val="ro-RO"/>
        </w:rPr>
        <w:t>u</w:t>
      </w:r>
      <w:r w:rsidRPr="00F26137">
        <w:rPr>
          <w:rFonts w:eastAsiaTheme="minorHAnsi"/>
          <w:i/>
          <w:iCs/>
          <w:sz w:val="24"/>
          <w:szCs w:val="24"/>
          <w:lang w:val="ro-RO"/>
        </w:rPr>
        <w:t>p</w:t>
      </w:r>
      <w:r w:rsidR="00CF6FAE" w:rsidRPr="00F26137">
        <w:rPr>
          <w:rFonts w:eastAsiaTheme="minorHAnsi"/>
          <w:i/>
          <w:iCs/>
          <w:sz w:val="24"/>
          <w:szCs w:val="24"/>
          <w:lang w:val="ro-RO"/>
        </w:rPr>
        <w:t>ă</w:t>
      </w:r>
      <w:r w:rsidRPr="00F26137">
        <w:rPr>
          <w:rFonts w:eastAsiaTheme="minorHAnsi"/>
          <w:i/>
          <w:iCs/>
          <w:sz w:val="24"/>
          <w:szCs w:val="24"/>
          <w:lang w:val="ro-RO"/>
        </w:rPr>
        <w:t xml:space="preserve"> de ambalare”</w:t>
      </w:r>
      <w:r w:rsidRPr="00F26137">
        <w:rPr>
          <w:rFonts w:eastAsiaTheme="minorHAnsi"/>
          <w:sz w:val="24"/>
          <w:szCs w:val="24"/>
          <w:lang w:val="ro-RO"/>
        </w:rPr>
        <w:t>.</w:t>
      </w:r>
    </w:p>
    <w:p w14:paraId="3D75ED5F" w14:textId="77777777" w:rsidR="002111A0" w:rsidRPr="00F26137" w:rsidRDefault="002111A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0281B58A" w14:textId="335FB950" w:rsidR="00A751A6" w:rsidRDefault="00A751A6"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2.2.9.2 </w:t>
      </w:r>
      <w:r w:rsidR="00CF6FAE" w:rsidRPr="00F26137">
        <w:rPr>
          <w:rFonts w:eastAsiaTheme="minorHAnsi"/>
          <w:sz w:val="24"/>
          <w:szCs w:val="24"/>
          <w:lang w:val="ro-RO"/>
        </w:rPr>
        <w:tab/>
        <w:t>La</w:t>
      </w:r>
      <w:r w:rsidRPr="00F26137">
        <w:rPr>
          <w:rFonts w:eastAsiaTheme="minorHAnsi"/>
          <w:sz w:val="24"/>
          <w:szCs w:val="24"/>
          <w:lang w:val="ro-RO"/>
        </w:rPr>
        <w:t xml:space="preserve"> prima </w:t>
      </w:r>
      <w:r w:rsidR="00CF6FAE" w:rsidRPr="00F26137">
        <w:rPr>
          <w:rFonts w:eastAsiaTheme="minorHAnsi"/>
          <w:sz w:val="24"/>
          <w:szCs w:val="24"/>
          <w:lang w:val="ro-RO"/>
        </w:rPr>
        <w:t>liniuță</w:t>
      </w:r>
      <w:r w:rsidRPr="00F26137">
        <w:rPr>
          <w:rFonts w:eastAsiaTheme="minorHAnsi"/>
          <w:sz w:val="24"/>
          <w:szCs w:val="24"/>
          <w:lang w:val="ro-RO"/>
        </w:rPr>
        <w:t xml:space="preserve">, </w:t>
      </w:r>
      <w:r w:rsidR="00CF6FAE" w:rsidRPr="00F26137">
        <w:rPr>
          <w:rFonts w:eastAsiaTheme="minorHAnsi"/>
          <w:sz w:val="24"/>
          <w:szCs w:val="24"/>
          <w:lang w:val="ro-RO"/>
        </w:rPr>
        <w:t xml:space="preserve">după </w:t>
      </w:r>
      <w:r w:rsidRPr="00F26137">
        <w:rPr>
          <w:rFonts w:eastAsiaTheme="minorHAnsi"/>
          <w:sz w:val="24"/>
          <w:szCs w:val="24"/>
          <w:lang w:val="ro-RO"/>
        </w:rPr>
        <w:t>„</w:t>
      </w:r>
      <w:r w:rsidR="00CF6FAE" w:rsidRPr="00F26137">
        <w:rPr>
          <w:rFonts w:eastAsiaTheme="minorHAnsi"/>
          <w:sz w:val="24"/>
          <w:szCs w:val="24"/>
          <w:lang w:val="ro-RO"/>
        </w:rPr>
        <w:t>Pile</w:t>
      </w:r>
      <w:r w:rsidRPr="00F26137">
        <w:rPr>
          <w:rFonts w:eastAsiaTheme="minorHAnsi"/>
          <w:sz w:val="24"/>
          <w:szCs w:val="24"/>
          <w:lang w:val="ro-RO"/>
        </w:rPr>
        <w:t xml:space="preserve"> cu litiu”, </w:t>
      </w:r>
      <w:r w:rsidR="00CF6FAE" w:rsidRPr="00F26137">
        <w:rPr>
          <w:rFonts w:eastAsiaTheme="minorHAnsi"/>
          <w:sz w:val="24"/>
          <w:szCs w:val="24"/>
          <w:lang w:val="ro-RO"/>
        </w:rPr>
        <w:t>se adaugă</w:t>
      </w:r>
      <w:r w:rsidRPr="00F26137">
        <w:rPr>
          <w:rFonts w:eastAsiaTheme="minorHAnsi"/>
          <w:sz w:val="24"/>
          <w:szCs w:val="24"/>
          <w:lang w:val="ro-RO"/>
        </w:rPr>
        <w:t xml:space="preserve"> „și </w:t>
      </w:r>
      <w:r w:rsidR="00CF6FAE" w:rsidRPr="00F26137">
        <w:rPr>
          <w:rFonts w:eastAsiaTheme="minorHAnsi"/>
          <w:sz w:val="24"/>
          <w:szCs w:val="24"/>
          <w:lang w:val="ro-RO"/>
        </w:rPr>
        <w:t>p</w:t>
      </w:r>
      <w:r w:rsidRPr="00F26137">
        <w:rPr>
          <w:rFonts w:eastAsiaTheme="minorHAnsi"/>
          <w:sz w:val="24"/>
          <w:szCs w:val="24"/>
          <w:lang w:val="ro-RO"/>
        </w:rPr>
        <w:t>i</w:t>
      </w:r>
      <w:r w:rsidR="00CF6FAE" w:rsidRPr="00F26137">
        <w:rPr>
          <w:rFonts w:eastAsiaTheme="minorHAnsi"/>
          <w:sz w:val="24"/>
          <w:szCs w:val="24"/>
          <w:lang w:val="ro-RO"/>
        </w:rPr>
        <w:t>le</w:t>
      </w:r>
      <w:r w:rsidRPr="00F26137">
        <w:rPr>
          <w:rFonts w:eastAsiaTheme="minorHAnsi"/>
          <w:sz w:val="24"/>
          <w:szCs w:val="24"/>
          <w:lang w:val="ro-RO"/>
        </w:rPr>
        <w:t xml:space="preserve"> cu sodiu ionic”.</w:t>
      </w:r>
    </w:p>
    <w:p w14:paraId="1F5D8F01" w14:textId="77777777" w:rsidR="002111A0" w:rsidRPr="00F26137" w:rsidRDefault="002111A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14635397" w14:textId="1CCBB762" w:rsidR="00A751A6" w:rsidRDefault="00A751A6"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2.2.9.3 </w:t>
      </w:r>
      <w:r w:rsidR="00CF6FAE" w:rsidRPr="00F26137">
        <w:rPr>
          <w:rFonts w:eastAsiaTheme="minorHAnsi"/>
          <w:sz w:val="24"/>
          <w:szCs w:val="24"/>
          <w:lang w:val="ro-RO"/>
        </w:rPr>
        <w:tab/>
      </w:r>
      <w:r w:rsidRPr="00F26137">
        <w:rPr>
          <w:rFonts w:eastAsiaTheme="minorHAnsi"/>
          <w:sz w:val="24"/>
          <w:szCs w:val="24"/>
          <w:lang w:val="ro-RO"/>
        </w:rPr>
        <w:t xml:space="preserve">În lista de </w:t>
      </w:r>
      <w:r w:rsidR="00CF6FAE" w:rsidRPr="00F26137">
        <w:rPr>
          <w:rFonts w:eastAsiaTheme="minorHAnsi"/>
          <w:sz w:val="24"/>
          <w:szCs w:val="24"/>
          <w:lang w:val="ro-RO"/>
        </w:rPr>
        <w:t>rubrici</w:t>
      </w:r>
      <w:r w:rsidRPr="00F26137">
        <w:rPr>
          <w:rFonts w:eastAsiaTheme="minorHAnsi"/>
          <w:sz w:val="24"/>
          <w:szCs w:val="24"/>
          <w:lang w:val="ro-RO"/>
        </w:rPr>
        <w:t xml:space="preserve">, </w:t>
      </w:r>
      <w:r w:rsidR="00CF6FAE" w:rsidRPr="00F26137">
        <w:rPr>
          <w:rFonts w:eastAsiaTheme="minorHAnsi"/>
          <w:sz w:val="24"/>
          <w:szCs w:val="24"/>
          <w:lang w:val="ro-RO"/>
        </w:rPr>
        <w:t>pentru</w:t>
      </w:r>
      <w:r w:rsidRPr="00F26137">
        <w:rPr>
          <w:rFonts w:eastAsiaTheme="minorHAnsi"/>
          <w:sz w:val="24"/>
          <w:szCs w:val="24"/>
          <w:lang w:val="ro-RO"/>
        </w:rPr>
        <w:t xml:space="preserve"> codul „M4”, </w:t>
      </w:r>
      <w:r w:rsidR="00CF6FAE" w:rsidRPr="00F26137">
        <w:rPr>
          <w:rFonts w:eastAsiaTheme="minorHAnsi"/>
          <w:sz w:val="24"/>
          <w:szCs w:val="24"/>
          <w:lang w:val="ro-RO"/>
        </w:rPr>
        <w:t xml:space="preserve">se modifică </w:t>
      </w:r>
      <w:r w:rsidRPr="00F26137">
        <w:rPr>
          <w:rFonts w:eastAsiaTheme="minorHAnsi"/>
          <w:sz w:val="24"/>
          <w:szCs w:val="24"/>
          <w:lang w:val="ro-RO"/>
        </w:rPr>
        <w:t>antetul ram</w:t>
      </w:r>
      <w:r w:rsidR="00CF6FAE" w:rsidRPr="00F26137">
        <w:rPr>
          <w:rFonts w:eastAsiaTheme="minorHAnsi"/>
          <w:sz w:val="24"/>
          <w:szCs w:val="24"/>
          <w:lang w:val="ro-RO"/>
        </w:rPr>
        <w:t>ificației</w:t>
      </w:r>
      <w:r w:rsidRPr="00F26137">
        <w:rPr>
          <w:rFonts w:eastAsiaTheme="minorHAnsi"/>
          <w:sz w:val="24"/>
          <w:szCs w:val="24"/>
          <w:lang w:val="ro-RO"/>
        </w:rPr>
        <w:t xml:space="preserve"> „</w:t>
      </w:r>
      <w:r w:rsidR="00CF6FAE" w:rsidRPr="00F26137">
        <w:rPr>
          <w:rFonts w:eastAsiaTheme="minorHAnsi"/>
          <w:sz w:val="24"/>
          <w:szCs w:val="24"/>
          <w:lang w:val="ro-RO"/>
        </w:rPr>
        <w:t>P</w:t>
      </w:r>
      <w:r w:rsidRPr="00F26137">
        <w:rPr>
          <w:rFonts w:eastAsiaTheme="minorHAnsi"/>
          <w:sz w:val="24"/>
          <w:szCs w:val="24"/>
          <w:lang w:val="ro-RO"/>
        </w:rPr>
        <w:t>i</w:t>
      </w:r>
      <w:r w:rsidR="00CF6FAE" w:rsidRPr="00F26137">
        <w:rPr>
          <w:rFonts w:eastAsiaTheme="minorHAnsi"/>
          <w:sz w:val="24"/>
          <w:szCs w:val="24"/>
          <w:lang w:val="ro-RO"/>
        </w:rPr>
        <w:t>le</w:t>
      </w:r>
      <w:r w:rsidRPr="00F26137">
        <w:rPr>
          <w:rFonts w:eastAsiaTheme="minorHAnsi"/>
          <w:sz w:val="24"/>
          <w:szCs w:val="24"/>
          <w:lang w:val="ro-RO"/>
        </w:rPr>
        <w:t xml:space="preserve"> cu litiu” </w:t>
      </w:r>
      <w:r w:rsidR="00CF6FAE" w:rsidRPr="00F26137">
        <w:rPr>
          <w:rFonts w:eastAsiaTheme="minorHAnsi"/>
          <w:sz w:val="24"/>
          <w:szCs w:val="24"/>
          <w:lang w:val="ro-RO"/>
        </w:rPr>
        <w:t xml:space="preserve">pentru a se citi </w:t>
      </w:r>
      <w:r w:rsidRPr="00F26137">
        <w:rPr>
          <w:rFonts w:eastAsiaTheme="minorHAnsi"/>
          <w:sz w:val="24"/>
          <w:szCs w:val="24"/>
          <w:lang w:val="ro-RO"/>
        </w:rPr>
        <w:t>„</w:t>
      </w:r>
      <w:r w:rsidR="00CF6FAE" w:rsidRPr="00F26137">
        <w:rPr>
          <w:rFonts w:eastAsiaTheme="minorHAnsi"/>
          <w:sz w:val="24"/>
          <w:szCs w:val="24"/>
          <w:lang w:val="ro-RO"/>
        </w:rPr>
        <w:t>Pile</w:t>
      </w:r>
      <w:r w:rsidRPr="00F26137">
        <w:rPr>
          <w:rFonts w:eastAsiaTheme="minorHAnsi"/>
          <w:sz w:val="24"/>
          <w:szCs w:val="24"/>
          <w:lang w:val="ro-RO"/>
        </w:rPr>
        <w:t xml:space="preserve"> cu litiu și </w:t>
      </w:r>
      <w:r w:rsidR="00CF6FAE" w:rsidRPr="00F26137">
        <w:rPr>
          <w:rFonts w:eastAsiaTheme="minorHAnsi"/>
          <w:sz w:val="24"/>
          <w:szCs w:val="24"/>
          <w:lang w:val="ro-RO"/>
        </w:rPr>
        <w:t>pile</w:t>
      </w:r>
      <w:r w:rsidRPr="00F26137">
        <w:rPr>
          <w:rFonts w:eastAsiaTheme="minorHAnsi"/>
          <w:sz w:val="24"/>
          <w:szCs w:val="24"/>
          <w:lang w:val="ro-RO"/>
        </w:rPr>
        <w:t xml:space="preserve"> cu sodiu</w:t>
      </w:r>
      <w:r w:rsidR="00CF6FAE" w:rsidRPr="00F26137">
        <w:rPr>
          <w:rFonts w:eastAsiaTheme="minorHAnsi"/>
          <w:sz w:val="24"/>
          <w:szCs w:val="24"/>
          <w:lang w:val="ro-RO"/>
        </w:rPr>
        <w:t xml:space="preserve"> ionic</w:t>
      </w:r>
      <w:r w:rsidRPr="00F26137">
        <w:rPr>
          <w:rFonts w:eastAsiaTheme="minorHAnsi"/>
          <w:sz w:val="24"/>
          <w:szCs w:val="24"/>
          <w:lang w:val="ro-RO"/>
        </w:rPr>
        <w:t xml:space="preserve">” și </w:t>
      </w:r>
      <w:r w:rsidR="00CF6FAE" w:rsidRPr="00F26137">
        <w:rPr>
          <w:rFonts w:eastAsiaTheme="minorHAnsi"/>
          <w:sz w:val="24"/>
          <w:szCs w:val="24"/>
          <w:lang w:val="ro-RO"/>
        </w:rPr>
        <w:t xml:space="preserve">se </w:t>
      </w:r>
      <w:r w:rsidRPr="00F26137">
        <w:rPr>
          <w:rFonts w:eastAsiaTheme="minorHAnsi"/>
          <w:sz w:val="24"/>
          <w:szCs w:val="24"/>
          <w:lang w:val="ro-RO"/>
        </w:rPr>
        <w:t>adăug</w:t>
      </w:r>
      <w:r w:rsidR="00CF6FAE" w:rsidRPr="00F26137">
        <w:rPr>
          <w:rFonts w:eastAsiaTheme="minorHAnsi"/>
          <w:sz w:val="24"/>
          <w:szCs w:val="24"/>
          <w:lang w:val="ro-RO"/>
        </w:rPr>
        <w:t>ă</w:t>
      </w:r>
      <w:r w:rsidRPr="00F26137">
        <w:rPr>
          <w:rFonts w:eastAsiaTheme="minorHAnsi"/>
          <w:sz w:val="24"/>
          <w:szCs w:val="24"/>
          <w:lang w:val="ro-RO"/>
        </w:rPr>
        <w:t xml:space="preserve"> </w:t>
      </w:r>
      <w:r w:rsidR="00CF6FAE" w:rsidRPr="00F26137">
        <w:rPr>
          <w:rFonts w:eastAsiaTheme="minorHAnsi"/>
          <w:sz w:val="24"/>
          <w:szCs w:val="24"/>
          <w:lang w:val="ro-RO"/>
        </w:rPr>
        <w:t>rubricile</w:t>
      </w:r>
      <w:r w:rsidRPr="00F26137">
        <w:rPr>
          <w:rFonts w:eastAsiaTheme="minorHAnsi"/>
          <w:sz w:val="24"/>
          <w:szCs w:val="24"/>
          <w:lang w:val="ro-RO"/>
        </w:rPr>
        <w:t xml:space="preserve"> următoare:</w:t>
      </w:r>
    </w:p>
    <w:p w14:paraId="3F4EF527" w14:textId="77777777" w:rsidR="002111A0" w:rsidRPr="00F26137" w:rsidRDefault="002111A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1A9D4720" w14:textId="3F980A3C" w:rsidR="0065136B" w:rsidRDefault="00742D2D" w:rsidP="00F26137">
      <w:pPr>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0065136B" w:rsidRPr="00F26137">
        <w:rPr>
          <w:rFonts w:eastAsiaTheme="minorHAnsi"/>
          <w:sz w:val="24"/>
          <w:szCs w:val="24"/>
          <w:lang w:val="ro-RO"/>
        </w:rPr>
        <w:t> 3551</w:t>
      </w:r>
      <w:r w:rsidR="0065136B" w:rsidRPr="00F26137">
        <w:rPr>
          <w:rFonts w:eastAsiaTheme="minorHAnsi"/>
          <w:sz w:val="24"/>
          <w:szCs w:val="24"/>
          <w:lang w:val="ro-RO"/>
        </w:rPr>
        <w:tab/>
      </w:r>
      <w:bookmarkStart w:id="15" w:name="_Hlk175219168"/>
      <w:r w:rsidR="0065136B" w:rsidRPr="00F26137">
        <w:rPr>
          <w:rFonts w:eastAsiaTheme="minorHAnsi"/>
          <w:sz w:val="24"/>
          <w:szCs w:val="24"/>
          <w:lang w:val="ro-RO"/>
        </w:rPr>
        <w:t>ACUMULAT</w:t>
      </w:r>
      <w:r w:rsidR="00CF6FAE" w:rsidRPr="00F26137">
        <w:rPr>
          <w:rFonts w:eastAsiaTheme="minorHAnsi"/>
          <w:sz w:val="24"/>
          <w:szCs w:val="24"/>
          <w:lang w:val="ro-RO"/>
        </w:rPr>
        <w:t>ORI</w:t>
      </w:r>
      <w:r w:rsidR="0065136B" w:rsidRPr="00F26137">
        <w:rPr>
          <w:rFonts w:eastAsiaTheme="minorHAnsi"/>
          <w:sz w:val="24"/>
          <w:szCs w:val="24"/>
          <w:lang w:val="ro-RO"/>
        </w:rPr>
        <w:t xml:space="preserve"> </w:t>
      </w:r>
      <w:r w:rsidR="00CF6FAE" w:rsidRPr="00F26137">
        <w:rPr>
          <w:rFonts w:eastAsiaTheme="minorHAnsi"/>
          <w:sz w:val="24"/>
          <w:szCs w:val="24"/>
          <w:lang w:val="ro-RO"/>
        </w:rPr>
        <w:t>C</w:t>
      </w:r>
      <w:r w:rsidR="0065136B" w:rsidRPr="00F26137">
        <w:rPr>
          <w:rFonts w:eastAsiaTheme="minorHAnsi"/>
          <w:sz w:val="24"/>
          <w:szCs w:val="24"/>
          <w:lang w:val="ro-RO"/>
        </w:rPr>
        <w:t>U SODIU IONI</w:t>
      </w:r>
      <w:r w:rsidR="00CF6FAE" w:rsidRPr="00F26137">
        <w:rPr>
          <w:rFonts w:eastAsiaTheme="minorHAnsi"/>
          <w:sz w:val="24"/>
          <w:szCs w:val="24"/>
          <w:lang w:val="ro-RO"/>
        </w:rPr>
        <w:t>C</w:t>
      </w:r>
      <w:bookmarkEnd w:id="15"/>
      <w:r w:rsidR="0065136B" w:rsidRPr="00F26137">
        <w:rPr>
          <w:rFonts w:eastAsiaTheme="minorHAnsi"/>
          <w:sz w:val="24"/>
          <w:szCs w:val="24"/>
          <w:lang w:val="ro-RO"/>
        </w:rPr>
        <w:t xml:space="preserve"> </w:t>
      </w:r>
      <w:r w:rsidR="00644363" w:rsidRPr="00F26137">
        <w:rPr>
          <w:rFonts w:eastAsiaTheme="minorHAnsi"/>
          <w:sz w:val="24"/>
          <w:szCs w:val="24"/>
          <w:lang w:val="ro-RO"/>
        </w:rPr>
        <w:t>cu electrolit organic</w:t>
      </w:r>
    </w:p>
    <w:p w14:paraId="7FD30009" w14:textId="77777777" w:rsidR="002111A0" w:rsidRPr="00F26137" w:rsidRDefault="002111A0" w:rsidP="00F26137">
      <w:pPr>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1EBE586A" w14:textId="7A1DF8DB" w:rsidR="0065136B" w:rsidRDefault="0065136B" w:rsidP="00F26137">
      <w:pPr>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3552</w:t>
      </w:r>
      <w:r w:rsidRPr="00F26137">
        <w:rPr>
          <w:rFonts w:eastAsiaTheme="minorHAnsi"/>
          <w:sz w:val="24"/>
          <w:szCs w:val="24"/>
          <w:lang w:val="ro-RO"/>
        </w:rPr>
        <w:tab/>
      </w:r>
      <w:r w:rsidR="00644363" w:rsidRPr="00F26137">
        <w:rPr>
          <w:rFonts w:eastAsiaTheme="minorHAnsi"/>
          <w:sz w:val="24"/>
          <w:szCs w:val="24"/>
          <w:lang w:val="ro-RO"/>
        </w:rPr>
        <w:t>ACUMULATORI CU SODIU IONIC</w:t>
      </w:r>
      <w:r w:rsidRPr="00F26137">
        <w:rPr>
          <w:rFonts w:eastAsiaTheme="minorHAnsi"/>
          <w:sz w:val="24"/>
          <w:szCs w:val="24"/>
          <w:lang w:val="ro-RO"/>
        </w:rPr>
        <w:t xml:space="preserve"> CONT</w:t>
      </w:r>
      <w:r w:rsidR="00644363" w:rsidRPr="00F26137">
        <w:rPr>
          <w:rFonts w:eastAsiaTheme="minorHAnsi"/>
          <w:sz w:val="24"/>
          <w:szCs w:val="24"/>
          <w:lang w:val="ro-RO"/>
        </w:rPr>
        <w:t>INUȚI ÎNTR-</w:t>
      </w:r>
      <w:r w:rsidRPr="00F26137">
        <w:rPr>
          <w:rFonts w:eastAsiaTheme="minorHAnsi"/>
          <w:sz w:val="24"/>
          <w:szCs w:val="24"/>
          <w:lang w:val="ro-RO"/>
        </w:rPr>
        <w:t xml:space="preserve">UN </w:t>
      </w:r>
      <w:r w:rsidR="00742D2D" w:rsidRPr="00F26137">
        <w:rPr>
          <w:rFonts w:eastAsiaTheme="minorHAnsi"/>
          <w:sz w:val="24"/>
          <w:szCs w:val="24"/>
          <w:lang w:val="ro-RO"/>
        </w:rPr>
        <w:t>ECHIPAMENT</w:t>
      </w:r>
      <w:r w:rsidRPr="00F26137">
        <w:rPr>
          <w:rFonts w:eastAsiaTheme="minorHAnsi"/>
          <w:sz w:val="24"/>
          <w:szCs w:val="24"/>
          <w:lang w:val="ro-RO"/>
        </w:rPr>
        <w:t xml:space="preserve"> </w:t>
      </w:r>
      <w:r w:rsidR="00644363" w:rsidRPr="00F26137">
        <w:rPr>
          <w:rFonts w:eastAsiaTheme="minorHAnsi"/>
          <w:sz w:val="24"/>
          <w:szCs w:val="24"/>
          <w:lang w:val="ro-RO"/>
        </w:rPr>
        <w:t>sa</w:t>
      </w:r>
      <w:r w:rsidRPr="00F26137">
        <w:rPr>
          <w:rFonts w:eastAsiaTheme="minorHAnsi"/>
          <w:sz w:val="24"/>
          <w:szCs w:val="24"/>
          <w:lang w:val="ro-RO"/>
        </w:rPr>
        <w:t xml:space="preserve">u </w:t>
      </w:r>
      <w:r w:rsidR="00644363" w:rsidRPr="00F26137">
        <w:rPr>
          <w:rFonts w:eastAsiaTheme="minorHAnsi"/>
          <w:sz w:val="24"/>
          <w:szCs w:val="24"/>
          <w:lang w:val="ro-RO"/>
        </w:rPr>
        <w:t>ACUMULATORI CU SODIU IONIC A</w:t>
      </w:r>
      <w:r w:rsidRPr="00F26137">
        <w:rPr>
          <w:rFonts w:eastAsiaTheme="minorHAnsi"/>
          <w:sz w:val="24"/>
          <w:szCs w:val="24"/>
          <w:lang w:val="ro-RO"/>
        </w:rPr>
        <w:t>MBAL</w:t>
      </w:r>
      <w:r w:rsidR="00644363" w:rsidRPr="00F26137">
        <w:rPr>
          <w:rFonts w:eastAsiaTheme="minorHAnsi"/>
          <w:sz w:val="24"/>
          <w:szCs w:val="24"/>
          <w:lang w:val="ro-RO"/>
        </w:rPr>
        <w:t>AȚI</w:t>
      </w:r>
      <w:r w:rsidRPr="00F26137">
        <w:rPr>
          <w:rFonts w:eastAsiaTheme="minorHAnsi"/>
          <w:sz w:val="24"/>
          <w:szCs w:val="24"/>
          <w:lang w:val="ro-RO"/>
        </w:rPr>
        <w:t xml:space="preserve"> C</w:t>
      </w:r>
      <w:r w:rsidR="00644363" w:rsidRPr="00F26137">
        <w:rPr>
          <w:rFonts w:eastAsiaTheme="minorHAnsi"/>
          <w:sz w:val="24"/>
          <w:szCs w:val="24"/>
          <w:lang w:val="ro-RO"/>
        </w:rPr>
        <w:t>U</w:t>
      </w:r>
      <w:r w:rsidRPr="00F26137">
        <w:rPr>
          <w:rFonts w:eastAsiaTheme="minorHAnsi"/>
          <w:sz w:val="24"/>
          <w:szCs w:val="24"/>
          <w:lang w:val="ro-RO"/>
        </w:rPr>
        <w:t xml:space="preserve"> UN </w:t>
      </w:r>
      <w:r w:rsidR="00742D2D" w:rsidRPr="00F26137">
        <w:rPr>
          <w:rFonts w:eastAsiaTheme="minorHAnsi"/>
          <w:sz w:val="24"/>
          <w:szCs w:val="24"/>
          <w:lang w:val="ro-RO"/>
        </w:rPr>
        <w:t>ECHIPAMENT</w:t>
      </w:r>
      <w:r w:rsidRPr="00F26137">
        <w:rPr>
          <w:rFonts w:eastAsiaTheme="minorHAnsi"/>
          <w:sz w:val="24"/>
          <w:szCs w:val="24"/>
          <w:lang w:val="ro-RO"/>
        </w:rPr>
        <w:t xml:space="preserve">, </w:t>
      </w:r>
      <w:r w:rsidR="00644363" w:rsidRPr="00F26137">
        <w:rPr>
          <w:rFonts w:eastAsiaTheme="minorHAnsi"/>
          <w:sz w:val="24"/>
          <w:szCs w:val="24"/>
          <w:lang w:val="ro-RO"/>
        </w:rPr>
        <w:t>cu electrolit organic</w:t>
      </w:r>
      <w:r w:rsidR="00742D2D" w:rsidRPr="00F26137">
        <w:rPr>
          <w:rFonts w:eastAsiaTheme="minorHAnsi"/>
          <w:sz w:val="24"/>
          <w:szCs w:val="24"/>
          <w:lang w:val="ro-RO"/>
        </w:rPr>
        <w:t>”</w:t>
      </w:r>
    </w:p>
    <w:p w14:paraId="34E2C0F2" w14:textId="77777777" w:rsidR="002111A0" w:rsidRPr="00F26137" w:rsidRDefault="002111A0" w:rsidP="00F26137">
      <w:pPr>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0752A06B" w14:textId="6B29583E" w:rsidR="0065136B" w:rsidRDefault="0065136B"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644363" w:rsidRPr="00F26137">
        <w:rPr>
          <w:rFonts w:eastAsiaTheme="minorHAnsi"/>
          <w:sz w:val="24"/>
          <w:szCs w:val="24"/>
          <w:lang w:val="ro-RO"/>
        </w:rPr>
        <w:t>În</w:t>
      </w:r>
      <w:r w:rsidRPr="00F26137">
        <w:rPr>
          <w:rFonts w:eastAsiaTheme="minorHAnsi"/>
          <w:sz w:val="24"/>
          <w:szCs w:val="24"/>
          <w:lang w:val="ro-RO"/>
        </w:rPr>
        <w:t xml:space="preserve"> liste</w:t>
      </w:r>
      <w:r w:rsidR="00644363" w:rsidRPr="00F26137">
        <w:rPr>
          <w:rFonts w:eastAsiaTheme="minorHAnsi"/>
          <w:sz w:val="24"/>
          <w:szCs w:val="24"/>
          <w:lang w:val="ro-RO"/>
        </w:rPr>
        <w:t>le</w:t>
      </w:r>
      <w:r w:rsidRPr="00F26137">
        <w:rPr>
          <w:rFonts w:eastAsiaTheme="minorHAnsi"/>
          <w:sz w:val="24"/>
          <w:szCs w:val="24"/>
          <w:lang w:val="ro-RO"/>
        </w:rPr>
        <w:t xml:space="preserve"> de </w:t>
      </w:r>
      <w:r w:rsidR="00E247AA" w:rsidRPr="00F26137">
        <w:rPr>
          <w:rFonts w:eastAsiaTheme="minorHAnsi"/>
          <w:sz w:val="24"/>
          <w:szCs w:val="24"/>
          <w:lang w:val="ro-RO"/>
        </w:rPr>
        <w:t>rubrici</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cod</w:t>
      </w:r>
      <w:r w:rsidR="00644363" w:rsidRPr="00F26137">
        <w:rPr>
          <w:rFonts w:eastAsiaTheme="minorHAnsi"/>
          <w:sz w:val="24"/>
          <w:szCs w:val="24"/>
          <w:lang w:val="ro-RO"/>
        </w:rPr>
        <w:t>ul</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xml:space="preserve"> M5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043D54" w:rsidRPr="00F26137">
        <w:rPr>
          <w:rFonts w:eastAsiaTheme="minorHAnsi"/>
          <w:sz w:val="24"/>
          <w:szCs w:val="24"/>
          <w:lang w:val="ro-RO"/>
        </w:rPr>
        <w:t>noua rubrică</w:t>
      </w:r>
      <w:r w:rsidRPr="00F26137">
        <w:rPr>
          <w:rFonts w:eastAsiaTheme="minorHAnsi"/>
          <w:sz w:val="24"/>
          <w:szCs w:val="24"/>
          <w:lang w:val="ro-RO"/>
        </w:rPr>
        <w:t xml:space="preserve"> </w:t>
      </w:r>
      <w:r w:rsidR="00B061E2" w:rsidRPr="00F26137">
        <w:rPr>
          <w:rFonts w:eastAsiaTheme="minorHAnsi"/>
          <w:sz w:val="24"/>
          <w:szCs w:val="24"/>
          <w:lang w:val="ro-RO"/>
        </w:rPr>
        <w:t>următoare</w:t>
      </w:r>
      <w:r w:rsidRPr="00F26137">
        <w:rPr>
          <w:rFonts w:eastAsiaTheme="minorHAnsi"/>
          <w:sz w:val="24"/>
          <w:szCs w:val="24"/>
          <w:lang w:val="ro-RO"/>
        </w:rPr>
        <w:t>:</w:t>
      </w:r>
    </w:p>
    <w:p w14:paraId="7282B904" w14:textId="77777777" w:rsidR="002111A0" w:rsidRPr="00F26137" w:rsidRDefault="002111A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07E0EE69" w14:textId="575CFF96" w:rsidR="0065136B" w:rsidRDefault="00742D2D"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0065136B" w:rsidRPr="00F26137">
        <w:rPr>
          <w:rFonts w:eastAsiaTheme="minorHAnsi"/>
          <w:sz w:val="24"/>
          <w:szCs w:val="24"/>
          <w:lang w:val="ro-RO"/>
        </w:rPr>
        <w:t> 3559</w:t>
      </w:r>
      <w:r w:rsidR="0065136B" w:rsidRPr="00F26137">
        <w:rPr>
          <w:rFonts w:eastAsiaTheme="minorHAnsi"/>
          <w:sz w:val="24"/>
          <w:szCs w:val="24"/>
          <w:lang w:val="ro-RO"/>
        </w:rPr>
        <w:tab/>
      </w:r>
      <w:r w:rsidRPr="00F26137">
        <w:rPr>
          <w:rFonts w:eastAsiaTheme="minorHAnsi"/>
          <w:sz w:val="24"/>
          <w:szCs w:val="24"/>
          <w:lang w:val="ro-RO"/>
        </w:rPr>
        <w:t>DISPOZITIV</w:t>
      </w:r>
      <w:r w:rsidR="00644363" w:rsidRPr="00F26137">
        <w:rPr>
          <w:rFonts w:eastAsiaTheme="minorHAnsi"/>
          <w:sz w:val="24"/>
          <w:szCs w:val="24"/>
          <w:lang w:val="ro-RO"/>
        </w:rPr>
        <w:t>E</w:t>
      </w:r>
      <w:r w:rsidR="0065136B" w:rsidRPr="00F26137">
        <w:rPr>
          <w:rFonts w:eastAsiaTheme="minorHAnsi"/>
          <w:sz w:val="24"/>
          <w:szCs w:val="24"/>
          <w:lang w:val="ro-RO"/>
        </w:rPr>
        <w:t xml:space="preserve"> </w:t>
      </w:r>
      <w:r w:rsidR="00644363" w:rsidRPr="00F26137">
        <w:rPr>
          <w:rFonts w:eastAsiaTheme="minorHAnsi"/>
          <w:sz w:val="24"/>
          <w:szCs w:val="24"/>
          <w:lang w:val="ro-RO"/>
        </w:rPr>
        <w:t>DE S</w:t>
      </w:r>
      <w:r w:rsidR="0065136B" w:rsidRPr="00F26137">
        <w:rPr>
          <w:rFonts w:eastAsiaTheme="minorHAnsi"/>
          <w:sz w:val="24"/>
          <w:szCs w:val="24"/>
          <w:lang w:val="ro-RO"/>
        </w:rPr>
        <w:t>TIN</w:t>
      </w:r>
      <w:r w:rsidR="00644363" w:rsidRPr="00F26137">
        <w:rPr>
          <w:rFonts w:eastAsiaTheme="minorHAnsi"/>
          <w:sz w:val="24"/>
          <w:szCs w:val="24"/>
          <w:lang w:val="ro-RO"/>
        </w:rPr>
        <w:t>GERE</w:t>
      </w:r>
      <w:r w:rsidR="0065136B" w:rsidRPr="00F26137">
        <w:rPr>
          <w:rFonts w:eastAsiaTheme="minorHAnsi"/>
          <w:sz w:val="24"/>
          <w:szCs w:val="24"/>
          <w:lang w:val="ro-RO"/>
        </w:rPr>
        <w:t xml:space="preserve"> PR</w:t>
      </w:r>
      <w:r w:rsidR="00644363" w:rsidRPr="00F26137">
        <w:rPr>
          <w:rFonts w:eastAsiaTheme="minorHAnsi"/>
          <w:sz w:val="24"/>
          <w:szCs w:val="24"/>
          <w:lang w:val="ro-RO"/>
        </w:rPr>
        <w:t>IN</w:t>
      </w:r>
      <w:r w:rsidR="0065136B" w:rsidRPr="00F26137">
        <w:rPr>
          <w:rFonts w:eastAsiaTheme="minorHAnsi"/>
          <w:sz w:val="24"/>
          <w:szCs w:val="24"/>
          <w:lang w:val="ro-RO"/>
        </w:rPr>
        <w:t xml:space="preserve"> DISPERSI</w:t>
      </w:r>
      <w:r w:rsidR="00644363" w:rsidRPr="00F26137">
        <w:rPr>
          <w:rFonts w:eastAsiaTheme="minorHAnsi"/>
          <w:sz w:val="24"/>
          <w:szCs w:val="24"/>
          <w:lang w:val="ro-RO"/>
        </w:rPr>
        <w:t>E</w:t>
      </w:r>
      <w:r w:rsidR="0065136B" w:rsidRPr="00F26137">
        <w:rPr>
          <w:rFonts w:eastAsiaTheme="minorHAnsi"/>
          <w:sz w:val="24"/>
          <w:szCs w:val="24"/>
          <w:lang w:val="ro-RO"/>
        </w:rPr>
        <w:t> </w:t>
      </w:r>
      <w:r w:rsidRPr="00F26137">
        <w:rPr>
          <w:rFonts w:eastAsiaTheme="minorHAnsi"/>
          <w:sz w:val="24"/>
          <w:szCs w:val="24"/>
          <w:lang w:val="ro-RO"/>
        </w:rPr>
        <w:t>”</w:t>
      </w:r>
    </w:p>
    <w:p w14:paraId="66CE0BB9" w14:textId="77777777" w:rsidR="002111A0" w:rsidRPr="00F26137" w:rsidRDefault="002111A0" w:rsidP="00F26137">
      <w:pPr>
        <w:tabs>
          <w:tab w:val="left" w:pos="2268"/>
        </w:tabs>
        <w:autoSpaceDN w:val="0"/>
        <w:spacing w:line="240" w:lineRule="auto"/>
        <w:ind w:left="2268" w:right="1134" w:hanging="1134"/>
        <w:jc w:val="both"/>
        <w:rPr>
          <w:rFonts w:eastAsiaTheme="minorHAnsi"/>
          <w:sz w:val="24"/>
          <w:szCs w:val="24"/>
          <w:lang w:val="ro-RO"/>
        </w:rPr>
      </w:pPr>
    </w:p>
    <w:p w14:paraId="5B26D4D6" w14:textId="628D8001" w:rsidR="0065136B" w:rsidRDefault="0065136B"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644363" w:rsidRPr="00F26137">
        <w:rPr>
          <w:rFonts w:eastAsiaTheme="minorHAnsi"/>
          <w:sz w:val="24"/>
          <w:szCs w:val="24"/>
          <w:lang w:val="ro-RO"/>
        </w:rPr>
        <w:t>În</w:t>
      </w:r>
      <w:r w:rsidRPr="00F26137">
        <w:rPr>
          <w:rFonts w:eastAsiaTheme="minorHAnsi"/>
          <w:sz w:val="24"/>
          <w:szCs w:val="24"/>
          <w:lang w:val="ro-RO"/>
        </w:rPr>
        <w:t xml:space="preserve"> list</w:t>
      </w:r>
      <w:r w:rsidR="00644363" w:rsidRPr="00F26137">
        <w:rPr>
          <w:rFonts w:eastAsiaTheme="minorHAnsi"/>
          <w:sz w:val="24"/>
          <w:szCs w:val="24"/>
          <w:lang w:val="ro-RO"/>
        </w:rPr>
        <w:t>a</w:t>
      </w:r>
      <w:r w:rsidRPr="00F26137">
        <w:rPr>
          <w:rFonts w:eastAsiaTheme="minorHAnsi"/>
          <w:sz w:val="24"/>
          <w:szCs w:val="24"/>
          <w:lang w:val="ro-RO"/>
        </w:rPr>
        <w:t xml:space="preserve"> de </w:t>
      </w:r>
      <w:r w:rsidR="00E247AA" w:rsidRPr="00F26137">
        <w:rPr>
          <w:rFonts w:eastAsiaTheme="minorHAnsi"/>
          <w:sz w:val="24"/>
          <w:szCs w:val="24"/>
          <w:lang w:val="ro-RO"/>
        </w:rPr>
        <w:t>rubrici</w:t>
      </w:r>
      <w:r w:rsidRPr="00F26137">
        <w:rPr>
          <w:rFonts w:eastAsiaTheme="minorHAnsi"/>
          <w:sz w:val="24"/>
          <w:szCs w:val="24"/>
          <w:lang w:val="ro-RO"/>
        </w:rPr>
        <w:t xml:space="preserve">, </w:t>
      </w:r>
      <w:r w:rsidR="00030E84" w:rsidRPr="00F26137">
        <w:rPr>
          <w:rFonts w:eastAsiaTheme="minorHAnsi"/>
          <w:sz w:val="24"/>
          <w:szCs w:val="24"/>
          <w:lang w:val="ro-RO"/>
        </w:rPr>
        <w:t>pentru</w:t>
      </w:r>
      <w:r w:rsidRPr="00F26137">
        <w:rPr>
          <w:rFonts w:eastAsiaTheme="minorHAnsi"/>
          <w:sz w:val="24"/>
          <w:szCs w:val="24"/>
          <w:lang w:val="ro-RO"/>
        </w:rPr>
        <w:t xml:space="preserve"> cod</w:t>
      </w:r>
      <w:r w:rsidR="00644363" w:rsidRPr="00F26137">
        <w:rPr>
          <w:rFonts w:eastAsiaTheme="minorHAnsi"/>
          <w:sz w:val="24"/>
          <w:szCs w:val="24"/>
          <w:lang w:val="ro-RO"/>
        </w:rPr>
        <w:t>ul</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xml:space="preserve"> M11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030E84" w:rsidRPr="00F26137">
        <w:rPr>
          <w:rFonts w:eastAsiaTheme="minorHAnsi"/>
          <w:sz w:val="24"/>
          <w:szCs w:val="24"/>
          <w:lang w:val="ro-RO"/>
        </w:rPr>
        <w:t>noile</w:t>
      </w:r>
      <w:r w:rsidRPr="00F26137">
        <w:rPr>
          <w:rFonts w:eastAsiaTheme="minorHAnsi"/>
          <w:sz w:val="24"/>
          <w:szCs w:val="24"/>
          <w:lang w:val="ro-RO"/>
        </w:rPr>
        <w:t xml:space="preserve"> </w:t>
      </w:r>
      <w:r w:rsidR="00E247AA" w:rsidRPr="00F26137">
        <w:rPr>
          <w:rFonts w:eastAsiaTheme="minorHAnsi"/>
          <w:sz w:val="24"/>
          <w:szCs w:val="24"/>
          <w:lang w:val="ro-RO"/>
        </w:rPr>
        <w:t>rubrici</w:t>
      </w:r>
      <w:r w:rsidRPr="00F26137">
        <w:rPr>
          <w:rFonts w:eastAsiaTheme="minorHAnsi"/>
          <w:sz w:val="24"/>
          <w:szCs w:val="24"/>
          <w:lang w:val="ro-RO"/>
        </w:rPr>
        <w:t xml:space="preserve"> </w:t>
      </w:r>
      <w:r w:rsidR="00B061E2" w:rsidRPr="00F26137">
        <w:rPr>
          <w:rFonts w:eastAsiaTheme="minorHAnsi"/>
          <w:sz w:val="24"/>
          <w:szCs w:val="24"/>
          <w:lang w:val="ro-RO"/>
        </w:rPr>
        <w:t>următoare</w:t>
      </w:r>
      <w:r w:rsidRPr="00F26137">
        <w:rPr>
          <w:rFonts w:eastAsiaTheme="minorHAnsi"/>
          <w:sz w:val="24"/>
          <w:szCs w:val="24"/>
          <w:lang w:val="ro-RO"/>
        </w:rPr>
        <w:t xml:space="preserve"> </w:t>
      </w:r>
      <w:r w:rsidR="00A751A6" w:rsidRPr="00F26137">
        <w:rPr>
          <w:rFonts w:eastAsiaTheme="minorHAnsi"/>
          <w:sz w:val="24"/>
          <w:szCs w:val="24"/>
          <w:lang w:val="ro-RO"/>
        </w:rPr>
        <w:t>înaintea</w:t>
      </w:r>
      <w:r w:rsidR="00B0278E" w:rsidRPr="00F26137">
        <w:rPr>
          <w:rFonts w:eastAsiaTheme="minorHAnsi"/>
          <w:sz w:val="24"/>
          <w:szCs w:val="24"/>
          <w:lang w:val="ro-RO"/>
        </w:rPr>
        <w:t xml:space="preserve"> </w:t>
      </w:r>
      <w:r w:rsidR="00564490" w:rsidRPr="00F26137">
        <w:rPr>
          <w:rFonts w:eastAsiaTheme="minorHAnsi"/>
          <w:sz w:val="24"/>
          <w:szCs w:val="24"/>
          <w:lang w:val="ro-RO"/>
        </w:rPr>
        <w:t>rubric</w:t>
      </w:r>
      <w:r w:rsidR="00644363" w:rsidRPr="00F26137">
        <w:rPr>
          <w:rFonts w:eastAsiaTheme="minorHAnsi"/>
          <w:sz w:val="24"/>
          <w:szCs w:val="24"/>
          <w:lang w:val="ro-RO"/>
        </w:rPr>
        <w:t>ii</w:t>
      </w:r>
      <w:r w:rsidR="00B0278E" w:rsidRPr="00F26137">
        <w:rPr>
          <w:rFonts w:eastAsiaTheme="minorHAnsi"/>
          <w:sz w:val="24"/>
          <w:szCs w:val="24"/>
          <w:lang w:val="ro-RO"/>
        </w:rPr>
        <w:t xml:space="preserve"> </w:t>
      </w:r>
      <w:r w:rsidR="00030E84" w:rsidRPr="00F26137">
        <w:rPr>
          <w:rFonts w:eastAsiaTheme="minorHAnsi"/>
          <w:sz w:val="24"/>
          <w:szCs w:val="24"/>
          <w:lang w:val="ro-RO"/>
        </w:rPr>
        <w:t>pentru</w:t>
      </w:r>
      <w:r w:rsidR="00B0278E" w:rsidRPr="00F26137">
        <w:rPr>
          <w:rFonts w:eastAsiaTheme="minorHAnsi"/>
          <w:sz w:val="24"/>
          <w:szCs w:val="24"/>
          <w:lang w:val="ro-RO"/>
        </w:rPr>
        <w:t xml:space="preserve"> </w:t>
      </w:r>
      <w:r w:rsidR="00564490" w:rsidRPr="00F26137">
        <w:rPr>
          <w:rFonts w:eastAsiaTheme="minorHAnsi"/>
          <w:sz w:val="24"/>
          <w:szCs w:val="24"/>
          <w:lang w:val="ro-RO"/>
        </w:rPr>
        <w:t>Nr. ONU</w:t>
      </w:r>
      <w:r w:rsidR="00B0278E" w:rsidRPr="00F26137">
        <w:rPr>
          <w:rFonts w:eastAsiaTheme="minorHAnsi"/>
          <w:sz w:val="24"/>
          <w:szCs w:val="24"/>
          <w:lang w:val="ro-RO"/>
        </w:rPr>
        <w:t xml:space="preserve"> 3548 </w:t>
      </w:r>
      <w:r w:rsidRPr="00F26137">
        <w:rPr>
          <w:rFonts w:eastAsiaTheme="minorHAnsi"/>
          <w:sz w:val="24"/>
          <w:szCs w:val="24"/>
          <w:lang w:val="ro-RO"/>
        </w:rPr>
        <w:t>:</w:t>
      </w:r>
    </w:p>
    <w:p w14:paraId="0D40DCF8" w14:textId="77777777" w:rsidR="002111A0" w:rsidRPr="00F26137" w:rsidRDefault="002111A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7BBFF366" w14:textId="44C7A8A6" w:rsidR="0065136B" w:rsidRDefault="00742D2D"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0065136B" w:rsidRPr="00F26137">
        <w:rPr>
          <w:rFonts w:eastAsiaTheme="minorHAnsi"/>
          <w:sz w:val="24"/>
          <w:szCs w:val="24"/>
          <w:lang w:val="ro-RO"/>
        </w:rPr>
        <w:t> 3556</w:t>
      </w:r>
      <w:r w:rsidR="0065136B" w:rsidRPr="00F26137">
        <w:rPr>
          <w:rFonts w:eastAsiaTheme="minorHAnsi"/>
          <w:sz w:val="24"/>
          <w:szCs w:val="24"/>
          <w:lang w:val="ro-RO"/>
        </w:rPr>
        <w:tab/>
      </w:r>
      <w:r w:rsidR="00644363" w:rsidRPr="00F26137">
        <w:rPr>
          <w:rFonts w:eastAsiaTheme="minorHAnsi"/>
          <w:sz w:val="24"/>
          <w:szCs w:val="24"/>
          <w:lang w:val="ro-RO"/>
        </w:rPr>
        <w:t>VEHICUL ALIMENTAT DE O BATERIE CU LITIU</w:t>
      </w:r>
      <w:r w:rsidR="002111A0">
        <w:rPr>
          <w:rFonts w:eastAsiaTheme="minorHAnsi"/>
          <w:sz w:val="24"/>
          <w:szCs w:val="24"/>
          <w:lang w:val="ro-RO"/>
        </w:rPr>
        <w:t xml:space="preserve"> </w:t>
      </w:r>
      <w:r w:rsidR="00644363" w:rsidRPr="00F26137">
        <w:rPr>
          <w:rFonts w:eastAsiaTheme="minorHAnsi"/>
          <w:sz w:val="24"/>
          <w:szCs w:val="24"/>
          <w:lang w:val="ro-RO"/>
        </w:rPr>
        <w:t>ION</w:t>
      </w:r>
      <w:r w:rsidR="002111A0">
        <w:rPr>
          <w:rFonts w:eastAsiaTheme="minorHAnsi"/>
          <w:sz w:val="24"/>
          <w:szCs w:val="24"/>
          <w:lang w:val="ro-RO"/>
        </w:rPr>
        <w:t>IC</w:t>
      </w:r>
    </w:p>
    <w:p w14:paraId="3D2A845F" w14:textId="77777777" w:rsidR="002111A0" w:rsidRPr="00F26137" w:rsidRDefault="002111A0"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0DE99235" w14:textId="143BDBFF" w:rsidR="0065136B" w:rsidRDefault="0065136B" w:rsidP="00F26137">
      <w:pPr>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3557</w:t>
      </w:r>
      <w:r w:rsidRPr="00F26137">
        <w:rPr>
          <w:rFonts w:eastAsiaTheme="minorHAnsi"/>
          <w:sz w:val="24"/>
          <w:szCs w:val="24"/>
          <w:lang w:val="ro-RO"/>
        </w:rPr>
        <w:tab/>
      </w:r>
      <w:r w:rsidR="00644363" w:rsidRPr="00F26137">
        <w:rPr>
          <w:rFonts w:eastAsiaTheme="minorHAnsi"/>
          <w:sz w:val="24"/>
          <w:szCs w:val="24"/>
          <w:lang w:val="ro-RO"/>
        </w:rPr>
        <w:t xml:space="preserve">VEHICUL ALIMENTAT DE O BATERIE </w:t>
      </w:r>
      <w:r w:rsidR="002111A0">
        <w:rPr>
          <w:rFonts w:eastAsiaTheme="minorHAnsi"/>
          <w:sz w:val="24"/>
          <w:szCs w:val="24"/>
          <w:lang w:val="ro-RO"/>
        </w:rPr>
        <w:t xml:space="preserve">CU </w:t>
      </w:r>
      <w:r w:rsidR="00644363" w:rsidRPr="00F26137">
        <w:rPr>
          <w:rFonts w:eastAsiaTheme="minorHAnsi"/>
          <w:sz w:val="24"/>
          <w:szCs w:val="24"/>
          <w:lang w:val="ro-RO"/>
        </w:rPr>
        <w:t>LITIU</w:t>
      </w:r>
      <w:r w:rsidR="002111A0">
        <w:rPr>
          <w:rFonts w:eastAsiaTheme="minorHAnsi"/>
          <w:sz w:val="24"/>
          <w:szCs w:val="24"/>
          <w:lang w:val="ro-RO"/>
        </w:rPr>
        <w:t xml:space="preserve"> </w:t>
      </w:r>
      <w:r w:rsidRPr="00F26137">
        <w:rPr>
          <w:rFonts w:eastAsiaTheme="minorHAnsi"/>
          <w:sz w:val="24"/>
          <w:szCs w:val="24"/>
          <w:lang w:val="ro-RO"/>
        </w:rPr>
        <w:t>M</w:t>
      </w:r>
      <w:r w:rsidR="00644363" w:rsidRPr="00F26137">
        <w:rPr>
          <w:rFonts w:eastAsiaTheme="minorHAnsi"/>
          <w:sz w:val="24"/>
          <w:szCs w:val="24"/>
          <w:lang w:val="ro-RO"/>
        </w:rPr>
        <w:t>E</w:t>
      </w:r>
      <w:r w:rsidRPr="00F26137">
        <w:rPr>
          <w:rFonts w:eastAsiaTheme="minorHAnsi"/>
          <w:sz w:val="24"/>
          <w:szCs w:val="24"/>
          <w:lang w:val="ro-RO"/>
        </w:rPr>
        <w:t>TAL</w:t>
      </w:r>
      <w:r w:rsidR="00644363" w:rsidRPr="00F26137">
        <w:rPr>
          <w:rFonts w:eastAsiaTheme="minorHAnsi"/>
          <w:sz w:val="24"/>
          <w:szCs w:val="24"/>
          <w:lang w:val="ro-RO"/>
        </w:rPr>
        <w:t>IC</w:t>
      </w:r>
    </w:p>
    <w:p w14:paraId="0589AD3C" w14:textId="77777777" w:rsidR="002111A0" w:rsidRPr="00F26137" w:rsidRDefault="002111A0" w:rsidP="00F26137">
      <w:pPr>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549AC25C" w14:textId="39B6574F" w:rsidR="0065136B" w:rsidRPr="00F26137" w:rsidRDefault="0065136B" w:rsidP="00F26137">
      <w:pPr>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3558</w:t>
      </w:r>
      <w:r w:rsidRPr="00F26137">
        <w:rPr>
          <w:rFonts w:eastAsiaTheme="minorHAnsi"/>
          <w:sz w:val="24"/>
          <w:szCs w:val="24"/>
          <w:lang w:val="ro-RO"/>
        </w:rPr>
        <w:tab/>
      </w:r>
      <w:r w:rsidR="00644363" w:rsidRPr="00F26137">
        <w:rPr>
          <w:rFonts w:eastAsiaTheme="minorHAnsi"/>
          <w:sz w:val="24"/>
          <w:szCs w:val="24"/>
          <w:lang w:val="ro-RO"/>
        </w:rPr>
        <w:t xml:space="preserve">VEHICUL ALIMENTAT DE O BATERIE CU </w:t>
      </w:r>
      <w:r w:rsidRPr="00F26137">
        <w:rPr>
          <w:rFonts w:eastAsiaTheme="minorHAnsi"/>
          <w:sz w:val="24"/>
          <w:szCs w:val="24"/>
          <w:lang w:val="ro-RO"/>
        </w:rPr>
        <w:t>SODIU IONI</w:t>
      </w:r>
      <w:r w:rsidR="00644363" w:rsidRPr="00F26137">
        <w:rPr>
          <w:rFonts w:eastAsiaTheme="minorHAnsi"/>
          <w:sz w:val="24"/>
          <w:szCs w:val="24"/>
          <w:lang w:val="ro-RO"/>
        </w:rPr>
        <w:t>C</w:t>
      </w:r>
      <w:r w:rsidR="00742D2D" w:rsidRPr="00F26137">
        <w:rPr>
          <w:rFonts w:eastAsiaTheme="minorHAnsi"/>
          <w:sz w:val="24"/>
          <w:szCs w:val="24"/>
          <w:lang w:val="ro-RO"/>
        </w:rPr>
        <w:t>”</w:t>
      </w:r>
    </w:p>
    <w:p w14:paraId="6BD56FD2" w14:textId="01D41348" w:rsidR="001B416B" w:rsidRDefault="001B416B" w:rsidP="00F26137">
      <w:pPr>
        <w:keepNext/>
        <w:keepLines/>
        <w:tabs>
          <w:tab w:val="right" w:pos="851"/>
        </w:tabs>
        <w:kinsoku w:val="0"/>
        <w:overflowPunct w:val="0"/>
        <w:autoSpaceDE w:val="0"/>
        <w:autoSpaceDN w:val="0"/>
        <w:adjustRightInd w:val="0"/>
        <w:snapToGrid w:val="0"/>
        <w:spacing w:line="240" w:lineRule="auto"/>
        <w:ind w:left="1134" w:right="1134" w:hanging="1134"/>
        <w:rPr>
          <w:b/>
          <w:sz w:val="24"/>
          <w:szCs w:val="24"/>
          <w:lang w:val="ro-RO"/>
        </w:rPr>
      </w:pPr>
      <w:r w:rsidRPr="00F26137">
        <w:rPr>
          <w:b/>
          <w:sz w:val="24"/>
          <w:szCs w:val="24"/>
          <w:lang w:val="ro-RO"/>
        </w:rPr>
        <w:lastRenderedPageBreak/>
        <w:tab/>
      </w:r>
      <w:r w:rsidRPr="00F26137">
        <w:rPr>
          <w:b/>
          <w:sz w:val="24"/>
          <w:szCs w:val="24"/>
          <w:lang w:val="ro-RO"/>
        </w:rPr>
        <w:tab/>
      </w:r>
      <w:r w:rsidR="00742D2D" w:rsidRPr="00F26137">
        <w:rPr>
          <w:b/>
          <w:sz w:val="24"/>
          <w:szCs w:val="24"/>
          <w:lang w:val="ro-RO"/>
        </w:rPr>
        <w:t>Capitolul</w:t>
      </w:r>
      <w:r w:rsidRPr="00F26137">
        <w:rPr>
          <w:b/>
          <w:sz w:val="24"/>
          <w:szCs w:val="24"/>
          <w:lang w:val="ro-RO"/>
        </w:rPr>
        <w:t xml:space="preserve"> 3.1</w:t>
      </w:r>
    </w:p>
    <w:p w14:paraId="17F15FE4" w14:textId="77777777" w:rsidR="00B07064" w:rsidRPr="00F26137" w:rsidRDefault="00B07064" w:rsidP="00F26137">
      <w:pPr>
        <w:keepNext/>
        <w:keepLines/>
        <w:tabs>
          <w:tab w:val="right" w:pos="851"/>
        </w:tabs>
        <w:kinsoku w:val="0"/>
        <w:overflowPunct w:val="0"/>
        <w:autoSpaceDE w:val="0"/>
        <w:autoSpaceDN w:val="0"/>
        <w:adjustRightInd w:val="0"/>
        <w:snapToGrid w:val="0"/>
        <w:spacing w:line="240" w:lineRule="auto"/>
        <w:ind w:left="1134" w:right="1134" w:hanging="1134"/>
        <w:rPr>
          <w:b/>
          <w:sz w:val="24"/>
          <w:szCs w:val="24"/>
          <w:lang w:val="ro-RO"/>
        </w:rPr>
      </w:pPr>
    </w:p>
    <w:p w14:paraId="762FABDF" w14:textId="19E64DEC" w:rsidR="001B416B" w:rsidRDefault="001B416B"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3.1.2.2</w:t>
      </w:r>
      <w:r w:rsidRPr="00F26137">
        <w:rPr>
          <w:rFonts w:eastAsiaTheme="minorHAnsi"/>
          <w:sz w:val="24"/>
          <w:szCs w:val="24"/>
          <w:lang w:val="ro-RO"/>
        </w:rPr>
        <w:tab/>
      </w:r>
      <w:r w:rsidR="00903270" w:rsidRPr="00F26137">
        <w:rPr>
          <w:rFonts w:eastAsiaTheme="minorHAnsi"/>
          <w:sz w:val="24"/>
          <w:szCs w:val="24"/>
          <w:lang w:val="ro-RO"/>
        </w:rPr>
        <w:t>La prima</w:t>
      </w:r>
      <w:r w:rsidRPr="00F26137">
        <w:rPr>
          <w:rFonts w:eastAsiaTheme="minorHAnsi"/>
          <w:sz w:val="24"/>
          <w:szCs w:val="24"/>
          <w:lang w:val="ro-RO"/>
        </w:rPr>
        <w:t xml:space="preserve"> </w:t>
      </w:r>
      <w:r w:rsidR="00827732" w:rsidRPr="00F26137">
        <w:rPr>
          <w:rFonts w:eastAsiaTheme="minorHAnsi"/>
          <w:sz w:val="24"/>
          <w:szCs w:val="24"/>
          <w:lang w:val="ro-RO"/>
        </w:rPr>
        <w:t>frază</w:t>
      </w:r>
      <w:r w:rsidRPr="00F26137">
        <w:rPr>
          <w:rFonts w:eastAsiaTheme="minorHAnsi"/>
          <w:sz w:val="24"/>
          <w:szCs w:val="24"/>
          <w:lang w:val="ro-RO"/>
        </w:rPr>
        <w:t xml:space="preserve">,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conj</w:t>
      </w:r>
      <w:r w:rsidR="00903270" w:rsidRPr="00F26137">
        <w:rPr>
          <w:rFonts w:eastAsiaTheme="minorHAnsi"/>
          <w:sz w:val="24"/>
          <w:szCs w:val="24"/>
          <w:lang w:val="ro-RO"/>
        </w:rPr>
        <w:t>u</w:t>
      </w:r>
      <w:r w:rsidRPr="00F26137">
        <w:rPr>
          <w:rFonts w:eastAsiaTheme="minorHAnsi"/>
          <w:sz w:val="24"/>
          <w:szCs w:val="24"/>
          <w:lang w:val="ro-RO"/>
        </w:rPr>
        <w:t>nc</w:t>
      </w:r>
      <w:r w:rsidR="00903270" w:rsidRPr="00F26137">
        <w:rPr>
          <w:rFonts w:eastAsiaTheme="minorHAnsi"/>
          <w:sz w:val="24"/>
          <w:szCs w:val="24"/>
          <w:lang w:val="ro-RO"/>
        </w:rPr>
        <w:t>țiile</w:t>
      </w:r>
      <w:r w:rsidRPr="00F26137">
        <w:rPr>
          <w:rFonts w:eastAsiaTheme="minorHAnsi"/>
          <w:sz w:val="24"/>
          <w:szCs w:val="24"/>
          <w:lang w:val="ro-RO"/>
        </w:rPr>
        <w:t xml:space="preserve"> "</w:t>
      </w:r>
      <w:r w:rsidR="00903270" w:rsidRPr="00F26137">
        <w:rPr>
          <w:rFonts w:eastAsiaTheme="minorHAnsi"/>
          <w:sz w:val="24"/>
          <w:szCs w:val="24"/>
          <w:lang w:val="ro-RO"/>
        </w:rPr>
        <w:t>și</w:t>
      </w:r>
      <w:r w:rsidRPr="00F26137">
        <w:rPr>
          <w:rFonts w:eastAsiaTheme="minorHAnsi"/>
          <w:sz w:val="24"/>
          <w:szCs w:val="24"/>
          <w:lang w:val="ro-RO"/>
        </w:rPr>
        <w:t xml:space="preserve">" </w:t>
      </w:r>
      <w:r w:rsidR="00903270" w:rsidRPr="00F26137">
        <w:rPr>
          <w:rFonts w:eastAsiaTheme="minorHAnsi"/>
          <w:sz w:val="24"/>
          <w:szCs w:val="24"/>
          <w:lang w:val="ro-RO"/>
        </w:rPr>
        <w:t>sa</w:t>
      </w:r>
      <w:r w:rsidRPr="00F26137">
        <w:rPr>
          <w:rFonts w:eastAsiaTheme="minorHAnsi"/>
          <w:sz w:val="24"/>
          <w:szCs w:val="24"/>
          <w:lang w:val="ro-RO"/>
        </w:rPr>
        <w:t>u "</w:t>
      </w:r>
      <w:r w:rsidR="00903270" w:rsidRPr="00F26137">
        <w:rPr>
          <w:rFonts w:eastAsiaTheme="minorHAnsi"/>
          <w:sz w:val="24"/>
          <w:szCs w:val="24"/>
          <w:lang w:val="ro-RO"/>
        </w:rPr>
        <w:t>sau</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pr</w:t>
      </w:r>
      <w:r w:rsidR="00903270" w:rsidRPr="00F26137">
        <w:rPr>
          <w:rFonts w:eastAsiaTheme="minorHAnsi"/>
          <w:sz w:val="24"/>
          <w:szCs w:val="24"/>
          <w:lang w:val="ro-RO"/>
        </w:rPr>
        <w:t>in</w:t>
      </w:r>
      <w:r w:rsidRPr="00F26137">
        <w:rPr>
          <w:rFonts w:eastAsiaTheme="minorHAnsi"/>
          <w:sz w:val="24"/>
          <w:szCs w:val="24"/>
          <w:lang w:val="ro-RO"/>
        </w:rPr>
        <w:t xml:space="preserve"> </w:t>
      </w:r>
      <w:r w:rsidR="00742D2D" w:rsidRPr="00F26137">
        <w:rPr>
          <w:rFonts w:eastAsiaTheme="minorHAnsi"/>
          <w:sz w:val="24"/>
          <w:szCs w:val="24"/>
          <w:lang w:val="ro-RO"/>
        </w:rPr>
        <w:t>“</w:t>
      </w:r>
      <w:r w:rsidR="00903270" w:rsidRPr="00F26137">
        <w:rPr>
          <w:rFonts w:eastAsiaTheme="minorHAnsi"/>
          <w:sz w:val="24"/>
          <w:szCs w:val="24"/>
          <w:lang w:val="ro-RO"/>
        </w:rPr>
        <w:t xml:space="preserve"> </w:t>
      </w:r>
      <w:r w:rsidRPr="00F26137">
        <w:rPr>
          <w:rFonts w:eastAsiaTheme="minorHAnsi"/>
          <w:sz w:val="24"/>
          <w:szCs w:val="24"/>
          <w:lang w:val="ro-RO"/>
        </w:rPr>
        <w:t>conj</w:t>
      </w:r>
      <w:r w:rsidR="000D0A93" w:rsidRPr="00F26137">
        <w:rPr>
          <w:rFonts w:eastAsiaTheme="minorHAnsi"/>
          <w:sz w:val="24"/>
          <w:szCs w:val="24"/>
          <w:lang w:val="ro-RO"/>
        </w:rPr>
        <w:t>u</w:t>
      </w:r>
      <w:r w:rsidRPr="00F26137">
        <w:rPr>
          <w:rFonts w:eastAsiaTheme="minorHAnsi"/>
          <w:sz w:val="24"/>
          <w:szCs w:val="24"/>
          <w:lang w:val="ro-RO"/>
        </w:rPr>
        <w:t>nc</w:t>
      </w:r>
      <w:r w:rsidR="00903270" w:rsidRPr="00F26137">
        <w:rPr>
          <w:rFonts w:eastAsiaTheme="minorHAnsi"/>
          <w:sz w:val="24"/>
          <w:szCs w:val="24"/>
          <w:lang w:val="ro-RO"/>
        </w:rPr>
        <w:t>ția</w:t>
      </w:r>
      <w:r w:rsidRPr="00F26137">
        <w:rPr>
          <w:rFonts w:eastAsiaTheme="minorHAnsi"/>
          <w:sz w:val="24"/>
          <w:szCs w:val="24"/>
          <w:lang w:val="ro-RO"/>
        </w:rPr>
        <w:t xml:space="preserve"> "</w:t>
      </w:r>
      <w:r w:rsidR="00903270" w:rsidRPr="00F26137">
        <w:rPr>
          <w:rFonts w:eastAsiaTheme="minorHAnsi"/>
          <w:sz w:val="24"/>
          <w:szCs w:val="24"/>
          <w:lang w:val="ro-RO"/>
        </w:rPr>
        <w:t>sau</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54F28E61" w14:textId="77777777" w:rsidR="00B07064" w:rsidRPr="00F26137" w:rsidRDefault="00B07064" w:rsidP="00F26137">
      <w:pPr>
        <w:spacing w:line="240" w:lineRule="auto"/>
        <w:ind w:left="2268" w:right="1134" w:hanging="1134"/>
        <w:jc w:val="both"/>
        <w:rPr>
          <w:rFonts w:eastAsiaTheme="minorHAnsi"/>
          <w:sz w:val="24"/>
          <w:szCs w:val="24"/>
          <w:lang w:val="ro-RO"/>
        </w:rPr>
      </w:pPr>
    </w:p>
    <w:p w14:paraId="20A70486" w14:textId="1ADA0E27" w:rsidR="000A7B5E" w:rsidRDefault="000A7B5E" w:rsidP="00F26137">
      <w:pPr>
        <w:keepNext/>
        <w:keepLines/>
        <w:tabs>
          <w:tab w:val="right" w:pos="851"/>
        </w:tabs>
        <w:kinsoku w:val="0"/>
        <w:overflowPunct w:val="0"/>
        <w:autoSpaceDE w:val="0"/>
        <w:autoSpaceDN w:val="0"/>
        <w:adjustRightInd w:val="0"/>
        <w:snapToGrid w:val="0"/>
        <w:spacing w:line="240" w:lineRule="auto"/>
        <w:ind w:left="1134" w:right="1134" w:hanging="1134"/>
        <w:outlineLvl w:val="2"/>
        <w:rPr>
          <w:rFonts w:eastAsiaTheme="minorHAnsi"/>
          <w:b/>
          <w:sz w:val="24"/>
          <w:szCs w:val="24"/>
          <w:lang w:val="ro-RO"/>
        </w:rPr>
      </w:pPr>
      <w:r w:rsidRPr="00F26137">
        <w:rPr>
          <w:rFonts w:eastAsiaTheme="minorHAnsi"/>
          <w:b/>
          <w:sz w:val="24"/>
          <w:szCs w:val="24"/>
          <w:lang w:val="ro-RO"/>
        </w:rPr>
        <w:tab/>
      </w:r>
      <w:r w:rsidRPr="00F26137">
        <w:rPr>
          <w:rFonts w:eastAsiaTheme="minorHAnsi"/>
          <w:b/>
          <w:sz w:val="24"/>
          <w:szCs w:val="24"/>
          <w:lang w:val="ro-RO"/>
        </w:rPr>
        <w:tab/>
      </w:r>
      <w:r w:rsidR="00742D2D" w:rsidRPr="00F26137">
        <w:rPr>
          <w:rFonts w:eastAsiaTheme="minorHAnsi"/>
          <w:b/>
          <w:sz w:val="24"/>
          <w:szCs w:val="24"/>
          <w:lang w:val="ro-RO"/>
        </w:rPr>
        <w:t>Capitolul</w:t>
      </w:r>
      <w:r w:rsidRPr="00F26137">
        <w:rPr>
          <w:rFonts w:eastAsiaTheme="minorHAnsi"/>
          <w:b/>
          <w:sz w:val="24"/>
          <w:szCs w:val="24"/>
          <w:lang w:val="ro-RO"/>
        </w:rPr>
        <w:t xml:space="preserve"> 3.2</w:t>
      </w:r>
    </w:p>
    <w:p w14:paraId="3F6BDE5D" w14:textId="77777777" w:rsidR="00B07064" w:rsidRPr="00F26137" w:rsidRDefault="00B07064" w:rsidP="00F26137">
      <w:pPr>
        <w:keepNext/>
        <w:keepLines/>
        <w:tabs>
          <w:tab w:val="right" w:pos="851"/>
        </w:tabs>
        <w:kinsoku w:val="0"/>
        <w:overflowPunct w:val="0"/>
        <w:autoSpaceDE w:val="0"/>
        <w:autoSpaceDN w:val="0"/>
        <w:adjustRightInd w:val="0"/>
        <w:snapToGrid w:val="0"/>
        <w:spacing w:line="240" w:lineRule="auto"/>
        <w:ind w:left="1134" w:right="1134" w:hanging="1134"/>
        <w:outlineLvl w:val="2"/>
        <w:rPr>
          <w:rFonts w:eastAsiaTheme="minorHAnsi"/>
          <w:b/>
          <w:sz w:val="24"/>
          <w:szCs w:val="24"/>
          <w:lang w:val="ro-RO"/>
        </w:rPr>
      </w:pPr>
    </w:p>
    <w:p w14:paraId="4435B6D2" w14:textId="56D10607" w:rsidR="004E0BDB" w:rsidRDefault="004E0BDB" w:rsidP="00F26137">
      <w:pPr>
        <w:spacing w:line="240" w:lineRule="auto"/>
        <w:ind w:left="2268" w:right="1134" w:hanging="1134"/>
        <w:jc w:val="both"/>
        <w:rPr>
          <w:sz w:val="24"/>
          <w:szCs w:val="24"/>
          <w:lang w:val="ro-RO"/>
        </w:rPr>
      </w:pPr>
      <w:r w:rsidRPr="00F26137">
        <w:rPr>
          <w:sz w:val="24"/>
          <w:szCs w:val="24"/>
          <w:lang w:val="ro-RO"/>
        </w:rPr>
        <w:t>3.2</w:t>
      </w:r>
      <w:r w:rsidRPr="00F26137">
        <w:rPr>
          <w:sz w:val="24"/>
          <w:szCs w:val="24"/>
          <w:lang w:val="ro-RO"/>
        </w:rPr>
        <w:tab/>
      </w:r>
      <w:r w:rsidR="00903270" w:rsidRPr="00F26137">
        <w:rPr>
          <w:sz w:val="24"/>
          <w:szCs w:val="24"/>
          <w:lang w:val="ro-RO"/>
        </w:rPr>
        <w:t>Modificare</w:t>
      </w:r>
      <w:r w:rsidRPr="00F26137">
        <w:rPr>
          <w:sz w:val="24"/>
          <w:szCs w:val="24"/>
          <w:lang w:val="ro-RO"/>
        </w:rPr>
        <w:t xml:space="preserve"> </w:t>
      </w:r>
      <w:r w:rsidR="0015144A" w:rsidRPr="00F26137">
        <w:rPr>
          <w:sz w:val="24"/>
          <w:szCs w:val="24"/>
          <w:lang w:val="ro-RO"/>
        </w:rPr>
        <w:t>fără obiect în limba română</w:t>
      </w:r>
      <w:r w:rsidRPr="00F26137">
        <w:rPr>
          <w:sz w:val="24"/>
          <w:szCs w:val="24"/>
          <w:lang w:val="ro-RO"/>
        </w:rPr>
        <w:t>.</w:t>
      </w:r>
    </w:p>
    <w:p w14:paraId="2D5D35F8" w14:textId="77777777" w:rsidR="00B07064" w:rsidRPr="00F26137" w:rsidRDefault="00B07064" w:rsidP="00F26137">
      <w:pPr>
        <w:spacing w:line="240" w:lineRule="auto"/>
        <w:ind w:left="2268" w:right="1134" w:hanging="1134"/>
        <w:jc w:val="both"/>
        <w:rPr>
          <w:sz w:val="24"/>
          <w:szCs w:val="24"/>
          <w:lang w:val="ro-RO"/>
        </w:rPr>
      </w:pPr>
    </w:p>
    <w:p w14:paraId="13E71903" w14:textId="78DB3338" w:rsidR="00903270" w:rsidRDefault="000A7B5E" w:rsidP="00F26137">
      <w:pPr>
        <w:keepNext/>
        <w:keepLines/>
        <w:tabs>
          <w:tab w:val="left" w:pos="2268"/>
        </w:tabs>
        <w:spacing w:line="240" w:lineRule="auto"/>
        <w:ind w:left="2268" w:right="1134" w:hanging="1134"/>
        <w:jc w:val="both"/>
        <w:rPr>
          <w:sz w:val="24"/>
          <w:szCs w:val="24"/>
          <w:lang w:val="ro-RO"/>
        </w:rPr>
      </w:pPr>
      <w:r w:rsidRPr="00F26137">
        <w:rPr>
          <w:rFonts w:eastAsiaTheme="minorEastAsia"/>
          <w:sz w:val="24"/>
          <w:szCs w:val="24"/>
          <w:lang w:val="ro-RO"/>
        </w:rPr>
        <w:t>3.2.1</w:t>
      </w:r>
      <w:r w:rsidRPr="00F26137">
        <w:rPr>
          <w:sz w:val="24"/>
          <w:szCs w:val="24"/>
          <w:lang w:val="ro-RO"/>
        </w:rPr>
        <w:tab/>
      </w:r>
      <w:r w:rsidR="00903270" w:rsidRPr="00F26137">
        <w:rPr>
          <w:sz w:val="24"/>
          <w:szCs w:val="24"/>
          <w:lang w:val="ro-RO"/>
        </w:rPr>
        <w:t xml:space="preserve">La nota explicativă pentru coloana (4), se înlocuiește „la anumite obiecte sau la anumite </w:t>
      </w:r>
      <w:r w:rsidR="00B07064">
        <w:rPr>
          <w:sz w:val="24"/>
          <w:szCs w:val="24"/>
          <w:lang w:val="ro-RO"/>
        </w:rPr>
        <w:t>s</w:t>
      </w:r>
      <w:r w:rsidR="00B07064" w:rsidRPr="00B07064">
        <w:rPr>
          <w:sz w:val="24"/>
          <w:szCs w:val="24"/>
          <w:lang w:val="ro-RO"/>
        </w:rPr>
        <w:t>ubstanțe</w:t>
      </w:r>
      <w:r w:rsidR="00903270" w:rsidRPr="00F26137">
        <w:rPr>
          <w:sz w:val="24"/>
          <w:szCs w:val="24"/>
          <w:lang w:val="ro-RO"/>
        </w:rPr>
        <w:t xml:space="preserve">” cu „la obiecte sau la anumite </w:t>
      </w:r>
      <w:r w:rsidR="00B07064" w:rsidRPr="00B07064">
        <w:rPr>
          <w:sz w:val="24"/>
          <w:szCs w:val="24"/>
          <w:lang w:val="ro-RO"/>
        </w:rPr>
        <w:t>Substanțe</w:t>
      </w:r>
      <w:r w:rsidR="00903270" w:rsidRPr="00F26137">
        <w:rPr>
          <w:sz w:val="24"/>
          <w:szCs w:val="24"/>
          <w:lang w:val="ro-RO"/>
        </w:rPr>
        <w:t>”. Se adaugă noua frază următoare la sfârșit: „Grupele de ambalare pot fi, de asemenea, atribuite prin prevederi speciale ale Capitolului 3.3, așa cum este indicat în coloana(6)”.</w:t>
      </w:r>
    </w:p>
    <w:p w14:paraId="7EF99709" w14:textId="77777777" w:rsidR="00B07064" w:rsidRPr="00F26137" w:rsidRDefault="00B07064" w:rsidP="00F26137">
      <w:pPr>
        <w:keepNext/>
        <w:keepLines/>
        <w:tabs>
          <w:tab w:val="left" w:pos="2268"/>
        </w:tabs>
        <w:spacing w:line="240" w:lineRule="auto"/>
        <w:ind w:left="2268" w:right="1134" w:hanging="1134"/>
        <w:jc w:val="both"/>
        <w:rPr>
          <w:sz w:val="24"/>
          <w:szCs w:val="24"/>
          <w:lang w:val="ro-RO"/>
        </w:rPr>
      </w:pPr>
    </w:p>
    <w:p w14:paraId="3B505CAB" w14:textId="3D694FAC" w:rsidR="00E9778D" w:rsidRDefault="00E9778D" w:rsidP="00F26137">
      <w:pPr>
        <w:keepNext/>
        <w:keepLines/>
        <w:tabs>
          <w:tab w:val="right" w:pos="851"/>
        </w:tabs>
        <w:kinsoku w:val="0"/>
        <w:overflowPunct w:val="0"/>
        <w:autoSpaceDE w:val="0"/>
        <w:autoSpaceDN w:val="0"/>
        <w:adjustRightInd w:val="0"/>
        <w:snapToGrid w:val="0"/>
        <w:spacing w:line="240" w:lineRule="auto"/>
        <w:ind w:left="1134" w:right="1134" w:hanging="1134"/>
        <w:outlineLvl w:val="2"/>
        <w:rPr>
          <w:rFonts w:eastAsiaTheme="minorHAnsi"/>
          <w:b/>
          <w:sz w:val="24"/>
          <w:szCs w:val="24"/>
          <w:lang w:val="ro-RO"/>
        </w:rPr>
      </w:pPr>
      <w:r w:rsidRPr="00F26137">
        <w:rPr>
          <w:rFonts w:eastAsiaTheme="minorHAnsi"/>
          <w:b/>
          <w:sz w:val="24"/>
          <w:szCs w:val="24"/>
          <w:lang w:val="ro-RO"/>
        </w:rPr>
        <w:tab/>
      </w:r>
      <w:r w:rsidRPr="00F26137">
        <w:rPr>
          <w:rFonts w:eastAsiaTheme="minorHAnsi"/>
          <w:b/>
          <w:sz w:val="24"/>
          <w:szCs w:val="24"/>
          <w:lang w:val="ro-RO"/>
        </w:rPr>
        <w:tab/>
      </w:r>
      <w:r w:rsidR="00742D2D" w:rsidRPr="00F26137">
        <w:rPr>
          <w:rFonts w:eastAsiaTheme="minorHAnsi"/>
          <w:b/>
          <w:sz w:val="24"/>
          <w:szCs w:val="24"/>
          <w:lang w:val="ro-RO"/>
        </w:rPr>
        <w:t>Capitolul</w:t>
      </w:r>
      <w:r w:rsidRPr="00F26137">
        <w:rPr>
          <w:rFonts w:eastAsiaTheme="minorHAnsi"/>
          <w:b/>
          <w:sz w:val="24"/>
          <w:szCs w:val="24"/>
          <w:lang w:val="ro-RO"/>
        </w:rPr>
        <w:t xml:space="preserve"> 3.2, </w:t>
      </w:r>
      <w:r w:rsidR="00E247AA" w:rsidRPr="00F26137">
        <w:rPr>
          <w:rFonts w:eastAsiaTheme="minorHAnsi"/>
          <w:b/>
          <w:sz w:val="24"/>
          <w:szCs w:val="24"/>
          <w:lang w:val="ro-RO"/>
        </w:rPr>
        <w:t>Tabel</w:t>
      </w:r>
      <w:r w:rsidR="00903270" w:rsidRPr="00F26137">
        <w:rPr>
          <w:rFonts w:eastAsiaTheme="minorHAnsi"/>
          <w:b/>
          <w:sz w:val="24"/>
          <w:szCs w:val="24"/>
          <w:lang w:val="ro-RO"/>
        </w:rPr>
        <w:t>ul</w:t>
      </w:r>
      <w:r w:rsidRPr="00F26137">
        <w:rPr>
          <w:rFonts w:eastAsiaTheme="minorHAnsi"/>
          <w:b/>
          <w:sz w:val="24"/>
          <w:szCs w:val="24"/>
          <w:lang w:val="ro-RO"/>
        </w:rPr>
        <w:t xml:space="preserve"> A</w:t>
      </w:r>
    </w:p>
    <w:p w14:paraId="5FC0AD6C" w14:textId="77777777" w:rsidR="00294D27" w:rsidRPr="00F26137" w:rsidRDefault="00294D27" w:rsidP="00F26137">
      <w:pPr>
        <w:keepNext/>
        <w:keepLines/>
        <w:tabs>
          <w:tab w:val="right" w:pos="851"/>
        </w:tabs>
        <w:kinsoku w:val="0"/>
        <w:overflowPunct w:val="0"/>
        <w:autoSpaceDE w:val="0"/>
        <w:autoSpaceDN w:val="0"/>
        <w:adjustRightInd w:val="0"/>
        <w:snapToGrid w:val="0"/>
        <w:spacing w:line="240" w:lineRule="auto"/>
        <w:ind w:left="1134" w:right="1134" w:hanging="1134"/>
        <w:outlineLvl w:val="2"/>
        <w:rPr>
          <w:rFonts w:eastAsiaTheme="minorHAnsi"/>
          <w:b/>
          <w:sz w:val="24"/>
          <w:szCs w:val="24"/>
          <w:lang w:val="ro-RO"/>
        </w:rPr>
      </w:pPr>
    </w:p>
    <w:p w14:paraId="365714DD" w14:textId="22A821D6" w:rsidR="00E9778D"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1B084E" w:rsidRPr="00F26137">
        <w:rPr>
          <w:rFonts w:eastAsia="SimSun"/>
          <w:sz w:val="24"/>
          <w:szCs w:val="24"/>
          <w:lang w:val="ro-RO"/>
        </w:rPr>
        <w:t xml:space="preserve"> </w:t>
      </w:r>
      <w:r w:rsidR="00903270" w:rsidRPr="00F26137">
        <w:rPr>
          <w:rFonts w:eastAsia="SimSun"/>
          <w:sz w:val="24"/>
          <w:szCs w:val="24"/>
          <w:lang w:val="ro-RO"/>
        </w:rPr>
        <w:t>Nr.</w:t>
      </w:r>
      <w:r w:rsidR="001B084E" w:rsidRPr="00F26137">
        <w:rPr>
          <w:rFonts w:eastAsia="SimSun"/>
          <w:sz w:val="24"/>
          <w:szCs w:val="24"/>
          <w:lang w:val="ro-RO"/>
        </w:rPr>
        <w:t xml:space="preserve"> ONU 1006, 1013, 1046 </w:t>
      </w:r>
      <w:r w:rsidR="00903270" w:rsidRPr="00F26137">
        <w:rPr>
          <w:rFonts w:eastAsia="SimSun"/>
          <w:sz w:val="24"/>
          <w:szCs w:val="24"/>
          <w:lang w:val="ro-RO"/>
        </w:rPr>
        <w:t>și</w:t>
      </w:r>
      <w:r w:rsidR="001B084E" w:rsidRPr="00F26137">
        <w:rPr>
          <w:rFonts w:eastAsia="SimSun"/>
          <w:sz w:val="24"/>
          <w:szCs w:val="24"/>
          <w:lang w:val="ro-RO"/>
        </w:rPr>
        <w:t xml:space="preserve"> 1066, </w:t>
      </w:r>
      <w:r w:rsidR="00903270" w:rsidRPr="00F26137">
        <w:rPr>
          <w:rFonts w:eastAsia="SimSun"/>
          <w:sz w:val="24"/>
          <w:szCs w:val="24"/>
          <w:lang w:val="ro-RO"/>
        </w:rPr>
        <w:t>î</w:t>
      </w:r>
      <w:r w:rsidR="001B084E" w:rsidRPr="00F26137">
        <w:rPr>
          <w:rFonts w:eastAsia="SimSun"/>
          <w:sz w:val="24"/>
          <w:szCs w:val="24"/>
          <w:lang w:val="ro-RO"/>
        </w:rPr>
        <w:t xml:space="preserve">n </w:t>
      </w:r>
      <w:r w:rsidR="003E7F59" w:rsidRPr="00F26137">
        <w:rPr>
          <w:rFonts w:eastAsia="SimSun"/>
          <w:sz w:val="24"/>
          <w:szCs w:val="24"/>
          <w:lang w:val="ro-RO"/>
        </w:rPr>
        <w:t>coloana</w:t>
      </w:r>
      <w:r w:rsidR="001B084E" w:rsidRPr="00F26137">
        <w:rPr>
          <w:rFonts w:eastAsia="SimSun"/>
          <w:sz w:val="24"/>
          <w:szCs w:val="24"/>
          <w:lang w:val="ro-RO"/>
        </w:rPr>
        <w:t xml:space="preserve"> (6), </w:t>
      </w:r>
      <w:r w:rsidR="00E247AA" w:rsidRPr="00F26137">
        <w:rPr>
          <w:rFonts w:eastAsia="SimSun"/>
          <w:sz w:val="24"/>
          <w:szCs w:val="24"/>
          <w:lang w:val="ro-RO"/>
        </w:rPr>
        <w:t>se introduce</w:t>
      </w:r>
      <w:r w:rsidR="001B084E" w:rsidRPr="00F26137">
        <w:rPr>
          <w:rFonts w:eastAsia="SimSun"/>
          <w:sz w:val="24"/>
          <w:szCs w:val="24"/>
          <w:lang w:val="ro-RO"/>
        </w:rPr>
        <w:t xml:space="preserve"> </w:t>
      </w:r>
      <w:r w:rsidR="00742D2D" w:rsidRPr="00F26137">
        <w:rPr>
          <w:rFonts w:eastAsia="SimSun"/>
          <w:sz w:val="24"/>
          <w:szCs w:val="24"/>
          <w:lang w:val="ro-RO"/>
        </w:rPr>
        <w:t>“</w:t>
      </w:r>
      <w:r w:rsidR="001B084E" w:rsidRPr="00F26137">
        <w:rPr>
          <w:rFonts w:eastAsia="SimSun"/>
          <w:sz w:val="24"/>
          <w:szCs w:val="24"/>
          <w:lang w:val="ro-RO"/>
        </w:rPr>
        <w:t> 406 </w:t>
      </w:r>
      <w:r w:rsidR="00742D2D" w:rsidRPr="00F26137">
        <w:rPr>
          <w:rFonts w:eastAsia="SimSun"/>
          <w:sz w:val="24"/>
          <w:szCs w:val="24"/>
          <w:lang w:val="ro-RO"/>
        </w:rPr>
        <w:t>”</w:t>
      </w:r>
      <w:r w:rsidR="001B084E" w:rsidRPr="00F26137">
        <w:rPr>
          <w:rFonts w:eastAsia="SimSun"/>
          <w:sz w:val="24"/>
          <w:szCs w:val="24"/>
          <w:lang w:val="ro-RO"/>
        </w:rPr>
        <w:t xml:space="preserve"> </w:t>
      </w:r>
      <w:r w:rsidR="00903270" w:rsidRPr="00F26137">
        <w:rPr>
          <w:rFonts w:eastAsia="SimSun"/>
          <w:sz w:val="24"/>
          <w:szCs w:val="24"/>
          <w:lang w:val="ro-RO"/>
        </w:rPr>
        <w:t>și</w:t>
      </w:r>
      <w:r w:rsidR="001B084E" w:rsidRPr="00F26137">
        <w:rPr>
          <w:rFonts w:eastAsia="SimSun"/>
          <w:sz w:val="24"/>
          <w:szCs w:val="24"/>
          <w:lang w:val="ro-RO"/>
        </w:rPr>
        <w:t xml:space="preserve"> </w:t>
      </w:r>
      <w:r w:rsidR="00B061E2" w:rsidRPr="00F26137">
        <w:rPr>
          <w:rFonts w:eastAsia="SimSun"/>
          <w:sz w:val="24"/>
          <w:szCs w:val="24"/>
          <w:lang w:val="ro-RO"/>
        </w:rPr>
        <w:t>se șterge</w:t>
      </w:r>
      <w:r w:rsidR="001B084E" w:rsidRPr="00F26137">
        <w:rPr>
          <w:rFonts w:eastAsia="SimSun"/>
          <w:sz w:val="24"/>
          <w:szCs w:val="24"/>
          <w:lang w:val="ro-RO"/>
        </w:rPr>
        <w:t xml:space="preserve"> </w:t>
      </w:r>
      <w:r w:rsidR="00742D2D" w:rsidRPr="00F26137">
        <w:rPr>
          <w:rFonts w:eastAsia="SimSun"/>
          <w:sz w:val="24"/>
          <w:szCs w:val="24"/>
          <w:lang w:val="ro-RO"/>
        </w:rPr>
        <w:t>“</w:t>
      </w:r>
      <w:r w:rsidR="001B084E" w:rsidRPr="00F26137">
        <w:rPr>
          <w:rFonts w:eastAsia="SimSun"/>
          <w:sz w:val="24"/>
          <w:szCs w:val="24"/>
          <w:lang w:val="ro-RO"/>
        </w:rPr>
        <w:t> 653 </w:t>
      </w:r>
      <w:r w:rsidR="00742D2D" w:rsidRPr="00F26137">
        <w:rPr>
          <w:rFonts w:eastAsia="SimSun"/>
          <w:sz w:val="24"/>
          <w:szCs w:val="24"/>
          <w:lang w:val="ro-RO"/>
        </w:rPr>
        <w:t>”</w:t>
      </w:r>
      <w:r w:rsidR="001B084E" w:rsidRPr="00F26137">
        <w:rPr>
          <w:rFonts w:eastAsia="SimSun"/>
          <w:sz w:val="24"/>
          <w:szCs w:val="24"/>
          <w:lang w:val="ro-RO"/>
        </w:rPr>
        <w:t>.</w:t>
      </w:r>
    </w:p>
    <w:p w14:paraId="47B8C4A1"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45C820A0" w14:textId="747D9407" w:rsidR="00E9778D"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E9778D" w:rsidRPr="00F26137">
        <w:rPr>
          <w:rFonts w:eastAsia="SimSun"/>
          <w:sz w:val="24"/>
          <w:szCs w:val="24"/>
          <w:lang w:val="ro-RO"/>
        </w:rPr>
        <w:t xml:space="preserve"> </w:t>
      </w:r>
      <w:r w:rsidR="00564490" w:rsidRPr="00F26137">
        <w:rPr>
          <w:rFonts w:eastAsia="SimSun"/>
          <w:sz w:val="24"/>
          <w:szCs w:val="24"/>
          <w:lang w:val="ro-RO"/>
        </w:rPr>
        <w:t>Nr. ONU</w:t>
      </w:r>
      <w:r w:rsidR="00E9778D" w:rsidRPr="00F26137">
        <w:rPr>
          <w:rFonts w:eastAsia="SimSun"/>
          <w:sz w:val="24"/>
          <w:szCs w:val="24"/>
          <w:lang w:val="ro-RO"/>
        </w:rPr>
        <w:t xml:space="preserve"> 1010, </w:t>
      </w:r>
      <w:r w:rsidR="00903270" w:rsidRPr="00F26137">
        <w:rPr>
          <w:rFonts w:eastAsia="SimSun"/>
          <w:sz w:val="24"/>
          <w:szCs w:val="24"/>
          <w:lang w:val="ro-RO"/>
        </w:rPr>
        <w:t>în coloana</w:t>
      </w:r>
      <w:r w:rsidR="00E9778D" w:rsidRPr="00F26137">
        <w:rPr>
          <w:rFonts w:eastAsia="SimSun"/>
          <w:sz w:val="24"/>
          <w:szCs w:val="24"/>
          <w:lang w:val="ro-RO"/>
        </w:rPr>
        <w:t xml:space="preserve"> (2), </w:t>
      </w:r>
      <w:r w:rsidR="00742D2D" w:rsidRPr="00F26137">
        <w:rPr>
          <w:rFonts w:eastAsia="SimSun"/>
          <w:sz w:val="24"/>
          <w:szCs w:val="24"/>
          <w:lang w:val="ro-RO"/>
        </w:rPr>
        <w:t>se înlocuiește</w:t>
      </w:r>
      <w:r w:rsidR="00E9778D" w:rsidRPr="00F26137">
        <w:rPr>
          <w:rFonts w:eastAsia="SimSun"/>
          <w:sz w:val="24"/>
          <w:szCs w:val="24"/>
          <w:lang w:val="ro-RO"/>
        </w:rPr>
        <w:t xml:space="preserve"> </w:t>
      </w:r>
      <w:r w:rsidR="00742D2D" w:rsidRPr="00F26137">
        <w:rPr>
          <w:rFonts w:eastAsia="SimSun"/>
          <w:sz w:val="24"/>
          <w:szCs w:val="24"/>
          <w:lang w:val="ro-RO"/>
        </w:rPr>
        <w:t>“</w:t>
      </w:r>
      <w:r w:rsidR="00E9778D" w:rsidRPr="00F26137">
        <w:rPr>
          <w:rFonts w:eastAsia="SimSun"/>
          <w:sz w:val="24"/>
          <w:szCs w:val="24"/>
          <w:lang w:val="ro-RO"/>
        </w:rPr>
        <w:t> 40 % </w:t>
      </w:r>
      <w:r w:rsidR="00742D2D" w:rsidRPr="00F26137">
        <w:rPr>
          <w:rFonts w:eastAsia="SimSun"/>
          <w:sz w:val="24"/>
          <w:szCs w:val="24"/>
          <w:lang w:val="ro-RO"/>
        </w:rPr>
        <w:t>”</w:t>
      </w:r>
      <w:r w:rsidR="00E9778D" w:rsidRPr="00F26137">
        <w:rPr>
          <w:rFonts w:eastAsia="SimSun"/>
          <w:sz w:val="24"/>
          <w:szCs w:val="24"/>
          <w:lang w:val="ro-RO"/>
        </w:rPr>
        <w:t xml:space="preserve"> </w:t>
      </w:r>
      <w:r w:rsidR="00903270" w:rsidRPr="00F26137">
        <w:rPr>
          <w:rFonts w:eastAsia="SimSun"/>
          <w:sz w:val="24"/>
          <w:szCs w:val="24"/>
          <w:lang w:val="ro-RO"/>
        </w:rPr>
        <w:t>cu</w:t>
      </w:r>
      <w:r w:rsidR="00E9778D" w:rsidRPr="00F26137">
        <w:rPr>
          <w:rFonts w:eastAsia="SimSun"/>
          <w:sz w:val="24"/>
          <w:szCs w:val="24"/>
          <w:lang w:val="ro-RO"/>
        </w:rPr>
        <w:t xml:space="preserve"> </w:t>
      </w:r>
      <w:r w:rsidR="00742D2D" w:rsidRPr="00F26137">
        <w:rPr>
          <w:rFonts w:eastAsia="SimSun"/>
          <w:sz w:val="24"/>
          <w:szCs w:val="24"/>
          <w:lang w:val="ro-RO"/>
        </w:rPr>
        <w:t>“</w:t>
      </w:r>
      <w:r w:rsidR="00E9778D" w:rsidRPr="00F26137">
        <w:rPr>
          <w:rFonts w:eastAsia="SimSun"/>
          <w:sz w:val="24"/>
          <w:szCs w:val="24"/>
          <w:lang w:val="ro-RO"/>
        </w:rPr>
        <w:t> 20 % </w:t>
      </w:r>
      <w:r w:rsidR="00742D2D" w:rsidRPr="00F26137">
        <w:rPr>
          <w:rFonts w:eastAsia="SimSun"/>
          <w:sz w:val="24"/>
          <w:szCs w:val="24"/>
          <w:lang w:val="ro-RO"/>
        </w:rPr>
        <w:t>”</w:t>
      </w:r>
      <w:r w:rsidR="00E9778D" w:rsidRPr="00F26137">
        <w:rPr>
          <w:rFonts w:eastAsia="SimSun"/>
          <w:sz w:val="24"/>
          <w:szCs w:val="24"/>
          <w:lang w:val="ro-RO"/>
        </w:rPr>
        <w:t xml:space="preserve"> </w:t>
      </w:r>
      <w:r w:rsidR="00903270" w:rsidRPr="00F26137">
        <w:rPr>
          <w:rFonts w:eastAsia="SimSun"/>
          <w:sz w:val="24"/>
          <w:szCs w:val="24"/>
          <w:lang w:val="ro-RO"/>
        </w:rPr>
        <w:t>și în coloana</w:t>
      </w:r>
      <w:r w:rsidR="00E9778D" w:rsidRPr="00F26137">
        <w:rPr>
          <w:rFonts w:eastAsia="SimSun"/>
          <w:sz w:val="24"/>
          <w:szCs w:val="24"/>
          <w:lang w:val="ro-RO"/>
        </w:rPr>
        <w:t xml:space="preserve"> (6), </w:t>
      </w:r>
      <w:r w:rsidR="00B061E2" w:rsidRPr="00F26137">
        <w:rPr>
          <w:rFonts w:eastAsia="SimSun"/>
          <w:sz w:val="24"/>
          <w:szCs w:val="24"/>
          <w:lang w:val="ro-RO"/>
        </w:rPr>
        <w:t>se adaugă</w:t>
      </w:r>
      <w:r w:rsidR="00E9778D" w:rsidRPr="00F26137">
        <w:rPr>
          <w:rFonts w:eastAsia="SimSun"/>
          <w:sz w:val="24"/>
          <w:szCs w:val="24"/>
          <w:lang w:val="ro-RO"/>
        </w:rPr>
        <w:t xml:space="preserve"> </w:t>
      </w:r>
      <w:r w:rsidR="00742D2D" w:rsidRPr="00F26137">
        <w:rPr>
          <w:rFonts w:eastAsia="SimSun"/>
          <w:sz w:val="24"/>
          <w:szCs w:val="24"/>
          <w:lang w:val="ro-RO"/>
        </w:rPr>
        <w:t>“</w:t>
      </w:r>
      <w:r w:rsidR="00E9778D" w:rsidRPr="00F26137">
        <w:rPr>
          <w:rFonts w:eastAsia="SimSun"/>
          <w:sz w:val="24"/>
          <w:szCs w:val="24"/>
          <w:lang w:val="ro-RO"/>
        </w:rPr>
        <w:t> 402 </w:t>
      </w:r>
      <w:r w:rsidR="00742D2D" w:rsidRPr="00F26137">
        <w:rPr>
          <w:rFonts w:eastAsia="SimSun"/>
          <w:sz w:val="24"/>
          <w:szCs w:val="24"/>
          <w:lang w:val="ro-RO"/>
        </w:rPr>
        <w:t>”</w:t>
      </w:r>
      <w:r w:rsidR="00E9778D" w:rsidRPr="00F26137">
        <w:rPr>
          <w:rFonts w:eastAsia="SimSun"/>
          <w:sz w:val="24"/>
          <w:szCs w:val="24"/>
          <w:lang w:val="ro-RO"/>
        </w:rPr>
        <w:t xml:space="preserve">. </w:t>
      </w:r>
    </w:p>
    <w:p w14:paraId="6C0ABFEC"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5D2DE353" w14:textId="41572BD4" w:rsidR="009F20BB" w:rsidRDefault="00030E84" w:rsidP="00F26137">
      <w:pPr>
        <w:pStyle w:val="SingleTxtG"/>
        <w:spacing w:after="0" w:line="240" w:lineRule="auto"/>
        <w:rPr>
          <w:sz w:val="24"/>
          <w:szCs w:val="24"/>
          <w:lang w:val="ro-RO"/>
        </w:rPr>
      </w:pPr>
      <w:r w:rsidRPr="00F26137">
        <w:rPr>
          <w:rFonts w:eastAsia="Calibri"/>
          <w:sz w:val="24"/>
          <w:szCs w:val="24"/>
          <w:lang w:val="ro-RO"/>
        </w:rPr>
        <w:t>Pentru</w:t>
      </w:r>
      <w:r w:rsidR="009F20BB" w:rsidRPr="00F26137">
        <w:rPr>
          <w:sz w:val="24"/>
          <w:szCs w:val="24"/>
          <w:lang w:val="ro-RO"/>
        </w:rPr>
        <w:t xml:space="preserve"> </w:t>
      </w:r>
      <w:r w:rsidR="00903270" w:rsidRPr="00F26137">
        <w:rPr>
          <w:sz w:val="24"/>
          <w:szCs w:val="24"/>
          <w:lang w:val="ro-RO"/>
        </w:rPr>
        <w:t>Nr.</w:t>
      </w:r>
      <w:r w:rsidR="009F20BB" w:rsidRPr="00F26137">
        <w:rPr>
          <w:sz w:val="24"/>
          <w:szCs w:val="24"/>
          <w:lang w:val="ro-RO"/>
        </w:rPr>
        <w:t> ONU </w:t>
      </w:r>
      <w:r w:rsidR="009F20BB" w:rsidRPr="00F26137">
        <w:rPr>
          <w:rFonts w:eastAsia="Calibri"/>
          <w:sz w:val="24"/>
          <w:szCs w:val="24"/>
          <w:lang w:val="ro-RO"/>
        </w:rPr>
        <w:t xml:space="preserve">1057, 3150, 3358, 3478, 3479 </w:t>
      </w:r>
      <w:r w:rsidR="00903270" w:rsidRPr="00F26137">
        <w:rPr>
          <w:rFonts w:eastAsia="Calibri"/>
          <w:sz w:val="24"/>
          <w:szCs w:val="24"/>
          <w:lang w:val="ro-RO"/>
        </w:rPr>
        <w:t>și</w:t>
      </w:r>
      <w:r w:rsidR="009F20BB" w:rsidRPr="00F26137">
        <w:rPr>
          <w:rFonts w:eastAsia="Calibri"/>
          <w:sz w:val="24"/>
          <w:szCs w:val="24"/>
          <w:lang w:val="ro-RO"/>
        </w:rPr>
        <w:t xml:space="preserve"> 3537, </w:t>
      </w:r>
      <w:r w:rsidR="00903270" w:rsidRPr="00F26137">
        <w:rPr>
          <w:sz w:val="24"/>
          <w:szCs w:val="24"/>
          <w:lang w:val="ro-RO"/>
        </w:rPr>
        <w:t>în coloana</w:t>
      </w:r>
      <w:r w:rsidR="009F20BB" w:rsidRPr="00F26137">
        <w:rPr>
          <w:sz w:val="24"/>
          <w:szCs w:val="24"/>
          <w:lang w:val="ro-RO"/>
        </w:rPr>
        <w:t xml:space="preserve"> (12), </w:t>
      </w:r>
      <w:r w:rsidR="00742D2D" w:rsidRPr="00F26137">
        <w:rPr>
          <w:sz w:val="24"/>
          <w:szCs w:val="24"/>
          <w:lang w:val="ro-RO"/>
        </w:rPr>
        <w:t>se înlocuiește</w:t>
      </w:r>
      <w:r w:rsidR="009F20BB" w:rsidRPr="00F26137">
        <w:rPr>
          <w:sz w:val="24"/>
          <w:szCs w:val="24"/>
          <w:lang w:val="ro-RO"/>
        </w:rPr>
        <w:t xml:space="preserve"> </w:t>
      </w:r>
      <w:r w:rsidR="00742D2D" w:rsidRPr="00F26137">
        <w:rPr>
          <w:sz w:val="24"/>
          <w:szCs w:val="24"/>
          <w:lang w:val="ro-RO"/>
        </w:rPr>
        <w:t>“</w:t>
      </w:r>
      <w:r w:rsidR="009F20BB" w:rsidRPr="00F26137">
        <w:rPr>
          <w:sz w:val="24"/>
          <w:szCs w:val="24"/>
          <w:lang w:val="ro-RO"/>
        </w:rPr>
        <w:t> 1 </w:t>
      </w:r>
      <w:r w:rsidR="00742D2D" w:rsidRPr="00F26137">
        <w:rPr>
          <w:sz w:val="24"/>
          <w:szCs w:val="24"/>
          <w:lang w:val="ro-RO"/>
        </w:rPr>
        <w:t>”</w:t>
      </w:r>
      <w:r w:rsidR="009F20BB" w:rsidRPr="00F26137">
        <w:rPr>
          <w:sz w:val="24"/>
          <w:szCs w:val="24"/>
          <w:lang w:val="ro-RO"/>
        </w:rPr>
        <w:t xml:space="preserve"> </w:t>
      </w:r>
      <w:r w:rsidR="00903270" w:rsidRPr="00F26137">
        <w:rPr>
          <w:sz w:val="24"/>
          <w:szCs w:val="24"/>
          <w:lang w:val="ro-RO"/>
        </w:rPr>
        <w:t>cu</w:t>
      </w:r>
      <w:r w:rsidR="009F20BB" w:rsidRPr="00F26137">
        <w:rPr>
          <w:sz w:val="24"/>
          <w:szCs w:val="24"/>
          <w:lang w:val="ro-RO"/>
        </w:rPr>
        <w:t xml:space="preserve"> </w:t>
      </w:r>
      <w:r w:rsidR="00742D2D" w:rsidRPr="00F26137">
        <w:rPr>
          <w:sz w:val="24"/>
          <w:szCs w:val="24"/>
          <w:lang w:val="ro-RO"/>
        </w:rPr>
        <w:t>“</w:t>
      </w:r>
      <w:r w:rsidR="009F20BB" w:rsidRPr="00F26137">
        <w:rPr>
          <w:sz w:val="24"/>
          <w:szCs w:val="24"/>
          <w:lang w:val="ro-RO"/>
        </w:rPr>
        <w:t> 0 </w:t>
      </w:r>
      <w:r w:rsidR="00742D2D" w:rsidRPr="00F26137">
        <w:rPr>
          <w:sz w:val="24"/>
          <w:szCs w:val="24"/>
          <w:lang w:val="ro-RO"/>
        </w:rPr>
        <w:t>”</w:t>
      </w:r>
      <w:r w:rsidR="009F20BB" w:rsidRPr="00F26137">
        <w:rPr>
          <w:sz w:val="24"/>
          <w:szCs w:val="24"/>
          <w:lang w:val="ro-RO"/>
        </w:rPr>
        <w:t>.</w:t>
      </w:r>
    </w:p>
    <w:p w14:paraId="6D2912C3" w14:textId="77777777" w:rsidR="00294D27" w:rsidRPr="00F26137" w:rsidRDefault="00294D27" w:rsidP="00F26137">
      <w:pPr>
        <w:pStyle w:val="SingleTxtG"/>
        <w:spacing w:after="0" w:line="240" w:lineRule="auto"/>
        <w:rPr>
          <w:sz w:val="24"/>
          <w:szCs w:val="24"/>
          <w:lang w:val="ro-RO"/>
        </w:rPr>
      </w:pPr>
    </w:p>
    <w:p w14:paraId="595D9420" w14:textId="2A628007" w:rsidR="00E9778D"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E9778D" w:rsidRPr="00F26137">
        <w:rPr>
          <w:rFonts w:eastAsia="SimSun"/>
          <w:sz w:val="24"/>
          <w:szCs w:val="24"/>
          <w:lang w:val="ro-RO"/>
        </w:rPr>
        <w:t xml:space="preserve"> </w:t>
      </w:r>
      <w:r w:rsidR="00903270" w:rsidRPr="00F26137">
        <w:rPr>
          <w:rFonts w:eastAsia="SimSun"/>
          <w:sz w:val="24"/>
          <w:szCs w:val="24"/>
          <w:lang w:val="ro-RO"/>
        </w:rPr>
        <w:t>Nr.</w:t>
      </w:r>
      <w:r w:rsidR="00E9778D" w:rsidRPr="00F26137">
        <w:rPr>
          <w:rFonts w:eastAsia="SimSun"/>
          <w:sz w:val="24"/>
          <w:szCs w:val="24"/>
          <w:lang w:val="ro-RO"/>
        </w:rPr>
        <w:t xml:space="preserve"> ONU 1204, 1310, 1320, 1321, 1322, 1336, 1337, 1344, 1347, 1348, 1349, 1354, 1355, 1356, 1357,1517, 1571, 2059 (to</w:t>
      </w:r>
      <w:r w:rsidR="00903270" w:rsidRPr="00F26137">
        <w:rPr>
          <w:rFonts w:eastAsia="SimSun"/>
          <w:sz w:val="24"/>
          <w:szCs w:val="24"/>
          <w:lang w:val="ro-RO"/>
        </w:rPr>
        <w:t>a</w:t>
      </w:r>
      <w:r w:rsidR="00E9778D" w:rsidRPr="00F26137">
        <w:rPr>
          <w:rFonts w:eastAsia="SimSun"/>
          <w:sz w:val="24"/>
          <w:szCs w:val="24"/>
          <w:lang w:val="ro-RO"/>
        </w:rPr>
        <w:t xml:space="preserve">te </w:t>
      </w:r>
      <w:r w:rsidR="00E247AA" w:rsidRPr="00F26137">
        <w:rPr>
          <w:rFonts w:eastAsia="SimSun"/>
          <w:sz w:val="24"/>
          <w:szCs w:val="24"/>
          <w:lang w:val="ro-RO"/>
        </w:rPr>
        <w:t>rubrici</w:t>
      </w:r>
      <w:r w:rsidR="00903270" w:rsidRPr="00F26137">
        <w:rPr>
          <w:rFonts w:eastAsia="SimSun"/>
          <w:sz w:val="24"/>
          <w:szCs w:val="24"/>
          <w:lang w:val="ro-RO"/>
        </w:rPr>
        <w:t>le</w:t>
      </w:r>
      <w:r w:rsidR="00E9778D" w:rsidRPr="00F26137">
        <w:rPr>
          <w:rFonts w:eastAsia="SimSun"/>
          <w:sz w:val="24"/>
          <w:szCs w:val="24"/>
          <w:lang w:val="ro-RO"/>
        </w:rPr>
        <w:t xml:space="preserve">), 2555, 2556, 2852, 2907, 3064, 3317, 3319, 3343, 3344, 3357, 3364, 3365, 3366, 3367, 3368, 3369, 3370 </w:t>
      </w:r>
      <w:r w:rsidR="00903270" w:rsidRPr="00F26137">
        <w:rPr>
          <w:rFonts w:eastAsia="SimSun"/>
          <w:sz w:val="24"/>
          <w:szCs w:val="24"/>
          <w:lang w:val="ro-RO"/>
        </w:rPr>
        <w:t>și</w:t>
      </w:r>
      <w:r w:rsidR="00E9778D" w:rsidRPr="00F26137">
        <w:rPr>
          <w:rFonts w:eastAsia="SimSun"/>
          <w:sz w:val="24"/>
          <w:szCs w:val="24"/>
          <w:lang w:val="ro-RO"/>
        </w:rPr>
        <w:t xml:space="preserve"> 3376, </w:t>
      </w:r>
      <w:r w:rsidR="00903270" w:rsidRPr="00F26137">
        <w:rPr>
          <w:rFonts w:eastAsia="SimSun"/>
          <w:sz w:val="24"/>
          <w:szCs w:val="24"/>
          <w:lang w:val="ro-RO"/>
        </w:rPr>
        <w:t>în coloana</w:t>
      </w:r>
      <w:r w:rsidR="00E9778D" w:rsidRPr="00F26137">
        <w:rPr>
          <w:rFonts w:eastAsia="SimSun"/>
          <w:sz w:val="24"/>
          <w:szCs w:val="24"/>
          <w:lang w:val="ro-RO"/>
        </w:rPr>
        <w:t xml:space="preserve"> (6), </w:t>
      </w:r>
      <w:r w:rsidR="00B061E2" w:rsidRPr="00F26137">
        <w:rPr>
          <w:rFonts w:eastAsia="SimSun"/>
          <w:sz w:val="24"/>
          <w:szCs w:val="24"/>
          <w:lang w:val="ro-RO"/>
        </w:rPr>
        <w:t>se adaugă</w:t>
      </w:r>
      <w:r w:rsidR="00E9778D" w:rsidRPr="00F26137">
        <w:rPr>
          <w:rFonts w:eastAsia="SimSun"/>
          <w:sz w:val="24"/>
          <w:szCs w:val="24"/>
          <w:lang w:val="ro-RO"/>
        </w:rPr>
        <w:t xml:space="preserve"> </w:t>
      </w:r>
      <w:r w:rsidR="00742D2D" w:rsidRPr="00F26137">
        <w:rPr>
          <w:rFonts w:eastAsia="SimSun"/>
          <w:sz w:val="24"/>
          <w:szCs w:val="24"/>
          <w:lang w:val="ro-RO"/>
        </w:rPr>
        <w:t>“</w:t>
      </w:r>
      <w:r w:rsidR="00E9778D" w:rsidRPr="00F26137">
        <w:rPr>
          <w:rFonts w:eastAsia="SimSun"/>
          <w:sz w:val="24"/>
          <w:szCs w:val="24"/>
          <w:lang w:val="ro-RO"/>
        </w:rPr>
        <w:t> 28 </w:t>
      </w:r>
      <w:r w:rsidR="00742D2D" w:rsidRPr="00F26137">
        <w:rPr>
          <w:rFonts w:eastAsia="SimSun"/>
          <w:sz w:val="24"/>
          <w:szCs w:val="24"/>
          <w:lang w:val="ro-RO"/>
        </w:rPr>
        <w:t>”</w:t>
      </w:r>
      <w:r w:rsidR="00E9778D" w:rsidRPr="00F26137">
        <w:rPr>
          <w:rFonts w:eastAsia="SimSun"/>
          <w:sz w:val="24"/>
          <w:szCs w:val="24"/>
          <w:lang w:val="ro-RO"/>
        </w:rPr>
        <w:t>.</w:t>
      </w:r>
    </w:p>
    <w:p w14:paraId="2F92FAB7"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15D3E8F4" w14:textId="172C4083" w:rsidR="006C33C4"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6C33C4" w:rsidRPr="00F26137">
        <w:rPr>
          <w:rFonts w:eastAsia="SimSun"/>
          <w:sz w:val="24"/>
          <w:szCs w:val="24"/>
          <w:lang w:val="ro-RO"/>
        </w:rPr>
        <w:t xml:space="preserve"> </w:t>
      </w:r>
      <w:r w:rsidR="00564490" w:rsidRPr="00F26137">
        <w:rPr>
          <w:rFonts w:eastAsia="SimSun"/>
          <w:sz w:val="24"/>
          <w:szCs w:val="24"/>
          <w:lang w:val="ro-RO"/>
        </w:rPr>
        <w:t>Nr. ONU</w:t>
      </w:r>
      <w:r w:rsidR="006C33C4" w:rsidRPr="00F26137">
        <w:rPr>
          <w:rFonts w:eastAsia="SimSun"/>
          <w:sz w:val="24"/>
          <w:szCs w:val="24"/>
          <w:lang w:val="ro-RO"/>
        </w:rPr>
        <w:t xml:space="preserve"> 1700, </w:t>
      </w:r>
      <w:r w:rsidR="00903270" w:rsidRPr="00F26137">
        <w:rPr>
          <w:rFonts w:eastAsia="SimSun"/>
          <w:sz w:val="24"/>
          <w:szCs w:val="24"/>
          <w:lang w:val="ro-RO"/>
        </w:rPr>
        <w:t>în coloana</w:t>
      </w:r>
      <w:r w:rsidR="006C33C4" w:rsidRPr="00F26137">
        <w:rPr>
          <w:rFonts w:eastAsia="SimSun"/>
          <w:sz w:val="24"/>
          <w:szCs w:val="24"/>
          <w:lang w:val="ro-RO"/>
        </w:rPr>
        <w:t xml:space="preserve"> (3b), </w:t>
      </w:r>
      <w:r w:rsidR="00742D2D" w:rsidRPr="00F26137">
        <w:rPr>
          <w:rFonts w:eastAsia="SimSun"/>
          <w:sz w:val="24"/>
          <w:szCs w:val="24"/>
          <w:lang w:val="ro-RO"/>
        </w:rPr>
        <w:t>se înlocuiește</w:t>
      </w:r>
      <w:r w:rsidR="006C33C4" w:rsidRPr="00F26137">
        <w:rPr>
          <w:rFonts w:eastAsia="SimSun"/>
          <w:sz w:val="24"/>
          <w:szCs w:val="24"/>
          <w:lang w:val="ro-RO"/>
        </w:rPr>
        <w:t xml:space="preserve"> </w:t>
      </w:r>
      <w:r w:rsidR="00742D2D" w:rsidRPr="00F26137">
        <w:rPr>
          <w:rFonts w:eastAsia="SimSun"/>
          <w:sz w:val="24"/>
          <w:szCs w:val="24"/>
          <w:lang w:val="ro-RO"/>
        </w:rPr>
        <w:t>“</w:t>
      </w:r>
      <w:r w:rsidR="006C33C4" w:rsidRPr="00F26137">
        <w:rPr>
          <w:rFonts w:eastAsia="SimSun"/>
          <w:sz w:val="24"/>
          <w:szCs w:val="24"/>
          <w:lang w:val="ro-RO"/>
        </w:rPr>
        <w:t> TF3 </w:t>
      </w:r>
      <w:r w:rsidR="00742D2D" w:rsidRPr="00F26137">
        <w:rPr>
          <w:rFonts w:eastAsia="SimSun"/>
          <w:sz w:val="24"/>
          <w:szCs w:val="24"/>
          <w:lang w:val="ro-RO"/>
        </w:rPr>
        <w:t>”</w:t>
      </w:r>
      <w:r w:rsidR="006C33C4" w:rsidRPr="00F26137">
        <w:rPr>
          <w:rFonts w:eastAsia="SimSun"/>
          <w:sz w:val="24"/>
          <w:szCs w:val="24"/>
          <w:lang w:val="ro-RO"/>
        </w:rPr>
        <w:t xml:space="preserve"> </w:t>
      </w:r>
      <w:r w:rsidR="00903270" w:rsidRPr="00F26137">
        <w:rPr>
          <w:rFonts w:eastAsia="SimSun"/>
          <w:sz w:val="24"/>
          <w:szCs w:val="24"/>
          <w:lang w:val="ro-RO"/>
        </w:rPr>
        <w:t>cu</w:t>
      </w:r>
      <w:r w:rsidR="006C33C4" w:rsidRPr="00F26137">
        <w:rPr>
          <w:rFonts w:eastAsia="SimSun"/>
          <w:sz w:val="24"/>
          <w:szCs w:val="24"/>
          <w:lang w:val="ro-RO"/>
        </w:rPr>
        <w:t xml:space="preserve"> </w:t>
      </w:r>
      <w:r w:rsidR="00742D2D" w:rsidRPr="00F26137">
        <w:rPr>
          <w:rFonts w:eastAsia="SimSun"/>
          <w:sz w:val="24"/>
          <w:szCs w:val="24"/>
          <w:lang w:val="ro-RO"/>
        </w:rPr>
        <w:t>“</w:t>
      </w:r>
      <w:r w:rsidR="006C33C4" w:rsidRPr="00F26137">
        <w:rPr>
          <w:rFonts w:eastAsia="SimSun"/>
          <w:sz w:val="24"/>
          <w:szCs w:val="24"/>
          <w:lang w:val="ro-RO"/>
        </w:rPr>
        <w:t> TF4 </w:t>
      </w:r>
      <w:r w:rsidR="00742D2D" w:rsidRPr="00F26137">
        <w:rPr>
          <w:rFonts w:eastAsia="SimSun"/>
          <w:sz w:val="24"/>
          <w:szCs w:val="24"/>
          <w:lang w:val="ro-RO"/>
        </w:rPr>
        <w:t>”</w:t>
      </w:r>
      <w:r w:rsidR="006C33C4" w:rsidRPr="00F26137">
        <w:rPr>
          <w:rFonts w:eastAsia="SimSun"/>
          <w:sz w:val="24"/>
          <w:szCs w:val="24"/>
          <w:lang w:val="ro-RO"/>
        </w:rPr>
        <w:t>.</w:t>
      </w:r>
    </w:p>
    <w:p w14:paraId="3EC8A89C"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0B3B198C" w14:textId="3416214A" w:rsidR="00636D64" w:rsidRDefault="00030E84" w:rsidP="00F26137">
      <w:pPr>
        <w:pStyle w:val="SingleTxtG"/>
        <w:spacing w:after="0" w:line="240" w:lineRule="auto"/>
        <w:rPr>
          <w:sz w:val="24"/>
          <w:szCs w:val="24"/>
          <w:lang w:val="ro-RO"/>
        </w:rPr>
      </w:pPr>
      <w:r w:rsidRPr="00F26137">
        <w:rPr>
          <w:sz w:val="24"/>
          <w:szCs w:val="24"/>
          <w:lang w:val="ro-RO"/>
        </w:rPr>
        <w:t>Pentru</w:t>
      </w:r>
      <w:r w:rsidR="00636D64" w:rsidRPr="00F26137">
        <w:rPr>
          <w:sz w:val="24"/>
          <w:szCs w:val="24"/>
          <w:lang w:val="ro-RO"/>
        </w:rPr>
        <w:t xml:space="preserve"> </w:t>
      </w:r>
      <w:r w:rsidR="00903270" w:rsidRPr="00F26137">
        <w:rPr>
          <w:sz w:val="24"/>
          <w:szCs w:val="24"/>
          <w:lang w:val="ro-RO"/>
        </w:rPr>
        <w:t>Nr.</w:t>
      </w:r>
      <w:r w:rsidR="00636D64" w:rsidRPr="00F26137">
        <w:rPr>
          <w:sz w:val="24"/>
          <w:szCs w:val="24"/>
          <w:lang w:val="ro-RO"/>
        </w:rPr>
        <w:t xml:space="preserve"> ONU 1700, 2016 </w:t>
      </w:r>
      <w:r w:rsidR="00903270" w:rsidRPr="00F26137">
        <w:rPr>
          <w:sz w:val="24"/>
          <w:szCs w:val="24"/>
          <w:lang w:val="ro-RO"/>
        </w:rPr>
        <w:t>și</w:t>
      </w:r>
      <w:r w:rsidR="00636D64" w:rsidRPr="00F26137">
        <w:rPr>
          <w:sz w:val="24"/>
          <w:szCs w:val="24"/>
          <w:lang w:val="ro-RO"/>
        </w:rPr>
        <w:t xml:space="preserve"> 2017, </w:t>
      </w:r>
      <w:r w:rsidR="00903270" w:rsidRPr="00F26137">
        <w:rPr>
          <w:sz w:val="24"/>
          <w:szCs w:val="24"/>
          <w:lang w:val="ro-RO"/>
        </w:rPr>
        <w:t>în coloana</w:t>
      </w:r>
      <w:r w:rsidR="00636D64" w:rsidRPr="00F26137">
        <w:rPr>
          <w:sz w:val="24"/>
          <w:szCs w:val="24"/>
          <w:lang w:val="ro-RO"/>
        </w:rPr>
        <w:t xml:space="preserve"> (12), </w:t>
      </w:r>
      <w:r w:rsidR="00742D2D" w:rsidRPr="00F26137">
        <w:rPr>
          <w:sz w:val="24"/>
          <w:szCs w:val="24"/>
          <w:lang w:val="ro-RO"/>
        </w:rPr>
        <w:t>se înlocuiește</w:t>
      </w:r>
      <w:r w:rsidR="00636D64" w:rsidRPr="00F26137">
        <w:rPr>
          <w:sz w:val="24"/>
          <w:szCs w:val="24"/>
          <w:lang w:val="ro-RO"/>
        </w:rPr>
        <w:t xml:space="preserve"> </w:t>
      </w:r>
      <w:r w:rsidR="00742D2D" w:rsidRPr="00F26137">
        <w:rPr>
          <w:sz w:val="24"/>
          <w:szCs w:val="24"/>
          <w:lang w:val="ro-RO"/>
        </w:rPr>
        <w:t>“</w:t>
      </w:r>
      <w:r w:rsidR="00636D64" w:rsidRPr="00F26137">
        <w:rPr>
          <w:sz w:val="24"/>
          <w:szCs w:val="24"/>
          <w:lang w:val="ro-RO"/>
        </w:rPr>
        <w:t> 2 </w:t>
      </w:r>
      <w:r w:rsidR="00742D2D" w:rsidRPr="00F26137">
        <w:rPr>
          <w:sz w:val="24"/>
          <w:szCs w:val="24"/>
          <w:lang w:val="ro-RO"/>
        </w:rPr>
        <w:t>”</w:t>
      </w:r>
      <w:r w:rsidR="00636D64" w:rsidRPr="00F26137">
        <w:rPr>
          <w:sz w:val="24"/>
          <w:szCs w:val="24"/>
          <w:lang w:val="ro-RO"/>
        </w:rPr>
        <w:t xml:space="preserve"> </w:t>
      </w:r>
      <w:r w:rsidR="00903270" w:rsidRPr="00F26137">
        <w:rPr>
          <w:sz w:val="24"/>
          <w:szCs w:val="24"/>
          <w:lang w:val="ro-RO"/>
        </w:rPr>
        <w:t>cu</w:t>
      </w:r>
      <w:r w:rsidR="00636D64" w:rsidRPr="00F26137">
        <w:rPr>
          <w:sz w:val="24"/>
          <w:szCs w:val="24"/>
          <w:lang w:val="ro-RO"/>
        </w:rPr>
        <w:t xml:space="preserve"> </w:t>
      </w:r>
      <w:r w:rsidR="00742D2D" w:rsidRPr="00F26137">
        <w:rPr>
          <w:sz w:val="24"/>
          <w:szCs w:val="24"/>
          <w:lang w:val="ro-RO"/>
        </w:rPr>
        <w:t>“</w:t>
      </w:r>
      <w:r w:rsidR="00636D64" w:rsidRPr="00F26137">
        <w:rPr>
          <w:sz w:val="24"/>
          <w:szCs w:val="24"/>
          <w:lang w:val="ro-RO"/>
        </w:rPr>
        <w:t> 0 </w:t>
      </w:r>
      <w:r w:rsidR="00742D2D" w:rsidRPr="00F26137">
        <w:rPr>
          <w:sz w:val="24"/>
          <w:szCs w:val="24"/>
          <w:lang w:val="ro-RO"/>
        </w:rPr>
        <w:t>”</w:t>
      </w:r>
      <w:r w:rsidR="00636D64" w:rsidRPr="00F26137">
        <w:rPr>
          <w:sz w:val="24"/>
          <w:szCs w:val="24"/>
          <w:lang w:val="ro-RO"/>
        </w:rPr>
        <w:t>.</w:t>
      </w:r>
    </w:p>
    <w:p w14:paraId="1CB64D14" w14:textId="77777777" w:rsidR="00294D27" w:rsidRPr="00F26137" w:rsidRDefault="00294D27" w:rsidP="00F26137">
      <w:pPr>
        <w:pStyle w:val="SingleTxtG"/>
        <w:spacing w:after="0" w:line="240" w:lineRule="auto"/>
        <w:rPr>
          <w:sz w:val="24"/>
          <w:szCs w:val="24"/>
          <w:lang w:val="ro-RO"/>
        </w:rPr>
      </w:pPr>
    </w:p>
    <w:p w14:paraId="7D9C9721" w14:textId="3214DF70" w:rsidR="006C33C4"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6C33C4" w:rsidRPr="00F26137">
        <w:rPr>
          <w:rFonts w:eastAsia="SimSun"/>
          <w:sz w:val="24"/>
          <w:szCs w:val="24"/>
          <w:lang w:val="ro-RO"/>
        </w:rPr>
        <w:t xml:space="preserve"> </w:t>
      </w:r>
      <w:r w:rsidR="00564490" w:rsidRPr="00F26137">
        <w:rPr>
          <w:rFonts w:eastAsia="SimSun"/>
          <w:sz w:val="24"/>
          <w:szCs w:val="24"/>
          <w:lang w:val="ro-RO"/>
        </w:rPr>
        <w:t>Nr. ONU</w:t>
      </w:r>
      <w:r w:rsidR="006C33C4" w:rsidRPr="00F26137">
        <w:rPr>
          <w:rFonts w:eastAsia="SimSun"/>
          <w:sz w:val="24"/>
          <w:szCs w:val="24"/>
          <w:lang w:val="ro-RO"/>
        </w:rPr>
        <w:t xml:space="preserve"> 1774, </w:t>
      </w:r>
      <w:r w:rsidR="00903270" w:rsidRPr="00F26137">
        <w:rPr>
          <w:rFonts w:eastAsia="SimSun"/>
          <w:sz w:val="24"/>
          <w:szCs w:val="24"/>
          <w:lang w:val="ro-RO"/>
        </w:rPr>
        <w:t>în coloana</w:t>
      </w:r>
      <w:r w:rsidR="006C33C4" w:rsidRPr="00F26137">
        <w:rPr>
          <w:rFonts w:eastAsia="SimSun"/>
          <w:sz w:val="24"/>
          <w:szCs w:val="24"/>
          <w:lang w:val="ro-RO"/>
        </w:rPr>
        <w:t xml:space="preserve"> (3b), </w:t>
      </w:r>
      <w:r w:rsidR="00742D2D" w:rsidRPr="00F26137">
        <w:rPr>
          <w:rFonts w:eastAsia="SimSun"/>
          <w:sz w:val="24"/>
          <w:szCs w:val="24"/>
          <w:lang w:val="ro-RO"/>
        </w:rPr>
        <w:t>se înlocuiește</w:t>
      </w:r>
      <w:r w:rsidR="006C33C4" w:rsidRPr="00F26137">
        <w:rPr>
          <w:rFonts w:eastAsia="SimSun"/>
          <w:sz w:val="24"/>
          <w:szCs w:val="24"/>
          <w:lang w:val="ro-RO"/>
        </w:rPr>
        <w:t xml:space="preserve"> </w:t>
      </w:r>
      <w:r w:rsidR="00742D2D" w:rsidRPr="00F26137">
        <w:rPr>
          <w:rFonts w:eastAsia="SimSun"/>
          <w:sz w:val="24"/>
          <w:szCs w:val="24"/>
          <w:lang w:val="ro-RO"/>
        </w:rPr>
        <w:t>“</w:t>
      </w:r>
      <w:r w:rsidR="006C33C4" w:rsidRPr="00F26137">
        <w:rPr>
          <w:rFonts w:eastAsia="SimSun"/>
          <w:sz w:val="24"/>
          <w:szCs w:val="24"/>
          <w:lang w:val="ro-RO"/>
        </w:rPr>
        <w:t> C11 </w:t>
      </w:r>
      <w:r w:rsidR="00742D2D" w:rsidRPr="00F26137">
        <w:rPr>
          <w:rFonts w:eastAsia="SimSun"/>
          <w:sz w:val="24"/>
          <w:szCs w:val="24"/>
          <w:lang w:val="ro-RO"/>
        </w:rPr>
        <w:t>”</w:t>
      </w:r>
      <w:r w:rsidR="006C33C4" w:rsidRPr="00F26137">
        <w:rPr>
          <w:rFonts w:eastAsia="SimSun"/>
          <w:sz w:val="24"/>
          <w:szCs w:val="24"/>
          <w:lang w:val="ro-RO"/>
        </w:rPr>
        <w:t xml:space="preserve"> </w:t>
      </w:r>
      <w:r w:rsidR="00903270" w:rsidRPr="00F26137">
        <w:rPr>
          <w:rFonts w:eastAsia="SimSun"/>
          <w:sz w:val="24"/>
          <w:szCs w:val="24"/>
          <w:lang w:val="ro-RO"/>
        </w:rPr>
        <w:t>cu</w:t>
      </w:r>
      <w:r w:rsidR="006C33C4" w:rsidRPr="00F26137">
        <w:rPr>
          <w:rFonts w:eastAsia="SimSun"/>
          <w:sz w:val="24"/>
          <w:szCs w:val="24"/>
          <w:lang w:val="ro-RO"/>
        </w:rPr>
        <w:t xml:space="preserve"> </w:t>
      </w:r>
      <w:r w:rsidR="00742D2D" w:rsidRPr="00F26137">
        <w:rPr>
          <w:rFonts w:eastAsia="SimSun"/>
          <w:sz w:val="24"/>
          <w:szCs w:val="24"/>
          <w:lang w:val="ro-RO"/>
        </w:rPr>
        <w:t>“</w:t>
      </w:r>
      <w:r w:rsidR="006C33C4" w:rsidRPr="00F26137">
        <w:rPr>
          <w:rFonts w:eastAsia="SimSun"/>
          <w:sz w:val="24"/>
          <w:szCs w:val="24"/>
          <w:lang w:val="ro-RO"/>
        </w:rPr>
        <w:t> C9 </w:t>
      </w:r>
      <w:r w:rsidR="00742D2D" w:rsidRPr="00F26137">
        <w:rPr>
          <w:rFonts w:eastAsia="SimSun"/>
          <w:sz w:val="24"/>
          <w:szCs w:val="24"/>
          <w:lang w:val="ro-RO"/>
        </w:rPr>
        <w:t>”</w:t>
      </w:r>
      <w:r w:rsidR="006C33C4" w:rsidRPr="00F26137">
        <w:rPr>
          <w:rFonts w:eastAsia="SimSun"/>
          <w:sz w:val="24"/>
          <w:szCs w:val="24"/>
          <w:lang w:val="ro-RO"/>
        </w:rPr>
        <w:t>.</w:t>
      </w:r>
    </w:p>
    <w:p w14:paraId="545387C4"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0DE1AE9C" w14:textId="7A5C78D0" w:rsidR="00476B6F"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476B6F" w:rsidRPr="00F26137">
        <w:rPr>
          <w:rFonts w:eastAsia="SimSun"/>
          <w:sz w:val="24"/>
          <w:szCs w:val="24"/>
          <w:lang w:val="ro-RO"/>
        </w:rPr>
        <w:t xml:space="preserve"> </w:t>
      </w:r>
      <w:r w:rsidR="00564490" w:rsidRPr="00F26137">
        <w:rPr>
          <w:rFonts w:eastAsia="SimSun"/>
          <w:sz w:val="24"/>
          <w:szCs w:val="24"/>
          <w:lang w:val="ro-RO"/>
        </w:rPr>
        <w:t>Nr. ONU</w:t>
      </w:r>
      <w:r w:rsidR="00476B6F" w:rsidRPr="00F26137">
        <w:rPr>
          <w:rFonts w:eastAsia="SimSun"/>
          <w:sz w:val="24"/>
          <w:szCs w:val="24"/>
          <w:lang w:val="ro-RO"/>
        </w:rPr>
        <w:t xml:space="preserve"> 1835, </w:t>
      </w:r>
      <w:r w:rsidR="00903270" w:rsidRPr="00F26137">
        <w:rPr>
          <w:rFonts w:eastAsia="SimSun"/>
          <w:sz w:val="24"/>
          <w:szCs w:val="24"/>
          <w:lang w:val="ro-RO"/>
        </w:rPr>
        <w:t>grupa de ambalare</w:t>
      </w:r>
      <w:r w:rsidR="00476B6F" w:rsidRPr="00F26137">
        <w:rPr>
          <w:rFonts w:eastAsia="SimSun"/>
          <w:sz w:val="24"/>
          <w:szCs w:val="24"/>
          <w:lang w:val="ro-RO"/>
        </w:rPr>
        <w:t xml:space="preserve"> II :</w:t>
      </w:r>
    </w:p>
    <w:p w14:paraId="5643955E"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25F45191" w14:textId="5379AAC5" w:rsidR="00476B6F" w:rsidRDefault="00903270" w:rsidP="00F26137">
      <w:pPr>
        <w:spacing w:line="240" w:lineRule="auto"/>
        <w:ind w:left="1560" w:right="1134"/>
        <w:jc w:val="both"/>
        <w:rPr>
          <w:rFonts w:eastAsia="SimSun"/>
          <w:sz w:val="24"/>
          <w:szCs w:val="24"/>
          <w:lang w:val="ro-RO"/>
        </w:rPr>
      </w:pPr>
      <w:r w:rsidRPr="00F26137">
        <w:rPr>
          <w:rFonts w:eastAsia="SimSun"/>
          <w:sz w:val="24"/>
          <w:szCs w:val="24"/>
          <w:lang w:val="ro-RO"/>
        </w:rPr>
        <w:t>În coloana</w:t>
      </w:r>
      <w:r w:rsidR="00476B6F" w:rsidRPr="00F26137">
        <w:rPr>
          <w:rFonts w:eastAsia="SimSun"/>
          <w:sz w:val="24"/>
          <w:szCs w:val="24"/>
          <w:lang w:val="ro-RO"/>
        </w:rPr>
        <w:t xml:space="preserve"> (2), </w:t>
      </w:r>
      <w:r w:rsidR="00742D2D" w:rsidRPr="00F26137">
        <w:rPr>
          <w:sz w:val="24"/>
          <w:szCs w:val="24"/>
          <w:lang w:val="ro-RO"/>
        </w:rPr>
        <w:t>se înlocuiește</w:t>
      </w:r>
      <w:r w:rsidR="00476B6F" w:rsidRPr="00F26137">
        <w:rPr>
          <w:sz w:val="24"/>
          <w:szCs w:val="24"/>
          <w:lang w:val="ro-RO"/>
        </w:rPr>
        <w:t xml:space="preserve"> </w:t>
      </w:r>
      <w:r w:rsidR="00742D2D" w:rsidRPr="00F26137">
        <w:rPr>
          <w:sz w:val="24"/>
          <w:szCs w:val="24"/>
          <w:lang w:val="ro-RO"/>
        </w:rPr>
        <w:t>“</w:t>
      </w:r>
      <w:r w:rsidR="00476B6F" w:rsidRPr="00F26137">
        <w:rPr>
          <w:sz w:val="24"/>
          <w:szCs w:val="24"/>
          <w:lang w:val="ro-RO"/>
        </w:rPr>
        <w:t> SOLU</w:t>
      </w:r>
      <w:r w:rsidRPr="00F26137">
        <w:rPr>
          <w:sz w:val="24"/>
          <w:szCs w:val="24"/>
          <w:lang w:val="ro-RO"/>
        </w:rPr>
        <w:t>Ț</w:t>
      </w:r>
      <w:r w:rsidR="00476B6F" w:rsidRPr="00F26137">
        <w:rPr>
          <w:sz w:val="24"/>
          <w:szCs w:val="24"/>
          <w:lang w:val="ro-RO"/>
        </w:rPr>
        <w:t>I</w:t>
      </w:r>
      <w:r w:rsidRPr="00F26137">
        <w:rPr>
          <w:sz w:val="24"/>
          <w:szCs w:val="24"/>
          <w:lang w:val="ro-RO"/>
        </w:rPr>
        <w:t>E</w:t>
      </w:r>
      <w:r w:rsidR="00476B6F" w:rsidRPr="00F26137">
        <w:rPr>
          <w:sz w:val="24"/>
          <w:szCs w:val="24"/>
          <w:lang w:val="ro-RO"/>
        </w:rPr>
        <w:t> </w:t>
      </w:r>
      <w:r w:rsidR="00742D2D" w:rsidRPr="00F26137">
        <w:rPr>
          <w:sz w:val="24"/>
          <w:szCs w:val="24"/>
          <w:lang w:val="ro-RO"/>
        </w:rPr>
        <w:t>”</w:t>
      </w:r>
      <w:r w:rsidR="00476B6F" w:rsidRPr="00F26137">
        <w:rPr>
          <w:sz w:val="24"/>
          <w:szCs w:val="24"/>
          <w:lang w:val="ro-RO"/>
        </w:rPr>
        <w:t xml:space="preserve"> </w:t>
      </w:r>
      <w:r w:rsidRPr="00F26137">
        <w:rPr>
          <w:sz w:val="24"/>
          <w:szCs w:val="24"/>
          <w:lang w:val="ro-RO"/>
        </w:rPr>
        <w:t>cu</w:t>
      </w:r>
      <w:r w:rsidR="00476B6F" w:rsidRPr="00F26137">
        <w:rPr>
          <w:sz w:val="24"/>
          <w:szCs w:val="24"/>
          <w:lang w:val="ro-RO"/>
        </w:rPr>
        <w:t xml:space="preserve"> </w:t>
      </w:r>
      <w:r w:rsidR="00742D2D" w:rsidRPr="00F26137">
        <w:rPr>
          <w:sz w:val="24"/>
          <w:szCs w:val="24"/>
          <w:lang w:val="ro-RO"/>
        </w:rPr>
        <w:t>“</w:t>
      </w:r>
      <w:r w:rsidR="00476B6F" w:rsidRPr="00F26137">
        <w:rPr>
          <w:sz w:val="24"/>
          <w:szCs w:val="24"/>
          <w:lang w:val="ro-RO"/>
        </w:rPr>
        <w:t> SOLU</w:t>
      </w:r>
      <w:r w:rsidRPr="00F26137">
        <w:rPr>
          <w:sz w:val="24"/>
          <w:szCs w:val="24"/>
          <w:lang w:val="ro-RO"/>
        </w:rPr>
        <w:t>ȚIE</w:t>
      </w:r>
      <w:r w:rsidR="00476B6F" w:rsidRPr="00F26137">
        <w:rPr>
          <w:sz w:val="24"/>
          <w:szCs w:val="24"/>
          <w:lang w:val="ro-RO"/>
        </w:rPr>
        <w:t xml:space="preserve"> A</w:t>
      </w:r>
      <w:r w:rsidRPr="00F26137">
        <w:rPr>
          <w:sz w:val="24"/>
          <w:szCs w:val="24"/>
          <w:lang w:val="ro-RO"/>
        </w:rPr>
        <w:t>POASĂ</w:t>
      </w:r>
      <w:r w:rsidR="00476B6F" w:rsidRPr="00F26137">
        <w:rPr>
          <w:sz w:val="24"/>
          <w:szCs w:val="24"/>
          <w:lang w:val="ro-RO"/>
        </w:rPr>
        <w:t xml:space="preserve"> </w:t>
      </w:r>
      <w:r w:rsidR="00E247AA" w:rsidRPr="00F26137">
        <w:rPr>
          <w:sz w:val="24"/>
          <w:szCs w:val="24"/>
          <w:lang w:val="ro-RO"/>
        </w:rPr>
        <w:t>care conțin</w:t>
      </w:r>
      <w:r w:rsidRPr="00F26137">
        <w:rPr>
          <w:sz w:val="24"/>
          <w:szCs w:val="24"/>
          <w:lang w:val="ro-RO"/>
        </w:rPr>
        <w:t>e</w:t>
      </w:r>
      <w:r w:rsidR="00476B6F" w:rsidRPr="00F26137">
        <w:rPr>
          <w:sz w:val="24"/>
          <w:szCs w:val="24"/>
          <w:lang w:val="ro-RO"/>
        </w:rPr>
        <w:t xml:space="preserve"> </w:t>
      </w:r>
      <w:r w:rsidRPr="00F26137">
        <w:rPr>
          <w:sz w:val="24"/>
          <w:szCs w:val="24"/>
          <w:lang w:val="ro-RO"/>
        </w:rPr>
        <w:t xml:space="preserve">mai mult </w:t>
      </w:r>
      <w:r w:rsidR="00476B6F" w:rsidRPr="00F26137">
        <w:rPr>
          <w:sz w:val="24"/>
          <w:szCs w:val="24"/>
          <w:lang w:val="ro-RO"/>
        </w:rPr>
        <w:t xml:space="preserve">de 2,5 % </w:t>
      </w:r>
      <w:r w:rsidRPr="00F26137">
        <w:rPr>
          <w:sz w:val="24"/>
          <w:szCs w:val="24"/>
          <w:lang w:val="ro-RO"/>
        </w:rPr>
        <w:t xml:space="preserve">dar mai puțin </w:t>
      </w:r>
      <w:r w:rsidR="00476B6F" w:rsidRPr="00F26137">
        <w:rPr>
          <w:sz w:val="24"/>
          <w:szCs w:val="24"/>
          <w:lang w:val="ro-RO"/>
        </w:rPr>
        <w:t xml:space="preserve">de 25 % </w:t>
      </w:r>
      <w:bookmarkStart w:id="16" w:name="_Hlk176351535"/>
      <w:r w:rsidR="00476B6F" w:rsidRPr="00F26137">
        <w:rPr>
          <w:sz w:val="24"/>
          <w:szCs w:val="24"/>
          <w:lang w:val="ro-RO"/>
        </w:rPr>
        <w:t>h</w:t>
      </w:r>
      <w:r w:rsidRPr="00F26137">
        <w:rPr>
          <w:sz w:val="24"/>
          <w:szCs w:val="24"/>
          <w:lang w:val="ro-RO"/>
        </w:rPr>
        <w:t>i</w:t>
      </w:r>
      <w:r w:rsidR="00476B6F" w:rsidRPr="00F26137">
        <w:rPr>
          <w:sz w:val="24"/>
          <w:szCs w:val="24"/>
          <w:lang w:val="ro-RO"/>
        </w:rPr>
        <w:t>drox</w:t>
      </w:r>
      <w:r w:rsidRPr="00F26137">
        <w:rPr>
          <w:sz w:val="24"/>
          <w:szCs w:val="24"/>
          <w:lang w:val="ro-RO"/>
        </w:rPr>
        <w:t>i</w:t>
      </w:r>
      <w:r w:rsidR="00476B6F" w:rsidRPr="00F26137">
        <w:rPr>
          <w:sz w:val="24"/>
          <w:szCs w:val="24"/>
          <w:lang w:val="ro-RO"/>
        </w:rPr>
        <w:t xml:space="preserve">d de </w:t>
      </w:r>
      <w:proofErr w:type="spellStart"/>
      <w:r w:rsidR="00476B6F" w:rsidRPr="00F26137">
        <w:rPr>
          <w:sz w:val="24"/>
          <w:szCs w:val="24"/>
          <w:lang w:val="ro-RO"/>
        </w:rPr>
        <w:t>t</w:t>
      </w:r>
      <w:r w:rsidRPr="00F26137">
        <w:rPr>
          <w:sz w:val="24"/>
          <w:szCs w:val="24"/>
          <w:lang w:val="ro-RO"/>
        </w:rPr>
        <w:t>e</w:t>
      </w:r>
      <w:r w:rsidR="00476B6F" w:rsidRPr="00F26137">
        <w:rPr>
          <w:sz w:val="24"/>
          <w:szCs w:val="24"/>
          <w:lang w:val="ro-RO"/>
        </w:rPr>
        <w:t>tram</w:t>
      </w:r>
      <w:r w:rsidRPr="00F26137">
        <w:rPr>
          <w:sz w:val="24"/>
          <w:szCs w:val="24"/>
          <w:lang w:val="ro-RO"/>
        </w:rPr>
        <w:t>e</w:t>
      </w:r>
      <w:r w:rsidR="00476B6F" w:rsidRPr="00F26137">
        <w:rPr>
          <w:sz w:val="24"/>
          <w:szCs w:val="24"/>
          <w:lang w:val="ro-RO"/>
        </w:rPr>
        <w:t>t</w:t>
      </w:r>
      <w:r w:rsidRPr="00F26137">
        <w:rPr>
          <w:sz w:val="24"/>
          <w:szCs w:val="24"/>
          <w:lang w:val="ro-RO"/>
        </w:rPr>
        <w:t>i</w:t>
      </w:r>
      <w:r w:rsidR="00476B6F" w:rsidRPr="00F26137">
        <w:rPr>
          <w:sz w:val="24"/>
          <w:szCs w:val="24"/>
          <w:lang w:val="ro-RO"/>
        </w:rPr>
        <w:t>lamoniu</w:t>
      </w:r>
      <w:bookmarkEnd w:id="16"/>
      <w:proofErr w:type="spellEnd"/>
      <w:r w:rsidR="00476B6F" w:rsidRPr="00F26137">
        <w:rPr>
          <w:sz w:val="24"/>
          <w:szCs w:val="24"/>
          <w:lang w:val="ro-RO"/>
        </w:rPr>
        <w:t> </w:t>
      </w:r>
      <w:r w:rsidR="00742D2D" w:rsidRPr="00F26137">
        <w:rPr>
          <w:sz w:val="24"/>
          <w:szCs w:val="24"/>
          <w:lang w:val="ro-RO"/>
        </w:rPr>
        <w:t>”</w:t>
      </w:r>
      <w:r w:rsidR="00476B6F" w:rsidRPr="00F26137">
        <w:rPr>
          <w:sz w:val="24"/>
          <w:szCs w:val="24"/>
          <w:lang w:val="ro-RO"/>
        </w:rPr>
        <w:t> </w:t>
      </w:r>
      <w:r w:rsidR="00476B6F" w:rsidRPr="00F26137">
        <w:rPr>
          <w:rFonts w:eastAsia="SimSun"/>
          <w:sz w:val="24"/>
          <w:szCs w:val="24"/>
          <w:lang w:val="ro-RO"/>
        </w:rPr>
        <w:t>;</w:t>
      </w:r>
    </w:p>
    <w:p w14:paraId="5BA5CE47" w14:textId="77777777" w:rsidR="00294D27" w:rsidRPr="00F26137" w:rsidRDefault="00294D27" w:rsidP="00F26137">
      <w:pPr>
        <w:spacing w:line="240" w:lineRule="auto"/>
        <w:ind w:left="1560" w:right="1134"/>
        <w:jc w:val="both"/>
        <w:rPr>
          <w:rFonts w:eastAsia="SimSun"/>
          <w:sz w:val="24"/>
          <w:szCs w:val="24"/>
          <w:lang w:val="ro-RO"/>
        </w:rPr>
      </w:pPr>
    </w:p>
    <w:p w14:paraId="28E9F8AD" w14:textId="0E8798F1" w:rsidR="00476B6F" w:rsidRDefault="00903270" w:rsidP="00F26137">
      <w:pPr>
        <w:spacing w:line="240" w:lineRule="auto"/>
        <w:ind w:left="1560" w:right="1134"/>
        <w:jc w:val="both"/>
        <w:rPr>
          <w:rFonts w:eastAsia="SimSun"/>
          <w:sz w:val="24"/>
          <w:szCs w:val="24"/>
          <w:lang w:val="ro-RO"/>
        </w:rPr>
      </w:pPr>
      <w:r w:rsidRPr="00F26137">
        <w:rPr>
          <w:rFonts w:eastAsia="SimSun"/>
          <w:sz w:val="24"/>
          <w:szCs w:val="24"/>
          <w:lang w:val="ro-RO"/>
        </w:rPr>
        <w:t>În coloana</w:t>
      </w:r>
      <w:r w:rsidR="00476B6F" w:rsidRPr="00F26137">
        <w:rPr>
          <w:rFonts w:eastAsia="SimSun"/>
          <w:sz w:val="24"/>
          <w:szCs w:val="24"/>
          <w:lang w:val="ro-RO"/>
        </w:rPr>
        <w:t xml:space="preserve"> (3b), </w:t>
      </w:r>
      <w:r w:rsidR="00742D2D" w:rsidRPr="00F26137">
        <w:rPr>
          <w:rFonts w:eastAsia="SimSun"/>
          <w:sz w:val="24"/>
          <w:szCs w:val="24"/>
          <w:lang w:val="ro-RO"/>
        </w:rPr>
        <w:t>se înlocuiește</w:t>
      </w:r>
      <w:r w:rsidR="00476B6F" w:rsidRPr="00F26137">
        <w:rPr>
          <w:rFonts w:eastAsia="SimSun"/>
          <w:sz w:val="24"/>
          <w:szCs w:val="24"/>
          <w:lang w:val="ro-RO"/>
        </w:rPr>
        <w:t xml:space="preserve"> </w:t>
      </w:r>
      <w:r w:rsidR="00742D2D" w:rsidRPr="00F26137">
        <w:rPr>
          <w:rFonts w:eastAsia="SimSun"/>
          <w:sz w:val="24"/>
          <w:szCs w:val="24"/>
          <w:lang w:val="ro-RO"/>
        </w:rPr>
        <w:t>“</w:t>
      </w:r>
      <w:r w:rsidR="00476B6F" w:rsidRPr="00F26137">
        <w:rPr>
          <w:rFonts w:eastAsia="SimSun"/>
          <w:sz w:val="24"/>
          <w:szCs w:val="24"/>
          <w:lang w:val="ro-RO"/>
        </w:rPr>
        <w:t> C7 </w:t>
      </w:r>
      <w:r w:rsidR="00742D2D" w:rsidRPr="00F26137">
        <w:rPr>
          <w:rFonts w:eastAsia="SimSun"/>
          <w:sz w:val="24"/>
          <w:szCs w:val="24"/>
          <w:lang w:val="ro-RO"/>
        </w:rPr>
        <w:t>”</w:t>
      </w:r>
      <w:r w:rsidR="00476B6F" w:rsidRPr="00F26137">
        <w:rPr>
          <w:rFonts w:eastAsia="SimSun"/>
          <w:sz w:val="24"/>
          <w:szCs w:val="24"/>
          <w:lang w:val="ro-RO"/>
        </w:rPr>
        <w:t xml:space="preserve"> </w:t>
      </w:r>
      <w:r w:rsidRPr="00F26137">
        <w:rPr>
          <w:rFonts w:eastAsia="SimSun"/>
          <w:sz w:val="24"/>
          <w:szCs w:val="24"/>
          <w:lang w:val="ro-RO"/>
        </w:rPr>
        <w:t>cu</w:t>
      </w:r>
      <w:r w:rsidR="00476B6F" w:rsidRPr="00F26137">
        <w:rPr>
          <w:rFonts w:eastAsia="SimSun"/>
          <w:sz w:val="24"/>
          <w:szCs w:val="24"/>
          <w:lang w:val="ro-RO"/>
        </w:rPr>
        <w:t xml:space="preserve"> </w:t>
      </w:r>
      <w:r w:rsidR="00742D2D" w:rsidRPr="00F26137">
        <w:rPr>
          <w:rFonts w:eastAsia="SimSun"/>
          <w:sz w:val="24"/>
          <w:szCs w:val="24"/>
          <w:lang w:val="ro-RO"/>
        </w:rPr>
        <w:t>“</w:t>
      </w:r>
      <w:r w:rsidR="00476B6F" w:rsidRPr="00F26137">
        <w:rPr>
          <w:rFonts w:eastAsia="SimSun"/>
          <w:sz w:val="24"/>
          <w:szCs w:val="24"/>
          <w:lang w:val="ro-RO"/>
        </w:rPr>
        <w:t> CT1 </w:t>
      </w:r>
      <w:r w:rsidR="00742D2D" w:rsidRPr="00F26137">
        <w:rPr>
          <w:rFonts w:eastAsia="SimSun"/>
          <w:sz w:val="24"/>
          <w:szCs w:val="24"/>
          <w:lang w:val="ro-RO"/>
        </w:rPr>
        <w:t>”</w:t>
      </w:r>
      <w:r w:rsidR="00476B6F" w:rsidRPr="00F26137">
        <w:rPr>
          <w:rFonts w:eastAsia="SimSun"/>
          <w:sz w:val="24"/>
          <w:szCs w:val="24"/>
          <w:lang w:val="ro-RO"/>
        </w:rPr>
        <w:t> ;</w:t>
      </w:r>
    </w:p>
    <w:p w14:paraId="00BC714D" w14:textId="77777777" w:rsidR="00294D27" w:rsidRPr="00F26137" w:rsidRDefault="00294D27" w:rsidP="00F26137">
      <w:pPr>
        <w:spacing w:line="240" w:lineRule="auto"/>
        <w:ind w:left="1560" w:right="1134"/>
        <w:jc w:val="both"/>
        <w:rPr>
          <w:rFonts w:eastAsia="SimSun"/>
          <w:sz w:val="24"/>
          <w:szCs w:val="24"/>
          <w:lang w:val="ro-RO"/>
        </w:rPr>
      </w:pPr>
    </w:p>
    <w:p w14:paraId="32F5C5E3" w14:textId="62472802" w:rsidR="00476B6F" w:rsidRDefault="00903270" w:rsidP="00F26137">
      <w:pPr>
        <w:spacing w:line="240" w:lineRule="auto"/>
        <w:ind w:left="1560" w:right="1134"/>
        <w:jc w:val="both"/>
        <w:rPr>
          <w:rFonts w:eastAsia="SimSun"/>
          <w:sz w:val="24"/>
          <w:szCs w:val="24"/>
          <w:lang w:val="ro-RO"/>
        </w:rPr>
      </w:pPr>
      <w:r w:rsidRPr="00F26137">
        <w:rPr>
          <w:rFonts w:eastAsia="SimSun"/>
          <w:sz w:val="24"/>
          <w:szCs w:val="24"/>
          <w:lang w:val="ro-RO"/>
        </w:rPr>
        <w:t>În coloana</w:t>
      </w:r>
      <w:r w:rsidR="00476B6F" w:rsidRPr="00F26137">
        <w:rPr>
          <w:rFonts w:eastAsia="SimSun"/>
          <w:sz w:val="24"/>
          <w:szCs w:val="24"/>
          <w:lang w:val="ro-RO"/>
        </w:rPr>
        <w:t xml:space="preserve"> (5), </w:t>
      </w:r>
      <w:r w:rsidR="00B061E2" w:rsidRPr="00F26137">
        <w:rPr>
          <w:rFonts w:eastAsia="SimSun"/>
          <w:sz w:val="24"/>
          <w:szCs w:val="24"/>
          <w:lang w:val="ro-RO"/>
        </w:rPr>
        <w:t>se adaugă</w:t>
      </w:r>
      <w:r w:rsidR="00476B6F" w:rsidRPr="00F26137">
        <w:rPr>
          <w:rFonts w:eastAsia="SimSun"/>
          <w:sz w:val="24"/>
          <w:szCs w:val="24"/>
          <w:lang w:val="ro-RO"/>
        </w:rPr>
        <w:t xml:space="preserve"> </w:t>
      </w:r>
      <w:r w:rsidR="00742D2D" w:rsidRPr="00F26137">
        <w:rPr>
          <w:rFonts w:eastAsia="SimSun"/>
          <w:sz w:val="24"/>
          <w:szCs w:val="24"/>
          <w:lang w:val="ro-RO"/>
        </w:rPr>
        <w:t>“</w:t>
      </w:r>
      <w:r w:rsidR="00476B6F" w:rsidRPr="00F26137">
        <w:rPr>
          <w:rFonts w:eastAsia="SimSun"/>
          <w:sz w:val="24"/>
          <w:szCs w:val="24"/>
          <w:lang w:val="ro-RO"/>
        </w:rPr>
        <w:t> +6.1 </w:t>
      </w:r>
      <w:r w:rsidR="00742D2D" w:rsidRPr="00F26137">
        <w:rPr>
          <w:rFonts w:eastAsia="SimSun"/>
          <w:sz w:val="24"/>
          <w:szCs w:val="24"/>
          <w:lang w:val="ro-RO"/>
        </w:rPr>
        <w:t>”</w:t>
      </w:r>
      <w:r w:rsidR="00476B6F" w:rsidRPr="00F26137">
        <w:rPr>
          <w:rFonts w:eastAsia="SimSun"/>
          <w:sz w:val="24"/>
          <w:szCs w:val="24"/>
          <w:lang w:val="ro-RO"/>
        </w:rPr>
        <w:t> ;</w:t>
      </w:r>
    </w:p>
    <w:p w14:paraId="0F58FB12" w14:textId="77777777" w:rsidR="00294D27" w:rsidRPr="00F26137" w:rsidRDefault="00294D27" w:rsidP="00F26137">
      <w:pPr>
        <w:spacing w:line="240" w:lineRule="auto"/>
        <w:ind w:left="1560" w:right="1134"/>
        <w:jc w:val="both"/>
        <w:rPr>
          <w:rFonts w:eastAsia="SimSun"/>
          <w:sz w:val="24"/>
          <w:szCs w:val="24"/>
          <w:lang w:val="ro-RO"/>
        </w:rPr>
      </w:pPr>
    </w:p>
    <w:p w14:paraId="19B5626B" w14:textId="70EA74B1" w:rsidR="00476B6F" w:rsidRPr="00F26137" w:rsidRDefault="00903270" w:rsidP="00F26137">
      <w:pPr>
        <w:spacing w:line="240" w:lineRule="auto"/>
        <w:ind w:left="1560" w:right="1134"/>
        <w:jc w:val="both"/>
        <w:rPr>
          <w:rFonts w:eastAsia="SimSun"/>
          <w:sz w:val="24"/>
          <w:szCs w:val="24"/>
          <w:lang w:val="ro-RO"/>
        </w:rPr>
      </w:pPr>
      <w:r w:rsidRPr="00F26137">
        <w:rPr>
          <w:rFonts w:eastAsia="SimSun"/>
          <w:sz w:val="24"/>
          <w:szCs w:val="24"/>
          <w:lang w:val="ro-RO"/>
        </w:rPr>
        <w:t>În coloana</w:t>
      </w:r>
      <w:r w:rsidR="00476B6F" w:rsidRPr="00F26137">
        <w:rPr>
          <w:rFonts w:eastAsia="SimSun"/>
          <w:sz w:val="24"/>
          <w:szCs w:val="24"/>
          <w:lang w:val="ro-RO"/>
        </w:rPr>
        <w:t xml:space="preserve"> (6) </w:t>
      </w:r>
      <w:r w:rsidR="00B061E2" w:rsidRPr="00F26137">
        <w:rPr>
          <w:rFonts w:eastAsia="SimSun"/>
          <w:sz w:val="24"/>
          <w:szCs w:val="24"/>
          <w:lang w:val="ro-RO"/>
        </w:rPr>
        <w:t>se adaugă</w:t>
      </w:r>
      <w:r w:rsidR="00476B6F" w:rsidRPr="00F26137">
        <w:rPr>
          <w:rFonts w:eastAsia="SimSun"/>
          <w:sz w:val="24"/>
          <w:szCs w:val="24"/>
          <w:lang w:val="ro-RO"/>
        </w:rPr>
        <w:t xml:space="preserve"> </w:t>
      </w:r>
      <w:r w:rsidR="00742D2D" w:rsidRPr="00F26137">
        <w:rPr>
          <w:rFonts w:eastAsia="SimSun"/>
          <w:sz w:val="24"/>
          <w:szCs w:val="24"/>
          <w:lang w:val="ro-RO"/>
        </w:rPr>
        <w:t>“</w:t>
      </w:r>
      <w:r w:rsidR="00476B6F" w:rsidRPr="00F26137">
        <w:rPr>
          <w:rFonts w:eastAsia="SimSun"/>
          <w:sz w:val="24"/>
          <w:szCs w:val="24"/>
          <w:lang w:val="ro-RO"/>
        </w:rPr>
        <w:t> 279 408 </w:t>
      </w:r>
      <w:r w:rsidR="00742D2D" w:rsidRPr="00F26137">
        <w:rPr>
          <w:rFonts w:eastAsia="SimSun"/>
          <w:sz w:val="24"/>
          <w:szCs w:val="24"/>
          <w:lang w:val="ro-RO"/>
        </w:rPr>
        <w:t>”</w:t>
      </w:r>
      <w:r w:rsidR="00476B6F" w:rsidRPr="00F26137">
        <w:rPr>
          <w:rFonts w:eastAsia="SimSun"/>
          <w:sz w:val="24"/>
          <w:szCs w:val="24"/>
          <w:lang w:val="ro-RO"/>
        </w:rPr>
        <w:t> ;</w:t>
      </w:r>
    </w:p>
    <w:p w14:paraId="23A16733" w14:textId="7FEA4D84" w:rsidR="00066AA8"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lastRenderedPageBreak/>
        <w:t>Pentru</w:t>
      </w:r>
      <w:r w:rsidR="00066AA8" w:rsidRPr="00F26137">
        <w:rPr>
          <w:rFonts w:eastAsia="SimSun"/>
          <w:sz w:val="24"/>
          <w:szCs w:val="24"/>
          <w:lang w:val="ro-RO"/>
        </w:rPr>
        <w:t xml:space="preserve"> </w:t>
      </w:r>
      <w:r w:rsidR="00564490" w:rsidRPr="00F26137">
        <w:rPr>
          <w:rFonts w:eastAsia="SimSun"/>
          <w:sz w:val="24"/>
          <w:szCs w:val="24"/>
          <w:lang w:val="ro-RO"/>
        </w:rPr>
        <w:t>Nr. ONU</w:t>
      </w:r>
      <w:r w:rsidR="00066AA8" w:rsidRPr="00F26137">
        <w:rPr>
          <w:rFonts w:eastAsia="SimSun"/>
          <w:sz w:val="24"/>
          <w:szCs w:val="24"/>
          <w:lang w:val="ro-RO"/>
        </w:rPr>
        <w:t xml:space="preserve"> 1835, </w:t>
      </w:r>
      <w:r w:rsidR="00903270" w:rsidRPr="00F26137">
        <w:rPr>
          <w:rFonts w:eastAsia="SimSun"/>
          <w:sz w:val="24"/>
          <w:szCs w:val="24"/>
          <w:lang w:val="ro-RO"/>
        </w:rPr>
        <w:t>grupa de ambalare</w:t>
      </w:r>
      <w:r w:rsidR="00066AA8" w:rsidRPr="00F26137">
        <w:rPr>
          <w:rFonts w:eastAsia="SimSun"/>
          <w:sz w:val="24"/>
          <w:szCs w:val="24"/>
          <w:lang w:val="ro-RO"/>
        </w:rPr>
        <w:t xml:space="preserve"> III, </w:t>
      </w:r>
      <w:r w:rsidR="00903270" w:rsidRPr="00F26137">
        <w:rPr>
          <w:rFonts w:eastAsia="SimSun"/>
          <w:sz w:val="24"/>
          <w:szCs w:val="24"/>
          <w:lang w:val="ro-RO"/>
        </w:rPr>
        <w:t>în coloana</w:t>
      </w:r>
      <w:r w:rsidR="00066AA8" w:rsidRPr="00F26137">
        <w:rPr>
          <w:rFonts w:eastAsia="SimSun"/>
          <w:sz w:val="24"/>
          <w:szCs w:val="24"/>
          <w:lang w:val="ro-RO"/>
        </w:rPr>
        <w:t xml:space="preserve"> (2), </w:t>
      </w:r>
      <w:r w:rsidR="00742D2D" w:rsidRPr="00F26137">
        <w:rPr>
          <w:sz w:val="24"/>
          <w:szCs w:val="24"/>
          <w:lang w:val="ro-RO"/>
        </w:rPr>
        <w:t>se înlocuiește</w:t>
      </w:r>
      <w:r w:rsidR="00066AA8" w:rsidRPr="00F26137">
        <w:rPr>
          <w:sz w:val="24"/>
          <w:szCs w:val="24"/>
          <w:lang w:val="ro-RO"/>
        </w:rPr>
        <w:t xml:space="preserve"> </w:t>
      </w:r>
      <w:r w:rsidR="00742D2D" w:rsidRPr="00F26137">
        <w:rPr>
          <w:sz w:val="24"/>
          <w:szCs w:val="24"/>
          <w:lang w:val="ro-RO"/>
        </w:rPr>
        <w:t>“</w:t>
      </w:r>
      <w:r w:rsidR="00066AA8" w:rsidRPr="00F26137">
        <w:rPr>
          <w:sz w:val="24"/>
          <w:szCs w:val="24"/>
          <w:lang w:val="ro-RO"/>
        </w:rPr>
        <w:t> </w:t>
      </w:r>
      <w:r w:rsidR="00903270" w:rsidRPr="00F26137">
        <w:rPr>
          <w:sz w:val="24"/>
          <w:szCs w:val="24"/>
          <w:lang w:val="ro-RO"/>
        </w:rPr>
        <w:t>SOLUȚIE</w:t>
      </w:r>
      <w:r w:rsidR="00066AA8" w:rsidRPr="00F26137">
        <w:rPr>
          <w:sz w:val="24"/>
          <w:szCs w:val="24"/>
          <w:lang w:val="ro-RO"/>
        </w:rPr>
        <w:t> </w:t>
      </w:r>
      <w:r w:rsidR="00903270" w:rsidRPr="00F26137">
        <w:rPr>
          <w:sz w:val="24"/>
          <w:szCs w:val="24"/>
          <w:lang w:val="ro-RO"/>
        </w:rPr>
        <w:t>” cu ”</w:t>
      </w:r>
      <w:r w:rsidR="00066AA8" w:rsidRPr="00F26137">
        <w:rPr>
          <w:sz w:val="24"/>
          <w:szCs w:val="24"/>
          <w:lang w:val="ro-RO"/>
        </w:rPr>
        <w:t> </w:t>
      </w:r>
      <w:r w:rsidR="00903270" w:rsidRPr="00F26137">
        <w:rPr>
          <w:sz w:val="24"/>
          <w:szCs w:val="24"/>
          <w:lang w:val="ro-RO"/>
        </w:rPr>
        <w:t>SOLUȚIE APOASĂ</w:t>
      </w:r>
      <w:r w:rsidR="00066AA8" w:rsidRPr="00F26137">
        <w:rPr>
          <w:sz w:val="24"/>
          <w:szCs w:val="24"/>
          <w:lang w:val="ro-RO"/>
        </w:rPr>
        <w:t xml:space="preserve"> </w:t>
      </w:r>
      <w:r w:rsidR="00E247AA" w:rsidRPr="00F26137">
        <w:rPr>
          <w:sz w:val="24"/>
          <w:szCs w:val="24"/>
          <w:lang w:val="ro-RO"/>
        </w:rPr>
        <w:t>care conțin</w:t>
      </w:r>
      <w:r w:rsidR="00903270" w:rsidRPr="00F26137">
        <w:rPr>
          <w:sz w:val="24"/>
          <w:szCs w:val="24"/>
          <w:lang w:val="ro-RO"/>
        </w:rPr>
        <w:t>e</w:t>
      </w:r>
      <w:r w:rsidR="00066AA8" w:rsidRPr="00F26137">
        <w:rPr>
          <w:sz w:val="24"/>
          <w:szCs w:val="24"/>
          <w:lang w:val="ro-RO"/>
        </w:rPr>
        <w:t xml:space="preserve"> </w:t>
      </w:r>
      <w:r w:rsidR="00903270" w:rsidRPr="00F26137">
        <w:rPr>
          <w:sz w:val="24"/>
          <w:szCs w:val="24"/>
          <w:lang w:val="ro-RO"/>
        </w:rPr>
        <w:t xml:space="preserve">cel mult </w:t>
      </w:r>
      <w:r w:rsidR="00066AA8" w:rsidRPr="00F26137">
        <w:rPr>
          <w:sz w:val="24"/>
          <w:szCs w:val="24"/>
          <w:lang w:val="ro-RO"/>
        </w:rPr>
        <w:t xml:space="preserve">2,5 % </w:t>
      </w:r>
      <w:r w:rsidR="00903270" w:rsidRPr="00F26137">
        <w:rPr>
          <w:sz w:val="24"/>
          <w:szCs w:val="24"/>
          <w:lang w:val="ro-RO"/>
        </w:rPr>
        <w:t xml:space="preserve">hidroxid de </w:t>
      </w:r>
      <w:proofErr w:type="spellStart"/>
      <w:r w:rsidR="00903270" w:rsidRPr="00F26137">
        <w:rPr>
          <w:sz w:val="24"/>
          <w:szCs w:val="24"/>
          <w:lang w:val="ro-RO"/>
        </w:rPr>
        <w:t>tetrametilamoniu</w:t>
      </w:r>
      <w:proofErr w:type="spellEnd"/>
      <w:r w:rsidR="00742D2D" w:rsidRPr="00F26137">
        <w:rPr>
          <w:sz w:val="24"/>
          <w:szCs w:val="24"/>
          <w:lang w:val="ro-RO"/>
        </w:rPr>
        <w:t>”</w:t>
      </w:r>
      <w:r w:rsidR="00066AA8" w:rsidRPr="00F26137">
        <w:rPr>
          <w:sz w:val="24"/>
          <w:szCs w:val="24"/>
          <w:lang w:val="ro-RO"/>
        </w:rPr>
        <w:t xml:space="preserve"> </w:t>
      </w:r>
      <w:r w:rsidR="00903270" w:rsidRPr="00F26137">
        <w:rPr>
          <w:sz w:val="24"/>
          <w:szCs w:val="24"/>
          <w:lang w:val="ro-RO"/>
        </w:rPr>
        <w:t>și</w:t>
      </w:r>
      <w:r w:rsidR="00066AA8" w:rsidRPr="00F26137">
        <w:rPr>
          <w:sz w:val="24"/>
          <w:szCs w:val="24"/>
          <w:lang w:val="ro-RO"/>
        </w:rPr>
        <w:t xml:space="preserve">, </w:t>
      </w:r>
      <w:r w:rsidR="00903270" w:rsidRPr="00F26137">
        <w:rPr>
          <w:rFonts w:eastAsia="SimSun"/>
          <w:sz w:val="24"/>
          <w:szCs w:val="24"/>
          <w:lang w:val="ro-RO"/>
        </w:rPr>
        <w:t>în coloana</w:t>
      </w:r>
      <w:r w:rsidR="00066AA8" w:rsidRPr="00F26137">
        <w:rPr>
          <w:rFonts w:eastAsia="SimSun"/>
          <w:sz w:val="24"/>
          <w:szCs w:val="24"/>
          <w:lang w:val="ro-RO"/>
        </w:rPr>
        <w:t xml:space="preserve"> (6), </w:t>
      </w:r>
      <w:r w:rsidR="00B061E2" w:rsidRPr="00F26137">
        <w:rPr>
          <w:rFonts w:eastAsia="SimSun"/>
          <w:sz w:val="24"/>
          <w:szCs w:val="24"/>
          <w:lang w:val="ro-RO"/>
        </w:rPr>
        <w:t>se adaugă</w:t>
      </w:r>
      <w:r w:rsidR="00066AA8" w:rsidRPr="00F26137">
        <w:rPr>
          <w:rFonts w:eastAsia="SimSun"/>
          <w:sz w:val="24"/>
          <w:szCs w:val="24"/>
          <w:lang w:val="ro-RO"/>
        </w:rPr>
        <w:t xml:space="preserve"> </w:t>
      </w:r>
      <w:r w:rsidR="00742D2D" w:rsidRPr="00F26137">
        <w:rPr>
          <w:rFonts w:eastAsia="SimSun"/>
          <w:sz w:val="24"/>
          <w:szCs w:val="24"/>
          <w:lang w:val="ro-RO"/>
        </w:rPr>
        <w:t>“</w:t>
      </w:r>
      <w:r w:rsidR="00066AA8" w:rsidRPr="00F26137">
        <w:rPr>
          <w:rFonts w:eastAsia="SimSun"/>
          <w:sz w:val="24"/>
          <w:szCs w:val="24"/>
          <w:lang w:val="ro-RO"/>
        </w:rPr>
        <w:t> 408 </w:t>
      </w:r>
      <w:r w:rsidR="00742D2D" w:rsidRPr="00F26137">
        <w:rPr>
          <w:rFonts w:eastAsia="SimSun"/>
          <w:sz w:val="24"/>
          <w:szCs w:val="24"/>
          <w:lang w:val="ro-RO"/>
        </w:rPr>
        <w:t>”</w:t>
      </w:r>
      <w:r w:rsidR="00066AA8" w:rsidRPr="00F26137">
        <w:rPr>
          <w:rFonts w:eastAsia="SimSun"/>
          <w:sz w:val="24"/>
          <w:szCs w:val="24"/>
          <w:lang w:val="ro-RO"/>
        </w:rPr>
        <w:t>.</w:t>
      </w:r>
    </w:p>
    <w:p w14:paraId="3AD05951"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5F167F74" w14:textId="7EE0E28C" w:rsidR="0053556E" w:rsidRDefault="00030E84" w:rsidP="00F26137">
      <w:pPr>
        <w:pStyle w:val="SingleTxtG"/>
        <w:spacing w:after="0" w:line="240" w:lineRule="auto"/>
        <w:rPr>
          <w:sz w:val="24"/>
          <w:szCs w:val="24"/>
          <w:lang w:val="ro-RO"/>
        </w:rPr>
      </w:pPr>
      <w:r w:rsidRPr="00F26137">
        <w:rPr>
          <w:sz w:val="24"/>
          <w:szCs w:val="24"/>
          <w:lang w:val="ro-RO"/>
        </w:rPr>
        <w:t>Pentru</w:t>
      </w:r>
      <w:r w:rsidR="0053556E" w:rsidRPr="00F26137">
        <w:rPr>
          <w:sz w:val="24"/>
          <w:szCs w:val="24"/>
          <w:lang w:val="ro-RO"/>
        </w:rPr>
        <w:t xml:space="preserve"> </w:t>
      </w:r>
      <w:r w:rsidR="00564490" w:rsidRPr="00F26137">
        <w:rPr>
          <w:sz w:val="24"/>
          <w:szCs w:val="24"/>
          <w:lang w:val="ro-RO"/>
        </w:rPr>
        <w:t>Nr. ONU</w:t>
      </w:r>
      <w:r w:rsidR="0053556E" w:rsidRPr="00F26137">
        <w:rPr>
          <w:sz w:val="24"/>
          <w:szCs w:val="24"/>
          <w:lang w:val="ro-RO"/>
        </w:rPr>
        <w:t xml:space="preserve"> 1977, </w:t>
      </w:r>
      <w:r w:rsidR="00903270" w:rsidRPr="00F26137">
        <w:rPr>
          <w:sz w:val="24"/>
          <w:szCs w:val="24"/>
          <w:lang w:val="ro-RO"/>
        </w:rPr>
        <w:t>în coloana</w:t>
      </w:r>
      <w:r w:rsidR="0053556E" w:rsidRPr="00F26137">
        <w:rPr>
          <w:sz w:val="24"/>
          <w:szCs w:val="24"/>
          <w:lang w:val="ro-RO"/>
        </w:rPr>
        <w:t xml:space="preserve"> (8), </w:t>
      </w:r>
      <w:r w:rsidR="00E247AA" w:rsidRPr="00F26137">
        <w:rPr>
          <w:sz w:val="24"/>
          <w:szCs w:val="24"/>
          <w:lang w:val="ro-RO"/>
        </w:rPr>
        <w:t>se introduce</w:t>
      </w:r>
      <w:r w:rsidR="0053556E" w:rsidRPr="00F26137">
        <w:rPr>
          <w:sz w:val="24"/>
          <w:szCs w:val="24"/>
          <w:lang w:val="ro-RO"/>
        </w:rPr>
        <w:t xml:space="preserve"> </w:t>
      </w:r>
      <w:r w:rsidR="00742D2D" w:rsidRPr="00F26137">
        <w:rPr>
          <w:sz w:val="24"/>
          <w:szCs w:val="24"/>
          <w:lang w:val="ro-RO"/>
        </w:rPr>
        <w:t>“</w:t>
      </w:r>
      <w:r w:rsidR="0053556E" w:rsidRPr="00F26137">
        <w:rPr>
          <w:sz w:val="24"/>
          <w:szCs w:val="24"/>
          <w:lang w:val="ro-RO"/>
        </w:rPr>
        <w:t> T </w:t>
      </w:r>
      <w:r w:rsidR="00742D2D" w:rsidRPr="00F26137">
        <w:rPr>
          <w:sz w:val="24"/>
          <w:szCs w:val="24"/>
          <w:lang w:val="ro-RO"/>
        </w:rPr>
        <w:t>”</w:t>
      </w:r>
      <w:r w:rsidR="0053556E" w:rsidRPr="00F26137">
        <w:rPr>
          <w:sz w:val="24"/>
          <w:szCs w:val="24"/>
          <w:lang w:val="ro-RO"/>
        </w:rPr>
        <w:t>.</w:t>
      </w:r>
    </w:p>
    <w:p w14:paraId="0EB35000" w14:textId="77777777" w:rsidR="00294D27" w:rsidRPr="00F26137" w:rsidRDefault="00294D27" w:rsidP="00F26137">
      <w:pPr>
        <w:pStyle w:val="SingleTxtG"/>
        <w:spacing w:after="0" w:line="240" w:lineRule="auto"/>
        <w:rPr>
          <w:sz w:val="24"/>
          <w:szCs w:val="24"/>
          <w:lang w:val="ro-RO"/>
        </w:rPr>
      </w:pPr>
    </w:p>
    <w:p w14:paraId="1884BBBC" w14:textId="24027F12" w:rsidR="00B67DCB"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B67DCB" w:rsidRPr="00F26137">
        <w:rPr>
          <w:rFonts w:eastAsia="SimSun"/>
          <w:sz w:val="24"/>
          <w:szCs w:val="24"/>
          <w:lang w:val="ro-RO"/>
        </w:rPr>
        <w:t xml:space="preserve"> </w:t>
      </w:r>
      <w:r w:rsidR="00564490" w:rsidRPr="00F26137">
        <w:rPr>
          <w:rFonts w:eastAsia="SimSun"/>
          <w:sz w:val="24"/>
          <w:szCs w:val="24"/>
          <w:lang w:val="ro-RO"/>
        </w:rPr>
        <w:t>Nr. ONU</w:t>
      </w:r>
      <w:r w:rsidR="00B67DCB" w:rsidRPr="00F26137">
        <w:rPr>
          <w:rFonts w:eastAsia="SimSun"/>
          <w:sz w:val="24"/>
          <w:szCs w:val="24"/>
          <w:lang w:val="ro-RO"/>
        </w:rPr>
        <w:t xml:space="preserve"> 2016, </w:t>
      </w:r>
      <w:r w:rsidR="00903270" w:rsidRPr="00F26137">
        <w:rPr>
          <w:rFonts w:eastAsia="SimSun"/>
          <w:sz w:val="24"/>
          <w:szCs w:val="24"/>
          <w:lang w:val="ro-RO"/>
        </w:rPr>
        <w:t>în coloana</w:t>
      </w:r>
      <w:r w:rsidR="00B67DCB" w:rsidRPr="00F26137">
        <w:rPr>
          <w:rFonts w:eastAsia="SimSun"/>
          <w:sz w:val="24"/>
          <w:szCs w:val="24"/>
          <w:lang w:val="ro-RO"/>
        </w:rPr>
        <w:t xml:space="preserve"> (3b), </w:t>
      </w:r>
      <w:r w:rsidR="00742D2D" w:rsidRPr="00F26137">
        <w:rPr>
          <w:rFonts w:eastAsia="SimSun"/>
          <w:sz w:val="24"/>
          <w:szCs w:val="24"/>
          <w:lang w:val="ro-RO"/>
        </w:rPr>
        <w:t>se înlocuiește</w:t>
      </w:r>
      <w:r w:rsidR="00B67DCB" w:rsidRPr="00F26137">
        <w:rPr>
          <w:rFonts w:eastAsia="SimSun"/>
          <w:sz w:val="24"/>
          <w:szCs w:val="24"/>
          <w:lang w:val="ro-RO"/>
        </w:rPr>
        <w:t xml:space="preserve"> </w:t>
      </w:r>
      <w:r w:rsidR="00742D2D" w:rsidRPr="00F26137">
        <w:rPr>
          <w:rFonts w:eastAsia="SimSun"/>
          <w:sz w:val="24"/>
          <w:szCs w:val="24"/>
          <w:lang w:val="ro-RO"/>
        </w:rPr>
        <w:t>“</w:t>
      </w:r>
      <w:r w:rsidR="00B67DCB" w:rsidRPr="00F26137">
        <w:rPr>
          <w:rFonts w:eastAsia="SimSun"/>
          <w:sz w:val="24"/>
          <w:szCs w:val="24"/>
          <w:lang w:val="ro-RO"/>
        </w:rPr>
        <w:t> T2 </w:t>
      </w:r>
      <w:r w:rsidR="00742D2D" w:rsidRPr="00F26137">
        <w:rPr>
          <w:rFonts w:eastAsia="SimSun"/>
          <w:sz w:val="24"/>
          <w:szCs w:val="24"/>
          <w:lang w:val="ro-RO"/>
        </w:rPr>
        <w:t>”</w:t>
      </w:r>
      <w:r w:rsidR="00B67DCB" w:rsidRPr="00F26137">
        <w:rPr>
          <w:rFonts w:eastAsia="SimSun"/>
          <w:sz w:val="24"/>
          <w:szCs w:val="24"/>
          <w:lang w:val="ro-RO"/>
        </w:rPr>
        <w:t xml:space="preserve"> </w:t>
      </w:r>
      <w:r w:rsidR="00903270" w:rsidRPr="00F26137">
        <w:rPr>
          <w:rFonts w:eastAsia="SimSun"/>
          <w:sz w:val="24"/>
          <w:szCs w:val="24"/>
          <w:lang w:val="ro-RO"/>
        </w:rPr>
        <w:t>cu</w:t>
      </w:r>
      <w:r w:rsidR="00B67DCB" w:rsidRPr="00F26137">
        <w:rPr>
          <w:rFonts w:eastAsia="SimSun"/>
          <w:sz w:val="24"/>
          <w:szCs w:val="24"/>
          <w:lang w:val="ro-RO"/>
        </w:rPr>
        <w:t xml:space="preserve"> </w:t>
      </w:r>
      <w:r w:rsidR="00742D2D" w:rsidRPr="00F26137">
        <w:rPr>
          <w:rFonts w:eastAsia="SimSun"/>
          <w:sz w:val="24"/>
          <w:szCs w:val="24"/>
          <w:lang w:val="ro-RO"/>
        </w:rPr>
        <w:t>“</w:t>
      </w:r>
      <w:r w:rsidR="00B67DCB" w:rsidRPr="00F26137">
        <w:rPr>
          <w:rFonts w:eastAsia="SimSun"/>
          <w:sz w:val="24"/>
          <w:szCs w:val="24"/>
          <w:lang w:val="ro-RO"/>
        </w:rPr>
        <w:t> T10 </w:t>
      </w:r>
      <w:r w:rsidR="00742D2D" w:rsidRPr="00F26137">
        <w:rPr>
          <w:rFonts w:eastAsia="SimSun"/>
          <w:sz w:val="24"/>
          <w:szCs w:val="24"/>
          <w:lang w:val="ro-RO"/>
        </w:rPr>
        <w:t>”</w:t>
      </w:r>
      <w:r w:rsidR="00B67DCB" w:rsidRPr="00F26137">
        <w:rPr>
          <w:rFonts w:eastAsia="SimSun"/>
          <w:sz w:val="24"/>
          <w:szCs w:val="24"/>
          <w:lang w:val="ro-RO"/>
        </w:rPr>
        <w:t>.</w:t>
      </w:r>
    </w:p>
    <w:p w14:paraId="6E223140"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3722D00C" w14:textId="19EA4011" w:rsidR="00B67DCB"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B67DCB" w:rsidRPr="00F26137">
        <w:rPr>
          <w:rFonts w:eastAsia="SimSun"/>
          <w:sz w:val="24"/>
          <w:szCs w:val="24"/>
          <w:lang w:val="ro-RO"/>
        </w:rPr>
        <w:t xml:space="preserve"> </w:t>
      </w:r>
      <w:r w:rsidR="00564490" w:rsidRPr="00F26137">
        <w:rPr>
          <w:rFonts w:eastAsia="SimSun"/>
          <w:sz w:val="24"/>
          <w:szCs w:val="24"/>
          <w:lang w:val="ro-RO"/>
        </w:rPr>
        <w:t>Nr. ONU</w:t>
      </w:r>
      <w:r w:rsidR="00B67DCB" w:rsidRPr="00F26137">
        <w:rPr>
          <w:rFonts w:eastAsia="SimSun"/>
          <w:sz w:val="24"/>
          <w:szCs w:val="24"/>
          <w:lang w:val="ro-RO"/>
        </w:rPr>
        <w:t xml:space="preserve"> 2017, </w:t>
      </w:r>
      <w:r w:rsidR="00903270" w:rsidRPr="00F26137">
        <w:rPr>
          <w:rFonts w:eastAsia="SimSun"/>
          <w:sz w:val="24"/>
          <w:szCs w:val="24"/>
          <w:lang w:val="ro-RO"/>
        </w:rPr>
        <w:t>în coloana</w:t>
      </w:r>
      <w:r w:rsidR="00B67DCB" w:rsidRPr="00F26137">
        <w:rPr>
          <w:rFonts w:eastAsia="SimSun"/>
          <w:sz w:val="24"/>
          <w:szCs w:val="24"/>
          <w:lang w:val="ro-RO"/>
        </w:rPr>
        <w:t xml:space="preserve"> (3b), </w:t>
      </w:r>
      <w:r w:rsidR="00742D2D" w:rsidRPr="00F26137">
        <w:rPr>
          <w:rFonts w:eastAsia="SimSun"/>
          <w:sz w:val="24"/>
          <w:szCs w:val="24"/>
          <w:lang w:val="ro-RO"/>
        </w:rPr>
        <w:t>se înlocuiește</w:t>
      </w:r>
      <w:r w:rsidR="00B67DCB" w:rsidRPr="00F26137">
        <w:rPr>
          <w:rFonts w:eastAsia="SimSun"/>
          <w:sz w:val="24"/>
          <w:szCs w:val="24"/>
          <w:lang w:val="ro-RO"/>
        </w:rPr>
        <w:t xml:space="preserve"> </w:t>
      </w:r>
      <w:r w:rsidR="00742D2D" w:rsidRPr="00F26137">
        <w:rPr>
          <w:rFonts w:eastAsia="SimSun"/>
          <w:sz w:val="24"/>
          <w:szCs w:val="24"/>
          <w:lang w:val="ro-RO"/>
        </w:rPr>
        <w:t>“</w:t>
      </w:r>
      <w:r w:rsidR="00B67DCB" w:rsidRPr="00F26137">
        <w:rPr>
          <w:rFonts w:eastAsia="SimSun"/>
          <w:sz w:val="24"/>
          <w:szCs w:val="24"/>
          <w:lang w:val="ro-RO"/>
        </w:rPr>
        <w:t> TC2 </w:t>
      </w:r>
      <w:r w:rsidR="00742D2D" w:rsidRPr="00F26137">
        <w:rPr>
          <w:rFonts w:eastAsia="SimSun"/>
          <w:sz w:val="24"/>
          <w:szCs w:val="24"/>
          <w:lang w:val="ro-RO"/>
        </w:rPr>
        <w:t>”</w:t>
      </w:r>
      <w:r w:rsidR="00B67DCB" w:rsidRPr="00F26137">
        <w:rPr>
          <w:rFonts w:eastAsia="SimSun"/>
          <w:sz w:val="24"/>
          <w:szCs w:val="24"/>
          <w:lang w:val="ro-RO"/>
        </w:rPr>
        <w:t xml:space="preserve"> </w:t>
      </w:r>
      <w:r w:rsidR="00903270" w:rsidRPr="00F26137">
        <w:rPr>
          <w:rFonts w:eastAsia="SimSun"/>
          <w:sz w:val="24"/>
          <w:szCs w:val="24"/>
          <w:lang w:val="ro-RO"/>
        </w:rPr>
        <w:t>cu</w:t>
      </w:r>
      <w:r w:rsidR="00B67DCB" w:rsidRPr="00F26137">
        <w:rPr>
          <w:rFonts w:eastAsia="SimSun"/>
          <w:sz w:val="24"/>
          <w:szCs w:val="24"/>
          <w:lang w:val="ro-RO"/>
        </w:rPr>
        <w:t xml:space="preserve"> </w:t>
      </w:r>
      <w:r w:rsidR="00742D2D" w:rsidRPr="00F26137">
        <w:rPr>
          <w:rFonts w:eastAsia="SimSun"/>
          <w:sz w:val="24"/>
          <w:szCs w:val="24"/>
          <w:lang w:val="ro-RO"/>
        </w:rPr>
        <w:t>“</w:t>
      </w:r>
      <w:r w:rsidR="00B67DCB" w:rsidRPr="00F26137">
        <w:rPr>
          <w:rFonts w:eastAsia="SimSun"/>
          <w:sz w:val="24"/>
          <w:szCs w:val="24"/>
          <w:lang w:val="ro-RO"/>
        </w:rPr>
        <w:t> TC5 </w:t>
      </w:r>
      <w:r w:rsidR="00742D2D" w:rsidRPr="00F26137">
        <w:rPr>
          <w:rFonts w:eastAsia="SimSun"/>
          <w:sz w:val="24"/>
          <w:szCs w:val="24"/>
          <w:lang w:val="ro-RO"/>
        </w:rPr>
        <w:t>”</w:t>
      </w:r>
      <w:r w:rsidR="00B67DCB" w:rsidRPr="00F26137">
        <w:rPr>
          <w:rFonts w:eastAsia="SimSun"/>
          <w:sz w:val="24"/>
          <w:szCs w:val="24"/>
          <w:lang w:val="ro-RO"/>
        </w:rPr>
        <w:t>.</w:t>
      </w:r>
    </w:p>
    <w:p w14:paraId="0E2DBCA8"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4D943167" w14:textId="6F4F7230" w:rsidR="00B67DCB" w:rsidRDefault="00030E84" w:rsidP="00F26137">
      <w:pPr>
        <w:kinsoku w:val="0"/>
        <w:overflowPunct w:val="0"/>
        <w:autoSpaceDE w:val="0"/>
        <w:autoSpaceDN w:val="0"/>
        <w:adjustRightInd w:val="0"/>
        <w:snapToGrid w:val="0"/>
        <w:spacing w:line="240" w:lineRule="auto"/>
        <w:ind w:left="2268" w:right="1134" w:hanging="1134"/>
        <w:jc w:val="both"/>
        <w:rPr>
          <w:rFonts w:eastAsia="SimSun"/>
          <w:sz w:val="24"/>
          <w:szCs w:val="24"/>
          <w:lang w:val="ro-RO"/>
        </w:rPr>
      </w:pPr>
      <w:r w:rsidRPr="00F26137">
        <w:rPr>
          <w:rFonts w:eastAsia="SimSun"/>
          <w:sz w:val="24"/>
          <w:szCs w:val="24"/>
          <w:lang w:val="ro-RO"/>
        </w:rPr>
        <w:t>Pentru</w:t>
      </w:r>
      <w:r w:rsidR="00B67DCB" w:rsidRPr="00F26137">
        <w:rPr>
          <w:rFonts w:eastAsia="SimSun"/>
          <w:sz w:val="24"/>
          <w:szCs w:val="24"/>
          <w:lang w:val="ro-RO"/>
        </w:rPr>
        <w:t xml:space="preserve"> </w:t>
      </w:r>
      <w:r w:rsidR="00564490" w:rsidRPr="00F26137">
        <w:rPr>
          <w:rFonts w:eastAsia="SimSun"/>
          <w:sz w:val="24"/>
          <w:szCs w:val="24"/>
          <w:lang w:val="ro-RO"/>
        </w:rPr>
        <w:t>Nr. ONU</w:t>
      </w:r>
      <w:r w:rsidR="00B67DCB" w:rsidRPr="00F26137">
        <w:rPr>
          <w:rFonts w:eastAsia="SimSun"/>
          <w:sz w:val="24"/>
          <w:szCs w:val="24"/>
          <w:lang w:val="ro-RO"/>
        </w:rPr>
        <w:t xml:space="preserve"> 2028, </w:t>
      </w:r>
      <w:r w:rsidR="00903270" w:rsidRPr="00F26137">
        <w:rPr>
          <w:rFonts w:eastAsia="SimSun"/>
          <w:sz w:val="24"/>
          <w:szCs w:val="24"/>
          <w:lang w:val="ro-RO"/>
        </w:rPr>
        <w:t>în coloana</w:t>
      </w:r>
      <w:r w:rsidR="00B67DCB" w:rsidRPr="00F26137">
        <w:rPr>
          <w:rFonts w:eastAsia="SimSun"/>
          <w:sz w:val="24"/>
          <w:szCs w:val="24"/>
          <w:lang w:val="ro-RO"/>
        </w:rPr>
        <w:t xml:space="preserve"> (4), </w:t>
      </w:r>
      <w:r w:rsidR="00B061E2" w:rsidRPr="00F26137">
        <w:rPr>
          <w:rFonts w:eastAsia="SimSun"/>
          <w:sz w:val="24"/>
          <w:szCs w:val="24"/>
          <w:lang w:val="ro-RO"/>
        </w:rPr>
        <w:t>se șterge</w:t>
      </w:r>
      <w:r w:rsidR="00B67DCB" w:rsidRPr="00F26137">
        <w:rPr>
          <w:rFonts w:eastAsia="SimSun"/>
          <w:sz w:val="24"/>
          <w:szCs w:val="24"/>
          <w:lang w:val="ro-RO"/>
        </w:rPr>
        <w:t xml:space="preserve"> </w:t>
      </w:r>
      <w:r w:rsidR="00742D2D" w:rsidRPr="00F26137">
        <w:rPr>
          <w:rFonts w:eastAsia="SimSun"/>
          <w:sz w:val="24"/>
          <w:szCs w:val="24"/>
          <w:lang w:val="ro-RO"/>
        </w:rPr>
        <w:t>“</w:t>
      </w:r>
      <w:r w:rsidR="00B67DCB" w:rsidRPr="00F26137">
        <w:rPr>
          <w:rFonts w:eastAsia="SimSun"/>
          <w:sz w:val="24"/>
          <w:szCs w:val="24"/>
          <w:lang w:val="ro-RO"/>
        </w:rPr>
        <w:t> II </w:t>
      </w:r>
      <w:r w:rsidR="00742D2D" w:rsidRPr="00F26137">
        <w:rPr>
          <w:rFonts w:eastAsia="SimSun"/>
          <w:sz w:val="24"/>
          <w:szCs w:val="24"/>
          <w:lang w:val="ro-RO"/>
        </w:rPr>
        <w:t>”</w:t>
      </w:r>
      <w:r w:rsidR="00B67DCB" w:rsidRPr="00F26137">
        <w:rPr>
          <w:rFonts w:eastAsia="SimSun"/>
          <w:sz w:val="24"/>
          <w:szCs w:val="24"/>
          <w:lang w:val="ro-RO"/>
        </w:rPr>
        <w:t>.</w:t>
      </w:r>
    </w:p>
    <w:p w14:paraId="40D46907" w14:textId="77777777" w:rsidR="00294D27" w:rsidRPr="00F26137" w:rsidRDefault="00294D27" w:rsidP="00F26137">
      <w:pPr>
        <w:kinsoku w:val="0"/>
        <w:overflowPunct w:val="0"/>
        <w:autoSpaceDE w:val="0"/>
        <w:autoSpaceDN w:val="0"/>
        <w:adjustRightInd w:val="0"/>
        <w:snapToGrid w:val="0"/>
        <w:spacing w:line="240" w:lineRule="auto"/>
        <w:ind w:left="2268" w:right="1134" w:hanging="1134"/>
        <w:jc w:val="both"/>
        <w:rPr>
          <w:rFonts w:eastAsia="SimSun"/>
          <w:sz w:val="24"/>
          <w:szCs w:val="24"/>
          <w:lang w:val="ro-RO"/>
        </w:rPr>
      </w:pPr>
    </w:p>
    <w:p w14:paraId="164F230A" w14:textId="45CFB014" w:rsidR="00F93D7F" w:rsidRDefault="00030E84" w:rsidP="00F26137">
      <w:pPr>
        <w:spacing w:line="240" w:lineRule="auto"/>
        <w:ind w:left="2268" w:right="1134" w:hanging="1134"/>
        <w:jc w:val="both"/>
        <w:rPr>
          <w:sz w:val="24"/>
          <w:szCs w:val="24"/>
          <w:lang w:val="ro-RO"/>
        </w:rPr>
      </w:pPr>
      <w:r w:rsidRPr="00F26137">
        <w:rPr>
          <w:sz w:val="24"/>
          <w:szCs w:val="24"/>
          <w:lang w:val="ro-RO"/>
        </w:rPr>
        <w:t>Pentru</w:t>
      </w:r>
      <w:r w:rsidR="00F93D7F" w:rsidRPr="00F26137">
        <w:rPr>
          <w:sz w:val="24"/>
          <w:szCs w:val="24"/>
          <w:lang w:val="ro-RO"/>
        </w:rPr>
        <w:t xml:space="preserve"> </w:t>
      </w:r>
      <w:r w:rsidR="00564490" w:rsidRPr="00F26137">
        <w:rPr>
          <w:sz w:val="24"/>
          <w:szCs w:val="24"/>
          <w:lang w:val="ro-RO"/>
        </w:rPr>
        <w:t>Nr. ONU</w:t>
      </w:r>
      <w:r w:rsidR="00F93D7F" w:rsidRPr="00F26137">
        <w:rPr>
          <w:sz w:val="24"/>
          <w:szCs w:val="24"/>
          <w:lang w:val="ro-RO"/>
        </w:rPr>
        <w:t xml:space="preserve"> 2073, </w:t>
      </w:r>
      <w:r w:rsidR="00903270" w:rsidRPr="00F26137">
        <w:rPr>
          <w:sz w:val="24"/>
          <w:szCs w:val="24"/>
          <w:lang w:val="ro-RO"/>
        </w:rPr>
        <w:t>în coloana</w:t>
      </w:r>
      <w:r w:rsidR="00F93D7F" w:rsidRPr="00F26137">
        <w:rPr>
          <w:sz w:val="24"/>
          <w:szCs w:val="24"/>
          <w:lang w:val="ro-RO"/>
        </w:rPr>
        <w:t xml:space="preserve"> (6), </w:t>
      </w:r>
      <w:r w:rsidR="00B061E2" w:rsidRPr="00F26137">
        <w:rPr>
          <w:sz w:val="24"/>
          <w:szCs w:val="24"/>
          <w:lang w:val="ro-RO"/>
        </w:rPr>
        <w:t>se șterge</w:t>
      </w:r>
      <w:r w:rsidR="00F93D7F" w:rsidRPr="00F26137">
        <w:rPr>
          <w:sz w:val="24"/>
          <w:szCs w:val="24"/>
          <w:lang w:val="ro-RO"/>
        </w:rPr>
        <w:t xml:space="preserve"> </w:t>
      </w:r>
      <w:r w:rsidR="00742D2D" w:rsidRPr="00F26137">
        <w:rPr>
          <w:sz w:val="24"/>
          <w:szCs w:val="24"/>
          <w:lang w:val="ro-RO"/>
        </w:rPr>
        <w:t>“</w:t>
      </w:r>
      <w:r w:rsidR="00F93D7F" w:rsidRPr="00F26137">
        <w:rPr>
          <w:sz w:val="24"/>
          <w:szCs w:val="24"/>
          <w:lang w:val="ro-RO"/>
        </w:rPr>
        <w:t> 532 </w:t>
      </w:r>
      <w:r w:rsidR="00742D2D" w:rsidRPr="00F26137">
        <w:rPr>
          <w:sz w:val="24"/>
          <w:szCs w:val="24"/>
          <w:lang w:val="ro-RO"/>
        </w:rPr>
        <w:t>”</w:t>
      </w:r>
      <w:r w:rsidR="00F93D7F" w:rsidRPr="00F26137">
        <w:rPr>
          <w:sz w:val="24"/>
          <w:szCs w:val="24"/>
          <w:lang w:val="ro-RO"/>
        </w:rPr>
        <w:t>.</w:t>
      </w:r>
    </w:p>
    <w:p w14:paraId="0F2459F1" w14:textId="77777777" w:rsidR="00294D27" w:rsidRPr="00F26137" w:rsidRDefault="00294D27" w:rsidP="00F26137">
      <w:pPr>
        <w:spacing w:line="240" w:lineRule="auto"/>
        <w:ind w:left="2268" w:right="1134" w:hanging="1134"/>
        <w:jc w:val="both"/>
        <w:rPr>
          <w:sz w:val="24"/>
          <w:szCs w:val="24"/>
          <w:lang w:val="ro-RO"/>
        </w:rPr>
      </w:pPr>
    </w:p>
    <w:p w14:paraId="054C81CB" w14:textId="44001E0B" w:rsidR="00A60FA4"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A60FA4" w:rsidRPr="00F26137">
        <w:rPr>
          <w:rFonts w:eastAsia="SimSun"/>
          <w:sz w:val="24"/>
          <w:szCs w:val="24"/>
          <w:lang w:val="ro-RO"/>
        </w:rPr>
        <w:t xml:space="preserve"> </w:t>
      </w:r>
      <w:r w:rsidR="00903270" w:rsidRPr="00F26137">
        <w:rPr>
          <w:rFonts w:eastAsia="SimSun"/>
          <w:sz w:val="24"/>
          <w:szCs w:val="24"/>
          <w:lang w:val="ro-RO"/>
        </w:rPr>
        <w:t>Nr.</w:t>
      </w:r>
      <w:r w:rsidR="00A60FA4" w:rsidRPr="00F26137">
        <w:rPr>
          <w:rFonts w:eastAsia="SimSun"/>
          <w:sz w:val="24"/>
          <w:szCs w:val="24"/>
          <w:lang w:val="ro-RO"/>
        </w:rPr>
        <w:t xml:space="preserve"> ONU 2210, 2870 (pr</w:t>
      </w:r>
      <w:r w:rsidR="00903270" w:rsidRPr="00F26137">
        <w:rPr>
          <w:rFonts w:eastAsia="SimSun"/>
          <w:sz w:val="24"/>
          <w:szCs w:val="24"/>
          <w:lang w:val="ro-RO"/>
        </w:rPr>
        <w:t>ima</w:t>
      </w:r>
      <w:r w:rsidR="00A60FA4" w:rsidRPr="00F26137">
        <w:rPr>
          <w:rFonts w:eastAsia="SimSun"/>
          <w:sz w:val="24"/>
          <w:szCs w:val="24"/>
          <w:lang w:val="ro-RO"/>
        </w:rPr>
        <w:t xml:space="preserve"> </w:t>
      </w:r>
      <w:r w:rsidR="00903270" w:rsidRPr="00F26137">
        <w:rPr>
          <w:rFonts w:eastAsia="SimSun"/>
          <w:sz w:val="24"/>
          <w:szCs w:val="24"/>
          <w:lang w:val="ro-RO"/>
        </w:rPr>
        <w:t>rubrică</w:t>
      </w:r>
      <w:r w:rsidR="00A60FA4" w:rsidRPr="00F26137">
        <w:rPr>
          <w:rFonts w:eastAsia="SimSun"/>
          <w:sz w:val="24"/>
          <w:szCs w:val="24"/>
          <w:lang w:val="ro-RO"/>
        </w:rPr>
        <w:t xml:space="preserve">), 3393 </w:t>
      </w:r>
      <w:r w:rsidR="00903270" w:rsidRPr="00F26137">
        <w:rPr>
          <w:rFonts w:eastAsia="SimSun"/>
          <w:sz w:val="24"/>
          <w:szCs w:val="24"/>
          <w:lang w:val="ro-RO"/>
        </w:rPr>
        <w:t>și</w:t>
      </w:r>
      <w:r w:rsidR="00A60FA4" w:rsidRPr="00F26137">
        <w:rPr>
          <w:rFonts w:eastAsia="SimSun"/>
          <w:sz w:val="24"/>
          <w:szCs w:val="24"/>
          <w:lang w:val="ro-RO"/>
        </w:rPr>
        <w:t xml:space="preserve"> 3394, </w:t>
      </w:r>
      <w:r w:rsidR="00903270" w:rsidRPr="00F26137">
        <w:rPr>
          <w:rFonts w:eastAsia="SimSun"/>
          <w:sz w:val="24"/>
          <w:szCs w:val="24"/>
          <w:lang w:val="ro-RO"/>
        </w:rPr>
        <w:t>în coloana</w:t>
      </w:r>
      <w:r w:rsidR="00A60FA4" w:rsidRPr="00F26137">
        <w:rPr>
          <w:rFonts w:eastAsia="SimSun"/>
          <w:sz w:val="24"/>
          <w:szCs w:val="24"/>
          <w:lang w:val="ro-RO"/>
        </w:rPr>
        <w:t xml:space="preserve"> (3b), </w:t>
      </w:r>
      <w:r w:rsidR="00742D2D" w:rsidRPr="00F26137">
        <w:rPr>
          <w:rFonts w:eastAsia="SimSun"/>
          <w:sz w:val="24"/>
          <w:szCs w:val="24"/>
          <w:lang w:val="ro-RO"/>
        </w:rPr>
        <w:t>se înlocuiește</w:t>
      </w:r>
      <w:r w:rsidR="00A60FA4" w:rsidRPr="00F26137">
        <w:rPr>
          <w:rFonts w:eastAsia="SimSun"/>
          <w:sz w:val="24"/>
          <w:szCs w:val="24"/>
          <w:lang w:val="ro-RO"/>
        </w:rPr>
        <w:t xml:space="preserve"> </w:t>
      </w:r>
      <w:r w:rsidR="00742D2D" w:rsidRPr="00F26137">
        <w:rPr>
          <w:rFonts w:eastAsia="SimSun"/>
          <w:sz w:val="24"/>
          <w:szCs w:val="24"/>
          <w:lang w:val="ro-RO"/>
        </w:rPr>
        <w:t>“</w:t>
      </w:r>
      <w:r w:rsidR="00A60FA4" w:rsidRPr="00F26137">
        <w:rPr>
          <w:rFonts w:eastAsia="SimSun"/>
          <w:sz w:val="24"/>
          <w:szCs w:val="24"/>
          <w:lang w:val="ro-RO"/>
        </w:rPr>
        <w:t> SW </w:t>
      </w:r>
      <w:r w:rsidR="00742D2D" w:rsidRPr="00F26137">
        <w:rPr>
          <w:rFonts w:eastAsia="SimSun"/>
          <w:sz w:val="24"/>
          <w:szCs w:val="24"/>
          <w:lang w:val="ro-RO"/>
        </w:rPr>
        <w:t>”</w:t>
      </w:r>
      <w:r w:rsidR="00A60FA4" w:rsidRPr="00F26137">
        <w:rPr>
          <w:rFonts w:eastAsia="SimSun"/>
          <w:sz w:val="24"/>
          <w:szCs w:val="24"/>
          <w:lang w:val="ro-RO"/>
        </w:rPr>
        <w:t xml:space="preserve"> </w:t>
      </w:r>
      <w:r w:rsidR="00903270" w:rsidRPr="00F26137">
        <w:rPr>
          <w:rFonts w:eastAsia="SimSun"/>
          <w:sz w:val="24"/>
          <w:szCs w:val="24"/>
          <w:lang w:val="ro-RO"/>
        </w:rPr>
        <w:t>cu</w:t>
      </w:r>
      <w:r w:rsidR="00A60FA4" w:rsidRPr="00F26137">
        <w:rPr>
          <w:rFonts w:eastAsia="SimSun"/>
          <w:sz w:val="24"/>
          <w:szCs w:val="24"/>
          <w:lang w:val="ro-RO"/>
        </w:rPr>
        <w:t xml:space="preserve"> </w:t>
      </w:r>
      <w:r w:rsidR="00742D2D" w:rsidRPr="00F26137">
        <w:rPr>
          <w:rFonts w:eastAsia="SimSun"/>
          <w:sz w:val="24"/>
          <w:szCs w:val="24"/>
          <w:lang w:val="ro-RO"/>
        </w:rPr>
        <w:t>“</w:t>
      </w:r>
      <w:r w:rsidR="00A60FA4" w:rsidRPr="00F26137">
        <w:rPr>
          <w:rFonts w:eastAsia="SimSun"/>
          <w:sz w:val="24"/>
          <w:szCs w:val="24"/>
          <w:lang w:val="ro-RO"/>
        </w:rPr>
        <w:t> SW1 </w:t>
      </w:r>
      <w:r w:rsidR="00742D2D" w:rsidRPr="00F26137">
        <w:rPr>
          <w:rFonts w:eastAsia="SimSun"/>
          <w:sz w:val="24"/>
          <w:szCs w:val="24"/>
          <w:lang w:val="ro-RO"/>
        </w:rPr>
        <w:t>”</w:t>
      </w:r>
      <w:r w:rsidR="00A60FA4" w:rsidRPr="00F26137">
        <w:rPr>
          <w:rFonts w:eastAsia="SimSun"/>
          <w:sz w:val="24"/>
          <w:szCs w:val="24"/>
          <w:lang w:val="ro-RO"/>
        </w:rPr>
        <w:t>.</w:t>
      </w:r>
    </w:p>
    <w:p w14:paraId="59795E73"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7DEC4C26" w14:textId="0C6614D7" w:rsidR="006B7785" w:rsidRDefault="00030E84" w:rsidP="00F26137">
      <w:pPr>
        <w:kinsoku w:val="0"/>
        <w:overflowPunct w:val="0"/>
        <w:autoSpaceDE w:val="0"/>
        <w:autoSpaceDN w:val="0"/>
        <w:adjustRightInd w:val="0"/>
        <w:snapToGrid w:val="0"/>
        <w:spacing w:line="240" w:lineRule="auto"/>
        <w:ind w:left="1134" w:right="1134"/>
        <w:jc w:val="both"/>
        <w:rPr>
          <w:iCs/>
          <w:sz w:val="24"/>
          <w:szCs w:val="24"/>
          <w:lang w:val="ro-RO"/>
        </w:rPr>
      </w:pPr>
      <w:r w:rsidRPr="00F26137">
        <w:rPr>
          <w:iCs/>
          <w:sz w:val="24"/>
          <w:szCs w:val="24"/>
          <w:lang w:val="ro-RO"/>
        </w:rPr>
        <w:t>Pentru</w:t>
      </w:r>
      <w:r w:rsidR="006B7785" w:rsidRPr="00F26137">
        <w:rPr>
          <w:iCs/>
          <w:sz w:val="24"/>
          <w:szCs w:val="24"/>
          <w:lang w:val="ro-RO"/>
        </w:rPr>
        <w:t xml:space="preserve"> </w:t>
      </w:r>
      <w:r w:rsidR="00903270" w:rsidRPr="00F26137">
        <w:rPr>
          <w:iCs/>
          <w:sz w:val="24"/>
          <w:szCs w:val="24"/>
          <w:lang w:val="ro-RO"/>
        </w:rPr>
        <w:t>Nr.</w:t>
      </w:r>
      <w:r w:rsidR="006B7785" w:rsidRPr="00F26137">
        <w:rPr>
          <w:iCs/>
          <w:sz w:val="24"/>
          <w:szCs w:val="24"/>
          <w:lang w:val="ro-RO"/>
        </w:rPr>
        <w:t xml:space="preserve"> ONU 2212 </w:t>
      </w:r>
      <w:r w:rsidR="00903270" w:rsidRPr="00F26137">
        <w:rPr>
          <w:iCs/>
          <w:sz w:val="24"/>
          <w:szCs w:val="24"/>
          <w:lang w:val="ro-RO"/>
        </w:rPr>
        <w:t>și</w:t>
      </w:r>
      <w:r w:rsidR="006B7785" w:rsidRPr="00F26137">
        <w:rPr>
          <w:iCs/>
          <w:sz w:val="24"/>
          <w:szCs w:val="24"/>
          <w:lang w:val="ro-RO"/>
        </w:rPr>
        <w:t xml:space="preserve"> 2590, </w:t>
      </w:r>
      <w:r w:rsidR="00903270" w:rsidRPr="00F26137">
        <w:rPr>
          <w:iCs/>
          <w:sz w:val="24"/>
          <w:szCs w:val="24"/>
          <w:lang w:val="ro-RO"/>
        </w:rPr>
        <w:t>în coloana</w:t>
      </w:r>
      <w:r w:rsidR="006B7785" w:rsidRPr="00F26137">
        <w:rPr>
          <w:iCs/>
          <w:sz w:val="24"/>
          <w:szCs w:val="24"/>
          <w:lang w:val="ro-RO"/>
        </w:rPr>
        <w:t xml:space="preserve"> (6), </w:t>
      </w:r>
      <w:r w:rsidR="00B061E2" w:rsidRPr="00F26137">
        <w:rPr>
          <w:iCs/>
          <w:sz w:val="24"/>
          <w:szCs w:val="24"/>
          <w:lang w:val="ro-RO"/>
        </w:rPr>
        <w:t>se adaugă</w:t>
      </w:r>
      <w:r w:rsidR="006B7785" w:rsidRPr="00F26137">
        <w:rPr>
          <w:iCs/>
          <w:sz w:val="24"/>
          <w:szCs w:val="24"/>
          <w:lang w:val="ro-RO"/>
        </w:rPr>
        <w:t xml:space="preserve"> </w:t>
      </w:r>
      <w:r w:rsidR="00742D2D" w:rsidRPr="00F26137">
        <w:rPr>
          <w:iCs/>
          <w:sz w:val="24"/>
          <w:szCs w:val="24"/>
          <w:lang w:val="ro-RO"/>
        </w:rPr>
        <w:t>“</w:t>
      </w:r>
      <w:r w:rsidR="006B7785" w:rsidRPr="00F26137">
        <w:rPr>
          <w:iCs/>
          <w:sz w:val="24"/>
          <w:szCs w:val="24"/>
          <w:lang w:val="ro-RO"/>
        </w:rPr>
        <w:t> 678 </w:t>
      </w:r>
      <w:r w:rsidR="00742D2D" w:rsidRPr="00F26137">
        <w:rPr>
          <w:iCs/>
          <w:sz w:val="24"/>
          <w:szCs w:val="24"/>
          <w:lang w:val="ro-RO"/>
        </w:rPr>
        <w:t>”</w:t>
      </w:r>
      <w:r w:rsidR="00AC19E0" w:rsidRPr="00F26137">
        <w:rPr>
          <w:iCs/>
          <w:sz w:val="24"/>
          <w:szCs w:val="24"/>
          <w:lang w:val="ro-RO"/>
        </w:rPr>
        <w:t>.</w:t>
      </w:r>
    </w:p>
    <w:p w14:paraId="69A7509C"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i/>
          <w:iCs/>
          <w:sz w:val="24"/>
          <w:szCs w:val="24"/>
          <w:lang w:val="ro-RO" w:eastAsia="zh-CN"/>
        </w:rPr>
      </w:pPr>
    </w:p>
    <w:p w14:paraId="631BF806" w14:textId="769A87C8" w:rsidR="00A60FA4"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A60FA4" w:rsidRPr="00F26137">
        <w:rPr>
          <w:rFonts w:eastAsia="SimSun"/>
          <w:sz w:val="24"/>
          <w:szCs w:val="24"/>
          <w:lang w:val="ro-RO"/>
        </w:rPr>
        <w:t xml:space="preserve"> </w:t>
      </w:r>
      <w:r w:rsidR="00564490" w:rsidRPr="00F26137">
        <w:rPr>
          <w:rFonts w:eastAsia="SimSun"/>
          <w:sz w:val="24"/>
          <w:szCs w:val="24"/>
          <w:lang w:val="ro-RO"/>
        </w:rPr>
        <w:t>Nr. ONU</w:t>
      </w:r>
      <w:r w:rsidR="00A60FA4" w:rsidRPr="00F26137">
        <w:rPr>
          <w:rFonts w:eastAsia="SimSun"/>
          <w:sz w:val="24"/>
          <w:szCs w:val="24"/>
          <w:lang w:val="ro-RO"/>
        </w:rPr>
        <w:t xml:space="preserve"> 2426, </w:t>
      </w:r>
      <w:r w:rsidR="00903270" w:rsidRPr="00F26137">
        <w:rPr>
          <w:rFonts w:eastAsia="SimSun"/>
          <w:sz w:val="24"/>
          <w:szCs w:val="24"/>
          <w:lang w:val="ro-RO"/>
        </w:rPr>
        <w:t>în coloana</w:t>
      </w:r>
      <w:r w:rsidR="00A60FA4" w:rsidRPr="00F26137">
        <w:rPr>
          <w:rFonts w:eastAsia="SimSun"/>
          <w:sz w:val="24"/>
          <w:szCs w:val="24"/>
          <w:lang w:val="ro-RO"/>
        </w:rPr>
        <w:t xml:space="preserve"> (6), </w:t>
      </w:r>
      <w:r w:rsidR="00B061E2" w:rsidRPr="00F26137">
        <w:rPr>
          <w:rFonts w:eastAsia="SimSun"/>
          <w:sz w:val="24"/>
          <w:szCs w:val="24"/>
          <w:lang w:val="ro-RO"/>
        </w:rPr>
        <w:t>se șterge</w:t>
      </w:r>
      <w:r w:rsidR="00A60FA4" w:rsidRPr="00F26137">
        <w:rPr>
          <w:rFonts w:eastAsia="SimSun"/>
          <w:sz w:val="24"/>
          <w:szCs w:val="24"/>
          <w:lang w:val="ro-RO"/>
        </w:rPr>
        <w:t xml:space="preserve"> </w:t>
      </w:r>
      <w:r w:rsidR="00742D2D" w:rsidRPr="00F26137">
        <w:rPr>
          <w:rFonts w:eastAsia="SimSun"/>
          <w:sz w:val="24"/>
          <w:szCs w:val="24"/>
          <w:lang w:val="ro-RO"/>
        </w:rPr>
        <w:t>“</w:t>
      </w:r>
      <w:r w:rsidR="00A60FA4" w:rsidRPr="00F26137">
        <w:rPr>
          <w:rFonts w:eastAsia="SimSun"/>
          <w:sz w:val="24"/>
          <w:szCs w:val="24"/>
          <w:lang w:val="ro-RO"/>
        </w:rPr>
        <w:t> 644 </w:t>
      </w:r>
      <w:r w:rsidR="00742D2D" w:rsidRPr="00F26137">
        <w:rPr>
          <w:rFonts w:eastAsia="SimSun"/>
          <w:sz w:val="24"/>
          <w:szCs w:val="24"/>
          <w:lang w:val="ro-RO"/>
        </w:rPr>
        <w:t>”</w:t>
      </w:r>
      <w:r w:rsidR="00A60FA4" w:rsidRPr="00F26137">
        <w:rPr>
          <w:rFonts w:eastAsia="SimSun"/>
          <w:sz w:val="24"/>
          <w:szCs w:val="24"/>
          <w:lang w:val="ro-RO"/>
        </w:rPr>
        <w:t>.</w:t>
      </w:r>
    </w:p>
    <w:p w14:paraId="046FBCF4"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25E223FD" w14:textId="3F128218" w:rsidR="00B418DD" w:rsidRDefault="00030E84" w:rsidP="00F26137">
      <w:pPr>
        <w:spacing w:line="240" w:lineRule="auto"/>
        <w:ind w:left="2268" w:right="1134" w:hanging="1134"/>
        <w:jc w:val="both"/>
        <w:rPr>
          <w:sz w:val="24"/>
          <w:szCs w:val="24"/>
          <w:lang w:val="ro-RO"/>
        </w:rPr>
      </w:pPr>
      <w:r w:rsidRPr="00F26137">
        <w:rPr>
          <w:sz w:val="24"/>
          <w:szCs w:val="24"/>
          <w:lang w:val="ro-RO"/>
        </w:rPr>
        <w:t>Pentru</w:t>
      </w:r>
      <w:r w:rsidR="00B418DD" w:rsidRPr="00F26137">
        <w:rPr>
          <w:sz w:val="24"/>
          <w:szCs w:val="24"/>
          <w:lang w:val="ro-RO"/>
        </w:rPr>
        <w:t xml:space="preserve"> </w:t>
      </w:r>
      <w:r w:rsidR="00564490" w:rsidRPr="00F26137">
        <w:rPr>
          <w:sz w:val="24"/>
          <w:szCs w:val="24"/>
          <w:lang w:val="ro-RO"/>
        </w:rPr>
        <w:t>Nr. ONU</w:t>
      </w:r>
      <w:r w:rsidR="00B418DD" w:rsidRPr="00F26137">
        <w:rPr>
          <w:sz w:val="24"/>
          <w:szCs w:val="24"/>
          <w:lang w:val="ro-RO"/>
        </w:rPr>
        <w:t xml:space="preserve"> 2672, </w:t>
      </w:r>
      <w:r w:rsidR="00903270" w:rsidRPr="00F26137">
        <w:rPr>
          <w:sz w:val="24"/>
          <w:szCs w:val="24"/>
          <w:lang w:val="ro-RO"/>
        </w:rPr>
        <w:t>în coloana</w:t>
      </w:r>
      <w:r w:rsidR="00B418DD" w:rsidRPr="00F26137">
        <w:rPr>
          <w:sz w:val="24"/>
          <w:szCs w:val="24"/>
          <w:lang w:val="ro-RO"/>
        </w:rPr>
        <w:t xml:space="preserve"> (6), </w:t>
      </w:r>
      <w:r w:rsidR="00B061E2" w:rsidRPr="00F26137">
        <w:rPr>
          <w:sz w:val="24"/>
          <w:szCs w:val="24"/>
          <w:lang w:val="ro-RO"/>
        </w:rPr>
        <w:t>se șterge</w:t>
      </w:r>
      <w:r w:rsidR="00B418DD" w:rsidRPr="00F26137">
        <w:rPr>
          <w:sz w:val="24"/>
          <w:szCs w:val="24"/>
          <w:lang w:val="ro-RO"/>
        </w:rPr>
        <w:t xml:space="preserve"> </w:t>
      </w:r>
      <w:r w:rsidR="00742D2D" w:rsidRPr="00F26137">
        <w:rPr>
          <w:sz w:val="24"/>
          <w:szCs w:val="24"/>
          <w:lang w:val="ro-RO"/>
        </w:rPr>
        <w:t>“</w:t>
      </w:r>
      <w:r w:rsidR="00B418DD" w:rsidRPr="00F26137">
        <w:rPr>
          <w:sz w:val="24"/>
          <w:szCs w:val="24"/>
          <w:lang w:val="ro-RO"/>
        </w:rPr>
        <w:t> 543 </w:t>
      </w:r>
      <w:r w:rsidR="00742D2D" w:rsidRPr="00F26137">
        <w:rPr>
          <w:sz w:val="24"/>
          <w:szCs w:val="24"/>
          <w:lang w:val="ro-RO"/>
        </w:rPr>
        <w:t>”</w:t>
      </w:r>
      <w:r w:rsidR="00B418DD" w:rsidRPr="00F26137">
        <w:rPr>
          <w:sz w:val="24"/>
          <w:szCs w:val="24"/>
          <w:lang w:val="ro-RO"/>
        </w:rPr>
        <w:t>.</w:t>
      </w:r>
    </w:p>
    <w:p w14:paraId="0864EE48" w14:textId="77777777" w:rsidR="00294D27" w:rsidRPr="00F26137" w:rsidRDefault="00294D27" w:rsidP="00F26137">
      <w:pPr>
        <w:spacing w:line="240" w:lineRule="auto"/>
        <w:ind w:left="2268" w:right="1134" w:hanging="1134"/>
        <w:jc w:val="both"/>
        <w:rPr>
          <w:sz w:val="24"/>
          <w:szCs w:val="24"/>
          <w:lang w:val="ro-RO"/>
        </w:rPr>
      </w:pPr>
    </w:p>
    <w:p w14:paraId="4AC02C78" w14:textId="471D71BD" w:rsidR="00860F7F"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860F7F" w:rsidRPr="00F26137">
        <w:rPr>
          <w:rFonts w:eastAsia="SimSun"/>
          <w:sz w:val="24"/>
          <w:szCs w:val="24"/>
          <w:lang w:val="ro-RO"/>
        </w:rPr>
        <w:t xml:space="preserve"> </w:t>
      </w:r>
      <w:r w:rsidR="00564490" w:rsidRPr="00F26137">
        <w:rPr>
          <w:rFonts w:eastAsia="SimSun"/>
          <w:sz w:val="24"/>
          <w:szCs w:val="24"/>
          <w:lang w:val="ro-RO"/>
        </w:rPr>
        <w:t>Nr. ONU</w:t>
      </w:r>
      <w:r w:rsidR="00860F7F" w:rsidRPr="00F26137">
        <w:rPr>
          <w:rFonts w:eastAsia="SimSun"/>
          <w:sz w:val="24"/>
          <w:szCs w:val="24"/>
          <w:lang w:val="ro-RO"/>
        </w:rPr>
        <w:t xml:space="preserve"> 2795, </w:t>
      </w:r>
      <w:r w:rsidR="00903270" w:rsidRPr="00F26137">
        <w:rPr>
          <w:rFonts w:eastAsia="SimSun"/>
          <w:sz w:val="24"/>
          <w:szCs w:val="24"/>
          <w:lang w:val="ro-RO"/>
        </w:rPr>
        <w:t>în coloana</w:t>
      </w:r>
      <w:r w:rsidR="00860F7F" w:rsidRPr="00F26137">
        <w:rPr>
          <w:rFonts w:eastAsia="SimSun"/>
          <w:sz w:val="24"/>
          <w:szCs w:val="24"/>
          <w:lang w:val="ro-RO"/>
        </w:rPr>
        <w:t xml:space="preserve"> (6), </w:t>
      </w:r>
      <w:r w:rsidR="00B061E2" w:rsidRPr="00F26137">
        <w:rPr>
          <w:rFonts w:eastAsia="SimSun"/>
          <w:sz w:val="24"/>
          <w:szCs w:val="24"/>
          <w:lang w:val="ro-RO"/>
        </w:rPr>
        <w:t>se adaugă</w:t>
      </w:r>
      <w:r w:rsidR="00860F7F" w:rsidRPr="00F26137">
        <w:rPr>
          <w:rFonts w:eastAsia="SimSun"/>
          <w:sz w:val="24"/>
          <w:szCs w:val="24"/>
          <w:lang w:val="ro-RO"/>
        </w:rPr>
        <w:t xml:space="preserve"> </w:t>
      </w:r>
      <w:r w:rsidR="00742D2D" w:rsidRPr="00F26137">
        <w:rPr>
          <w:rFonts w:eastAsia="SimSun"/>
          <w:sz w:val="24"/>
          <w:szCs w:val="24"/>
          <w:lang w:val="ro-RO"/>
        </w:rPr>
        <w:t>“</w:t>
      </w:r>
      <w:r w:rsidR="00860F7F" w:rsidRPr="00F26137">
        <w:rPr>
          <w:rFonts w:eastAsia="SimSun"/>
          <w:sz w:val="24"/>
          <w:szCs w:val="24"/>
          <w:lang w:val="ro-RO"/>
        </w:rPr>
        <w:t> 401 </w:t>
      </w:r>
      <w:r w:rsidR="00742D2D" w:rsidRPr="00F26137">
        <w:rPr>
          <w:rFonts w:eastAsia="SimSun"/>
          <w:sz w:val="24"/>
          <w:szCs w:val="24"/>
          <w:lang w:val="ro-RO"/>
        </w:rPr>
        <w:t>”</w:t>
      </w:r>
      <w:r w:rsidR="00860F7F" w:rsidRPr="00F26137">
        <w:rPr>
          <w:rFonts w:eastAsia="SimSun"/>
          <w:sz w:val="24"/>
          <w:szCs w:val="24"/>
          <w:lang w:val="ro-RO"/>
        </w:rPr>
        <w:t>.</w:t>
      </w:r>
    </w:p>
    <w:p w14:paraId="1E5846B2" w14:textId="77777777" w:rsidR="00294D27" w:rsidRPr="00F26137" w:rsidRDefault="00294D27"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4976DA6D" w14:textId="792A3E05" w:rsidR="00860F7F" w:rsidRDefault="00030E84" w:rsidP="00F26137">
      <w:pPr>
        <w:kinsoku w:val="0"/>
        <w:overflowPunct w:val="0"/>
        <w:autoSpaceDE w:val="0"/>
        <w:autoSpaceDN w:val="0"/>
        <w:adjustRightInd w:val="0"/>
        <w:snapToGrid w:val="0"/>
        <w:spacing w:line="240" w:lineRule="auto"/>
        <w:ind w:left="2268" w:right="1134" w:hanging="1134"/>
        <w:jc w:val="both"/>
        <w:rPr>
          <w:rFonts w:eastAsia="SimSun"/>
          <w:sz w:val="24"/>
          <w:szCs w:val="24"/>
          <w:lang w:val="ro-RO"/>
        </w:rPr>
      </w:pPr>
      <w:r w:rsidRPr="00F26137">
        <w:rPr>
          <w:rFonts w:eastAsia="SimSun"/>
          <w:sz w:val="24"/>
          <w:szCs w:val="24"/>
          <w:lang w:val="ro-RO"/>
        </w:rPr>
        <w:t>Pentru</w:t>
      </w:r>
      <w:r w:rsidR="00860F7F" w:rsidRPr="00F26137">
        <w:rPr>
          <w:rFonts w:eastAsia="SimSun"/>
          <w:sz w:val="24"/>
          <w:szCs w:val="24"/>
          <w:lang w:val="ro-RO"/>
        </w:rPr>
        <w:t xml:space="preserve"> </w:t>
      </w:r>
      <w:r w:rsidR="00564490" w:rsidRPr="00F26137">
        <w:rPr>
          <w:rFonts w:eastAsia="SimSun"/>
          <w:sz w:val="24"/>
          <w:szCs w:val="24"/>
          <w:lang w:val="ro-RO"/>
        </w:rPr>
        <w:t>Nr. ONU</w:t>
      </w:r>
      <w:r w:rsidR="00860F7F" w:rsidRPr="00F26137">
        <w:rPr>
          <w:rFonts w:eastAsia="SimSun"/>
          <w:sz w:val="24"/>
          <w:szCs w:val="24"/>
          <w:lang w:val="ro-RO"/>
        </w:rPr>
        <w:t xml:space="preserve"> 2803, </w:t>
      </w:r>
      <w:r w:rsidR="00903270" w:rsidRPr="00F26137">
        <w:rPr>
          <w:rFonts w:eastAsia="SimSun"/>
          <w:sz w:val="24"/>
          <w:szCs w:val="24"/>
          <w:lang w:val="ro-RO"/>
        </w:rPr>
        <w:t>în coloana</w:t>
      </w:r>
      <w:r w:rsidR="00860F7F" w:rsidRPr="00F26137">
        <w:rPr>
          <w:rFonts w:eastAsia="SimSun"/>
          <w:sz w:val="24"/>
          <w:szCs w:val="24"/>
          <w:lang w:val="ro-RO"/>
        </w:rPr>
        <w:t xml:space="preserve"> (6), </w:t>
      </w:r>
      <w:r w:rsidR="00B061E2" w:rsidRPr="00F26137">
        <w:rPr>
          <w:rFonts w:eastAsia="SimSun"/>
          <w:sz w:val="24"/>
          <w:szCs w:val="24"/>
          <w:lang w:val="ro-RO"/>
        </w:rPr>
        <w:t>se adaugă</w:t>
      </w:r>
      <w:r w:rsidR="00860F7F" w:rsidRPr="00F26137">
        <w:rPr>
          <w:rFonts w:eastAsia="SimSun"/>
          <w:sz w:val="24"/>
          <w:szCs w:val="24"/>
          <w:lang w:val="ro-RO"/>
        </w:rPr>
        <w:t xml:space="preserve"> </w:t>
      </w:r>
      <w:r w:rsidR="00742D2D" w:rsidRPr="00F26137">
        <w:rPr>
          <w:rFonts w:eastAsia="SimSun"/>
          <w:sz w:val="24"/>
          <w:szCs w:val="24"/>
          <w:lang w:val="ro-RO"/>
        </w:rPr>
        <w:t>“</w:t>
      </w:r>
      <w:r w:rsidR="00860F7F" w:rsidRPr="00F26137">
        <w:rPr>
          <w:rFonts w:eastAsia="SimSun"/>
          <w:sz w:val="24"/>
          <w:szCs w:val="24"/>
          <w:lang w:val="ro-RO"/>
        </w:rPr>
        <w:t> 365 </w:t>
      </w:r>
      <w:r w:rsidR="00742D2D" w:rsidRPr="00F26137">
        <w:rPr>
          <w:rFonts w:eastAsia="SimSun"/>
          <w:sz w:val="24"/>
          <w:szCs w:val="24"/>
          <w:lang w:val="ro-RO"/>
        </w:rPr>
        <w:t>”</w:t>
      </w:r>
      <w:r w:rsidR="00860F7F" w:rsidRPr="00F26137">
        <w:rPr>
          <w:rFonts w:eastAsia="SimSun"/>
          <w:sz w:val="24"/>
          <w:szCs w:val="24"/>
          <w:lang w:val="ro-RO"/>
        </w:rPr>
        <w:t>.</w:t>
      </w:r>
    </w:p>
    <w:p w14:paraId="76E60FA9" w14:textId="77777777" w:rsidR="00AD1B6A" w:rsidRPr="00F26137" w:rsidRDefault="00AD1B6A" w:rsidP="00F26137">
      <w:pPr>
        <w:kinsoku w:val="0"/>
        <w:overflowPunct w:val="0"/>
        <w:autoSpaceDE w:val="0"/>
        <w:autoSpaceDN w:val="0"/>
        <w:adjustRightInd w:val="0"/>
        <w:snapToGrid w:val="0"/>
        <w:spacing w:line="240" w:lineRule="auto"/>
        <w:ind w:left="2268" w:right="1134" w:hanging="1134"/>
        <w:jc w:val="both"/>
        <w:rPr>
          <w:rFonts w:eastAsia="SimSun"/>
          <w:sz w:val="24"/>
          <w:szCs w:val="24"/>
          <w:lang w:val="ro-RO"/>
        </w:rPr>
      </w:pPr>
    </w:p>
    <w:p w14:paraId="6FA65179" w14:textId="5EE791A8" w:rsidR="00860F7F"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860F7F" w:rsidRPr="00F26137">
        <w:rPr>
          <w:rFonts w:eastAsia="SimSun"/>
          <w:sz w:val="24"/>
          <w:szCs w:val="24"/>
          <w:lang w:val="ro-RO"/>
        </w:rPr>
        <w:t xml:space="preserve"> </w:t>
      </w:r>
      <w:r w:rsidR="00564490" w:rsidRPr="00F26137">
        <w:rPr>
          <w:rFonts w:eastAsia="SimSun"/>
          <w:sz w:val="24"/>
          <w:szCs w:val="24"/>
          <w:lang w:val="ro-RO"/>
        </w:rPr>
        <w:t>Nr. ONU</w:t>
      </w:r>
      <w:r w:rsidR="00860F7F" w:rsidRPr="00F26137">
        <w:rPr>
          <w:rFonts w:eastAsia="SimSun"/>
          <w:sz w:val="24"/>
          <w:szCs w:val="24"/>
          <w:lang w:val="ro-RO"/>
        </w:rPr>
        <w:t xml:space="preserve"> 2870 (</w:t>
      </w:r>
      <w:r w:rsidR="00903270" w:rsidRPr="00F26137">
        <w:rPr>
          <w:rFonts w:eastAsia="SimSun"/>
          <w:sz w:val="24"/>
          <w:szCs w:val="24"/>
          <w:lang w:val="ro-RO"/>
        </w:rPr>
        <w:t xml:space="preserve">a </w:t>
      </w:r>
      <w:r w:rsidR="00DB405F" w:rsidRPr="00F26137">
        <w:rPr>
          <w:rFonts w:eastAsia="SimSun"/>
          <w:sz w:val="24"/>
          <w:szCs w:val="24"/>
          <w:lang w:val="ro-RO"/>
        </w:rPr>
        <w:t>dou</w:t>
      </w:r>
      <w:r w:rsidR="00903270" w:rsidRPr="00F26137">
        <w:rPr>
          <w:rFonts w:eastAsia="SimSun"/>
          <w:sz w:val="24"/>
          <w:szCs w:val="24"/>
          <w:lang w:val="ro-RO"/>
        </w:rPr>
        <w:t>a</w:t>
      </w:r>
      <w:r w:rsidR="00860F7F" w:rsidRPr="00F26137">
        <w:rPr>
          <w:rFonts w:eastAsia="SimSun"/>
          <w:sz w:val="24"/>
          <w:szCs w:val="24"/>
          <w:lang w:val="ro-RO"/>
        </w:rPr>
        <w:t xml:space="preserve"> </w:t>
      </w:r>
      <w:r w:rsidR="00903270" w:rsidRPr="00F26137">
        <w:rPr>
          <w:rFonts w:eastAsia="SimSun"/>
          <w:sz w:val="24"/>
          <w:szCs w:val="24"/>
          <w:lang w:val="ro-RO"/>
        </w:rPr>
        <w:t>rubrică</w:t>
      </w:r>
      <w:r w:rsidR="00860F7F" w:rsidRPr="00F26137">
        <w:rPr>
          <w:rFonts w:eastAsia="SimSun"/>
          <w:sz w:val="24"/>
          <w:szCs w:val="24"/>
          <w:lang w:val="ro-RO"/>
        </w:rPr>
        <w:t xml:space="preserve">), </w:t>
      </w:r>
      <w:r w:rsidR="00903270" w:rsidRPr="00F26137">
        <w:rPr>
          <w:rFonts w:eastAsia="SimSun"/>
          <w:sz w:val="24"/>
          <w:szCs w:val="24"/>
          <w:lang w:val="ro-RO"/>
        </w:rPr>
        <w:t>în coloana</w:t>
      </w:r>
      <w:r w:rsidR="00860F7F" w:rsidRPr="00F26137">
        <w:rPr>
          <w:rFonts w:eastAsia="SimSun"/>
          <w:sz w:val="24"/>
          <w:szCs w:val="24"/>
          <w:lang w:val="ro-RO"/>
        </w:rPr>
        <w:t xml:space="preserve"> (3b), </w:t>
      </w:r>
      <w:r w:rsidR="00742D2D" w:rsidRPr="00F26137">
        <w:rPr>
          <w:rFonts w:eastAsia="SimSun"/>
          <w:sz w:val="24"/>
          <w:szCs w:val="24"/>
          <w:lang w:val="ro-RO"/>
        </w:rPr>
        <w:t>se înlocuiește</w:t>
      </w:r>
      <w:r w:rsidR="00860F7F" w:rsidRPr="00F26137">
        <w:rPr>
          <w:rFonts w:eastAsia="SimSun"/>
          <w:sz w:val="24"/>
          <w:szCs w:val="24"/>
          <w:lang w:val="ro-RO"/>
        </w:rPr>
        <w:t xml:space="preserve"> </w:t>
      </w:r>
      <w:r w:rsidR="00742D2D" w:rsidRPr="00F26137">
        <w:rPr>
          <w:rFonts w:eastAsia="SimSun"/>
          <w:sz w:val="24"/>
          <w:szCs w:val="24"/>
          <w:lang w:val="ro-RO"/>
        </w:rPr>
        <w:t>“</w:t>
      </w:r>
      <w:r w:rsidR="00860F7F" w:rsidRPr="00F26137">
        <w:rPr>
          <w:rFonts w:eastAsia="SimSun"/>
          <w:sz w:val="24"/>
          <w:szCs w:val="24"/>
          <w:lang w:val="ro-RO"/>
        </w:rPr>
        <w:t> SW </w:t>
      </w:r>
      <w:r w:rsidR="00742D2D" w:rsidRPr="00F26137">
        <w:rPr>
          <w:rFonts w:eastAsia="SimSun"/>
          <w:sz w:val="24"/>
          <w:szCs w:val="24"/>
          <w:lang w:val="ro-RO"/>
        </w:rPr>
        <w:t>”</w:t>
      </w:r>
      <w:r w:rsidR="00860F7F" w:rsidRPr="00F26137">
        <w:rPr>
          <w:rFonts w:eastAsia="SimSun"/>
          <w:sz w:val="24"/>
          <w:szCs w:val="24"/>
          <w:lang w:val="ro-RO"/>
        </w:rPr>
        <w:t xml:space="preserve"> </w:t>
      </w:r>
      <w:r w:rsidR="00903270" w:rsidRPr="00F26137">
        <w:rPr>
          <w:rFonts w:eastAsia="SimSun"/>
          <w:sz w:val="24"/>
          <w:szCs w:val="24"/>
          <w:lang w:val="ro-RO"/>
        </w:rPr>
        <w:t>cu</w:t>
      </w:r>
      <w:r w:rsidR="00860F7F" w:rsidRPr="00F26137">
        <w:rPr>
          <w:rFonts w:eastAsia="SimSun"/>
          <w:sz w:val="24"/>
          <w:szCs w:val="24"/>
          <w:lang w:val="ro-RO"/>
        </w:rPr>
        <w:t xml:space="preserve"> </w:t>
      </w:r>
      <w:r w:rsidR="00742D2D" w:rsidRPr="00F26137">
        <w:rPr>
          <w:rFonts w:eastAsia="SimSun"/>
          <w:sz w:val="24"/>
          <w:szCs w:val="24"/>
          <w:lang w:val="ro-RO"/>
        </w:rPr>
        <w:t>“</w:t>
      </w:r>
      <w:r w:rsidR="00860F7F" w:rsidRPr="00F26137">
        <w:rPr>
          <w:rFonts w:eastAsia="SimSun"/>
          <w:sz w:val="24"/>
          <w:szCs w:val="24"/>
          <w:lang w:val="ro-RO"/>
        </w:rPr>
        <w:t> SW2 </w:t>
      </w:r>
      <w:r w:rsidR="00742D2D" w:rsidRPr="00F26137">
        <w:rPr>
          <w:rFonts w:eastAsia="SimSun"/>
          <w:sz w:val="24"/>
          <w:szCs w:val="24"/>
          <w:lang w:val="ro-RO"/>
        </w:rPr>
        <w:t>”</w:t>
      </w:r>
      <w:r w:rsidR="00903270" w:rsidRPr="00F26137">
        <w:rPr>
          <w:rFonts w:eastAsia="SimSun"/>
          <w:sz w:val="24"/>
          <w:szCs w:val="24"/>
          <w:lang w:val="ro-RO"/>
        </w:rPr>
        <w:t xml:space="preserve"> și</w:t>
      </w:r>
      <w:r w:rsidR="00860F7F" w:rsidRPr="00F26137">
        <w:rPr>
          <w:rFonts w:eastAsia="SimSun"/>
          <w:sz w:val="24"/>
          <w:szCs w:val="24"/>
          <w:lang w:val="ro-RO"/>
        </w:rPr>
        <w:t xml:space="preserve">, </w:t>
      </w:r>
      <w:r w:rsidR="00903270" w:rsidRPr="00F26137">
        <w:rPr>
          <w:rFonts w:eastAsia="SimSun"/>
          <w:sz w:val="24"/>
          <w:szCs w:val="24"/>
          <w:lang w:val="ro-RO"/>
        </w:rPr>
        <w:t>în coloana</w:t>
      </w:r>
      <w:r w:rsidR="00860F7F" w:rsidRPr="00F26137">
        <w:rPr>
          <w:rFonts w:eastAsia="SimSun"/>
          <w:sz w:val="24"/>
          <w:szCs w:val="24"/>
          <w:lang w:val="ro-RO"/>
        </w:rPr>
        <w:t xml:space="preserve"> (4), </w:t>
      </w:r>
      <w:r w:rsidR="00B061E2" w:rsidRPr="00F26137">
        <w:rPr>
          <w:rFonts w:eastAsia="SimSun"/>
          <w:sz w:val="24"/>
          <w:szCs w:val="24"/>
          <w:lang w:val="ro-RO"/>
        </w:rPr>
        <w:t>se șterge</w:t>
      </w:r>
      <w:r w:rsidR="00860F7F" w:rsidRPr="00F26137">
        <w:rPr>
          <w:rFonts w:eastAsia="SimSun"/>
          <w:sz w:val="24"/>
          <w:szCs w:val="24"/>
          <w:lang w:val="ro-RO"/>
        </w:rPr>
        <w:t xml:space="preserve"> </w:t>
      </w:r>
      <w:r w:rsidR="00742D2D" w:rsidRPr="00F26137">
        <w:rPr>
          <w:rFonts w:eastAsia="SimSun"/>
          <w:sz w:val="24"/>
          <w:szCs w:val="24"/>
          <w:lang w:val="ro-RO"/>
        </w:rPr>
        <w:t>“</w:t>
      </w:r>
      <w:r w:rsidR="00860F7F" w:rsidRPr="00F26137">
        <w:rPr>
          <w:rFonts w:eastAsia="SimSun"/>
          <w:sz w:val="24"/>
          <w:szCs w:val="24"/>
          <w:lang w:val="ro-RO"/>
        </w:rPr>
        <w:t> I </w:t>
      </w:r>
      <w:r w:rsidR="00742D2D" w:rsidRPr="00F26137">
        <w:rPr>
          <w:rFonts w:eastAsia="SimSun"/>
          <w:sz w:val="24"/>
          <w:szCs w:val="24"/>
          <w:lang w:val="ro-RO"/>
        </w:rPr>
        <w:t>”</w:t>
      </w:r>
      <w:r w:rsidR="00860F7F" w:rsidRPr="00F26137">
        <w:rPr>
          <w:rFonts w:eastAsia="SimSun"/>
          <w:sz w:val="24"/>
          <w:szCs w:val="24"/>
          <w:lang w:val="ro-RO"/>
        </w:rPr>
        <w:t>.</w:t>
      </w:r>
    </w:p>
    <w:p w14:paraId="0CBAB178" w14:textId="77777777" w:rsidR="00AD1B6A" w:rsidRPr="00F26137" w:rsidRDefault="00AD1B6A"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247ED282" w14:textId="0C9E31BD" w:rsidR="00CF5368" w:rsidRDefault="00030E84" w:rsidP="00F26137">
      <w:pPr>
        <w:pStyle w:val="SingleTxtG"/>
        <w:spacing w:after="0" w:line="240" w:lineRule="auto"/>
        <w:ind w:right="1133"/>
        <w:rPr>
          <w:sz w:val="24"/>
          <w:szCs w:val="24"/>
          <w:lang w:val="ro-RO"/>
        </w:rPr>
      </w:pPr>
      <w:r w:rsidRPr="00F26137">
        <w:rPr>
          <w:sz w:val="24"/>
          <w:szCs w:val="24"/>
          <w:lang w:val="ro-RO"/>
        </w:rPr>
        <w:t>Pentru</w:t>
      </w:r>
      <w:r w:rsidR="00CF5368" w:rsidRPr="00F26137">
        <w:rPr>
          <w:sz w:val="24"/>
          <w:szCs w:val="24"/>
          <w:lang w:val="ro-RO"/>
        </w:rPr>
        <w:t xml:space="preserve"> </w:t>
      </w:r>
      <w:r w:rsidR="00564490" w:rsidRPr="00F26137">
        <w:rPr>
          <w:sz w:val="24"/>
          <w:szCs w:val="24"/>
          <w:lang w:val="ro-RO"/>
        </w:rPr>
        <w:t>Nr. ONU</w:t>
      </w:r>
      <w:r w:rsidR="00CF5368" w:rsidRPr="00F26137">
        <w:rPr>
          <w:sz w:val="24"/>
          <w:szCs w:val="24"/>
          <w:lang w:val="ro-RO"/>
        </w:rPr>
        <w:t xml:space="preserve"> 3082, </w:t>
      </w:r>
      <w:r w:rsidR="00E247AA" w:rsidRPr="00F26137">
        <w:rPr>
          <w:sz w:val="24"/>
          <w:szCs w:val="24"/>
          <w:lang w:val="ro-RO"/>
        </w:rPr>
        <w:t>se introduce</w:t>
      </w:r>
      <w:r w:rsidR="00CF5368" w:rsidRPr="00F26137">
        <w:rPr>
          <w:sz w:val="24"/>
          <w:szCs w:val="24"/>
          <w:lang w:val="ro-RO"/>
        </w:rPr>
        <w:t xml:space="preserve"> </w:t>
      </w:r>
      <w:r w:rsidR="00742D2D" w:rsidRPr="00F26137">
        <w:rPr>
          <w:sz w:val="24"/>
          <w:szCs w:val="24"/>
          <w:lang w:val="ro-RO"/>
        </w:rPr>
        <w:t>“</w:t>
      </w:r>
      <w:r w:rsidR="00CF5368" w:rsidRPr="00F26137">
        <w:rPr>
          <w:sz w:val="24"/>
          <w:szCs w:val="24"/>
          <w:lang w:val="ro-RO"/>
        </w:rPr>
        <w:t> 650 </w:t>
      </w:r>
      <w:r w:rsidR="00742D2D" w:rsidRPr="00F26137">
        <w:rPr>
          <w:sz w:val="24"/>
          <w:szCs w:val="24"/>
          <w:lang w:val="ro-RO"/>
        </w:rPr>
        <w:t>”</w:t>
      </w:r>
      <w:r w:rsidR="00CF5368" w:rsidRPr="00F26137">
        <w:rPr>
          <w:sz w:val="24"/>
          <w:szCs w:val="24"/>
          <w:lang w:val="ro-RO"/>
        </w:rPr>
        <w:t xml:space="preserve"> </w:t>
      </w:r>
      <w:r w:rsidR="00903270" w:rsidRPr="00F26137">
        <w:rPr>
          <w:sz w:val="24"/>
          <w:szCs w:val="24"/>
          <w:lang w:val="ro-RO"/>
        </w:rPr>
        <w:t>în coloana</w:t>
      </w:r>
      <w:r w:rsidR="00CF5368" w:rsidRPr="00F26137">
        <w:rPr>
          <w:sz w:val="24"/>
          <w:szCs w:val="24"/>
          <w:lang w:val="ro-RO"/>
        </w:rPr>
        <w:t xml:space="preserve"> (6).</w:t>
      </w:r>
    </w:p>
    <w:p w14:paraId="68F1E7DC" w14:textId="77777777" w:rsidR="00AD1B6A" w:rsidRPr="00F26137" w:rsidRDefault="00AD1B6A" w:rsidP="00F26137">
      <w:pPr>
        <w:pStyle w:val="SingleTxtG"/>
        <w:spacing w:after="0" w:line="240" w:lineRule="auto"/>
        <w:ind w:right="1133"/>
        <w:rPr>
          <w:sz w:val="24"/>
          <w:szCs w:val="24"/>
          <w:lang w:val="ro-RO"/>
        </w:rPr>
      </w:pPr>
    </w:p>
    <w:p w14:paraId="1B58645B" w14:textId="6C3DD52C" w:rsidR="006E0105" w:rsidRDefault="00030E84" w:rsidP="00F26137">
      <w:pPr>
        <w:spacing w:line="240" w:lineRule="auto"/>
        <w:ind w:left="1134" w:right="1134"/>
        <w:jc w:val="both"/>
        <w:rPr>
          <w:iCs/>
          <w:sz w:val="24"/>
          <w:szCs w:val="24"/>
          <w:lang w:val="ro-RO"/>
        </w:rPr>
      </w:pPr>
      <w:r w:rsidRPr="00F26137">
        <w:rPr>
          <w:iCs/>
          <w:sz w:val="24"/>
          <w:szCs w:val="24"/>
          <w:lang w:val="ro-RO"/>
        </w:rPr>
        <w:t>Pentru</w:t>
      </w:r>
      <w:r w:rsidR="006E0105" w:rsidRPr="00F26137">
        <w:rPr>
          <w:iCs/>
          <w:sz w:val="24"/>
          <w:szCs w:val="24"/>
          <w:lang w:val="ro-RO"/>
        </w:rPr>
        <w:t xml:space="preserve"> </w:t>
      </w:r>
      <w:r w:rsidR="00903270" w:rsidRPr="00F26137">
        <w:rPr>
          <w:iCs/>
          <w:sz w:val="24"/>
          <w:szCs w:val="24"/>
          <w:lang w:val="ro-RO"/>
        </w:rPr>
        <w:t>Nr.</w:t>
      </w:r>
      <w:r w:rsidR="006E0105" w:rsidRPr="00F26137">
        <w:rPr>
          <w:iCs/>
          <w:sz w:val="24"/>
          <w:szCs w:val="24"/>
          <w:lang w:val="ro-RO"/>
        </w:rPr>
        <w:t xml:space="preserve"> ONU </w:t>
      </w:r>
      <w:r w:rsidR="006E0105" w:rsidRPr="00F26137">
        <w:rPr>
          <w:sz w:val="24"/>
          <w:szCs w:val="24"/>
          <w:lang w:val="ro-RO"/>
        </w:rPr>
        <w:t xml:space="preserve">3090, 3091, 3480 </w:t>
      </w:r>
      <w:r w:rsidR="00903270" w:rsidRPr="00F26137">
        <w:rPr>
          <w:sz w:val="24"/>
          <w:szCs w:val="24"/>
          <w:lang w:val="ro-RO"/>
        </w:rPr>
        <w:t>și</w:t>
      </w:r>
      <w:r w:rsidR="006E0105" w:rsidRPr="00F26137">
        <w:rPr>
          <w:sz w:val="24"/>
          <w:szCs w:val="24"/>
          <w:lang w:val="ro-RO"/>
        </w:rPr>
        <w:t xml:space="preserve"> 3481</w:t>
      </w:r>
      <w:r w:rsidR="006E0105" w:rsidRPr="00F26137">
        <w:rPr>
          <w:iCs/>
          <w:sz w:val="24"/>
          <w:szCs w:val="24"/>
          <w:lang w:val="ro-RO"/>
        </w:rPr>
        <w:t xml:space="preserve">, </w:t>
      </w:r>
      <w:r w:rsidR="00903270" w:rsidRPr="00F26137">
        <w:rPr>
          <w:iCs/>
          <w:sz w:val="24"/>
          <w:szCs w:val="24"/>
          <w:lang w:val="ro-RO"/>
        </w:rPr>
        <w:t>în coloana</w:t>
      </w:r>
      <w:r w:rsidR="006E0105" w:rsidRPr="00F26137">
        <w:rPr>
          <w:iCs/>
          <w:sz w:val="24"/>
          <w:szCs w:val="24"/>
          <w:lang w:val="ro-RO"/>
        </w:rPr>
        <w:t xml:space="preserve"> (6), </w:t>
      </w:r>
      <w:r w:rsidR="00B061E2" w:rsidRPr="00F26137">
        <w:rPr>
          <w:iCs/>
          <w:sz w:val="24"/>
          <w:szCs w:val="24"/>
          <w:lang w:val="ro-RO"/>
        </w:rPr>
        <w:t>se adaugă</w:t>
      </w:r>
      <w:r w:rsidR="006E0105" w:rsidRPr="00F26137">
        <w:rPr>
          <w:iCs/>
          <w:sz w:val="24"/>
          <w:szCs w:val="24"/>
          <w:lang w:val="ro-RO"/>
        </w:rPr>
        <w:t xml:space="preserve"> </w:t>
      </w:r>
      <w:r w:rsidR="00742D2D" w:rsidRPr="00F26137">
        <w:rPr>
          <w:iCs/>
          <w:sz w:val="24"/>
          <w:szCs w:val="24"/>
          <w:lang w:val="ro-RO"/>
        </w:rPr>
        <w:t>“</w:t>
      </w:r>
      <w:r w:rsidR="006E0105" w:rsidRPr="00F26137">
        <w:rPr>
          <w:iCs/>
          <w:sz w:val="24"/>
          <w:szCs w:val="24"/>
          <w:lang w:val="ro-RO"/>
        </w:rPr>
        <w:t> 677 </w:t>
      </w:r>
      <w:r w:rsidR="00742D2D" w:rsidRPr="00F26137">
        <w:rPr>
          <w:iCs/>
          <w:sz w:val="24"/>
          <w:szCs w:val="24"/>
          <w:lang w:val="ro-RO"/>
        </w:rPr>
        <w:t>”</w:t>
      </w:r>
      <w:r w:rsidR="006E0105" w:rsidRPr="00F26137">
        <w:rPr>
          <w:iCs/>
          <w:sz w:val="24"/>
          <w:szCs w:val="24"/>
          <w:lang w:val="ro-RO"/>
        </w:rPr>
        <w:t>.</w:t>
      </w:r>
    </w:p>
    <w:p w14:paraId="210BB6F5" w14:textId="77777777" w:rsidR="00AD1B6A" w:rsidRPr="00F26137" w:rsidRDefault="00AD1B6A" w:rsidP="00F26137">
      <w:pPr>
        <w:spacing w:line="240" w:lineRule="auto"/>
        <w:ind w:left="1134" w:right="1134"/>
        <w:jc w:val="both"/>
        <w:rPr>
          <w:iCs/>
          <w:sz w:val="24"/>
          <w:szCs w:val="24"/>
          <w:lang w:val="ro-RO"/>
        </w:rPr>
      </w:pPr>
    </w:p>
    <w:p w14:paraId="2A8A354D" w14:textId="752B6145" w:rsidR="0071200D" w:rsidRDefault="00030E84" w:rsidP="00F26137">
      <w:pPr>
        <w:kinsoku w:val="0"/>
        <w:overflowPunct w:val="0"/>
        <w:autoSpaceDE w:val="0"/>
        <w:autoSpaceDN w:val="0"/>
        <w:adjustRightInd w:val="0"/>
        <w:snapToGrid w:val="0"/>
        <w:spacing w:line="240" w:lineRule="auto"/>
        <w:ind w:left="2268" w:right="1134" w:hanging="1134"/>
        <w:jc w:val="both"/>
        <w:rPr>
          <w:rFonts w:eastAsia="SimSun"/>
          <w:sz w:val="24"/>
          <w:szCs w:val="24"/>
          <w:lang w:val="ro-RO"/>
        </w:rPr>
      </w:pPr>
      <w:r w:rsidRPr="00F26137">
        <w:rPr>
          <w:rFonts w:eastAsia="SimSun"/>
          <w:sz w:val="24"/>
          <w:szCs w:val="24"/>
          <w:lang w:val="ro-RO"/>
        </w:rPr>
        <w:t>Pentru</w:t>
      </w:r>
      <w:r w:rsidR="0071200D" w:rsidRPr="00F26137">
        <w:rPr>
          <w:rFonts w:eastAsia="SimSun"/>
          <w:sz w:val="24"/>
          <w:szCs w:val="24"/>
          <w:lang w:val="ro-RO"/>
        </w:rPr>
        <w:t xml:space="preserve"> </w:t>
      </w:r>
      <w:r w:rsidR="00564490" w:rsidRPr="00F26137">
        <w:rPr>
          <w:rFonts w:eastAsia="SimSun"/>
          <w:sz w:val="24"/>
          <w:szCs w:val="24"/>
          <w:lang w:val="ro-RO"/>
        </w:rPr>
        <w:t>Nr. ONU</w:t>
      </w:r>
      <w:r w:rsidR="0071200D" w:rsidRPr="00F26137">
        <w:rPr>
          <w:rFonts w:eastAsia="SimSun"/>
          <w:sz w:val="24"/>
          <w:szCs w:val="24"/>
          <w:lang w:val="ro-RO"/>
        </w:rPr>
        <w:t xml:space="preserve"> 3165, </w:t>
      </w:r>
      <w:r w:rsidR="00903270" w:rsidRPr="00F26137">
        <w:rPr>
          <w:rFonts w:eastAsia="SimSun"/>
          <w:sz w:val="24"/>
          <w:szCs w:val="24"/>
          <w:lang w:val="ro-RO"/>
        </w:rPr>
        <w:t>în coloana</w:t>
      </w:r>
      <w:r w:rsidR="0071200D" w:rsidRPr="00F26137">
        <w:rPr>
          <w:rFonts w:eastAsia="SimSun"/>
          <w:sz w:val="24"/>
          <w:szCs w:val="24"/>
          <w:lang w:val="ro-RO"/>
        </w:rPr>
        <w:t xml:space="preserve"> (4), </w:t>
      </w:r>
      <w:r w:rsidR="00B061E2" w:rsidRPr="00F26137">
        <w:rPr>
          <w:rFonts w:eastAsia="SimSun"/>
          <w:sz w:val="24"/>
          <w:szCs w:val="24"/>
          <w:lang w:val="ro-RO"/>
        </w:rPr>
        <w:t>se șterge</w:t>
      </w:r>
      <w:r w:rsidR="0071200D" w:rsidRPr="00F26137">
        <w:rPr>
          <w:rFonts w:eastAsia="SimSun"/>
          <w:sz w:val="24"/>
          <w:szCs w:val="24"/>
          <w:lang w:val="ro-RO"/>
        </w:rPr>
        <w:t xml:space="preserve"> </w:t>
      </w:r>
      <w:r w:rsidR="00742D2D" w:rsidRPr="00F26137">
        <w:rPr>
          <w:rFonts w:eastAsia="SimSun"/>
          <w:sz w:val="24"/>
          <w:szCs w:val="24"/>
          <w:lang w:val="ro-RO"/>
        </w:rPr>
        <w:t>“</w:t>
      </w:r>
      <w:r w:rsidR="0071200D" w:rsidRPr="00F26137">
        <w:rPr>
          <w:rFonts w:eastAsia="SimSun"/>
          <w:sz w:val="24"/>
          <w:szCs w:val="24"/>
          <w:lang w:val="ro-RO"/>
        </w:rPr>
        <w:t> I </w:t>
      </w:r>
      <w:r w:rsidR="00742D2D" w:rsidRPr="00F26137">
        <w:rPr>
          <w:rFonts w:eastAsia="SimSun"/>
          <w:sz w:val="24"/>
          <w:szCs w:val="24"/>
          <w:lang w:val="ro-RO"/>
        </w:rPr>
        <w:t>”</w:t>
      </w:r>
      <w:r w:rsidR="0071200D" w:rsidRPr="00F26137">
        <w:rPr>
          <w:rFonts w:eastAsia="SimSun"/>
          <w:sz w:val="24"/>
          <w:szCs w:val="24"/>
          <w:lang w:val="ro-RO"/>
        </w:rPr>
        <w:t>.</w:t>
      </w:r>
    </w:p>
    <w:p w14:paraId="37D6B4E2" w14:textId="77777777" w:rsidR="00AD1B6A" w:rsidRPr="00F26137" w:rsidRDefault="00AD1B6A" w:rsidP="00F26137">
      <w:pPr>
        <w:kinsoku w:val="0"/>
        <w:overflowPunct w:val="0"/>
        <w:autoSpaceDE w:val="0"/>
        <w:autoSpaceDN w:val="0"/>
        <w:adjustRightInd w:val="0"/>
        <w:snapToGrid w:val="0"/>
        <w:spacing w:line="240" w:lineRule="auto"/>
        <w:ind w:left="2268" w:right="1134" w:hanging="1134"/>
        <w:jc w:val="both"/>
        <w:rPr>
          <w:rFonts w:eastAsia="SimSun"/>
          <w:sz w:val="24"/>
          <w:szCs w:val="24"/>
          <w:lang w:val="ro-RO"/>
        </w:rPr>
      </w:pPr>
    </w:p>
    <w:p w14:paraId="39FD295F" w14:textId="3021DCC1" w:rsidR="006B307F"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6B307F" w:rsidRPr="00F26137">
        <w:rPr>
          <w:rFonts w:eastAsia="SimSun"/>
          <w:sz w:val="24"/>
          <w:szCs w:val="24"/>
          <w:lang w:val="ro-RO"/>
        </w:rPr>
        <w:t xml:space="preserve"> </w:t>
      </w:r>
      <w:r w:rsidR="00564490" w:rsidRPr="00F26137">
        <w:rPr>
          <w:rFonts w:eastAsia="SimSun"/>
          <w:sz w:val="24"/>
          <w:szCs w:val="24"/>
          <w:lang w:val="ro-RO"/>
        </w:rPr>
        <w:t>Nr. ONU</w:t>
      </w:r>
      <w:r w:rsidR="006B307F" w:rsidRPr="00F26137">
        <w:rPr>
          <w:rFonts w:eastAsia="SimSun"/>
          <w:sz w:val="24"/>
          <w:szCs w:val="24"/>
          <w:lang w:val="ro-RO"/>
        </w:rPr>
        <w:t xml:space="preserve"> 3269 (</w:t>
      </w:r>
      <w:r w:rsidR="00DB405F" w:rsidRPr="00F26137">
        <w:rPr>
          <w:rFonts w:eastAsia="SimSun"/>
          <w:sz w:val="24"/>
          <w:szCs w:val="24"/>
          <w:lang w:val="ro-RO"/>
        </w:rPr>
        <w:t>două</w:t>
      </w:r>
      <w:r w:rsidR="006B307F" w:rsidRPr="00F26137">
        <w:rPr>
          <w:rFonts w:eastAsia="SimSun"/>
          <w:sz w:val="24"/>
          <w:szCs w:val="24"/>
          <w:lang w:val="ro-RO"/>
        </w:rPr>
        <w:t xml:space="preserve"> </w:t>
      </w:r>
      <w:r w:rsidR="00E247AA" w:rsidRPr="00F26137">
        <w:rPr>
          <w:rFonts w:eastAsia="SimSun"/>
          <w:sz w:val="24"/>
          <w:szCs w:val="24"/>
          <w:lang w:val="ro-RO"/>
        </w:rPr>
        <w:t>rubrici</w:t>
      </w:r>
      <w:r w:rsidR="006B307F" w:rsidRPr="00F26137">
        <w:rPr>
          <w:rFonts w:eastAsia="SimSun"/>
          <w:sz w:val="24"/>
          <w:szCs w:val="24"/>
          <w:lang w:val="ro-RO"/>
        </w:rPr>
        <w:t xml:space="preserve">), </w:t>
      </w:r>
      <w:r w:rsidR="00903270" w:rsidRPr="00F26137">
        <w:rPr>
          <w:rFonts w:eastAsia="SimSun"/>
          <w:sz w:val="24"/>
          <w:szCs w:val="24"/>
          <w:lang w:val="ro-RO"/>
        </w:rPr>
        <w:t>în coloana</w:t>
      </w:r>
      <w:r w:rsidR="006B307F" w:rsidRPr="00F26137">
        <w:rPr>
          <w:rFonts w:eastAsia="SimSun"/>
          <w:sz w:val="24"/>
          <w:szCs w:val="24"/>
          <w:lang w:val="ro-RO"/>
        </w:rPr>
        <w:t xml:space="preserve"> (3b), </w:t>
      </w:r>
      <w:r w:rsidR="00742D2D" w:rsidRPr="00F26137">
        <w:rPr>
          <w:rFonts w:eastAsia="SimSun"/>
          <w:sz w:val="24"/>
          <w:szCs w:val="24"/>
          <w:lang w:val="ro-RO"/>
        </w:rPr>
        <w:t>se înlocuiește</w:t>
      </w:r>
      <w:r w:rsidR="006B307F" w:rsidRPr="00F26137">
        <w:rPr>
          <w:rFonts w:eastAsia="SimSun"/>
          <w:sz w:val="24"/>
          <w:szCs w:val="24"/>
          <w:lang w:val="ro-RO"/>
        </w:rPr>
        <w:t xml:space="preserve"> </w:t>
      </w:r>
      <w:r w:rsidR="00742D2D" w:rsidRPr="00F26137">
        <w:rPr>
          <w:rFonts w:eastAsia="SimSun"/>
          <w:sz w:val="24"/>
          <w:szCs w:val="24"/>
          <w:lang w:val="ro-RO"/>
        </w:rPr>
        <w:t>“</w:t>
      </w:r>
      <w:r w:rsidR="006B307F" w:rsidRPr="00F26137">
        <w:rPr>
          <w:rFonts w:eastAsia="SimSun"/>
          <w:sz w:val="24"/>
          <w:szCs w:val="24"/>
          <w:lang w:val="ro-RO"/>
        </w:rPr>
        <w:t> F3 </w:t>
      </w:r>
      <w:r w:rsidR="00903270" w:rsidRPr="00F26137">
        <w:rPr>
          <w:rFonts w:eastAsia="SimSun"/>
          <w:sz w:val="24"/>
          <w:szCs w:val="24"/>
          <w:lang w:val="ro-RO"/>
        </w:rPr>
        <w:t>” cu ”</w:t>
      </w:r>
      <w:r w:rsidR="006B307F" w:rsidRPr="00F26137">
        <w:rPr>
          <w:rFonts w:eastAsia="SimSun"/>
          <w:sz w:val="24"/>
          <w:szCs w:val="24"/>
          <w:lang w:val="ro-RO"/>
        </w:rPr>
        <w:t> F1 </w:t>
      </w:r>
      <w:r w:rsidR="00742D2D" w:rsidRPr="00F26137">
        <w:rPr>
          <w:rFonts w:eastAsia="SimSun"/>
          <w:sz w:val="24"/>
          <w:szCs w:val="24"/>
          <w:lang w:val="ro-RO"/>
        </w:rPr>
        <w:t>”</w:t>
      </w:r>
      <w:r w:rsidR="006B307F" w:rsidRPr="00F26137">
        <w:rPr>
          <w:rFonts w:eastAsia="SimSun"/>
          <w:sz w:val="24"/>
          <w:szCs w:val="24"/>
          <w:lang w:val="ro-RO"/>
        </w:rPr>
        <w:t>.</w:t>
      </w:r>
    </w:p>
    <w:p w14:paraId="1223AEB5" w14:textId="77777777" w:rsidR="00AD1B6A" w:rsidRPr="00F26137" w:rsidRDefault="00AD1B6A"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4028E2ED" w14:textId="679E2F0C" w:rsidR="006B307F"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6B307F" w:rsidRPr="00F26137">
        <w:rPr>
          <w:rFonts w:eastAsia="SimSun"/>
          <w:sz w:val="24"/>
          <w:szCs w:val="24"/>
          <w:lang w:val="ro-RO"/>
        </w:rPr>
        <w:t xml:space="preserve"> </w:t>
      </w:r>
      <w:r w:rsidR="00564490" w:rsidRPr="00F26137">
        <w:rPr>
          <w:rFonts w:eastAsia="SimSun"/>
          <w:sz w:val="24"/>
          <w:szCs w:val="24"/>
          <w:lang w:val="ro-RO"/>
        </w:rPr>
        <w:t>Nr. ONU</w:t>
      </w:r>
      <w:r w:rsidR="006B307F" w:rsidRPr="00F26137">
        <w:rPr>
          <w:rFonts w:eastAsia="SimSun"/>
          <w:sz w:val="24"/>
          <w:szCs w:val="24"/>
          <w:lang w:val="ro-RO"/>
        </w:rPr>
        <w:t xml:space="preserve"> 3270, </w:t>
      </w:r>
      <w:r w:rsidR="00903270" w:rsidRPr="00F26137">
        <w:rPr>
          <w:rFonts w:eastAsia="SimSun"/>
          <w:sz w:val="24"/>
          <w:szCs w:val="24"/>
          <w:lang w:val="ro-RO"/>
        </w:rPr>
        <w:t>în coloana</w:t>
      </w:r>
      <w:r w:rsidR="006B307F" w:rsidRPr="00F26137">
        <w:rPr>
          <w:rFonts w:eastAsia="SimSun"/>
          <w:sz w:val="24"/>
          <w:szCs w:val="24"/>
          <w:lang w:val="ro-RO"/>
        </w:rPr>
        <w:t xml:space="preserve"> (6), </w:t>
      </w:r>
      <w:r w:rsidR="00B061E2" w:rsidRPr="00F26137">
        <w:rPr>
          <w:rFonts w:eastAsia="SimSun"/>
          <w:sz w:val="24"/>
          <w:szCs w:val="24"/>
          <w:lang w:val="ro-RO"/>
        </w:rPr>
        <w:t>se adaugă</w:t>
      </w:r>
      <w:r w:rsidR="006B307F" w:rsidRPr="00F26137">
        <w:rPr>
          <w:rFonts w:eastAsia="SimSun"/>
          <w:sz w:val="24"/>
          <w:szCs w:val="24"/>
          <w:lang w:val="ro-RO"/>
        </w:rPr>
        <w:t xml:space="preserve"> </w:t>
      </w:r>
      <w:r w:rsidR="00742D2D" w:rsidRPr="00F26137">
        <w:rPr>
          <w:rFonts w:eastAsia="SimSun"/>
          <w:sz w:val="24"/>
          <w:szCs w:val="24"/>
          <w:lang w:val="ro-RO"/>
        </w:rPr>
        <w:t>“</w:t>
      </w:r>
      <w:r w:rsidR="006B307F" w:rsidRPr="00F26137">
        <w:rPr>
          <w:rFonts w:eastAsia="SimSun"/>
          <w:sz w:val="24"/>
          <w:szCs w:val="24"/>
          <w:lang w:val="ro-RO"/>
        </w:rPr>
        <w:t> 403 </w:t>
      </w:r>
      <w:r w:rsidR="00742D2D" w:rsidRPr="00F26137">
        <w:rPr>
          <w:rFonts w:eastAsia="SimSun"/>
          <w:sz w:val="24"/>
          <w:szCs w:val="24"/>
          <w:lang w:val="ro-RO"/>
        </w:rPr>
        <w:t>”</w:t>
      </w:r>
      <w:r w:rsidR="006B307F" w:rsidRPr="00F26137">
        <w:rPr>
          <w:rFonts w:eastAsia="SimSun"/>
          <w:sz w:val="24"/>
          <w:szCs w:val="24"/>
          <w:lang w:val="ro-RO"/>
        </w:rPr>
        <w:t>.</w:t>
      </w:r>
    </w:p>
    <w:p w14:paraId="49E8A7A4" w14:textId="77777777" w:rsidR="00AD1B6A" w:rsidRPr="00F26137" w:rsidRDefault="00AD1B6A"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7B966786" w14:textId="168A3E43" w:rsidR="006B307F"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6B307F" w:rsidRPr="00F26137">
        <w:rPr>
          <w:rFonts w:eastAsia="SimSun"/>
          <w:sz w:val="24"/>
          <w:szCs w:val="24"/>
          <w:lang w:val="ro-RO"/>
        </w:rPr>
        <w:t xml:space="preserve"> </w:t>
      </w:r>
      <w:r w:rsidR="00564490" w:rsidRPr="00F26137">
        <w:rPr>
          <w:rFonts w:eastAsia="SimSun"/>
          <w:sz w:val="24"/>
          <w:szCs w:val="24"/>
          <w:lang w:val="ro-RO"/>
        </w:rPr>
        <w:t>Nr. ONU</w:t>
      </w:r>
      <w:r w:rsidR="006B307F" w:rsidRPr="00F26137">
        <w:rPr>
          <w:rFonts w:eastAsia="SimSun"/>
          <w:sz w:val="24"/>
          <w:szCs w:val="24"/>
          <w:lang w:val="ro-RO"/>
        </w:rPr>
        <w:t xml:space="preserve"> 3292, </w:t>
      </w:r>
      <w:r w:rsidR="00903270" w:rsidRPr="00F26137">
        <w:rPr>
          <w:rFonts w:eastAsia="SimSun"/>
          <w:sz w:val="24"/>
          <w:szCs w:val="24"/>
          <w:lang w:val="ro-RO"/>
        </w:rPr>
        <w:t>în coloana</w:t>
      </w:r>
      <w:r w:rsidR="006B307F" w:rsidRPr="00F26137">
        <w:rPr>
          <w:rFonts w:eastAsia="SimSun"/>
          <w:sz w:val="24"/>
          <w:szCs w:val="24"/>
          <w:lang w:val="ro-RO"/>
        </w:rPr>
        <w:t xml:space="preserve"> (2), </w:t>
      </w:r>
      <w:r w:rsidR="00742D2D" w:rsidRPr="00F26137">
        <w:rPr>
          <w:rFonts w:eastAsiaTheme="minorHAnsi"/>
          <w:sz w:val="24"/>
          <w:szCs w:val="24"/>
          <w:lang w:val="ro-RO"/>
        </w:rPr>
        <w:t>se înlocuiește</w:t>
      </w:r>
      <w:r w:rsidR="006B307F" w:rsidRPr="00F26137">
        <w:rPr>
          <w:rFonts w:eastAsiaTheme="minorHAnsi"/>
          <w:sz w:val="24"/>
          <w:szCs w:val="24"/>
          <w:lang w:val="ro-RO"/>
        </w:rPr>
        <w:t xml:space="preserve"> </w:t>
      </w:r>
      <w:r w:rsidR="00742D2D" w:rsidRPr="00F26137">
        <w:rPr>
          <w:rFonts w:eastAsiaTheme="minorHAnsi"/>
          <w:sz w:val="24"/>
          <w:szCs w:val="24"/>
          <w:lang w:val="ro-RO"/>
        </w:rPr>
        <w:t>“</w:t>
      </w:r>
      <w:r w:rsidR="006B307F" w:rsidRPr="00F26137">
        <w:rPr>
          <w:rFonts w:eastAsiaTheme="minorHAnsi"/>
          <w:sz w:val="24"/>
          <w:szCs w:val="24"/>
          <w:lang w:val="ro-RO"/>
        </w:rPr>
        <w:t> SODIU </w:t>
      </w:r>
      <w:r w:rsidR="00903270" w:rsidRPr="00F26137">
        <w:rPr>
          <w:rFonts w:eastAsiaTheme="minorHAnsi"/>
          <w:sz w:val="24"/>
          <w:szCs w:val="24"/>
          <w:lang w:val="ro-RO"/>
        </w:rPr>
        <w:t>” cu ”</w:t>
      </w:r>
      <w:r w:rsidR="006B307F" w:rsidRPr="00F26137">
        <w:rPr>
          <w:rFonts w:eastAsiaTheme="minorHAnsi"/>
          <w:sz w:val="24"/>
          <w:szCs w:val="24"/>
          <w:lang w:val="ro-RO"/>
        </w:rPr>
        <w:t> SODIU M</w:t>
      </w:r>
      <w:r w:rsidR="00903270" w:rsidRPr="00F26137">
        <w:rPr>
          <w:rFonts w:eastAsiaTheme="minorHAnsi"/>
          <w:sz w:val="24"/>
          <w:szCs w:val="24"/>
          <w:lang w:val="ro-RO"/>
        </w:rPr>
        <w:t>E</w:t>
      </w:r>
      <w:r w:rsidR="006B307F" w:rsidRPr="00F26137">
        <w:rPr>
          <w:rFonts w:eastAsiaTheme="minorHAnsi"/>
          <w:sz w:val="24"/>
          <w:szCs w:val="24"/>
          <w:lang w:val="ro-RO"/>
        </w:rPr>
        <w:t>TALI</w:t>
      </w:r>
      <w:r w:rsidR="00903270" w:rsidRPr="00F26137">
        <w:rPr>
          <w:rFonts w:eastAsiaTheme="minorHAnsi"/>
          <w:sz w:val="24"/>
          <w:szCs w:val="24"/>
          <w:lang w:val="ro-RO"/>
        </w:rPr>
        <w:t>C</w:t>
      </w:r>
      <w:r w:rsidR="006B307F" w:rsidRPr="00F26137">
        <w:rPr>
          <w:rFonts w:eastAsiaTheme="minorHAnsi"/>
          <w:sz w:val="24"/>
          <w:szCs w:val="24"/>
          <w:lang w:val="ro-RO"/>
        </w:rPr>
        <w:t xml:space="preserve"> </w:t>
      </w:r>
      <w:r w:rsidR="00903270" w:rsidRPr="00F26137">
        <w:rPr>
          <w:rFonts w:eastAsiaTheme="minorHAnsi"/>
          <w:sz w:val="24"/>
          <w:szCs w:val="24"/>
          <w:lang w:val="ro-RO"/>
        </w:rPr>
        <w:t>SA</w:t>
      </w:r>
      <w:r w:rsidR="006B307F" w:rsidRPr="00F26137">
        <w:rPr>
          <w:rFonts w:eastAsiaTheme="minorHAnsi"/>
          <w:sz w:val="24"/>
          <w:szCs w:val="24"/>
          <w:lang w:val="ro-RO"/>
        </w:rPr>
        <w:t>U</w:t>
      </w:r>
      <w:r w:rsidR="00911652" w:rsidRPr="00F26137">
        <w:rPr>
          <w:rFonts w:eastAsiaTheme="minorHAnsi"/>
          <w:sz w:val="24"/>
          <w:szCs w:val="24"/>
          <w:lang w:val="ro-RO"/>
        </w:rPr>
        <w:t xml:space="preserve"> </w:t>
      </w:r>
      <w:r w:rsidR="006B307F" w:rsidRPr="00F26137">
        <w:rPr>
          <w:rFonts w:eastAsiaTheme="minorHAnsi"/>
          <w:sz w:val="24"/>
          <w:szCs w:val="24"/>
          <w:lang w:val="ro-RO"/>
        </w:rPr>
        <w:t>ALIA</w:t>
      </w:r>
      <w:r w:rsidR="00903270" w:rsidRPr="00F26137">
        <w:rPr>
          <w:rFonts w:eastAsiaTheme="minorHAnsi"/>
          <w:sz w:val="24"/>
          <w:szCs w:val="24"/>
          <w:lang w:val="ro-RO"/>
        </w:rPr>
        <w:t xml:space="preserve">J </w:t>
      </w:r>
      <w:r w:rsidR="006B307F" w:rsidRPr="00F26137">
        <w:rPr>
          <w:rFonts w:eastAsiaTheme="minorHAnsi"/>
          <w:sz w:val="24"/>
          <w:szCs w:val="24"/>
          <w:lang w:val="ro-RO"/>
        </w:rPr>
        <w:t>DE SODIU </w:t>
      </w:r>
      <w:r w:rsidR="00742D2D" w:rsidRPr="00F26137">
        <w:rPr>
          <w:rFonts w:eastAsiaTheme="minorHAnsi"/>
          <w:sz w:val="24"/>
          <w:szCs w:val="24"/>
          <w:lang w:val="ro-RO"/>
        </w:rPr>
        <w:t>”</w:t>
      </w:r>
      <w:r w:rsidR="006B307F" w:rsidRPr="00F26137">
        <w:rPr>
          <w:rFonts w:eastAsiaTheme="minorHAnsi"/>
          <w:sz w:val="24"/>
          <w:szCs w:val="24"/>
          <w:lang w:val="ro-RO"/>
        </w:rPr>
        <w:t xml:space="preserve"> (</w:t>
      </w:r>
      <w:r w:rsidR="00903270" w:rsidRPr="00F26137">
        <w:rPr>
          <w:rFonts w:eastAsiaTheme="minorHAnsi"/>
          <w:sz w:val="24"/>
          <w:szCs w:val="24"/>
          <w:lang w:val="ro-RO"/>
        </w:rPr>
        <w:t>de două ori</w:t>
      </w:r>
      <w:r w:rsidR="006B307F" w:rsidRPr="00F26137">
        <w:rPr>
          <w:rFonts w:eastAsiaTheme="minorHAnsi"/>
          <w:sz w:val="24"/>
          <w:szCs w:val="24"/>
          <w:lang w:val="ro-RO"/>
        </w:rPr>
        <w:t xml:space="preserve">) </w:t>
      </w:r>
      <w:r w:rsidR="00903270" w:rsidRPr="00F26137">
        <w:rPr>
          <w:rFonts w:eastAsiaTheme="minorHAnsi"/>
          <w:sz w:val="24"/>
          <w:szCs w:val="24"/>
          <w:lang w:val="ro-RO"/>
        </w:rPr>
        <w:t>și</w:t>
      </w:r>
      <w:r w:rsidR="006B307F" w:rsidRPr="00F26137">
        <w:rPr>
          <w:rFonts w:eastAsiaTheme="minorHAnsi"/>
          <w:sz w:val="24"/>
          <w:szCs w:val="24"/>
          <w:lang w:val="ro-RO"/>
        </w:rPr>
        <w:t>,</w:t>
      </w:r>
      <w:r w:rsidR="006B307F" w:rsidRPr="00F26137">
        <w:rPr>
          <w:rFonts w:eastAsia="SimSun"/>
          <w:sz w:val="24"/>
          <w:szCs w:val="24"/>
          <w:lang w:val="ro-RO"/>
        </w:rPr>
        <w:t xml:space="preserve"> </w:t>
      </w:r>
      <w:r w:rsidR="00903270" w:rsidRPr="00F26137">
        <w:rPr>
          <w:rFonts w:eastAsia="SimSun"/>
          <w:sz w:val="24"/>
          <w:szCs w:val="24"/>
          <w:lang w:val="ro-RO"/>
        </w:rPr>
        <w:t>în coloana</w:t>
      </w:r>
      <w:r w:rsidR="006B307F" w:rsidRPr="00F26137">
        <w:rPr>
          <w:rFonts w:eastAsia="SimSun"/>
          <w:sz w:val="24"/>
          <w:szCs w:val="24"/>
          <w:lang w:val="ro-RO"/>
        </w:rPr>
        <w:t xml:space="preserve"> (6), </w:t>
      </w:r>
      <w:r w:rsidR="00B061E2" w:rsidRPr="00F26137">
        <w:rPr>
          <w:rFonts w:eastAsia="SimSun"/>
          <w:sz w:val="24"/>
          <w:szCs w:val="24"/>
          <w:lang w:val="ro-RO"/>
        </w:rPr>
        <w:t>se adaugă</w:t>
      </w:r>
      <w:r w:rsidR="006B307F" w:rsidRPr="00F26137">
        <w:rPr>
          <w:rFonts w:eastAsia="SimSun"/>
          <w:sz w:val="24"/>
          <w:szCs w:val="24"/>
          <w:lang w:val="ro-RO"/>
        </w:rPr>
        <w:t xml:space="preserve"> </w:t>
      </w:r>
      <w:r w:rsidR="00742D2D" w:rsidRPr="00F26137">
        <w:rPr>
          <w:rFonts w:eastAsia="SimSun"/>
          <w:sz w:val="24"/>
          <w:szCs w:val="24"/>
          <w:lang w:val="ro-RO"/>
        </w:rPr>
        <w:t>“</w:t>
      </w:r>
      <w:r w:rsidR="006B307F" w:rsidRPr="00F26137">
        <w:rPr>
          <w:rFonts w:eastAsia="SimSun"/>
          <w:sz w:val="24"/>
          <w:szCs w:val="24"/>
          <w:lang w:val="ro-RO"/>
        </w:rPr>
        <w:t> 401 </w:t>
      </w:r>
      <w:r w:rsidR="00742D2D" w:rsidRPr="00F26137">
        <w:rPr>
          <w:rFonts w:eastAsia="SimSun"/>
          <w:sz w:val="24"/>
          <w:szCs w:val="24"/>
          <w:lang w:val="ro-RO"/>
        </w:rPr>
        <w:t>”</w:t>
      </w:r>
      <w:r w:rsidR="006B307F" w:rsidRPr="00F26137">
        <w:rPr>
          <w:rFonts w:eastAsia="SimSun"/>
          <w:sz w:val="24"/>
          <w:szCs w:val="24"/>
          <w:lang w:val="ro-RO"/>
        </w:rPr>
        <w:t>.</w:t>
      </w:r>
    </w:p>
    <w:p w14:paraId="67A62BE4" w14:textId="77777777" w:rsidR="00AD1B6A" w:rsidRPr="00F26137" w:rsidRDefault="00AD1B6A"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025C9034" w14:textId="0AFF30E5" w:rsidR="00D131FC" w:rsidRDefault="00030E84" w:rsidP="00F26137">
      <w:pPr>
        <w:pStyle w:val="SingleTxtG"/>
        <w:spacing w:after="0" w:line="240" w:lineRule="auto"/>
        <w:rPr>
          <w:sz w:val="24"/>
          <w:szCs w:val="24"/>
          <w:lang w:val="ro-RO"/>
        </w:rPr>
      </w:pPr>
      <w:r w:rsidRPr="00F26137">
        <w:rPr>
          <w:sz w:val="24"/>
          <w:szCs w:val="24"/>
          <w:lang w:val="ro-RO"/>
        </w:rPr>
        <w:t>Pentru</w:t>
      </w:r>
      <w:r w:rsidR="00D131FC" w:rsidRPr="00F26137">
        <w:rPr>
          <w:sz w:val="24"/>
          <w:szCs w:val="24"/>
          <w:lang w:val="ro-RO"/>
        </w:rPr>
        <w:t xml:space="preserve"> </w:t>
      </w:r>
      <w:r w:rsidR="00903270" w:rsidRPr="00F26137">
        <w:rPr>
          <w:sz w:val="24"/>
          <w:szCs w:val="24"/>
          <w:lang w:val="ro-RO"/>
        </w:rPr>
        <w:t>Nr.</w:t>
      </w:r>
      <w:r w:rsidR="00D131FC" w:rsidRPr="00F26137">
        <w:rPr>
          <w:sz w:val="24"/>
          <w:szCs w:val="24"/>
          <w:lang w:val="ro-RO"/>
        </w:rPr>
        <w:t> ONU 3359</w:t>
      </w:r>
      <w:r w:rsidR="00230645" w:rsidRPr="00F26137">
        <w:rPr>
          <w:sz w:val="24"/>
          <w:szCs w:val="24"/>
          <w:lang w:val="ro-RO"/>
        </w:rPr>
        <w:t xml:space="preserve"> </w:t>
      </w:r>
      <w:r w:rsidR="00903270" w:rsidRPr="00F26137">
        <w:rPr>
          <w:sz w:val="24"/>
          <w:szCs w:val="24"/>
          <w:lang w:val="ro-RO"/>
        </w:rPr>
        <w:t>și</w:t>
      </w:r>
      <w:r w:rsidR="00D131FC" w:rsidRPr="00F26137">
        <w:rPr>
          <w:sz w:val="24"/>
          <w:szCs w:val="24"/>
          <w:lang w:val="ro-RO"/>
        </w:rPr>
        <w:t xml:space="preserve"> 3363, </w:t>
      </w:r>
      <w:r w:rsidR="00903270" w:rsidRPr="00F26137">
        <w:rPr>
          <w:sz w:val="24"/>
          <w:szCs w:val="24"/>
          <w:lang w:val="ro-RO"/>
        </w:rPr>
        <w:t>în coloana</w:t>
      </w:r>
      <w:r w:rsidR="00D131FC" w:rsidRPr="00F26137">
        <w:rPr>
          <w:sz w:val="24"/>
          <w:szCs w:val="24"/>
          <w:lang w:val="ro-RO"/>
        </w:rPr>
        <w:t xml:space="preserve"> (12), </w:t>
      </w:r>
      <w:r w:rsidR="00E247AA" w:rsidRPr="00F26137">
        <w:rPr>
          <w:sz w:val="24"/>
          <w:szCs w:val="24"/>
          <w:lang w:val="ro-RO"/>
        </w:rPr>
        <w:t>se introduce</w:t>
      </w:r>
      <w:r w:rsidR="00D131FC" w:rsidRPr="00F26137">
        <w:rPr>
          <w:sz w:val="24"/>
          <w:szCs w:val="24"/>
          <w:lang w:val="ro-RO"/>
        </w:rPr>
        <w:t xml:space="preserve"> </w:t>
      </w:r>
      <w:r w:rsidR="00742D2D" w:rsidRPr="00F26137">
        <w:rPr>
          <w:sz w:val="24"/>
          <w:szCs w:val="24"/>
          <w:lang w:val="ro-RO"/>
        </w:rPr>
        <w:t>“</w:t>
      </w:r>
      <w:r w:rsidR="00D131FC" w:rsidRPr="00F26137">
        <w:rPr>
          <w:sz w:val="24"/>
          <w:szCs w:val="24"/>
          <w:lang w:val="ro-RO"/>
        </w:rPr>
        <w:t> 0 </w:t>
      </w:r>
      <w:r w:rsidR="00742D2D" w:rsidRPr="00F26137">
        <w:rPr>
          <w:sz w:val="24"/>
          <w:szCs w:val="24"/>
          <w:lang w:val="ro-RO"/>
        </w:rPr>
        <w:t>”</w:t>
      </w:r>
      <w:r w:rsidR="00D131FC" w:rsidRPr="00F26137">
        <w:rPr>
          <w:sz w:val="24"/>
          <w:szCs w:val="24"/>
          <w:lang w:val="ro-RO"/>
        </w:rPr>
        <w:t>.</w:t>
      </w:r>
    </w:p>
    <w:p w14:paraId="1A4EA5B1" w14:textId="77777777" w:rsidR="00AD1B6A" w:rsidRPr="00F26137" w:rsidRDefault="00AD1B6A" w:rsidP="00F26137">
      <w:pPr>
        <w:pStyle w:val="SingleTxtG"/>
        <w:spacing w:after="0" w:line="240" w:lineRule="auto"/>
        <w:rPr>
          <w:sz w:val="24"/>
          <w:szCs w:val="24"/>
          <w:lang w:val="ro-RO"/>
        </w:rPr>
      </w:pPr>
    </w:p>
    <w:p w14:paraId="0DB91AD2" w14:textId="56B39BC3" w:rsidR="00230645" w:rsidRDefault="00030E84" w:rsidP="00F26137">
      <w:pPr>
        <w:pStyle w:val="SingleTxtG"/>
        <w:spacing w:after="0" w:line="240" w:lineRule="auto"/>
        <w:rPr>
          <w:sz w:val="24"/>
          <w:szCs w:val="24"/>
          <w:lang w:val="ro-RO"/>
        </w:rPr>
      </w:pPr>
      <w:r w:rsidRPr="00F26137">
        <w:rPr>
          <w:sz w:val="24"/>
          <w:szCs w:val="24"/>
          <w:lang w:val="ro-RO"/>
        </w:rPr>
        <w:t>Pentru</w:t>
      </w:r>
      <w:r w:rsidR="00230645" w:rsidRPr="00F26137">
        <w:rPr>
          <w:sz w:val="24"/>
          <w:szCs w:val="24"/>
          <w:lang w:val="ro-RO"/>
        </w:rPr>
        <w:t xml:space="preserve"> </w:t>
      </w:r>
      <w:r w:rsidR="00564490" w:rsidRPr="00F26137">
        <w:rPr>
          <w:sz w:val="24"/>
          <w:szCs w:val="24"/>
          <w:lang w:val="ro-RO"/>
        </w:rPr>
        <w:t>Nr. ONU</w:t>
      </w:r>
      <w:r w:rsidR="00230645" w:rsidRPr="00F26137">
        <w:rPr>
          <w:sz w:val="24"/>
          <w:szCs w:val="24"/>
          <w:lang w:val="ro-RO"/>
        </w:rPr>
        <w:t xml:space="preserve">  3473, </w:t>
      </w:r>
      <w:r w:rsidR="00903270" w:rsidRPr="00F26137">
        <w:rPr>
          <w:sz w:val="24"/>
          <w:szCs w:val="24"/>
          <w:lang w:val="ro-RO"/>
        </w:rPr>
        <w:t>în coloana</w:t>
      </w:r>
      <w:r w:rsidR="00230645" w:rsidRPr="00F26137">
        <w:rPr>
          <w:sz w:val="24"/>
          <w:szCs w:val="24"/>
          <w:lang w:val="ro-RO"/>
        </w:rPr>
        <w:t xml:space="preserve"> (12), </w:t>
      </w:r>
      <w:r w:rsidR="00742D2D" w:rsidRPr="00F26137">
        <w:rPr>
          <w:sz w:val="24"/>
          <w:szCs w:val="24"/>
          <w:lang w:val="ro-RO"/>
        </w:rPr>
        <w:t>se înlocuiește</w:t>
      </w:r>
      <w:r w:rsidR="00230645" w:rsidRPr="00F26137">
        <w:rPr>
          <w:sz w:val="24"/>
          <w:szCs w:val="24"/>
          <w:lang w:val="ro-RO"/>
        </w:rPr>
        <w:t xml:space="preserve"> </w:t>
      </w:r>
      <w:r w:rsidR="00742D2D" w:rsidRPr="00F26137">
        <w:rPr>
          <w:sz w:val="24"/>
          <w:szCs w:val="24"/>
          <w:lang w:val="ro-RO"/>
        </w:rPr>
        <w:t>“</w:t>
      </w:r>
      <w:r w:rsidR="00230645" w:rsidRPr="00F26137">
        <w:rPr>
          <w:sz w:val="24"/>
          <w:szCs w:val="24"/>
          <w:lang w:val="ro-RO"/>
        </w:rPr>
        <w:t> 1 </w:t>
      </w:r>
      <w:r w:rsidR="00903270" w:rsidRPr="00F26137">
        <w:rPr>
          <w:sz w:val="24"/>
          <w:szCs w:val="24"/>
          <w:lang w:val="ro-RO"/>
        </w:rPr>
        <w:t>” cu ”</w:t>
      </w:r>
      <w:r w:rsidR="00230645" w:rsidRPr="00F26137">
        <w:rPr>
          <w:sz w:val="24"/>
          <w:szCs w:val="24"/>
          <w:lang w:val="ro-RO"/>
        </w:rPr>
        <w:t> 0 </w:t>
      </w:r>
      <w:r w:rsidR="00742D2D" w:rsidRPr="00F26137">
        <w:rPr>
          <w:sz w:val="24"/>
          <w:szCs w:val="24"/>
          <w:lang w:val="ro-RO"/>
        </w:rPr>
        <w:t>”</w:t>
      </w:r>
      <w:r w:rsidR="00230645" w:rsidRPr="00F26137">
        <w:rPr>
          <w:sz w:val="24"/>
          <w:szCs w:val="24"/>
          <w:lang w:val="ro-RO"/>
        </w:rPr>
        <w:t>.</w:t>
      </w:r>
    </w:p>
    <w:p w14:paraId="1FD24A8D" w14:textId="77777777" w:rsidR="00AD1B6A" w:rsidRPr="00F26137" w:rsidRDefault="00AD1B6A" w:rsidP="00F26137">
      <w:pPr>
        <w:pStyle w:val="SingleTxtG"/>
        <w:spacing w:after="0" w:line="240" w:lineRule="auto"/>
        <w:rPr>
          <w:sz w:val="24"/>
          <w:szCs w:val="24"/>
          <w:lang w:val="ro-RO"/>
        </w:rPr>
      </w:pPr>
    </w:p>
    <w:p w14:paraId="0970D1BE" w14:textId="031F22EE" w:rsidR="00E52B86"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E52B86" w:rsidRPr="00F26137">
        <w:rPr>
          <w:rFonts w:eastAsia="SimSun"/>
          <w:sz w:val="24"/>
          <w:szCs w:val="24"/>
          <w:lang w:val="ro-RO"/>
        </w:rPr>
        <w:t xml:space="preserve"> </w:t>
      </w:r>
      <w:r w:rsidR="00564490" w:rsidRPr="00F26137">
        <w:rPr>
          <w:rFonts w:eastAsia="SimSun"/>
          <w:sz w:val="24"/>
          <w:szCs w:val="24"/>
          <w:lang w:val="ro-RO"/>
        </w:rPr>
        <w:t>Nr. ONU</w:t>
      </w:r>
      <w:r w:rsidR="00E52B86" w:rsidRPr="00F26137">
        <w:rPr>
          <w:rFonts w:eastAsia="SimSun"/>
          <w:sz w:val="24"/>
          <w:szCs w:val="24"/>
          <w:lang w:val="ro-RO"/>
        </w:rPr>
        <w:t xml:space="preserve"> 3423 :</w:t>
      </w:r>
    </w:p>
    <w:p w14:paraId="6FE3F479" w14:textId="77777777" w:rsidR="00AD1B6A" w:rsidRPr="00F26137" w:rsidRDefault="00AD1B6A"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482B1D3F" w14:textId="068F5CFA" w:rsidR="00E52B86" w:rsidRDefault="00903270" w:rsidP="00F26137">
      <w:pPr>
        <w:tabs>
          <w:tab w:val="num" w:pos="1701"/>
        </w:tabs>
        <w:spacing w:line="240" w:lineRule="auto"/>
        <w:ind w:left="1701" w:right="1134" w:hanging="170"/>
        <w:jc w:val="both"/>
        <w:rPr>
          <w:rFonts w:eastAsia="SimSun"/>
          <w:sz w:val="24"/>
          <w:szCs w:val="24"/>
          <w:lang w:val="ro-RO"/>
        </w:rPr>
      </w:pPr>
      <w:r w:rsidRPr="00F26137">
        <w:rPr>
          <w:rFonts w:eastAsia="SimSun"/>
          <w:sz w:val="24"/>
          <w:szCs w:val="24"/>
          <w:lang w:val="ro-RO"/>
        </w:rPr>
        <w:lastRenderedPageBreak/>
        <w:t>În coloana</w:t>
      </w:r>
      <w:r w:rsidR="00E52B86" w:rsidRPr="00F26137">
        <w:rPr>
          <w:rFonts w:eastAsia="SimSun"/>
          <w:sz w:val="24"/>
          <w:szCs w:val="24"/>
          <w:lang w:val="ro-RO"/>
        </w:rPr>
        <w:t xml:space="preserve"> (3a), </w:t>
      </w:r>
      <w:r w:rsidR="00742D2D" w:rsidRPr="00F26137">
        <w:rPr>
          <w:rFonts w:eastAsia="SimSun"/>
          <w:sz w:val="24"/>
          <w:szCs w:val="24"/>
          <w:lang w:val="ro-RO"/>
        </w:rPr>
        <w:t>se înlocuiește</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8 </w:t>
      </w:r>
      <w:r w:rsidR="00742D2D" w:rsidRPr="00F26137">
        <w:rPr>
          <w:rFonts w:eastAsia="SimSun"/>
          <w:sz w:val="24"/>
          <w:szCs w:val="24"/>
          <w:lang w:val="ro-RO"/>
        </w:rPr>
        <w:t>”</w:t>
      </w:r>
      <w:r w:rsidR="00E52B86" w:rsidRPr="00F26137">
        <w:rPr>
          <w:rFonts w:eastAsia="SimSun"/>
          <w:sz w:val="24"/>
          <w:szCs w:val="24"/>
          <w:lang w:val="ro-RO"/>
        </w:rPr>
        <w:t xml:space="preserve"> </w:t>
      </w:r>
      <w:r w:rsidRPr="00F26137">
        <w:rPr>
          <w:rFonts w:eastAsia="SimSun"/>
          <w:sz w:val="24"/>
          <w:szCs w:val="24"/>
          <w:lang w:val="ro-RO"/>
        </w:rPr>
        <w:t>cu</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6.1 </w:t>
      </w:r>
      <w:r w:rsidR="00742D2D" w:rsidRPr="00F26137">
        <w:rPr>
          <w:rFonts w:eastAsia="SimSun"/>
          <w:sz w:val="24"/>
          <w:szCs w:val="24"/>
          <w:lang w:val="ro-RO"/>
        </w:rPr>
        <w:t>”</w:t>
      </w:r>
      <w:r w:rsidR="00E52B86" w:rsidRPr="00F26137">
        <w:rPr>
          <w:rFonts w:eastAsia="SimSun"/>
          <w:sz w:val="24"/>
          <w:szCs w:val="24"/>
          <w:lang w:val="ro-RO"/>
        </w:rPr>
        <w:t> ;</w:t>
      </w:r>
    </w:p>
    <w:p w14:paraId="40CA1B7A" w14:textId="77777777" w:rsidR="00AD1B6A" w:rsidRPr="00F26137" w:rsidRDefault="00AD1B6A" w:rsidP="00F26137">
      <w:pPr>
        <w:tabs>
          <w:tab w:val="num" w:pos="1701"/>
        </w:tabs>
        <w:spacing w:line="240" w:lineRule="auto"/>
        <w:ind w:left="1701" w:right="1134" w:hanging="170"/>
        <w:jc w:val="both"/>
        <w:rPr>
          <w:rFonts w:eastAsia="SimSun"/>
          <w:sz w:val="24"/>
          <w:szCs w:val="24"/>
          <w:lang w:val="ro-RO"/>
        </w:rPr>
      </w:pPr>
    </w:p>
    <w:p w14:paraId="390DCEB5" w14:textId="6BDA4E98" w:rsidR="00E52B86" w:rsidRDefault="00903270" w:rsidP="00F26137">
      <w:pPr>
        <w:tabs>
          <w:tab w:val="num" w:pos="1701"/>
        </w:tabs>
        <w:spacing w:line="240" w:lineRule="auto"/>
        <w:ind w:left="1701" w:right="1134" w:hanging="170"/>
        <w:jc w:val="both"/>
        <w:rPr>
          <w:rFonts w:eastAsia="SimSun"/>
          <w:sz w:val="24"/>
          <w:szCs w:val="24"/>
          <w:lang w:val="ro-RO"/>
        </w:rPr>
      </w:pPr>
      <w:r w:rsidRPr="00F26137">
        <w:rPr>
          <w:rFonts w:eastAsia="SimSun"/>
          <w:sz w:val="24"/>
          <w:szCs w:val="24"/>
          <w:lang w:val="ro-RO"/>
        </w:rPr>
        <w:t>În coloana</w:t>
      </w:r>
      <w:r w:rsidR="00E52B86" w:rsidRPr="00F26137">
        <w:rPr>
          <w:rFonts w:eastAsia="SimSun"/>
          <w:sz w:val="24"/>
          <w:szCs w:val="24"/>
          <w:lang w:val="ro-RO"/>
        </w:rPr>
        <w:t xml:space="preserve"> (3b), </w:t>
      </w:r>
      <w:r w:rsidR="00742D2D" w:rsidRPr="00F26137">
        <w:rPr>
          <w:rFonts w:eastAsia="SimSun"/>
          <w:sz w:val="24"/>
          <w:szCs w:val="24"/>
          <w:lang w:val="ro-RO"/>
        </w:rPr>
        <w:t>se înlocuiește</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C8 </w:t>
      </w:r>
      <w:r w:rsidR="00742D2D" w:rsidRPr="00F26137">
        <w:rPr>
          <w:rFonts w:eastAsia="SimSun"/>
          <w:sz w:val="24"/>
          <w:szCs w:val="24"/>
          <w:lang w:val="ro-RO"/>
        </w:rPr>
        <w:t>”</w:t>
      </w:r>
      <w:r w:rsidR="00E52B86" w:rsidRPr="00F26137">
        <w:rPr>
          <w:rFonts w:eastAsia="SimSun"/>
          <w:sz w:val="24"/>
          <w:szCs w:val="24"/>
          <w:lang w:val="ro-RO"/>
        </w:rPr>
        <w:t xml:space="preserve"> </w:t>
      </w:r>
      <w:r w:rsidRPr="00F26137">
        <w:rPr>
          <w:rFonts w:eastAsia="SimSun"/>
          <w:sz w:val="24"/>
          <w:szCs w:val="24"/>
          <w:lang w:val="ro-RO"/>
        </w:rPr>
        <w:t>cu</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TC2 </w:t>
      </w:r>
      <w:r w:rsidR="00742D2D" w:rsidRPr="00F26137">
        <w:rPr>
          <w:rFonts w:eastAsia="SimSun"/>
          <w:sz w:val="24"/>
          <w:szCs w:val="24"/>
          <w:lang w:val="ro-RO"/>
        </w:rPr>
        <w:t>”</w:t>
      </w:r>
      <w:r w:rsidR="00E52B86" w:rsidRPr="00F26137">
        <w:rPr>
          <w:rFonts w:eastAsia="SimSun"/>
          <w:sz w:val="24"/>
          <w:szCs w:val="24"/>
          <w:lang w:val="ro-RO"/>
        </w:rPr>
        <w:t> ;</w:t>
      </w:r>
    </w:p>
    <w:p w14:paraId="4C6BB651" w14:textId="77777777" w:rsidR="00AD1B6A" w:rsidRPr="00F26137" w:rsidRDefault="00AD1B6A" w:rsidP="00F26137">
      <w:pPr>
        <w:tabs>
          <w:tab w:val="num" w:pos="1701"/>
        </w:tabs>
        <w:spacing w:line="240" w:lineRule="auto"/>
        <w:ind w:left="1701" w:right="1134" w:hanging="170"/>
        <w:jc w:val="both"/>
        <w:rPr>
          <w:rFonts w:eastAsia="SimSun"/>
          <w:sz w:val="24"/>
          <w:szCs w:val="24"/>
          <w:lang w:val="ro-RO"/>
        </w:rPr>
      </w:pPr>
    </w:p>
    <w:p w14:paraId="61BFC0E8" w14:textId="14A191B9" w:rsidR="00E52B86" w:rsidRDefault="00903270" w:rsidP="00F26137">
      <w:pPr>
        <w:tabs>
          <w:tab w:val="num" w:pos="1701"/>
        </w:tabs>
        <w:spacing w:line="240" w:lineRule="auto"/>
        <w:ind w:left="1701" w:right="1134" w:hanging="170"/>
        <w:jc w:val="both"/>
        <w:rPr>
          <w:rFonts w:eastAsia="SimSun"/>
          <w:sz w:val="24"/>
          <w:szCs w:val="24"/>
          <w:lang w:val="ro-RO"/>
        </w:rPr>
      </w:pPr>
      <w:r w:rsidRPr="00F26137">
        <w:rPr>
          <w:rFonts w:eastAsia="SimSun"/>
          <w:sz w:val="24"/>
          <w:szCs w:val="24"/>
          <w:lang w:val="ro-RO"/>
        </w:rPr>
        <w:t>În coloana</w:t>
      </w:r>
      <w:r w:rsidR="00E52B86" w:rsidRPr="00F26137">
        <w:rPr>
          <w:rFonts w:eastAsia="SimSun"/>
          <w:sz w:val="24"/>
          <w:szCs w:val="24"/>
          <w:lang w:val="ro-RO"/>
        </w:rPr>
        <w:t xml:space="preserve"> (4), </w:t>
      </w:r>
      <w:r w:rsidR="00742D2D" w:rsidRPr="00F26137">
        <w:rPr>
          <w:rFonts w:eastAsia="SimSun"/>
          <w:sz w:val="24"/>
          <w:szCs w:val="24"/>
          <w:lang w:val="ro-RO"/>
        </w:rPr>
        <w:t>se înlocuiește</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II </w:t>
      </w:r>
      <w:r w:rsidR="00742D2D" w:rsidRPr="00F26137">
        <w:rPr>
          <w:rFonts w:eastAsia="SimSun"/>
          <w:sz w:val="24"/>
          <w:szCs w:val="24"/>
          <w:lang w:val="ro-RO"/>
        </w:rPr>
        <w:t>”</w:t>
      </w:r>
      <w:r w:rsidR="00E52B86" w:rsidRPr="00F26137">
        <w:rPr>
          <w:rFonts w:eastAsia="SimSun"/>
          <w:sz w:val="24"/>
          <w:szCs w:val="24"/>
          <w:lang w:val="ro-RO"/>
        </w:rPr>
        <w:t xml:space="preserve"> </w:t>
      </w:r>
      <w:r w:rsidRPr="00F26137">
        <w:rPr>
          <w:rFonts w:eastAsia="SimSun"/>
          <w:sz w:val="24"/>
          <w:szCs w:val="24"/>
          <w:lang w:val="ro-RO"/>
        </w:rPr>
        <w:t>cu</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I </w:t>
      </w:r>
      <w:r w:rsidR="00742D2D" w:rsidRPr="00F26137">
        <w:rPr>
          <w:rFonts w:eastAsia="SimSun"/>
          <w:sz w:val="24"/>
          <w:szCs w:val="24"/>
          <w:lang w:val="ro-RO"/>
        </w:rPr>
        <w:t>”</w:t>
      </w:r>
      <w:r w:rsidR="00E52B86" w:rsidRPr="00F26137">
        <w:rPr>
          <w:rFonts w:eastAsia="SimSun"/>
          <w:sz w:val="24"/>
          <w:szCs w:val="24"/>
          <w:lang w:val="ro-RO"/>
        </w:rPr>
        <w:t> ;</w:t>
      </w:r>
    </w:p>
    <w:p w14:paraId="7BE78BFF" w14:textId="77777777" w:rsidR="00AD1B6A" w:rsidRPr="00F26137" w:rsidRDefault="00AD1B6A" w:rsidP="00F26137">
      <w:pPr>
        <w:tabs>
          <w:tab w:val="num" w:pos="1701"/>
        </w:tabs>
        <w:spacing w:line="240" w:lineRule="auto"/>
        <w:ind w:left="1701" w:right="1134" w:hanging="170"/>
        <w:jc w:val="both"/>
        <w:rPr>
          <w:rFonts w:eastAsia="SimSun"/>
          <w:sz w:val="24"/>
          <w:szCs w:val="24"/>
          <w:lang w:val="ro-RO"/>
        </w:rPr>
      </w:pPr>
    </w:p>
    <w:p w14:paraId="1458653E" w14:textId="21A6C9F5" w:rsidR="00E52B86" w:rsidRDefault="00903270" w:rsidP="00F26137">
      <w:pPr>
        <w:tabs>
          <w:tab w:val="num" w:pos="1701"/>
        </w:tabs>
        <w:spacing w:line="240" w:lineRule="auto"/>
        <w:ind w:left="1701" w:right="1134" w:hanging="170"/>
        <w:jc w:val="both"/>
        <w:rPr>
          <w:rFonts w:eastAsia="SimSun"/>
          <w:sz w:val="24"/>
          <w:szCs w:val="24"/>
          <w:lang w:val="ro-RO"/>
        </w:rPr>
      </w:pPr>
      <w:r w:rsidRPr="00F26137">
        <w:rPr>
          <w:rFonts w:eastAsia="SimSun"/>
          <w:sz w:val="24"/>
          <w:szCs w:val="24"/>
          <w:lang w:val="ro-RO"/>
        </w:rPr>
        <w:t>În coloana</w:t>
      </w:r>
      <w:r w:rsidR="00E52B86" w:rsidRPr="00F26137">
        <w:rPr>
          <w:rFonts w:eastAsia="SimSun"/>
          <w:sz w:val="24"/>
          <w:szCs w:val="24"/>
          <w:lang w:val="ro-RO"/>
        </w:rPr>
        <w:t xml:space="preserve"> (5), </w:t>
      </w:r>
      <w:r w:rsidR="00742D2D" w:rsidRPr="00F26137">
        <w:rPr>
          <w:rFonts w:eastAsia="SimSun"/>
          <w:sz w:val="24"/>
          <w:szCs w:val="24"/>
          <w:lang w:val="ro-RO"/>
        </w:rPr>
        <w:t>se înlocuiește</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8 </w:t>
      </w:r>
      <w:r w:rsidRPr="00F26137">
        <w:rPr>
          <w:rFonts w:eastAsia="SimSun"/>
          <w:sz w:val="24"/>
          <w:szCs w:val="24"/>
          <w:lang w:val="ro-RO"/>
        </w:rPr>
        <w:t>” cu ”</w:t>
      </w:r>
      <w:r w:rsidR="00E52B86" w:rsidRPr="00F26137">
        <w:rPr>
          <w:rFonts w:eastAsia="SimSun"/>
          <w:sz w:val="24"/>
          <w:szCs w:val="24"/>
          <w:lang w:val="ro-RO"/>
        </w:rPr>
        <w:t> 6.1 + 8 </w:t>
      </w:r>
      <w:r w:rsidR="00742D2D" w:rsidRPr="00F26137">
        <w:rPr>
          <w:rFonts w:eastAsia="SimSun"/>
          <w:sz w:val="24"/>
          <w:szCs w:val="24"/>
          <w:lang w:val="ro-RO"/>
        </w:rPr>
        <w:t>”</w:t>
      </w:r>
      <w:r w:rsidR="00E52B86" w:rsidRPr="00F26137">
        <w:rPr>
          <w:rFonts w:eastAsia="SimSun"/>
          <w:sz w:val="24"/>
          <w:szCs w:val="24"/>
          <w:lang w:val="ro-RO"/>
        </w:rPr>
        <w:t> ;</w:t>
      </w:r>
    </w:p>
    <w:p w14:paraId="05E36EAE" w14:textId="77777777" w:rsidR="00AD1B6A" w:rsidRPr="00F26137" w:rsidRDefault="00AD1B6A" w:rsidP="00F26137">
      <w:pPr>
        <w:tabs>
          <w:tab w:val="num" w:pos="1701"/>
        </w:tabs>
        <w:spacing w:line="240" w:lineRule="auto"/>
        <w:ind w:left="1701" w:right="1134" w:hanging="170"/>
        <w:jc w:val="both"/>
        <w:rPr>
          <w:rFonts w:eastAsia="SimSun"/>
          <w:sz w:val="24"/>
          <w:szCs w:val="24"/>
          <w:lang w:val="ro-RO"/>
        </w:rPr>
      </w:pPr>
    </w:p>
    <w:p w14:paraId="1E30B0A6" w14:textId="3E0EAFE2" w:rsidR="00E52B86" w:rsidRDefault="00903270" w:rsidP="00F26137">
      <w:pPr>
        <w:tabs>
          <w:tab w:val="num" w:pos="1701"/>
        </w:tabs>
        <w:spacing w:line="240" w:lineRule="auto"/>
        <w:ind w:left="1701" w:right="1134" w:hanging="170"/>
        <w:jc w:val="both"/>
        <w:rPr>
          <w:rFonts w:eastAsia="SimSun"/>
          <w:sz w:val="24"/>
          <w:szCs w:val="24"/>
          <w:lang w:val="ro-RO"/>
        </w:rPr>
      </w:pPr>
      <w:r w:rsidRPr="00F26137">
        <w:rPr>
          <w:rFonts w:eastAsia="SimSun"/>
          <w:sz w:val="24"/>
          <w:szCs w:val="24"/>
          <w:lang w:val="ro-RO"/>
        </w:rPr>
        <w:t>În coloana</w:t>
      </w:r>
      <w:r w:rsidR="00E52B86" w:rsidRPr="00F26137">
        <w:rPr>
          <w:rFonts w:eastAsia="SimSun"/>
          <w:sz w:val="24"/>
          <w:szCs w:val="24"/>
          <w:lang w:val="ro-RO"/>
        </w:rPr>
        <w:t xml:space="preserve"> (6), </w:t>
      </w:r>
      <w:r w:rsidR="00B061E2" w:rsidRPr="00F26137">
        <w:rPr>
          <w:rFonts w:eastAsia="SimSun"/>
          <w:sz w:val="24"/>
          <w:szCs w:val="24"/>
          <w:lang w:val="ro-RO"/>
        </w:rPr>
        <w:t>se adaugă</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279 </w:t>
      </w:r>
      <w:r w:rsidR="00742D2D" w:rsidRPr="00F26137">
        <w:rPr>
          <w:rFonts w:eastAsia="SimSun"/>
          <w:sz w:val="24"/>
          <w:szCs w:val="24"/>
          <w:lang w:val="ro-RO"/>
        </w:rPr>
        <w:t>”</w:t>
      </w:r>
      <w:r w:rsidR="00E52B86" w:rsidRPr="00F26137">
        <w:rPr>
          <w:rFonts w:eastAsia="SimSun"/>
          <w:sz w:val="24"/>
          <w:szCs w:val="24"/>
          <w:lang w:val="ro-RO"/>
        </w:rPr>
        <w:t> ;</w:t>
      </w:r>
    </w:p>
    <w:p w14:paraId="561A5E92" w14:textId="77777777" w:rsidR="00AD1B6A" w:rsidRPr="00F26137" w:rsidRDefault="00AD1B6A" w:rsidP="00F26137">
      <w:pPr>
        <w:tabs>
          <w:tab w:val="num" w:pos="1701"/>
        </w:tabs>
        <w:spacing w:line="240" w:lineRule="auto"/>
        <w:ind w:left="1701" w:right="1134" w:hanging="170"/>
        <w:jc w:val="both"/>
        <w:rPr>
          <w:rFonts w:eastAsia="SimSun"/>
          <w:sz w:val="24"/>
          <w:szCs w:val="24"/>
          <w:lang w:val="ro-RO"/>
        </w:rPr>
      </w:pPr>
    </w:p>
    <w:p w14:paraId="4CF5A1D4" w14:textId="5863C521" w:rsidR="00E52B86" w:rsidRDefault="00903270" w:rsidP="00F26137">
      <w:pPr>
        <w:tabs>
          <w:tab w:val="num" w:pos="1701"/>
        </w:tabs>
        <w:spacing w:line="240" w:lineRule="auto"/>
        <w:ind w:left="1701" w:right="1134" w:hanging="170"/>
        <w:jc w:val="both"/>
        <w:rPr>
          <w:rFonts w:eastAsia="SimSun"/>
          <w:sz w:val="24"/>
          <w:szCs w:val="24"/>
          <w:lang w:val="ro-RO"/>
        </w:rPr>
      </w:pPr>
      <w:r w:rsidRPr="00F26137">
        <w:rPr>
          <w:rFonts w:eastAsia="SimSun"/>
          <w:sz w:val="24"/>
          <w:szCs w:val="24"/>
          <w:lang w:val="ro-RO"/>
        </w:rPr>
        <w:t>În coloana</w:t>
      </w:r>
      <w:r w:rsidR="00E52B86" w:rsidRPr="00F26137">
        <w:rPr>
          <w:rFonts w:eastAsia="SimSun"/>
          <w:sz w:val="24"/>
          <w:szCs w:val="24"/>
          <w:lang w:val="ro-RO"/>
        </w:rPr>
        <w:t xml:space="preserve"> (7a), </w:t>
      </w:r>
      <w:r w:rsidR="00742D2D" w:rsidRPr="00F26137">
        <w:rPr>
          <w:rFonts w:eastAsia="SimSun"/>
          <w:sz w:val="24"/>
          <w:szCs w:val="24"/>
          <w:lang w:val="ro-RO"/>
        </w:rPr>
        <w:t>se înlocuiește</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1 kg </w:t>
      </w:r>
      <w:r w:rsidRPr="00F26137">
        <w:rPr>
          <w:rFonts w:eastAsia="SimSun"/>
          <w:sz w:val="24"/>
          <w:szCs w:val="24"/>
          <w:lang w:val="ro-RO"/>
        </w:rPr>
        <w:t>” cu ”</w:t>
      </w:r>
      <w:r w:rsidR="00E52B86" w:rsidRPr="00F26137">
        <w:rPr>
          <w:rFonts w:eastAsia="SimSun"/>
          <w:sz w:val="24"/>
          <w:szCs w:val="24"/>
          <w:lang w:val="ro-RO"/>
        </w:rPr>
        <w:t> 0 </w:t>
      </w:r>
      <w:r w:rsidR="00742D2D" w:rsidRPr="00F26137">
        <w:rPr>
          <w:rFonts w:eastAsia="SimSun"/>
          <w:sz w:val="24"/>
          <w:szCs w:val="24"/>
          <w:lang w:val="ro-RO"/>
        </w:rPr>
        <w:t>”</w:t>
      </w:r>
      <w:r w:rsidR="00E52B86" w:rsidRPr="00F26137">
        <w:rPr>
          <w:rFonts w:eastAsia="SimSun"/>
          <w:sz w:val="24"/>
          <w:szCs w:val="24"/>
          <w:lang w:val="ro-RO"/>
        </w:rPr>
        <w:t> ;</w:t>
      </w:r>
    </w:p>
    <w:p w14:paraId="53B2A72A" w14:textId="77777777" w:rsidR="00AD1B6A" w:rsidRPr="00F26137" w:rsidRDefault="00AD1B6A" w:rsidP="00F26137">
      <w:pPr>
        <w:tabs>
          <w:tab w:val="num" w:pos="1701"/>
        </w:tabs>
        <w:spacing w:line="240" w:lineRule="auto"/>
        <w:ind w:left="1701" w:right="1134" w:hanging="170"/>
        <w:jc w:val="both"/>
        <w:rPr>
          <w:rFonts w:eastAsia="SimSun"/>
          <w:sz w:val="24"/>
          <w:szCs w:val="24"/>
          <w:lang w:val="ro-RO"/>
        </w:rPr>
      </w:pPr>
    </w:p>
    <w:p w14:paraId="064E0D79" w14:textId="1F88F74F" w:rsidR="00E52B86" w:rsidRDefault="00903270" w:rsidP="00F26137">
      <w:pPr>
        <w:tabs>
          <w:tab w:val="num" w:pos="1701"/>
        </w:tabs>
        <w:spacing w:line="240" w:lineRule="auto"/>
        <w:ind w:left="1701" w:right="1134" w:hanging="170"/>
        <w:jc w:val="both"/>
        <w:rPr>
          <w:rFonts w:eastAsia="SimSun"/>
          <w:sz w:val="24"/>
          <w:szCs w:val="24"/>
          <w:lang w:val="ro-RO"/>
        </w:rPr>
      </w:pPr>
      <w:r w:rsidRPr="00F26137">
        <w:rPr>
          <w:rFonts w:eastAsia="SimSun"/>
          <w:sz w:val="24"/>
          <w:szCs w:val="24"/>
          <w:lang w:val="ro-RO"/>
        </w:rPr>
        <w:t>În coloana</w:t>
      </w:r>
      <w:r w:rsidR="00E52B86" w:rsidRPr="00F26137">
        <w:rPr>
          <w:rFonts w:eastAsia="SimSun"/>
          <w:sz w:val="24"/>
          <w:szCs w:val="24"/>
          <w:lang w:val="ro-RO"/>
        </w:rPr>
        <w:t xml:space="preserve"> (7b), </w:t>
      </w:r>
      <w:r w:rsidR="00742D2D" w:rsidRPr="00F26137">
        <w:rPr>
          <w:rFonts w:eastAsia="SimSun"/>
          <w:sz w:val="24"/>
          <w:szCs w:val="24"/>
          <w:lang w:val="ro-RO"/>
        </w:rPr>
        <w:t>se înlocuiește</w:t>
      </w:r>
      <w:r w:rsidR="00E52B86" w:rsidRPr="00F26137">
        <w:rPr>
          <w:rFonts w:eastAsia="SimSun"/>
          <w:sz w:val="24"/>
          <w:szCs w:val="24"/>
          <w:lang w:val="ro-RO"/>
        </w:rPr>
        <w:t xml:space="preserve"> </w:t>
      </w:r>
      <w:r w:rsidR="00742D2D" w:rsidRPr="00F26137">
        <w:rPr>
          <w:rFonts w:eastAsia="SimSun"/>
          <w:sz w:val="24"/>
          <w:szCs w:val="24"/>
          <w:lang w:val="ro-RO"/>
        </w:rPr>
        <w:t>“</w:t>
      </w:r>
      <w:r w:rsidR="00E52B86" w:rsidRPr="00F26137">
        <w:rPr>
          <w:rFonts w:eastAsia="SimSun"/>
          <w:sz w:val="24"/>
          <w:szCs w:val="24"/>
          <w:lang w:val="ro-RO"/>
        </w:rPr>
        <w:t> E2 </w:t>
      </w:r>
      <w:r w:rsidRPr="00F26137">
        <w:rPr>
          <w:rFonts w:eastAsia="SimSun"/>
          <w:sz w:val="24"/>
          <w:szCs w:val="24"/>
          <w:lang w:val="ro-RO"/>
        </w:rPr>
        <w:t>” cu ”</w:t>
      </w:r>
      <w:r w:rsidR="00E52B86" w:rsidRPr="00F26137">
        <w:rPr>
          <w:rFonts w:eastAsia="SimSun"/>
          <w:sz w:val="24"/>
          <w:szCs w:val="24"/>
          <w:lang w:val="ro-RO"/>
        </w:rPr>
        <w:t> E5 </w:t>
      </w:r>
      <w:r w:rsidR="00742D2D" w:rsidRPr="00F26137">
        <w:rPr>
          <w:rFonts w:eastAsia="SimSun"/>
          <w:sz w:val="24"/>
          <w:szCs w:val="24"/>
          <w:lang w:val="ro-RO"/>
        </w:rPr>
        <w:t>”</w:t>
      </w:r>
      <w:r w:rsidR="00E52B86" w:rsidRPr="00F26137">
        <w:rPr>
          <w:rFonts w:eastAsia="SimSun"/>
          <w:sz w:val="24"/>
          <w:szCs w:val="24"/>
          <w:lang w:val="ro-RO"/>
        </w:rPr>
        <w:t> ;</w:t>
      </w:r>
    </w:p>
    <w:p w14:paraId="0054E6C3" w14:textId="77777777" w:rsidR="00AD1B6A" w:rsidRPr="00F26137" w:rsidRDefault="00AD1B6A" w:rsidP="00F26137">
      <w:pPr>
        <w:tabs>
          <w:tab w:val="num" w:pos="1701"/>
        </w:tabs>
        <w:spacing w:line="240" w:lineRule="auto"/>
        <w:ind w:left="1701" w:right="1134" w:hanging="170"/>
        <w:jc w:val="both"/>
        <w:rPr>
          <w:rFonts w:eastAsia="SimSun"/>
          <w:sz w:val="24"/>
          <w:szCs w:val="24"/>
          <w:lang w:val="ro-RO"/>
        </w:rPr>
      </w:pPr>
    </w:p>
    <w:p w14:paraId="7C857633" w14:textId="560778D3" w:rsidR="006F0724"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6F0724" w:rsidRPr="00F26137">
        <w:rPr>
          <w:rFonts w:eastAsia="SimSun"/>
          <w:sz w:val="24"/>
          <w:szCs w:val="24"/>
          <w:lang w:val="ro-RO"/>
        </w:rPr>
        <w:t xml:space="preserve"> </w:t>
      </w:r>
      <w:r w:rsidR="00564490" w:rsidRPr="00F26137">
        <w:rPr>
          <w:rFonts w:eastAsia="SimSun"/>
          <w:sz w:val="24"/>
          <w:szCs w:val="24"/>
          <w:lang w:val="ro-RO"/>
        </w:rPr>
        <w:t>Nr. ONU</w:t>
      </w:r>
      <w:r w:rsidR="006F0724" w:rsidRPr="00F26137">
        <w:rPr>
          <w:rFonts w:eastAsia="SimSun"/>
          <w:sz w:val="24"/>
          <w:szCs w:val="24"/>
          <w:lang w:val="ro-RO"/>
        </w:rPr>
        <w:t xml:space="preserve"> 3527 (</w:t>
      </w:r>
      <w:r w:rsidR="00945934" w:rsidRPr="00F26137">
        <w:rPr>
          <w:rFonts w:eastAsia="SimSun"/>
          <w:sz w:val="24"/>
          <w:szCs w:val="24"/>
          <w:lang w:val="ro-RO"/>
        </w:rPr>
        <w:t xml:space="preserve">cele </w:t>
      </w:r>
      <w:r w:rsidR="00DB405F" w:rsidRPr="00F26137">
        <w:rPr>
          <w:rFonts w:eastAsia="SimSun"/>
          <w:sz w:val="24"/>
          <w:szCs w:val="24"/>
          <w:lang w:val="ro-RO"/>
        </w:rPr>
        <w:t>două</w:t>
      </w:r>
      <w:r w:rsidR="006F0724" w:rsidRPr="00F26137">
        <w:rPr>
          <w:rFonts w:eastAsia="SimSun"/>
          <w:sz w:val="24"/>
          <w:szCs w:val="24"/>
          <w:lang w:val="ro-RO"/>
        </w:rPr>
        <w:t xml:space="preserve"> </w:t>
      </w:r>
      <w:r w:rsidR="00E247AA" w:rsidRPr="00F26137">
        <w:rPr>
          <w:rFonts w:eastAsia="SimSun"/>
          <w:sz w:val="24"/>
          <w:szCs w:val="24"/>
          <w:lang w:val="ro-RO"/>
        </w:rPr>
        <w:t>rubrici</w:t>
      </w:r>
      <w:r w:rsidR="006F0724" w:rsidRPr="00F26137">
        <w:rPr>
          <w:rFonts w:eastAsia="SimSun"/>
          <w:sz w:val="24"/>
          <w:szCs w:val="24"/>
          <w:lang w:val="ro-RO"/>
        </w:rPr>
        <w:t xml:space="preserve">), </w:t>
      </w:r>
      <w:r w:rsidR="00903270" w:rsidRPr="00F26137">
        <w:rPr>
          <w:rFonts w:eastAsia="SimSun"/>
          <w:sz w:val="24"/>
          <w:szCs w:val="24"/>
          <w:lang w:val="ro-RO"/>
        </w:rPr>
        <w:t>în coloana</w:t>
      </w:r>
      <w:r w:rsidR="006F0724" w:rsidRPr="00F26137">
        <w:rPr>
          <w:rFonts w:eastAsia="SimSun"/>
          <w:sz w:val="24"/>
          <w:szCs w:val="24"/>
          <w:lang w:val="ro-RO"/>
        </w:rPr>
        <w:t xml:space="preserve"> (3b), </w:t>
      </w:r>
      <w:r w:rsidR="00742D2D" w:rsidRPr="00F26137">
        <w:rPr>
          <w:rFonts w:eastAsia="SimSun"/>
          <w:sz w:val="24"/>
          <w:szCs w:val="24"/>
          <w:lang w:val="ro-RO"/>
        </w:rPr>
        <w:t>se înlocuiește</w:t>
      </w:r>
      <w:r w:rsidR="006F0724" w:rsidRPr="00F26137">
        <w:rPr>
          <w:rFonts w:eastAsia="SimSun"/>
          <w:sz w:val="24"/>
          <w:szCs w:val="24"/>
          <w:lang w:val="ro-RO"/>
        </w:rPr>
        <w:t xml:space="preserve"> </w:t>
      </w:r>
      <w:r w:rsidR="00742D2D" w:rsidRPr="00F26137">
        <w:rPr>
          <w:rFonts w:eastAsia="SimSun"/>
          <w:sz w:val="24"/>
          <w:szCs w:val="24"/>
          <w:lang w:val="ro-RO"/>
        </w:rPr>
        <w:t>“</w:t>
      </w:r>
      <w:r w:rsidR="006F0724" w:rsidRPr="00F26137">
        <w:rPr>
          <w:rFonts w:eastAsia="SimSun"/>
          <w:sz w:val="24"/>
          <w:szCs w:val="24"/>
          <w:lang w:val="ro-RO"/>
        </w:rPr>
        <w:t> F4 </w:t>
      </w:r>
      <w:r w:rsidR="00903270" w:rsidRPr="00F26137">
        <w:rPr>
          <w:rFonts w:eastAsia="SimSun"/>
          <w:sz w:val="24"/>
          <w:szCs w:val="24"/>
          <w:lang w:val="ro-RO"/>
        </w:rPr>
        <w:t>” cu ”</w:t>
      </w:r>
      <w:r w:rsidR="006F0724" w:rsidRPr="00F26137">
        <w:rPr>
          <w:rFonts w:eastAsia="SimSun"/>
          <w:sz w:val="24"/>
          <w:szCs w:val="24"/>
          <w:lang w:val="ro-RO"/>
        </w:rPr>
        <w:t> F1 </w:t>
      </w:r>
      <w:r w:rsidR="00742D2D" w:rsidRPr="00F26137">
        <w:rPr>
          <w:rFonts w:eastAsia="SimSun"/>
          <w:sz w:val="24"/>
          <w:szCs w:val="24"/>
          <w:lang w:val="ro-RO"/>
        </w:rPr>
        <w:t>”</w:t>
      </w:r>
      <w:r w:rsidR="006F0724" w:rsidRPr="00F26137">
        <w:rPr>
          <w:rFonts w:eastAsia="SimSun"/>
          <w:sz w:val="24"/>
          <w:szCs w:val="24"/>
          <w:lang w:val="ro-RO"/>
        </w:rPr>
        <w:t>.</w:t>
      </w:r>
    </w:p>
    <w:p w14:paraId="3F19CCD9" w14:textId="77777777" w:rsidR="00AD1B6A" w:rsidRPr="00F26137" w:rsidRDefault="00AD1B6A"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27147FF6" w14:textId="215A9176" w:rsidR="006F0724" w:rsidRDefault="00030E84"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r w:rsidRPr="00F26137">
        <w:rPr>
          <w:rFonts w:eastAsia="SimSun"/>
          <w:sz w:val="24"/>
          <w:szCs w:val="24"/>
          <w:lang w:val="ro-RO"/>
        </w:rPr>
        <w:t>Pentru</w:t>
      </w:r>
      <w:r w:rsidR="006F0724" w:rsidRPr="00F26137">
        <w:rPr>
          <w:rFonts w:eastAsia="SimSun"/>
          <w:sz w:val="24"/>
          <w:szCs w:val="24"/>
          <w:lang w:val="ro-RO"/>
        </w:rPr>
        <w:t xml:space="preserve"> </w:t>
      </w:r>
      <w:r w:rsidR="00903270" w:rsidRPr="00F26137">
        <w:rPr>
          <w:rFonts w:eastAsia="SimSun"/>
          <w:sz w:val="24"/>
          <w:szCs w:val="24"/>
          <w:lang w:val="ro-RO"/>
        </w:rPr>
        <w:t>Nr.</w:t>
      </w:r>
      <w:r w:rsidR="006F0724" w:rsidRPr="00F26137">
        <w:rPr>
          <w:rFonts w:eastAsia="SimSun"/>
          <w:sz w:val="24"/>
          <w:szCs w:val="24"/>
          <w:lang w:val="ro-RO"/>
        </w:rPr>
        <w:t xml:space="preserve"> ONU 3537, 3538, 3540, 3541, 3546, 3547 </w:t>
      </w:r>
      <w:r w:rsidR="00945934" w:rsidRPr="00F26137">
        <w:rPr>
          <w:rFonts w:eastAsia="SimSun"/>
          <w:sz w:val="24"/>
          <w:szCs w:val="24"/>
          <w:lang w:val="ro-RO"/>
        </w:rPr>
        <w:t>și</w:t>
      </w:r>
      <w:r w:rsidR="006F0724" w:rsidRPr="00F26137">
        <w:rPr>
          <w:rFonts w:eastAsia="SimSun"/>
          <w:sz w:val="24"/>
          <w:szCs w:val="24"/>
          <w:lang w:val="ro-RO"/>
        </w:rPr>
        <w:t xml:space="preserve"> 3548, </w:t>
      </w:r>
      <w:r w:rsidR="00903270" w:rsidRPr="00F26137">
        <w:rPr>
          <w:rFonts w:eastAsia="SimSun"/>
          <w:sz w:val="24"/>
          <w:szCs w:val="24"/>
          <w:lang w:val="ro-RO"/>
        </w:rPr>
        <w:t>în coloana</w:t>
      </w:r>
      <w:r w:rsidR="006F0724" w:rsidRPr="00F26137">
        <w:rPr>
          <w:rFonts w:eastAsia="SimSun"/>
          <w:sz w:val="24"/>
          <w:szCs w:val="24"/>
          <w:lang w:val="ro-RO"/>
        </w:rPr>
        <w:t xml:space="preserve"> (6) </w:t>
      </w:r>
      <w:r w:rsidR="00B061E2" w:rsidRPr="00F26137">
        <w:rPr>
          <w:rFonts w:eastAsia="SimSun"/>
          <w:sz w:val="24"/>
          <w:szCs w:val="24"/>
          <w:lang w:val="ro-RO"/>
        </w:rPr>
        <w:t>se adaugă</w:t>
      </w:r>
      <w:r w:rsidR="006F0724" w:rsidRPr="00F26137">
        <w:rPr>
          <w:rFonts w:eastAsia="SimSun"/>
          <w:sz w:val="24"/>
          <w:szCs w:val="24"/>
          <w:lang w:val="ro-RO"/>
        </w:rPr>
        <w:t xml:space="preserve"> </w:t>
      </w:r>
      <w:r w:rsidR="00742D2D" w:rsidRPr="00F26137">
        <w:rPr>
          <w:rFonts w:eastAsia="SimSun"/>
          <w:sz w:val="24"/>
          <w:szCs w:val="24"/>
          <w:lang w:val="ro-RO"/>
        </w:rPr>
        <w:t>“</w:t>
      </w:r>
      <w:r w:rsidR="006F0724" w:rsidRPr="00F26137">
        <w:rPr>
          <w:rFonts w:eastAsia="SimSun"/>
          <w:sz w:val="24"/>
          <w:szCs w:val="24"/>
          <w:lang w:val="ro-RO"/>
        </w:rPr>
        <w:t> 310 </w:t>
      </w:r>
      <w:r w:rsidR="00742D2D" w:rsidRPr="00F26137">
        <w:rPr>
          <w:rFonts w:eastAsia="SimSun"/>
          <w:sz w:val="24"/>
          <w:szCs w:val="24"/>
          <w:lang w:val="ro-RO"/>
        </w:rPr>
        <w:t>”</w:t>
      </w:r>
      <w:r w:rsidR="006F0724" w:rsidRPr="00F26137">
        <w:rPr>
          <w:rFonts w:eastAsia="SimSun"/>
          <w:sz w:val="24"/>
          <w:szCs w:val="24"/>
          <w:lang w:val="ro-RO"/>
        </w:rPr>
        <w:t>.</w:t>
      </w:r>
    </w:p>
    <w:p w14:paraId="7EE66782" w14:textId="77777777" w:rsidR="00AD1B6A" w:rsidRPr="00F26137" w:rsidRDefault="00AD1B6A" w:rsidP="00F26137">
      <w:pPr>
        <w:kinsoku w:val="0"/>
        <w:overflowPunct w:val="0"/>
        <w:autoSpaceDE w:val="0"/>
        <w:autoSpaceDN w:val="0"/>
        <w:adjustRightInd w:val="0"/>
        <w:snapToGrid w:val="0"/>
        <w:spacing w:line="240" w:lineRule="auto"/>
        <w:ind w:left="1134" w:right="1134"/>
        <w:jc w:val="both"/>
        <w:rPr>
          <w:rFonts w:eastAsia="SimSun"/>
          <w:sz w:val="24"/>
          <w:szCs w:val="24"/>
          <w:lang w:val="ro-RO"/>
        </w:rPr>
      </w:pPr>
    </w:p>
    <w:p w14:paraId="738E77D8" w14:textId="4A929509" w:rsidR="00A84259" w:rsidRDefault="00030E84" w:rsidP="00F26137">
      <w:pPr>
        <w:pStyle w:val="SingleTxtG"/>
        <w:spacing w:after="0" w:line="240" w:lineRule="auto"/>
        <w:rPr>
          <w:sz w:val="24"/>
          <w:szCs w:val="24"/>
          <w:lang w:val="ro-RO"/>
        </w:rPr>
      </w:pPr>
      <w:r w:rsidRPr="00F26137">
        <w:rPr>
          <w:sz w:val="24"/>
          <w:szCs w:val="24"/>
          <w:lang w:val="ro-RO"/>
        </w:rPr>
        <w:t>Pentru</w:t>
      </w:r>
      <w:r w:rsidR="00A84259" w:rsidRPr="00F26137">
        <w:rPr>
          <w:sz w:val="24"/>
          <w:szCs w:val="24"/>
          <w:lang w:val="ro-RO"/>
        </w:rPr>
        <w:t xml:space="preserve"> </w:t>
      </w:r>
      <w:r w:rsidR="00564490" w:rsidRPr="00F26137">
        <w:rPr>
          <w:sz w:val="24"/>
          <w:szCs w:val="24"/>
          <w:lang w:val="ro-RO"/>
        </w:rPr>
        <w:t>Nr. ONU</w:t>
      </w:r>
      <w:r w:rsidR="00A84259" w:rsidRPr="00F26137">
        <w:rPr>
          <w:sz w:val="24"/>
          <w:szCs w:val="24"/>
          <w:lang w:val="ro-RO"/>
        </w:rPr>
        <w:t> </w:t>
      </w:r>
      <w:r w:rsidR="00A84259" w:rsidRPr="00F26137">
        <w:rPr>
          <w:rFonts w:eastAsia="Calibri"/>
          <w:sz w:val="24"/>
          <w:szCs w:val="24"/>
          <w:lang w:val="ro-RO"/>
        </w:rPr>
        <w:t>3539</w:t>
      </w:r>
      <w:r w:rsidR="006E4AAD" w:rsidRPr="00F26137">
        <w:rPr>
          <w:rFonts w:eastAsia="Calibri"/>
          <w:sz w:val="24"/>
          <w:szCs w:val="24"/>
          <w:lang w:val="ro-RO"/>
        </w:rPr>
        <w:t>,</w:t>
      </w:r>
      <w:r w:rsidR="00A84259" w:rsidRPr="00F26137">
        <w:rPr>
          <w:rFonts w:eastAsia="Calibri"/>
          <w:sz w:val="24"/>
          <w:szCs w:val="24"/>
          <w:lang w:val="ro-RO"/>
        </w:rPr>
        <w:t xml:space="preserve"> </w:t>
      </w:r>
      <w:r w:rsidR="00903270" w:rsidRPr="00F26137">
        <w:rPr>
          <w:sz w:val="24"/>
          <w:szCs w:val="24"/>
          <w:lang w:val="ro-RO"/>
        </w:rPr>
        <w:t>în coloana</w:t>
      </w:r>
      <w:r w:rsidR="00A84259" w:rsidRPr="00F26137">
        <w:rPr>
          <w:sz w:val="24"/>
          <w:szCs w:val="24"/>
          <w:lang w:val="ro-RO"/>
        </w:rPr>
        <w:t xml:space="preserve"> (12), </w:t>
      </w:r>
      <w:r w:rsidR="00742D2D" w:rsidRPr="00F26137">
        <w:rPr>
          <w:sz w:val="24"/>
          <w:szCs w:val="24"/>
          <w:lang w:val="ro-RO"/>
        </w:rPr>
        <w:t>se înlocuiește</w:t>
      </w:r>
      <w:r w:rsidR="00A84259" w:rsidRPr="00F26137">
        <w:rPr>
          <w:sz w:val="24"/>
          <w:szCs w:val="24"/>
          <w:lang w:val="ro-RO"/>
        </w:rPr>
        <w:t xml:space="preserve"> </w:t>
      </w:r>
      <w:r w:rsidR="00742D2D" w:rsidRPr="00F26137">
        <w:rPr>
          <w:sz w:val="24"/>
          <w:szCs w:val="24"/>
          <w:lang w:val="ro-RO"/>
        </w:rPr>
        <w:t>“</w:t>
      </w:r>
      <w:r w:rsidR="00A84259" w:rsidRPr="00F26137">
        <w:rPr>
          <w:sz w:val="24"/>
          <w:szCs w:val="24"/>
          <w:lang w:val="ro-RO"/>
        </w:rPr>
        <w:t> 2 </w:t>
      </w:r>
      <w:r w:rsidR="00903270" w:rsidRPr="00F26137">
        <w:rPr>
          <w:sz w:val="24"/>
          <w:szCs w:val="24"/>
          <w:lang w:val="ro-RO"/>
        </w:rPr>
        <w:t>” cu ”</w:t>
      </w:r>
      <w:r w:rsidR="00A84259" w:rsidRPr="00F26137">
        <w:rPr>
          <w:sz w:val="24"/>
          <w:szCs w:val="24"/>
          <w:lang w:val="ro-RO"/>
        </w:rPr>
        <w:t> 0 </w:t>
      </w:r>
      <w:r w:rsidR="00742D2D" w:rsidRPr="00F26137">
        <w:rPr>
          <w:sz w:val="24"/>
          <w:szCs w:val="24"/>
          <w:lang w:val="ro-RO"/>
        </w:rPr>
        <w:t>”</w:t>
      </w:r>
      <w:r w:rsidR="00A84259" w:rsidRPr="00F26137">
        <w:rPr>
          <w:sz w:val="24"/>
          <w:szCs w:val="24"/>
          <w:lang w:val="ro-RO"/>
        </w:rPr>
        <w:t>.</w:t>
      </w:r>
    </w:p>
    <w:p w14:paraId="6042E314" w14:textId="77777777" w:rsidR="00AD1B6A" w:rsidRPr="00F26137" w:rsidRDefault="00AD1B6A" w:rsidP="00F26137">
      <w:pPr>
        <w:pStyle w:val="SingleTxtG"/>
        <w:spacing w:after="0" w:line="240" w:lineRule="auto"/>
        <w:rPr>
          <w:sz w:val="24"/>
          <w:szCs w:val="24"/>
          <w:lang w:val="ro-RO"/>
        </w:rPr>
      </w:pPr>
    </w:p>
    <w:p w14:paraId="16B95140" w14:textId="7DAC67C4" w:rsidR="00D5587E" w:rsidRDefault="00030E84" w:rsidP="00F26137">
      <w:pPr>
        <w:pStyle w:val="SingleTxtG"/>
        <w:spacing w:after="0" w:line="240" w:lineRule="auto"/>
        <w:rPr>
          <w:sz w:val="24"/>
          <w:szCs w:val="24"/>
          <w:lang w:val="ro-RO"/>
        </w:rPr>
      </w:pPr>
      <w:r w:rsidRPr="00F26137">
        <w:rPr>
          <w:sz w:val="24"/>
          <w:szCs w:val="24"/>
          <w:lang w:val="ro-RO"/>
        </w:rPr>
        <w:t>Pentru</w:t>
      </w:r>
      <w:r w:rsidR="00D5587E" w:rsidRPr="00F26137">
        <w:rPr>
          <w:sz w:val="24"/>
          <w:szCs w:val="24"/>
          <w:lang w:val="ro-RO"/>
        </w:rPr>
        <w:t xml:space="preserve"> </w:t>
      </w:r>
      <w:r w:rsidR="00564490" w:rsidRPr="00F26137">
        <w:rPr>
          <w:sz w:val="24"/>
          <w:szCs w:val="24"/>
          <w:lang w:val="ro-RO"/>
        </w:rPr>
        <w:t>Nr. ONU</w:t>
      </w:r>
      <w:r w:rsidR="00D5587E" w:rsidRPr="00F26137">
        <w:rPr>
          <w:sz w:val="24"/>
          <w:szCs w:val="24"/>
          <w:lang w:val="ro-RO"/>
        </w:rPr>
        <w:t> 3540</w:t>
      </w:r>
      <w:r w:rsidR="006E4AAD" w:rsidRPr="00F26137">
        <w:rPr>
          <w:sz w:val="24"/>
          <w:szCs w:val="24"/>
          <w:lang w:val="ro-RO"/>
        </w:rPr>
        <w:t>,</w:t>
      </w:r>
      <w:r w:rsidR="00D5587E" w:rsidRPr="00F26137">
        <w:rPr>
          <w:sz w:val="24"/>
          <w:szCs w:val="24"/>
          <w:lang w:val="ro-RO"/>
        </w:rPr>
        <w:t xml:space="preserve"> </w:t>
      </w:r>
      <w:r w:rsidR="00903270" w:rsidRPr="00F26137">
        <w:rPr>
          <w:sz w:val="24"/>
          <w:szCs w:val="24"/>
          <w:lang w:val="ro-RO"/>
        </w:rPr>
        <w:t>în coloana</w:t>
      </w:r>
      <w:r w:rsidR="00D5587E" w:rsidRPr="00F26137">
        <w:rPr>
          <w:sz w:val="24"/>
          <w:szCs w:val="24"/>
          <w:lang w:val="ro-RO"/>
        </w:rPr>
        <w:t xml:space="preserve"> (12), </w:t>
      </w:r>
      <w:r w:rsidR="00742D2D" w:rsidRPr="00F26137">
        <w:rPr>
          <w:sz w:val="24"/>
          <w:szCs w:val="24"/>
          <w:lang w:val="ro-RO"/>
        </w:rPr>
        <w:t>se înlocuiește</w:t>
      </w:r>
      <w:r w:rsidR="00D5587E" w:rsidRPr="00F26137">
        <w:rPr>
          <w:sz w:val="24"/>
          <w:szCs w:val="24"/>
          <w:lang w:val="ro-RO"/>
        </w:rPr>
        <w:t xml:space="preserve"> </w:t>
      </w:r>
      <w:r w:rsidR="00742D2D" w:rsidRPr="00F26137">
        <w:rPr>
          <w:sz w:val="24"/>
          <w:szCs w:val="24"/>
          <w:lang w:val="ro-RO"/>
        </w:rPr>
        <w:t>“</w:t>
      </w:r>
      <w:r w:rsidR="00D5587E" w:rsidRPr="00F26137">
        <w:rPr>
          <w:sz w:val="24"/>
          <w:szCs w:val="24"/>
          <w:lang w:val="ro-RO"/>
        </w:rPr>
        <w:t> 1 </w:t>
      </w:r>
      <w:r w:rsidR="00903270" w:rsidRPr="00F26137">
        <w:rPr>
          <w:sz w:val="24"/>
          <w:szCs w:val="24"/>
          <w:lang w:val="ro-RO"/>
        </w:rPr>
        <w:t>” cu ”</w:t>
      </w:r>
      <w:r w:rsidR="00D5587E" w:rsidRPr="00F26137">
        <w:rPr>
          <w:sz w:val="24"/>
          <w:szCs w:val="24"/>
          <w:lang w:val="ro-RO"/>
        </w:rPr>
        <w:t> 0 </w:t>
      </w:r>
      <w:r w:rsidR="00742D2D" w:rsidRPr="00F26137">
        <w:rPr>
          <w:sz w:val="24"/>
          <w:szCs w:val="24"/>
          <w:lang w:val="ro-RO"/>
        </w:rPr>
        <w:t>”</w:t>
      </w:r>
      <w:r w:rsidR="00D5587E" w:rsidRPr="00F26137">
        <w:rPr>
          <w:sz w:val="24"/>
          <w:szCs w:val="24"/>
          <w:lang w:val="ro-RO"/>
        </w:rPr>
        <w:t>.</w:t>
      </w:r>
    </w:p>
    <w:p w14:paraId="21EF5643" w14:textId="77777777" w:rsidR="00AD1B6A" w:rsidRPr="00F26137" w:rsidRDefault="00AD1B6A" w:rsidP="00F26137">
      <w:pPr>
        <w:pStyle w:val="SingleTxtG"/>
        <w:spacing w:after="0" w:line="240" w:lineRule="auto"/>
        <w:rPr>
          <w:sz w:val="24"/>
          <w:szCs w:val="24"/>
          <w:lang w:val="ro-RO"/>
        </w:rPr>
      </w:pPr>
    </w:p>
    <w:p w14:paraId="40DAB37A" w14:textId="5DC108F7" w:rsidR="00F828D3" w:rsidRDefault="00F828D3" w:rsidP="00F26137">
      <w:pPr>
        <w:pStyle w:val="H23G"/>
        <w:spacing w:before="0" w:after="0" w:line="240" w:lineRule="auto"/>
        <w:rPr>
          <w:sz w:val="24"/>
          <w:szCs w:val="24"/>
          <w:lang w:val="ro-RO"/>
        </w:rPr>
      </w:pPr>
      <w:r w:rsidRPr="00F26137">
        <w:rPr>
          <w:sz w:val="24"/>
          <w:szCs w:val="24"/>
          <w:lang w:val="ro-RO"/>
        </w:rPr>
        <w:tab/>
      </w:r>
      <w:r w:rsidRPr="00F26137">
        <w:rPr>
          <w:sz w:val="24"/>
          <w:szCs w:val="24"/>
          <w:lang w:val="ro-RO"/>
        </w:rPr>
        <w:tab/>
      </w:r>
      <w:r w:rsidR="00742D2D" w:rsidRPr="00F26137">
        <w:rPr>
          <w:sz w:val="24"/>
          <w:szCs w:val="24"/>
          <w:lang w:val="ro-RO"/>
        </w:rPr>
        <w:t>Capitolul</w:t>
      </w:r>
      <w:r w:rsidRPr="00F26137">
        <w:rPr>
          <w:sz w:val="24"/>
          <w:szCs w:val="24"/>
          <w:lang w:val="ro-RO"/>
        </w:rPr>
        <w:t xml:space="preserve"> 3.2</w:t>
      </w:r>
    </w:p>
    <w:p w14:paraId="5494B636" w14:textId="77777777" w:rsidR="00AD1B6A" w:rsidRPr="00AD1B6A" w:rsidRDefault="00AD1B6A" w:rsidP="00AD1B6A">
      <w:pPr>
        <w:rPr>
          <w:lang w:val="ro-RO"/>
        </w:rPr>
      </w:pPr>
    </w:p>
    <w:p w14:paraId="603A9A45" w14:textId="77777777" w:rsidR="00AD1B6A" w:rsidRDefault="00945934" w:rsidP="00AD1B6A">
      <w:pPr>
        <w:spacing w:line="240" w:lineRule="auto"/>
        <w:ind w:left="1134"/>
        <w:jc w:val="both"/>
        <w:rPr>
          <w:sz w:val="24"/>
          <w:szCs w:val="24"/>
          <w:lang w:val="ro-RO"/>
        </w:rPr>
      </w:pPr>
      <w:r w:rsidRPr="00F26137">
        <w:rPr>
          <w:sz w:val="24"/>
          <w:szCs w:val="24"/>
          <w:lang w:val="ro-RO"/>
        </w:rPr>
        <w:tab/>
        <w:t xml:space="preserve">3.2.3.1, Explicațiile privind Tabelul C, coloana (14) În loc de „camera pompei”, </w:t>
      </w:r>
    </w:p>
    <w:p w14:paraId="624F3249" w14:textId="2CDE1E3B" w:rsidR="00945934" w:rsidRDefault="00945934" w:rsidP="00AD1B6A">
      <w:pPr>
        <w:spacing w:line="240" w:lineRule="auto"/>
        <w:ind w:left="1134"/>
        <w:jc w:val="both"/>
        <w:rPr>
          <w:sz w:val="24"/>
          <w:szCs w:val="24"/>
          <w:lang w:val="ro-RO"/>
        </w:rPr>
      </w:pPr>
      <w:r w:rsidRPr="00F26137">
        <w:rPr>
          <w:sz w:val="24"/>
          <w:szCs w:val="24"/>
          <w:lang w:val="ro-RO"/>
        </w:rPr>
        <w:t>se citește „încăperea pompelor” (de patru ori).</w:t>
      </w:r>
    </w:p>
    <w:p w14:paraId="349E02CC" w14:textId="77777777" w:rsidR="00AD1B6A" w:rsidRPr="00F26137" w:rsidRDefault="00AD1B6A" w:rsidP="00AD1B6A">
      <w:pPr>
        <w:spacing w:line="240" w:lineRule="auto"/>
        <w:ind w:left="1134"/>
        <w:jc w:val="both"/>
        <w:rPr>
          <w:sz w:val="24"/>
          <w:szCs w:val="24"/>
          <w:lang w:val="ro-RO"/>
        </w:rPr>
      </w:pPr>
    </w:p>
    <w:p w14:paraId="74B92E9F" w14:textId="433D24EE" w:rsidR="00945934" w:rsidRDefault="00945934" w:rsidP="00AD1B6A">
      <w:pPr>
        <w:spacing w:line="240" w:lineRule="auto"/>
        <w:ind w:left="1134" w:right="1134"/>
        <w:jc w:val="both"/>
        <w:rPr>
          <w:sz w:val="24"/>
          <w:szCs w:val="24"/>
          <w:lang w:val="ro-RO"/>
        </w:rPr>
      </w:pPr>
      <w:r w:rsidRPr="00F26137">
        <w:rPr>
          <w:sz w:val="24"/>
          <w:szCs w:val="24"/>
          <w:lang w:val="ro-RO"/>
        </w:rPr>
        <w:t xml:space="preserve">3.2.3.1, Explicațiile privind Tabelul C, coloana (16) Se șterge ce urmează : “ (opritor de </w:t>
      </w:r>
      <w:r w:rsidR="000E33C8" w:rsidRPr="00F26137">
        <w:rPr>
          <w:sz w:val="24"/>
          <w:szCs w:val="24"/>
          <w:lang w:val="ro-RO"/>
        </w:rPr>
        <w:t>flăcări</w:t>
      </w:r>
      <w:r w:rsidRPr="00F26137">
        <w:rPr>
          <w:sz w:val="24"/>
          <w:szCs w:val="24"/>
          <w:lang w:val="ro-RO"/>
        </w:rPr>
        <w:t xml:space="preserve">, supape de depresiune, supape de suprapresiune/supape de degajare la mare viteză și dispozitive de decompresie în deplină siguranță a cisternelor de marfă </w:t>
      </w:r>
      <w:r w:rsidR="00C1427C" w:rsidRPr="00F26137">
        <w:rPr>
          <w:sz w:val="24"/>
          <w:szCs w:val="24"/>
          <w:lang w:val="ro-RO"/>
        </w:rPr>
        <w:t>cu e</w:t>
      </w:r>
      <w:r w:rsidRPr="00F26137">
        <w:rPr>
          <w:sz w:val="24"/>
          <w:szCs w:val="24"/>
          <w:lang w:val="ro-RO"/>
        </w:rPr>
        <w:t>l</w:t>
      </w:r>
      <w:r w:rsidR="00C1427C" w:rsidRPr="00F26137">
        <w:rPr>
          <w:sz w:val="24"/>
          <w:szCs w:val="24"/>
          <w:lang w:val="ro-RO"/>
        </w:rPr>
        <w:t>e</w:t>
      </w:r>
      <w:r w:rsidRPr="00F26137">
        <w:rPr>
          <w:sz w:val="24"/>
          <w:szCs w:val="24"/>
          <w:lang w:val="ro-RO"/>
        </w:rPr>
        <w:t xml:space="preserve">ment opritor de </w:t>
      </w:r>
      <w:r w:rsidR="000E33C8" w:rsidRPr="00F26137">
        <w:rPr>
          <w:sz w:val="24"/>
          <w:szCs w:val="24"/>
          <w:lang w:val="ro-RO"/>
        </w:rPr>
        <w:t>flăcări</w:t>
      </w:r>
      <w:r w:rsidRPr="00F26137">
        <w:rPr>
          <w:sz w:val="24"/>
          <w:szCs w:val="24"/>
          <w:lang w:val="ro-RO"/>
        </w:rPr>
        <w:t xml:space="preserve"> int</w:t>
      </w:r>
      <w:r w:rsidR="00C1427C" w:rsidRPr="00F26137">
        <w:rPr>
          <w:sz w:val="24"/>
          <w:szCs w:val="24"/>
          <w:lang w:val="ro-RO"/>
        </w:rPr>
        <w:t>e</w:t>
      </w:r>
      <w:r w:rsidRPr="00F26137">
        <w:rPr>
          <w:sz w:val="24"/>
          <w:szCs w:val="24"/>
          <w:lang w:val="ro-RO"/>
        </w:rPr>
        <w:t>gr</w:t>
      </w:r>
      <w:r w:rsidR="00C1427C" w:rsidRPr="00F26137">
        <w:rPr>
          <w:sz w:val="24"/>
          <w:szCs w:val="24"/>
          <w:lang w:val="ro-RO"/>
        </w:rPr>
        <w:t>at</w:t>
      </w:r>
      <w:r w:rsidRPr="00F26137">
        <w:rPr>
          <w:sz w:val="24"/>
          <w:szCs w:val="24"/>
          <w:lang w:val="ro-RO"/>
        </w:rPr>
        <w:t>)</w:t>
      </w:r>
      <w:r w:rsidR="00AD1B6A">
        <w:rPr>
          <w:sz w:val="24"/>
          <w:szCs w:val="24"/>
          <w:lang w:val="ro-RO"/>
        </w:rPr>
        <w:t>.</w:t>
      </w:r>
    </w:p>
    <w:p w14:paraId="781F6813" w14:textId="77777777" w:rsidR="00AD1B6A" w:rsidRPr="00F26137" w:rsidRDefault="00AD1B6A" w:rsidP="00AD1B6A">
      <w:pPr>
        <w:spacing w:line="240" w:lineRule="auto"/>
        <w:ind w:left="1134" w:right="1134"/>
        <w:jc w:val="both"/>
        <w:rPr>
          <w:sz w:val="24"/>
          <w:szCs w:val="24"/>
          <w:lang w:val="ro-RO"/>
        </w:rPr>
      </w:pPr>
    </w:p>
    <w:p w14:paraId="7109DCA2" w14:textId="0A6D6FE9" w:rsidR="00945934" w:rsidRPr="00F26137" w:rsidRDefault="00945934" w:rsidP="00AD1B6A">
      <w:pPr>
        <w:spacing w:line="240" w:lineRule="auto"/>
        <w:ind w:left="1134"/>
        <w:jc w:val="both"/>
        <w:rPr>
          <w:sz w:val="24"/>
          <w:szCs w:val="24"/>
          <w:lang w:val="ro-RO"/>
        </w:rPr>
      </w:pPr>
      <w:r w:rsidRPr="00F26137">
        <w:rPr>
          <w:sz w:val="24"/>
          <w:szCs w:val="24"/>
          <w:lang w:val="ro-RO"/>
        </w:rPr>
        <w:t>3.2.3.1, Explicații</w:t>
      </w:r>
      <w:r w:rsidR="00C1427C" w:rsidRPr="00F26137">
        <w:rPr>
          <w:sz w:val="24"/>
          <w:szCs w:val="24"/>
          <w:lang w:val="ro-RO"/>
        </w:rPr>
        <w:t>le</w:t>
      </w:r>
      <w:r w:rsidRPr="00F26137">
        <w:rPr>
          <w:sz w:val="24"/>
          <w:szCs w:val="24"/>
          <w:lang w:val="ro-RO"/>
        </w:rPr>
        <w:t xml:space="preserve"> privind Tabelul C, coloana (20), observația 39:</w:t>
      </w:r>
    </w:p>
    <w:p w14:paraId="623FDD24" w14:textId="77777777" w:rsidR="00AD1B6A" w:rsidRDefault="00AD1B6A" w:rsidP="00AD1B6A">
      <w:pPr>
        <w:spacing w:line="240" w:lineRule="auto"/>
        <w:ind w:left="1134"/>
        <w:jc w:val="both"/>
        <w:rPr>
          <w:sz w:val="24"/>
          <w:szCs w:val="24"/>
          <w:lang w:val="ro-RO"/>
        </w:rPr>
      </w:pPr>
    </w:p>
    <w:p w14:paraId="22623108" w14:textId="67E89F9B" w:rsidR="00945934" w:rsidRPr="00F26137" w:rsidRDefault="00697532" w:rsidP="00AD1B6A">
      <w:pPr>
        <w:spacing w:line="240" w:lineRule="auto"/>
        <w:ind w:left="1134"/>
        <w:jc w:val="both"/>
        <w:rPr>
          <w:sz w:val="24"/>
          <w:szCs w:val="24"/>
          <w:lang w:val="ro-RO"/>
        </w:rPr>
      </w:pPr>
      <w:r w:rsidRPr="00F26137">
        <w:rPr>
          <w:sz w:val="24"/>
          <w:szCs w:val="24"/>
          <w:lang w:val="ro-RO"/>
        </w:rPr>
        <w:t>Alineatul</w:t>
      </w:r>
      <w:r w:rsidR="00945934" w:rsidRPr="00F26137">
        <w:rPr>
          <w:sz w:val="24"/>
          <w:szCs w:val="24"/>
          <w:lang w:val="ro-RO"/>
        </w:rPr>
        <w:t xml:space="preserve"> a), se înlocuiește „dioxid de carbon” cu „gaze lichefiate refrigerate”;</w:t>
      </w:r>
    </w:p>
    <w:p w14:paraId="55269EF6" w14:textId="77777777" w:rsidR="00AD1B6A" w:rsidRDefault="00AD1B6A" w:rsidP="00AD1B6A">
      <w:pPr>
        <w:spacing w:line="240" w:lineRule="auto"/>
        <w:ind w:left="1134"/>
        <w:jc w:val="both"/>
        <w:rPr>
          <w:sz w:val="24"/>
          <w:szCs w:val="24"/>
          <w:lang w:val="ro-RO"/>
        </w:rPr>
      </w:pPr>
    </w:p>
    <w:p w14:paraId="2BFFD540" w14:textId="47139421" w:rsidR="00945934" w:rsidRPr="00F26137" w:rsidRDefault="00697532" w:rsidP="00AD1B6A">
      <w:pPr>
        <w:spacing w:line="240" w:lineRule="auto"/>
        <w:ind w:left="1134"/>
        <w:jc w:val="both"/>
        <w:rPr>
          <w:sz w:val="24"/>
          <w:szCs w:val="24"/>
          <w:lang w:val="ro-RO"/>
        </w:rPr>
      </w:pPr>
      <w:r w:rsidRPr="00F26137">
        <w:rPr>
          <w:sz w:val="24"/>
          <w:szCs w:val="24"/>
          <w:lang w:val="ro-RO"/>
        </w:rPr>
        <w:t>Alineatul</w:t>
      </w:r>
      <w:r w:rsidR="00945934" w:rsidRPr="00F26137">
        <w:rPr>
          <w:sz w:val="24"/>
          <w:szCs w:val="24"/>
          <w:lang w:val="ro-RO"/>
        </w:rPr>
        <w:t xml:space="preserve"> c), în loc de „camera pompei”, se citește „încăperea pompelor”</w:t>
      </w:r>
    </w:p>
    <w:p w14:paraId="20068C3E" w14:textId="77777777" w:rsidR="00AD1B6A" w:rsidRDefault="00AD1B6A" w:rsidP="00AD1B6A">
      <w:pPr>
        <w:spacing w:line="240" w:lineRule="auto"/>
        <w:ind w:left="1134"/>
        <w:jc w:val="both"/>
        <w:rPr>
          <w:sz w:val="24"/>
          <w:szCs w:val="24"/>
          <w:lang w:val="ro-RO"/>
        </w:rPr>
      </w:pPr>
    </w:p>
    <w:p w14:paraId="2C93F35B" w14:textId="445EC008" w:rsidR="00945934" w:rsidRPr="00F26137" w:rsidRDefault="00945934" w:rsidP="00AD1B6A">
      <w:pPr>
        <w:spacing w:line="240" w:lineRule="auto"/>
        <w:ind w:left="1134"/>
        <w:jc w:val="both"/>
        <w:rPr>
          <w:sz w:val="24"/>
          <w:szCs w:val="24"/>
          <w:lang w:val="ro-RO"/>
        </w:rPr>
      </w:pPr>
      <w:r w:rsidRPr="00F26137">
        <w:rPr>
          <w:sz w:val="24"/>
          <w:szCs w:val="24"/>
          <w:lang w:val="ro-RO"/>
        </w:rPr>
        <w:t xml:space="preserve">La sfârșitul paragrafului d), se </w:t>
      </w:r>
      <w:r w:rsidR="00AD1B6A">
        <w:rPr>
          <w:sz w:val="24"/>
          <w:szCs w:val="24"/>
          <w:lang w:val="ro-RO"/>
        </w:rPr>
        <w:t>șterge</w:t>
      </w:r>
      <w:r w:rsidRPr="00F26137">
        <w:rPr>
          <w:sz w:val="24"/>
          <w:szCs w:val="24"/>
          <w:lang w:val="ro-RO"/>
        </w:rPr>
        <w:t xml:space="preserve"> „sau conținut prea mare de CO</w:t>
      </w:r>
      <w:r w:rsidRPr="00F26137">
        <w:rPr>
          <w:sz w:val="24"/>
          <w:szCs w:val="24"/>
          <w:vertAlign w:val="subscript"/>
          <w:lang w:val="ro-RO"/>
        </w:rPr>
        <w:t>2</w:t>
      </w:r>
      <w:r w:rsidRPr="00F26137">
        <w:rPr>
          <w:sz w:val="24"/>
          <w:szCs w:val="24"/>
          <w:lang w:val="ro-RO"/>
        </w:rPr>
        <w:t>”.</w:t>
      </w:r>
    </w:p>
    <w:p w14:paraId="56DF58E2" w14:textId="77777777" w:rsidR="00C1427C" w:rsidRPr="00F26137" w:rsidRDefault="00C1427C" w:rsidP="00F26137">
      <w:pPr>
        <w:pStyle w:val="SingleTxtG"/>
        <w:spacing w:after="0" w:line="240" w:lineRule="auto"/>
        <w:rPr>
          <w:sz w:val="24"/>
          <w:szCs w:val="24"/>
          <w:lang w:val="ro-RO"/>
        </w:rPr>
      </w:pPr>
    </w:p>
    <w:p w14:paraId="36CB3FEB" w14:textId="2DD6098C" w:rsidR="00C1427C" w:rsidRDefault="00C1427C" w:rsidP="00F26137">
      <w:pPr>
        <w:pStyle w:val="SingleTxtG"/>
        <w:spacing w:after="0" w:line="240" w:lineRule="auto"/>
        <w:rPr>
          <w:sz w:val="24"/>
          <w:szCs w:val="24"/>
          <w:lang w:val="ro-RO"/>
        </w:rPr>
      </w:pPr>
      <w:r w:rsidRPr="00F26137">
        <w:rPr>
          <w:sz w:val="24"/>
          <w:szCs w:val="24"/>
          <w:lang w:val="ro-RO"/>
        </w:rPr>
        <w:t>3.2.3.1, Explicațiile privind Tabelul C, coloana (20) La sfârșitul observației 42, se adaugă cele trei fraze următoare:</w:t>
      </w:r>
    </w:p>
    <w:p w14:paraId="65BDBDBD" w14:textId="77777777" w:rsidR="00AD1B6A" w:rsidRPr="00F26137" w:rsidRDefault="00AD1B6A" w:rsidP="00F26137">
      <w:pPr>
        <w:pStyle w:val="SingleTxtG"/>
        <w:spacing w:after="0" w:line="240" w:lineRule="auto"/>
        <w:rPr>
          <w:sz w:val="24"/>
          <w:szCs w:val="24"/>
          <w:lang w:val="ro-RO"/>
        </w:rPr>
      </w:pPr>
    </w:p>
    <w:p w14:paraId="2E5FF376" w14:textId="55DD9139" w:rsidR="00C1427C" w:rsidRPr="00F26137" w:rsidRDefault="00C1427C" w:rsidP="00F26137">
      <w:pPr>
        <w:pStyle w:val="SingleTxtG"/>
        <w:spacing w:after="0" w:line="240" w:lineRule="auto"/>
        <w:rPr>
          <w:sz w:val="24"/>
          <w:szCs w:val="24"/>
          <w:lang w:val="ro-RO"/>
        </w:rPr>
      </w:pPr>
      <w:r w:rsidRPr="00F26137">
        <w:rPr>
          <w:sz w:val="24"/>
          <w:szCs w:val="24"/>
          <w:lang w:val="ro-RO"/>
        </w:rPr>
        <w:t xml:space="preserve">„În cazul nr. ONU 2187, „DIOXID DE CARBON, LICHID REFRIGERAT”, această prevedere se aplică atunci când trebuie eliminată posibilitatea de solidificare. Pentru ca  produsul </w:t>
      </w:r>
      <w:r w:rsidR="00AD1B6A">
        <w:rPr>
          <w:sz w:val="24"/>
          <w:szCs w:val="24"/>
          <w:lang w:val="ro-RO"/>
        </w:rPr>
        <w:t xml:space="preserve">să </w:t>
      </w:r>
      <w:r w:rsidRPr="00F26137">
        <w:rPr>
          <w:sz w:val="24"/>
          <w:szCs w:val="24"/>
          <w:lang w:val="ro-RO"/>
        </w:rPr>
        <w:t>rămân</w:t>
      </w:r>
      <w:r w:rsidR="00AD1B6A">
        <w:rPr>
          <w:sz w:val="24"/>
          <w:szCs w:val="24"/>
          <w:lang w:val="ro-RO"/>
        </w:rPr>
        <w:t>ă</w:t>
      </w:r>
      <w:r w:rsidRPr="00F26137">
        <w:rPr>
          <w:sz w:val="24"/>
          <w:szCs w:val="24"/>
          <w:lang w:val="ro-RO"/>
        </w:rPr>
        <w:t xml:space="preserve"> în fază lichidă, temperatura trebuie menținută la 15°C peste temperatura de solidificare la presiunea cerută în timpul transportului.</w:t>
      </w:r>
    </w:p>
    <w:p w14:paraId="320BCE95" w14:textId="77777777" w:rsidR="00C1427C" w:rsidRDefault="00C1427C" w:rsidP="00F26137">
      <w:pPr>
        <w:pStyle w:val="SingleTxtG"/>
        <w:spacing w:after="0" w:line="240" w:lineRule="auto"/>
        <w:rPr>
          <w:sz w:val="24"/>
          <w:szCs w:val="24"/>
          <w:lang w:val="ro-RO"/>
        </w:rPr>
      </w:pPr>
      <w:r w:rsidRPr="00F26137">
        <w:rPr>
          <w:sz w:val="24"/>
          <w:szCs w:val="24"/>
          <w:lang w:val="ro-RO"/>
        </w:rPr>
        <w:lastRenderedPageBreak/>
        <w:t>Documentul de transport trebuie să conțină o notă referitoare la prevenirea solidificării produsului. ”.</w:t>
      </w:r>
    </w:p>
    <w:p w14:paraId="4C1F20E7" w14:textId="77777777" w:rsidR="00AD1B6A" w:rsidRPr="00F26137" w:rsidRDefault="00AD1B6A" w:rsidP="00F26137">
      <w:pPr>
        <w:pStyle w:val="SingleTxtG"/>
        <w:spacing w:after="0" w:line="240" w:lineRule="auto"/>
        <w:rPr>
          <w:sz w:val="24"/>
          <w:szCs w:val="24"/>
          <w:lang w:val="ro-RO"/>
        </w:rPr>
      </w:pPr>
    </w:p>
    <w:p w14:paraId="0A01065F" w14:textId="4A50C721" w:rsidR="00C1427C" w:rsidRDefault="00C1427C" w:rsidP="00F26137">
      <w:pPr>
        <w:pStyle w:val="SingleTxtG"/>
        <w:spacing w:after="0" w:line="240" w:lineRule="auto"/>
        <w:rPr>
          <w:sz w:val="24"/>
          <w:szCs w:val="24"/>
          <w:lang w:val="ro-RO"/>
        </w:rPr>
      </w:pPr>
      <w:r w:rsidRPr="00F26137">
        <w:rPr>
          <w:sz w:val="24"/>
          <w:szCs w:val="24"/>
          <w:lang w:val="ro-RO"/>
        </w:rPr>
        <w:t>3.2.3.1, Explicațiile privind Tabelul C, coloana (20), se adaugă noile observații următoare:</w:t>
      </w:r>
    </w:p>
    <w:p w14:paraId="26C617C7" w14:textId="77777777" w:rsidR="00AD1B6A" w:rsidRPr="00F26137" w:rsidRDefault="00AD1B6A" w:rsidP="00F26137">
      <w:pPr>
        <w:pStyle w:val="SingleTxtG"/>
        <w:spacing w:after="0" w:line="240" w:lineRule="auto"/>
        <w:rPr>
          <w:sz w:val="24"/>
          <w:szCs w:val="24"/>
          <w:lang w:val="ro-RO"/>
        </w:rPr>
      </w:pPr>
    </w:p>
    <w:p w14:paraId="645E0EA0" w14:textId="557C8AA9" w:rsidR="00C1427C" w:rsidRPr="00F26137" w:rsidRDefault="00C1427C" w:rsidP="00F26137">
      <w:pPr>
        <w:pStyle w:val="SingleTxtG"/>
        <w:spacing w:after="0" w:line="240" w:lineRule="auto"/>
        <w:rPr>
          <w:sz w:val="24"/>
          <w:szCs w:val="24"/>
          <w:lang w:val="ro-RO"/>
        </w:rPr>
      </w:pPr>
      <w:r w:rsidRPr="00F26137">
        <w:rPr>
          <w:sz w:val="24"/>
          <w:szCs w:val="24"/>
          <w:lang w:val="ro-RO"/>
        </w:rPr>
        <w:t xml:space="preserve">„46. Materialele de construcție și echipamentele accesorii precum izolația trebuie să reziste la efectele concentrațiilor mari de oxigen datorate condensului și îmbogățirii la temperaturi scăzute în anumite </w:t>
      </w:r>
      <w:r w:rsidR="00AD1B6A">
        <w:rPr>
          <w:sz w:val="24"/>
          <w:szCs w:val="24"/>
          <w:lang w:val="ro-RO"/>
        </w:rPr>
        <w:t xml:space="preserve">părți ale </w:t>
      </w:r>
      <w:r w:rsidRPr="00F26137">
        <w:rPr>
          <w:sz w:val="24"/>
          <w:szCs w:val="24"/>
          <w:lang w:val="ro-RO"/>
        </w:rPr>
        <w:t>zone</w:t>
      </w:r>
      <w:r w:rsidR="00AD1B6A">
        <w:rPr>
          <w:sz w:val="24"/>
          <w:szCs w:val="24"/>
          <w:lang w:val="ro-RO"/>
        </w:rPr>
        <w:t>i</w:t>
      </w:r>
      <w:r w:rsidRPr="00F26137">
        <w:rPr>
          <w:sz w:val="24"/>
          <w:szCs w:val="24"/>
          <w:lang w:val="ro-RO"/>
        </w:rPr>
        <w:t xml:space="preserve"> </w:t>
      </w:r>
      <w:r w:rsidR="00AD1B6A">
        <w:rPr>
          <w:sz w:val="24"/>
          <w:szCs w:val="24"/>
          <w:lang w:val="ro-RO"/>
        </w:rPr>
        <w:t>de</w:t>
      </w:r>
      <w:r w:rsidRPr="00F26137">
        <w:rPr>
          <w:sz w:val="24"/>
          <w:szCs w:val="24"/>
          <w:lang w:val="ro-RO"/>
        </w:rPr>
        <w:t xml:space="preserve"> m</w:t>
      </w:r>
      <w:r w:rsidR="00AD1B6A">
        <w:rPr>
          <w:sz w:val="24"/>
          <w:szCs w:val="24"/>
          <w:lang w:val="ro-RO"/>
        </w:rPr>
        <w:t>a</w:t>
      </w:r>
      <w:r w:rsidRPr="00F26137">
        <w:rPr>
          <w:sz w:val="24"/>
          <w:szCs w:val="24"/>
          <w:lang w:val="ro-RO"/>
        </w:rPr>
        <w:t>rf</w:t>
      </w:r>
      <w:r w:rsidR="00AD1B6A">
        <w:rPr>
          <w:sz w:val="24"/>
          <w:szCs w:val="24"/>
          <w:lang w:val="ro-RO"/>
        </w:rPr>
        <w:t>ă</w:t>
      </w:r>
      <w:r w:rsidRPr="00F26137">
        <w:rPr>
          <w:sz w:val="24"/>
          <w:szCs w:val="24"/>
          <w:lang w:val="ro-RO"/>
        </w:rPr>
        <w:t>. O atenție deosebită trebuie acordată ventilație</w:t>
      </w:r>
      <w:r w:rsidR="00495627">
        <w:rPr>
          <w:sz w:val="24"/>
          <w:szCs w:val="24"/>
          <w:lang w:val="ro-RO"/>
        </w:rPr>
        <w:t>i</w:t>
      </w:r>
      <w:r w:rsidRPr="00F26137">
        <w:rPr>
          <w:sz w:val="24"/>
          <w:szCs w:val="24"/>
          <w:lang w:val="ro-RO"/>
        </w:rPr>
        <w:t xml:space="preserve"> în spațiile în care ar putea apărea condens, pentru a evita formarea de straturi bogate în oxigen.”.</w:t>
      </w:r>
    </w:p>
    <w:p w14:paraId="27D71DF3" w14:textId="77777777" w:rsidR="00AD1B6A" w:rsidRDefault="00AD1B6A" w:rsidP="00F26137">
      <w:pPr>
        <w:pStyle w:val="SingleTxtG"/>
        <w:spacing w:after="0" w:line="240" w:lineRule="auto"/>
        <w:rPr>
          <w:sz w:val="24"/>
          <w:szCs w:val="24"/>
          <w:lang w:val="ro-RO"/>
        </w:rPr>
      </w:pPr>
    </w:p>
    <w:p w14:paraId="56089B83" w14:textId="188B01F7" w:rsidR="00C1427C" w:rsidRDefault="00C1427C" w:rsidP="00F26137">
      <w:pPr>
        <w:pStyle w:val="SingleTxtG"/>
        <w:spacing w:after="0" w:line="240" w:lineRule="auto"/>
        <w:rPr>
          <w:sz w:val="24"/>
          <w:szCs w:val="24"/>
          <w:lang w:val="ro-RO"/>
        </w:rPr>
      </w:pPr>
      <w:r w:rsidRPr="00F26137">
        <w:rPr>
          <w:sz w:val="24"/>
          <w:szCs w:val="24"/>
          <w:lang w:val="ro-RO"/>
        </w:rPr>
        <w:t>“ 47. Punctul de aprindere al materialelor transportate poate varia între 60°C și 100°C. Acest lucru trebuie menționat în documentul de transport. ”.</w:t>
      </w:r>
    </w:p>
    <w:p w14:paraId="2D3A9535" w14:textId="77777777" w:rsidR="00495627" w:rsidRPr="00F26137" w:rsidRDefault="00495627" w:rsidP="00F26137">
      <w:pPr>
        <w:pStyle w:val="SingleTxtG"/>
        <w:spacing w:after="0" w:line="240" w:lineRule="auto"/>
        <w:rPr>
          <w:sz w:val="24"/>
          <w:szCs w:val="24"/>
          <w:lang w:val="ro-RO"/>
        </w:rPr>
      </w:pPr>
    </w:p>
    <w:p w14:paraId="01EA7CBC" w14:textId="1456D0E9" w:rsidR="00987102" w:rsidRDefault="00987102" w:rsidP="00F26137">
      <w:pPr>
        <w:pStyle w:val="H23G"/>
        <w:spacing w:before="0" w:after="0" w:line="240" w:lineRule="auto"/>
        <w:rPr>
          <w:bCs/>
          <w:sz w:val="24"/>
          <w:szCs w:val="24"/>
          <w:lang w:val="ro-RO"/>
        </w:rPr>
      </w:pPr>
      <w:r w:rsidRPr="00F26137">
        <w:rPr>
          <w:sz w:val="24"/>
          <w:szCs w:val="24"/>
          <w:lang w:val="ro-RO"/>
        </w:rPr>
        <w:tab/>
      </w:r>
      <w:r w:rsidRPr="00F26137">
        <w:rPr>
          <w:sz w:val="24"/>
          <w:szCs w:val="24"/>
          <w:lang w:val="ro-RO"/>
        </w:rPr>
        <w:tab/>
      </w:r>
      <w:r w:rsidRPr="00F26137">
        <w:rPr>
          <w:sz w:val="24"/>
          <w:szCs w:val="24"/>
          <w:lang w:val="ro-RO"/>
        </w:rPr>
        <w:tab/>
      </w:r>
      <w:r w:rsidR="00742D2D" w:rsidRPr="00F26137">
        <w:rPr>
          <w:bCs/>
          <w:sz w:val="24"/>
          <w:szCs w:val="24"/>
          <w:lang w:val="ro-RO"/>
        </w:rPr>
        <w:t>Capitolul</w:t>
      </w:r>
      <w:r w:rsidRPr="00F26137">
        <w:rPr>
          <w:bCs/>
          <w:sz w:val="24"/>
          <w:szCs w:val="24"/>
          <w:lang w:val="ro-RO"/>
        </w:rPr>
        <w:t xml:space="preserve"> 3.2, </w:t>
      </w:r>
      <w:r w:rsidR="003E7F59" w:rsidRPr="00F26137">
        <w:rPr>
          <w:bCs/>
          <w:sz w:val="24"/>
          <w:szCs w:val="24"/>
          <w:lang w:val="ro-RO"/>
        </w:rPr>
        <w:t>Tabelul C</w:t>
      </w:r>
    </w:p>
    <w:p w14:paraId="723F4EBD" w14:textId="77777777" w:rsidR="00495627" w:rsidRPr="00495627" w:rsidRDefault="00495627" w:rsidP="00495627">
      <w:pPr>
        <w:rPr>
          <w:lang w:val="ro-RO"/>
        </w:rPr>
      </w:pPr>
    </w:p>
    <w:p w14:paraId="732B60F5" w14:textId="582DB29D" w:rsidR="00A85006" w:rsidRDefault="00A85006" w:rsidP="00F26137">
      <w:pPr>
        <w:pStyle w:val="SingleTxtG"/>
        <w:tabs>
          <w:tab w:val="left" w:pos="2127"/>
          <w:tab w:val="left" w:pos="2977"/>
          <w:tab w:val="left" w:pos="3119"/>
          <w:tab w:val="left" w:pos="3686"/>
        </w:tabs>
        <w:spacing w:after="0" w:line="240" w:lineRule="auto"/>
        <w:rPr>
          <w:rFonts w:asciiTheme="majorBidi" w:hAnsiTheme="majorBidi" w:cstheme="majorBidi"/>
          <w:sz w:val="24"/>
          <w:szCs w:val="24"/>
          <w:lang w:val="ro-RO"/>
        </w:rPr>
      </w:pPr>
      <w:r w:rsidRPr="00F26137">
        <w:rPr>
          <w:rFonts w:asciiTheme="majorBidi" w:hAnsiTheme="majorBidi" w:cstheme="majorBidi"/>
          <w:sz w:val="24"/>
          <w:szCs w:val="24"/>
          <w:lang w:val="ro-RO"/>
        </w:rPr>
        <w:t>Descri</w:t>
      </w:r>
      <w:r w:rsidR="00C1427C" w:rsidRPr="00F26137">
        <w:rPr>
          <w:rFonts w:asciiTheme="majorBidi" w:hAnsiTheme="majorBidi" w:cstheme="majorBidi"/>
          <w:sz w:val="24"/>
          <w:szCs w:val="24"/>
          <w:lang w:val="ro-RO"/>
        </w:rPr>
        <w:t>erea</w:t>
      </w:r>
      <w:r w:rsidRPr="00F26137">
        <w:rPr>
          <w:rFonts w:asciiTheme="majorBidi" w:hAnsiTheme="majorBidi" w:cstheme="majorBidi"/>
          <w:sz w:val="24"/>
          <w:szCs w:val="24"/>
          <w:lang w:val="ro-RO"/>
        </w:rPr>
        <w:t xml:space="preserve"> de la </w:t>
      </w:r>
      <w:r w:rsidR="003E7F59" w:rsidRPr="00F26137">
        <w:rPr>
          <w:rFonts w:asciiTheme="majorBidi" w:hAnsiTheme="majorBidi" w:cstheme="majorBidi"/>
          <w:sz w:val="24"/>
          <w:szCs w:val="24"/>
          <w:lang w:val="ro-RO"/>
        </w:rPr>
        <w:t>coloana</w:t>
      </w:r>
      <w:r w:rsidRPr="00F26137">
        <w:rPr>
          <w:rFonts w:asciiTheme="majorBidi" w:hAnsiTheme="majorBidi" w:cstheme="majorBidi"/>
          <w:sz w:val="24"/>
          <w:szCs w:val="24"/>
          <w:lang w:val="ro-RO"/>
        </w:rPr>
        <w:t> </w:t>
      </w:r>
      <w:r w:rsidR="006A46BD" w:rsidRPr="00F26137">
        <w:rPr>
          <w:rFonts w:asciiTheme="majorBidi" w:hAnsiTheme="majorBidi" w:cstheme="majorBidi"/>
          <w:sz w:val="24"/>
          <w:szCs w:val="24"/>
          <w:lang w:val="ro-RO"/>
        </w:rPr>
        <w:t>(</w:t>
      </w:r>
      <w:r w:rsidRPr="00F26137">
        <w:rPr>
          <w:rFonts w:asciiTheme="majorBidi" w:hAnsiTheme="majorBidi" w:cstheme="majorBidi"/>
          <w:sz w:val="24"/>
          <w:szCs w:val="24"/>
          <w:lang w:val="ro-RO"/>
        </w:rPr>
        <w:t>14</w:t>
      </w:r>
      <w:r w:rsidR="006A46BD" w:rsidRPr="00F26137">
        <w:rPr>
          <w:rFonts w:asciiTheme="majorBidi" w:hAnsiTheme="majorBidi" w:cstheme="majorBidi"/>
          <w:sz w:val="24"/>
          <w:szCs w:val="24"/>
          <w:lang w:val="ro-RO"/>
        </w:rPr>
        <w:t>)</w:t>
      </w:r>
      <w:r w:rsidR="00C1427C" w:rsidRPr="00F26137">
        <w:rPr>
          <w:rFonts w:asciiTheme="majorBidi" w:hAnsiTheme="majorBidi" w:cstheme="majorBidi"/>
          <w:sz w:val="24"/>
          <w:szCs w:val="24"/>
          <w:lang w:val="ro-RO"/>
        </w:rPr>
        <w:t xml:space="preserve"> </w:t>
      </w:r>
      <w:r w:rsidR="00C1427C" w:rsidRPr="00F26137">
        <w:rPr>
          <w:sz w:val="24"/>
          <w:szCs w:val="24"/>
          <w:lang w:val="ro-RO"/>
        </w:rPr>
        <w:t>În loc de „camera pompei”, se citește „încăperea pompelor”</w:t>
      </w:r>
      <w:r w:rsidRPr="00F26137">
        <w:rPr>
          <w:sz w:val="24"/>
          <w:szCs w:val="24"/>
          <w:lang w:val="ro-RO"/>
        </w:rPr>
        <w:t> </w:t>
      </w:r>
      <w:r w:rsidR="00742D2D" w:rsidRPr="00F26137">
        <w:rPr>
          <w:sz w:val="24"/>
          <w:szCs w:val="24"/>
          <w:lang w:val="ro-RO"/>
        </w:rPr>
        <w:t>”</w:t>
      </w:r>
      <w:r w:rsidRPr="00F26137">
        <w:rPr>
          <w:rFonts w:asciiTheme="majorBidi" w:hAnsiTheme="majorBidi" w:cstheme="majorBidi"/>
          <w:sz w:val="24"/>
          <w:szCs w:val="24"/>
          <w:lang w:val="ro-RO"/>
        </w:rPr>
        <w:t>.</w:t>
      </w:r>
    </w:p>
    <w:p w14:paraId="3ACCD8E2" w14:textId="77777777" w:rsidR="00495627" w:rsidRPr="00F26137" w:rsidRDefault="00495627" w:rsidP="00F26137">
      <w:pPr>
        <w:pStyle w:val="SingleTxtG"/>
        <w:tabs>
          <w:tab w:val="left" w:pos="2127"/>
          <w:tab w:val="left" w:pos="2977"/>
          <w:tab w:val="left" w:pos="3119"/>
          <w:tab w:val="left" w:pos="3686"/>
        </w:tabs>
        <w:spacing w:after="0" w:line="240" w:lineRule="auto"/>
        <w:rPr>
          <w:rFonts w:asciiTheme="majorBidi" w:hAnsiTheme="majorBidi" w:cstheme="majorBidi"/>
          <w:sz w:val="24"/>
          <w:szCs w:val="24"/>
          <w:lang w:val="ro-RO"/>
        </w:rPr>
      </w:pPr>
    </w:p>
    <w:p w14:paraId="4BD25155" w14:textId="5B7DBAB1" w:rsidR="00864259" w:rsidRDefault="00030E84" w:rsidP="00F26137">
      <w:pPr>
        <w:pStyle w:val="SingleTxtG"/>
        <w:spacing w:after="0" w:line="240" w:lineRule="auto"/>
        <w:rPr>
          <w:bCs/>
          <w:sz w:val="24"/>
          <w:szCs w:val="24"/>
          <w:lang w:val="ro-RO"/>
        </w:rPr>
      </w:pPr>
      <w:r w:rsidRPr="00F26137">
        <w:rPr>
          <w:sz w:val="24"/>
          <w:szCs w:val="24"/>
          <w:lang w:val="ro-RO"/>
        </w:rPr>
        <w:t>Pentru</w:t>
      </w:r>
      <w:r w:rsidR="00864259" w:rsidRPr="00F26137">
        <w:rPr>
          <w:sz w:val="24"/>
          <w:szCs w:val="24"/>
          <w:lang w:val="ro-RO"/>
        </w:rPr>
        <w:t xml:space="preserve"> </w:t>
      </w:r>
      <w:r w:rsidR="00903270" w:rsidRPr="00F26137">
        <w:rPr>
          <w:sz w:val="24"/>
          <w:szCs w:val="24"/>
          <w:lang w:val="ro-RO"/>
        </w:rPr>
        <w:t>Nr.</w:t>
      </w:r>
      <w:r w:rsidR="00864259" w:rsidRPr="00F26137">
        <w:rPr>
          <w:b/>
          <w:sz w:val="24"/>
          <w:szCs w:val="24"/>
          <w:lang w:val="ro-RO"/>
        </w:rPr>
        <w:t> </w:t>
      </w:r>
      <w:r w:rsidR="00864259" w:rsidRPr="00F26137">
        <w:rPr>
          <w:sz w:val="24"/>
          <w:szCs w:val="24"/>
          <w:lang w:val="ro-RO"/>
        </w:rPr>
        <w:t xml:space="preserve">ONU 1108, 1157, 2323, 2370 </w:t>
      </w:r>
      <w:r w:rsidR="004C7C7E" w:rsidRPr="00F26137">
        <w:rPr>
          <w:sz w:val="24"/>
          <w:szCs w:val="24"/>
          <w:lang w:val="ro-RO"/>
        </w:rPr>
        <w:t>și</w:t>
      </w:r>
      <w:r w:rsidR="00864259" w:rsidRPr="00F26137">
        <w:rPr>
          <w:sz w:val="24"/>
          <w:szCs w:val="24"/>
          <w:lang w:val="ro-RO"/>
        </w:rPr>
        <w:t xml:space="preserve"> 3079, </w:t>
      </w:r>
      <w:r w:rsidR="00742D2D" w:rsidRPr="00F26137">
        <w:rPr>
          <w:bCs/>
          <w:sz w:val="24"/>
          <w:szCs w:val="24"/>
          <w:lang w:val="ro-RO"/>
        </w:rPr>
        <w:t>se înlocuiește</w:t>
      </w:r>
      <w:r w:rsidR="00864259" w:rsidRPr="00F26137">
        <w:rPr>
          <w:bCs/>
          <w:sz w:val="24"/>
          <w:szCs w:val="24"/>
          <w:lang w:val="ro-RO"/>
        </w:rPr>
        <w:t xml:space="preserve"> </w:t>
      </w:r>
      <w:r w:rsidR="00742D2D" w:rsidRPr="00F26137">
        <w:rPr>
          <w:bCs/>
          <w:sz w:val="24"/>
          <w:szCs w:val="24"/>
          <w:lang w:val="ro-RO"/>
        </w:rPr>
        <w:t>“</w:t>
      </w:r>
      <w:r w:rsidR="00864259" w:rsidRPr="00F26137">
        <w:rPr>
          <w:bCs/>
          <w:sz w:val="24"/>
          <w:szCs w:val="24"/>
          <w:lang w:val="ro-RO"/>
        </w:rPr>
        <w:t xml:space="preserve"> II B </w:t>
      </w:r>
      <w:r w:rsidR="00864259" w:rsidRPr="00F26137">
        <w:rPr>
          <w:bCs/>
          <w:sz w:val="24"/>
          <w:szCs w:val="24"/>
          <w:vertAlign w:val="superscript"/>
          <w:lang w:val="ro-RO"/>
        </w:rPr>
        <w:t>4)</w:t>
      </w:r>
      <w:r w:rsidR="00864259" w:rsidRPr="00F26137">
        <w:rPr>
          <w:bCs/>
          <w:sz w:val="24"/>
          <w:szCs w:val="24"/>
          <w:lang w:val="ro-RO"/>
        </w:rPr>
        <w:t> </w:t>
      </w:r>
      <w:r w:rsidR="00903270" w:rsidRPr="00F26137">
        <w:rPr>
          <w:bCs/>
          <w:sz w:val="24"/>
          <w:szCs w:val="24"/>
          <w:lang w:val="ro-RO"/>
        </w:rPr>
        <w:t>” cu ”</w:t>
      </w:r>
      <w:r w:rsidR="00864259" w:rsidRPr="00F26137">
        <w:rPr>
          <w:bCs/>
          <w:sz w:val="24"/>
          <w:szCs w:val="24"/>
          <w:lang w:val="ro-RO"/>
        </w:rPr>
        <w:t> </w:t>
      </w:r>
      <w:r w:rsidR="00864259" w:rsidRPr="00F26137">
        <w:rPr>
          <w:sz w:val="24"/>
          <w:szCs w:val="24"/>
          <w:lang w:val="ro-RO"/>
        </w:rPr>
        <w:t>II A</w:t>
      </w:r>
      <w:r w:rsidR="00864259" w:rsidRPr="00F26137">
        <w:rPr>
          <w:bCs/>
          <w:sz w:val="24"/>
          <w:szCs w:val="24"/>
          <w:lang w:val="ro-RO"/>
        </w:rPr>
        <w:t xml:space="preserve"> </w:t>
      </w:r>
      <w:r w:rsidR="00864259" w:rsidRPr="00F26137">
        <w:rPr>
          <w:bCs/>
          <w:sz w:val="24"/>
          <w:szCs w:val="24"/>
          <w:vertAlign w:val="superscript"/>
          <w:lang w:val="ro-RO"/>
        </w:rPr>
        <w:t>9)</w:t>
      </w:r>
      <w:r w:rsidR="00864259" w:rsidRPr="00F26137">
        <w:rPr>
          <w:bCs/>
          <w:sz w:val="24"/>
          <w:szCs w:val="24"/>
          <w:lang w:val="ro-RO"/>
        </w:rPr>
        <w:t> </w:t>
      </w:r>
      <w:r w:rsidR="00742D2D" w:rsidRPr="00F26137">
        <w:rPr>
          <w:bCs/>
          <w:sz w:val="24"/>
          <w:szCs w:val="24"/>
          <w:lang w:val="ro-RO"/>
        </w:rPr>
        <w:t>”</w:t>
      </w:r>
      <w:r w:rsidR="00864259" w:rsidRPr="00F26137">
        <w:rPr>
          <w:bCs/>
          <w:sz w:val="24"/>
          <w:szCs w:val="24"/>
          <w:lang w:val="ro-RO"/>
        </w:rPr>
        <w:t xml:space="preserve"> </w:t>
      </w:r>
      <w:r w:rsidR="00903270" w:rsidRPr="00F26137">
        <w:rPr>
          <w:bCs/>
          <w:sz w:val="24"/>
          <w:szCs w:val="24"/>
          <w:lang w:val="ro-RO"/>
        </w:rPr>
        <w:t>în coloana</w:t>
      </w:r>
      <w:r w:rsidR="00864259" w:rsidRPr="00F26137">
        <w:rPr>
          <w:bCs/>
          <w:sz w:val="24"/>
          <w:szCs w:val="24"/>
          <w:lang w:val="ro-RO"/>
        </w:rPr>
        <w:t xml:space="preserve"> (16).</w:t>
      </w:r>
    </w:p>
    <w:p w14:paraId="757F1D4E" w14:textId="77777777" w:rsidR="00495627" w:rsidRPr="00F26137" w:rsidRDefault="00495627" w:rsidP="00F26137">
      <w:pPr>
        <w:pStyle w:val="SingleTxtG"/>
        <w:spacing w:after="0" w:line="240" w:lineRule="auto"/>
        <w:rPr>
          <w:bCs/>
          <w:sz w:val="24"/>
          <w:szCs w:val="24"/>
          <w:lang w:val="ro-RO"/>
        </w:rPr>
      </w:pPr>
    </w:p>
    <w:p w14:paraId="1BBFDE83" w14:textId="440B1348" w:rsidR="00987102" w:rsidRPr="00F26137" w:rsidRDefault="00030E84" w:rsidP="00F26137">
      <w:pPr>
        <w:pStyle w:val="SingleTxtG"/>
        <w:spacing w:after="0" w:line="240" w:lineRule="auto"/>
        <w:rPr>
          <w:sz w:val="24"/>
          <w:szCs w:val="24"/>
          <w:lang w:val="ro-RO"/>
        </w:rPr>
      </w:pPr>
      <w:r w:rsidRPr="00F26137">
        <w:rPr>
          <w:sz w:val="24"/>
          <w:szCs w:val="24"/>
          <w:lang w:val="ro-RO"/>
        </w:rPr>
        <w:t>Pentru</w:t>
      </w:r>
      <w:r w:rsidR="00987102" w:rsidRPr="00F26137">
        <w:rPr>
          <w:sz w:val="24"/>
          <w:szCs w:val="24"/>
          <w:lang w:val="ro-RO"/>
        </w:rPr>
        <w:t xml:space="preserve"> </w:t>
      </w:r>
      <w:r w:rsidR="004C7C7E" w:rsidRPr="00F26137">
        <w:rPr>
          <w:sz w:val="24"/>
          <w:szCs w:val="24"/>
          <w:lang w:val="ro-RO"/>
        </w:rPr>
        <w:t>numerele</w:t>
      </w:r>
      <w:r w:rsidR="00987102" w:rsidRPr="00F26137">
        <w:rPr>
          <w:sz w:val="24"/>
          <w:szCs w:val="24"/>
          <w:lang w:val="ro-RO"/>
        </w:rPr>
        <w:t xml:space="preserve"> ONU </w:t>
      </w:r>
      <w:r w:rsidR="004C7C7E" w:rsidRPr="00F26137">
        <w:rPr>
          <w:sz w:val="24"/>
          <w:szCs w:val="24"/>
          <w:lang w:val="ro-RO"/>
        </w:rPr>
        <w:t>următoare</w:t>
      </w:r>
      <w:r w:rsidR="00987102" w:rsidRPr="00F26137">
        <w:rPr>
          <w:sz w:val="24"/>
          <w:szCs w:val="24"/>
          <w:lang w:val="ro-RO"/>
        </w:rPr>
        <w:t xml:space="preserve">, </w:t>
      </w:r>
      <w:r w:rsidR="00903270" w:rsidRPr="00F26137">
        <w:rPr>
          <w:sz w:val="24"/>
          <w:szCs w:val="24"/>
          <w:lang w:val="ro-RO"/>
        </w:rPr>
        <w:t>în coloana</w:t>
      </w:r>
      <w:r w:rsidR="00987102" w:rsidRPr="00F26137">
        <w:rPr>
          <w:sz w:val="24"/>
          <w:szCs w:val="24"/>
          <w:lang w:val="ro-RO"/>
        </w:rPr>
        <w:t xml:space="preserve"> (13), </w:t>
      </w:r>
      <w:r w:rsidR="00742D2D" w:rsidRPr="00F26137">
        <w:rPr>
          <w:sz w:val="24"/>
          <w:szCs w:val="24"/>
          <w:lang w:val="ro-RO"/>
        </w:rPr>
        <w:t>se înlocuiește</w:t>
      </w:r>
      <w:r w:rsidR="00987102" w:rsidRPr="00F26137">
        <w:rPr>
          <w:sz w:val="24"/>
          <w:szCs w:val="24"/>
          <w:lang w:val="ro-RO"/>
        </w:rPr>
        <w:t xml:space="preserve"> </w:t>
      </w:r>
      <w:r w:rsidR="00742D2D" w:rsidRPr="00F26137">
        <w:rPr>
          <w:sz w:val="24"/>
          <w:szCs w:val="24"/>
          <w:lang w:val="ro-RO"/>
        </w:rPr>
        <w:t>“</w:t>
      </w:r>
      <w:r w:rsidR="00987102" w:rsidRPr="00F26137">
        <w:rPr>
          <w:sz w:val="24"/>
          <w:szCs w:val="24"/>
          <w:lang w:val="ro-RO"/>
        </w:rPr>
        <w:t> 3 </w:t>
      </w:r>
      <w:r w:rsidR="00903270" w:rsidRPr="00F26137">
        <w:rPr>
          <w:sz w:val="24"/>
          <w:szCs w:val="24"/>
          <w:lang w:val="ro-RO"/>
        </w:rPr>
        <w:t>” cu ”</w:t>
      </w:r>
      <w:r w:rsidR="00987102" w:rsidRPr="00F26137">
        <w:rPr>
          <w:sz w:val="24"/>
          <w:szCs w:val="24"/>
          <w:lang w:val="ro-RO"/>
        </w:rPr>
        <w:t> 2 </w:t>
      </w:r>
      <w:r w:rsidR="00742D2D" w:rsidRPr="00F26137">
        <w:rPr>
          <w:sz w:val="24"/>
          <w:szCs w:val="24"/>
          <w:lang w:val="ro-RO"/>
        </w:rPr>
        <w:t>”</w:t>
      </w:r>
      <w:r w:rsidR="00987102" w:rsidRPr="00F26137">
        <w:rPr>
          <w:sz w:val="24"/>
          <w:szCs w:val="24"/>
          <w:lang w:val="ro-RO"/>
        </w:rPr>
        <w:t> :</w:t>
      </w:r>
    </w:p>
    <w:tbl>
      <w:tblPr>
        <w:tblW w:w="9631" w:type="dxa"/>
        <w:tblLayout w:type="fixed"/>
        <w:tblCellMar>
          <w:top w:w="28" w:type="dxa"/>
          <w:left w:w="28" w:type="dxa"/>
          <w:bottom w:w="28" w:type="dxa"/>
          <w:right w:w="28" w:type="dxa"/>
        </w:tblCellMar>
        <w:tblLook w:val="0000" w:firstRow="0" w:lastRow="0" w:firstColumn="0" w:lastColumn="0" w:noHBand="0" w:noVBand="0"/>
      </w:tblPr>
      <w:tblGrid>
        <w:gridCol w:w="843"/>
        <w:gridCol w:w="7796"/>
        <w:gridCol w:w="992"/>
      </w:tblGrid>
      <w:tr w:rsidR="00987102" w:rsidRPr="00F26137" w14:paraId="14DC8978" w14:textId="77777777" w:rsidTr="00535E38">
        <w:trPr>
          <w:cantSplit/>
          <w:trHeight w:val="1365"/>
          <w:tblHeader/>
        </w:trPr>
        <w:tc>
          <w:tcPr>
            <w:tcW w:w="843" w:type="dxa"/>
            <w:tcBorders>
              <w:top w:val="single" w:sz="6" w:space="0" w:color="auto"/>
              <w:left w:val="single" w:sz="6" w:space="0" w:color="auto"/>
              <w:bottom w:val="single" w:sz="6" w:space="0" w:color="auto"/>
              <w:right w:val="single" w:sz="6" w:space="0" w:color="auto"/>
            </w:tcBorders>
            <w:textDirection w:val="btLr"/>
            <w:vAlign w:val="center"/>
          </w:tcPr>
          <w:p w14:paraId="2AC8137F" w14:textId="6FC1CF1A" w:rsidR="00987102" w:rsidRPr="00F26137" w:rsidRDefault="00987102" w:rsidP="00F26137">
            <w:pPr>
              <w:spacing w:line="240" w:lineRule="auto"/>
              <w:ind w:left="-5" w:right="113"/>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N</w:t>
            </w:r>
            <w:r w:rsidR="004C7C7E" w:rsidRPr="00F26137">
              <w:rPr>
                <w:rFonts w:asciiTheme="majorBidi" w:hAnsiTheme="majorBidi" w:cstheme="majorBidi"/>
                <w:sz w:val="24"/>
                <w:szCs w:val="24"/>
                <w:lang w:val="ro-RO"/>
              </w:rPr>
              <w:t>r.</w:t>
            </w:r>
            <w:r w:rsidRPr="00F26137">
              <w:rPr>
                <w:rFonts w:asciiTheme="majorBidi" w:hAnsiTheme="majorBidi" w:cstheme="majorBidi"/>
                <w:sz w:val="24"/>
                <w:szCs w:val="24"/>
                <w:lang w:val="ro-RO"/>
              </w:rPr>
              <w:t xml:space="preserve"> ONU</w:t>
            </w:r>
          </w:p>
        </w:tc>
        <w:tc>
          <w:tcPr>
            <w:tcW w:w="7796" w:type="dxa"/>
            <w:tcBorders>
              <w:top w:val="single" w:sz="6" w:space="0" w:color="auto"/>
              <w:left w:val="single" w:sz="6" w:space="0" w:color="auto"/>
              <w:bottom w:val="single" w:sz="6" w:space="0" w:color="auto"/>
              <w:right w:val="single" w:sz="6" w:space="0" w:color="auto"/>
            </w:tcBorders>
            <w:vAlign w:val="center"/>
          </w:tcPr>
          <w:p w14:paraId="58A0B9B0" w14:textId="4A19F56E" w:rsidR="00987102" w:rsidRPr="00F26137" w:rsidRDefault="00E247AA"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Numele</w:t>
            </w:r>
            <w:r w:rsidR="00987102" w:rsidRPr="00F26137">
              <w:rPr>
                <w:rFonts w:asciiTheme="majorBidi" w:hAnsiTheme="majorBidi" w:cstheme="majorBidi"/>
                <w:sz w:val="24"/>
                <w:szCs w:val="24"/>
                <w:lang w:val="ro-RO"/>
              </w:rPr>
              <w:t xml:space="preserve"> </w:t>
            </w:r>
            <w:r w:rsidR="004C7C7E" w:rsidRPr="00F26137">
              <w:rPr>
                <w:rFonts w:asciiTheme="majorBidi" w:hAnsiTheme="majorBidi" w:cstheme="majorBidi"/>
                <w:sz w:val="24"/>
                <w:szCs w:val="24"/>
                <w:lang w:val="ro-RO"/>
              </w:rPr>
              <w:t>și</w:t>
            </w:r>
            <w:r w:rsidR="00987102" w:rsidRPr="00F26137">
              <w:rPr>
                <w:rFonts w:asciiTheme="majorBidi" w:hAnsiTheme="majorBidi" w:cstheme="majorBidi"/>
                <w:sz w:val="24"/>
                <w:szCs w:val="24"/>
                <w:lang w:val="ro-RO"/>
              </w:rPr>
              <w:t xml:space="preserve"> descri</w:t>
            </w:r>
            <w:r w:rsidR="004C7C7E" w:rsidRPr="00F26137">
              <w:rPr>
                <w:rFonts w:asciiTheme="majorBidi" w:hAnsiTheme="majorBidi" w:cstheme="majorBidi"/>
                <w:sz w:val="24"/>
                <w:szCs w:val="24"/>
                <w:lang w:val="ro-RO"/>
              </w:rPr>
              <w:t>erea</w:t>
            </w:r>
          </w:p>
        </w:tc>
        <w:tc>
          <w:tcPr>
            <w:tcW w:w="992" w:type="dxa"/>
            <w:tcBorders>
              <w:top w:val="single" w:sz="6" w:space="0" w:color="auto"/>
              <w:left w:val="single" w:sz="6" w:space="0" w:color="auto"/>
              <w:bottom w:val="single" w:sz="6" w:space="0" w:color="auto"/>
              <w:right w:val="single" w:sz="6" w:space="0" w:color="auto"/>
            </w:tcBorders>
            <w:textDirection w:val="btLr"/>
            <w:vAlign w:val="center"/>
          </w:tcPr>
          <w:p w14:paraId="29008AE0" w14:textId="79F6B276" w:rsidR="00987102" w:rsidRPr="00F26137" w:rsidRDefault="00903270" w:rsidP="00F26137">
            <w:pPr>
              <w:spacing w:line="240" w:lineRule="auto"/>
              <w:ind w:left="113" w:right="113"/>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Grupa de ambalare</w:t>
            </w:r>
          </w:p>
        </w:tc>
      </w:tr>
      <w:tr w:rsidR="00987102" w:rsidRPr="00F26137" w14:paraId="042D891A" w14:textId="77777777" w:rsidTr="00535E38">
        <w:trPr>
          <w:cantSplit/>
          <w:trHeight w:val="208"/>
        </w:trPr>
        <w:tc>
          <w:tcPr>
            <w:tcW w:w="843" w:type="dxa"/>
            <w:tcBorders>
              <w:top w:val="single" w:sz="6" w:space="0" w:color="auto"/>
              <w:left w:val="single" w:sz="6" w:space="0" w:color="auto"/>
              <w:bottom w:val="single" w:sz="6" w:space="0" w:color="auto"/>
              <w:right w:val="single" w:sz="6" w:space="0" w:color="auto"/>
            </w:tcBorders>
          </w:tcPr>
          <w:p w14:paraId="6B928F1E"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1171</w:t>
            </w:r>
          </w:p>
        </w:tc>
        <w:tc>
          <w:tcPr>
            <w:tcW w:w="7796" w:type="dxa"/>
            <w:tcBorders>
              <w:top w:val="single" w:sz="6" w:space="0" w:color="auto"/>
              <w:left w:val="single" w:sz="6" w:space="0" w:color="auto"/>
              <w:bottom w:val="single" w:sz="6" w:space="0" w:color="auto"/>
              <w:right w:val="single" w:sz="6" w:space="0" w:color="auto"/>
            </w:tcBorders>
          </w:tcPr>
          <w:p w14:paraId="70895986" w14:textId="571D8309" w:rsidR="00987102" w:rsidRPr="00F26137" w:rsidRDefault="004C7C7E" w:rsidP="00F26137">
            <w:pPr>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TER MONO</w:t>
            </w: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T</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LI</w:t>
            </w:r>
            <w:r w:rsidRPr="00F26137">
              <w:rPr>
                <w:rFonts w:asciiTheme="majorBidi" w:hAnsiTheme="majorBidi" w:cstheme="majorBidi"/>
                <w:sz w:val="24"/>
                <w:szCs w:val="24"/>
                <w:lang w:val="ro-RO"/>
              </w:rPr>
              <w:t>C</w:t>
            </w:r>
            <w:r w:rsidR="00987102" w:rsidRPr="00F26137">
              <w:rPr>
                <w:rFonts w:asciiTheme="majorBidi" w:hAnsiTheme="majorBidi" w:cstheme="majorBidi"/>
                <w:sz w:val="24"/>
                <w:szCs w:val="24"/>
                <w:lang w:val="ro-RO"/>
              </w:rPr>
              <w:t xml:space="preserve"> DE </w:t>
            </w: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T</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L</w:t>
            </w: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NGL</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COL</w:t>
            </w:r>
          </w:p>
        </w:tc>
        <w:tc>
          <w:tcPr>
            <w:tcW w:w="992" w:type="dxa"/>
            <w:tcBorders>
              <w:top w:val="single" w:sz="6" w:space="0" w:color="auto"/>
              <w:left w:val="single" w:sz="6" w:space="0" w:color="auto"/>
              <w:bottom w:val="single" w:sz="6" w:space="0" w:color="auto"/>
              <w:right w:val="single" w:sz="6" w:space="0" w:color="auto"/>
            </w:tcBorders>
          </w:tcPr>
          <w:p w14:paraId="603C4B9C"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III</w:t>
            </w:r>
          </w:p>
        </w:tc>
      </w:tr>
      <w:tr w:rsidR="00987102" w:rsidRPr="00F26137" w14:paraId="71E73466" w14:textId="77777777" w:rsidTr="00535E38">
        <w:trPr>
          <w:cantSplit/>
          <w:trHeight w:val="241"/>
        </w:trPr>
        <w:tc>
          <w:tcPr>
            <w:tcW w:w="843" w:type="dxa"/>
            <w:tcBorders>
              <w:top w:val="single" w:sz="6" w:space="0" w:color="auto"/>
              <w:left w:val="single" w:sz="6" w:space="0" w:color="auto"/>
              <w:bottom w:val="single" w:sz="6" w:space="0" w:color="auto"/>
              <w:right w:val="single" w:sz="6" w:space="0" w:color="auto"/>
            </w:tcBorders>
          </w:tcPr>
          <w:p w14:paraId="61F14D5C"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1172</w:t>
            </w:r>
          </w:p>
        </w:tc>
        <w:tc>
          <w:tcPr>
            <w:tcW w:w="7796" w:type="dxa"/>
            <w:tcBorders>
              <w:top w:val="single" w:sz="6" w:space="0" w:color="auto"/>
              <w:left w:val="single" w:sz="6" w:space="0" w:color="auto"/>
              <w:bottom w:val="single" w:sz="6" w:space="0" w:color="auto"/>
              <w:right w:val="single" w:sz="6" w:space="0" w:color="auto"/>
            </w:tcBorders>
          </w:tcPr>
          <w:p w14:paraId="0131B4FE" w14:textId="6511936D" w:rsidR="00987102" w:rsidRPr="00F26137" w:rsidRDefault="004C7C7E" w:rsidP="00F26137">
            <w:pPr>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ACETAT</w:t>
            </w:r>
            <w:r w:rsidR="00987102" w:rsidRPr="00F26137">
              <w:rPr>
                <w:rFonts w:asciiTheme="majorBidi" w:hAnsiTheme="majorBidi" w:cstheme="majorBidi"/>
                <w:sz w:val="24"/>
                <w:szCs w:val="24"/>
                <w:lang w:val="ro-RO"/>
              </w:rPr>
              <w:t xml:space="preserve"> DE </w:t>
            </w:r>
            <w:r w:rsidRPr="00F26137">
              <w:rPr>
                <w:rFonts w:asciiTheme="majorBidi" w:hAnsiTheme="majorBidi" w:cstheme="majorBidi"/>
                <w:sz w:val="24"/>
                <w:szCs w:val="24"/>
                <w:lang w:val="ro-RO"/>
              </w:rPr>
              <w:t>ETER</w:t>
            </w:r>
            <w:r w:rsidR="00987102" w:rsidRPr="00F26137">
              <w:rPr>
                <w:rFonts w:asciiTheme="majorBidi" w:hAnsiTheme="majorBidi" w:cstheme="majorBidi"/>
                <w:sz w:val="24"/>
                <w:szCs w:val="24"/>
                <w:lang w:val="ro-RO"/>
              </w:rPr>
              <w:t xml:space="preserve"> </w:t>
            </w:r>
            <w:r w:rsidRPr="00F26137">
              <w:rPr>
                <w:rFonts w:asciiTheme="majorBidi" w:hAnsiTheme="majorBidi" w:cstheme="majorBidi"/>
                <w:sz w:val="24"/>
                <w:szCs w:val="24"/>
                <w:lang w:val="ro-RO"/>
              </w:rPr>
              <w:t>MONOETILIC DE ETILENGLICOL</w:t>
            </w:r>
          </w:p>
        </w:tc>
        <w:tc>
          <w:tcPr>
            <w:tcW w:w="992" w:type="dxa"/>
            <w:tcBorders>
              <w:top w:val="single" w:sz="6" w:space="0" w:color="auto"/>
              <w:left w:val="single" w:sz="6" w:space="0" w:color="auto"/>
              <w:bottom w:val="single" w:sz="6" w:space="0" w:color="auto"/>
              <w:right w:val="single" w:sz="6" w:space="0" w:color="auto"/>
            </w:tcBorders>
          </w:tcPr>
          <w:p w14:paraId="6AF91D55"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III</w:t>
            </w:r>
          </w:p>
        </w:tc>
      </w:tr>
      <w:tr w:rsidR="00987102" w:rsidRPr="00F26137" w14:paraId="41AB6714" w14:textId="77777777" w:rsidTr="00535E38">
        <w:trPr>
          <w:cantSplit/>
          <w:trHeight w:val="37"/>
        </w:trPr>
        <w:tc>
          <w:tcPr>
            <w:tcW w:w="843" w:type="dxa"/>
            <w:tcBorders>
              <w:top w:val="single" w:sz="6" w:space="0" w:color="auto"/>
              <w:left w:val="single" w:sz="6" w:space="0" w:color="auto"/>
              <w:bottom w:val="single" w:sz="6" w:space="0" w:color="auto"/>
              <w:right w:val="single" w:sz="6" w:space="0" w:color="auto"/>
            </w:tcBorders>
          </w:tcPr>
          <w:p w14:paraId="4DD20F6F"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1188</w:t>
            </w:r>
          </w:p>
        </w:tc>
        <w:tc>
          <w:tcPr>
            <w:tcW w:w="7796" w:type="dxa"/>
            <w:tcBorders>
              <w:top w:val="single" w:sz="6" w:space="0" w:color="auto"/>
              <w:left w:val="single" w:sz="6" w:space="0" w:color="auto"/>
              <w:bottom w:val="single" w:sz="6" w:space="0" w:color="auto"/>
              <w:right w:val="single" w:sz="6" w:space="0" w:color="auto"/>
            </w:tcBorders>
          </w:tcPr>
          <w:p w14:paraId="0EA70233" w14:textId="0949623C" w:rsidR="00987102" w:rsidRPr="00F26137" w:rsidRDefault="004C7C7E" w:rsidP="00F26137">
            <w:pPr>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TER MO</w:t>
            </w:r>
            <w:r w:rsidR="00E247AA" w:rsidRPr="00F26137">
              <w:rPr>
                <w:rFonts w:asciiTheme="majorBidi" w:hAnsiTheme="majorBidi" w:cstheme="majorBidi"/>
                <w:sz w:val="24"/>
                <w:szCs w:val="24"/>
                <w:lang w:val="ro-RO"/>
              </w:rPr>
              <w:t>N</w:t>
            </w:r>
            <w:r w:rsidRPr="00F26137">
              <w:rPr>
                <w:rFonts w:asciiTheme="majorBidi" w:hAnsiTheme="majorBidi" w:cstheme="majorBidi"/>
                <w:sz w:val="24"/>
                <w:szCs w:val="24"/>
                <w:lang w:val="ro-RO"/>
              </w:rPr>
              <w:t>OME</w:t>
            </w:r>
            <w:r w:rsidR="00987102" w:rsidRPr="00F26137">
              <w:rPr>
                <w:rFonts w:asciiTheme="majorBidi" w:hAnsiTheme="majorBidi" w:cstheme="majorBidi"/>
                <w:sz w:val="24"/>
                <w:szCs w:val="24"/>
                <w:lang w:val="ro-RO"/>
              </w:rPr>
              <w:t>T</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LI</w:t>
            </w:r>
            <w:r w:rsidRPr="00F26137">
              <w:rPr>
                <w:rFonts w:asciiTheme="majorBidi" w:hAnsiTheme="majorBidi" w:cstheme="majorBidi"/>
                <w:sz w:val="24"/>
                <w:szCs w:val="24"/>
                <w:lang w:val="ro-RO"/>
              </w:rPr>
              <w:t>C</w:t>
            </w:r>
            <w:r w:rsidR="00987102" w:rsidRPr="00F26137">
              <w:rPr>
                <w:rFonts w:asciiTheme="majorBidi" w:hAnsiTheme="majorBidi" w:cstheme="majorBidi"/>
                <w:sz w:val="24"/>
                <w:szCs w:val="24"/>
                <w:lang w:val="ro-RO"/>
              </w:rPr>
              <w:t xml:space="preserve"> DE </w:t>
            </w: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T</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L</w:t>
            </w: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NGL</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COL</w:t>
            </w:r>
          </w:p>
        </w:tc>
        <w:tc>
          <w:tcPr>
            <w:tcW w:w="992" w:type="dxa"/>
            <w:tcBorders>
              <w:top w:val="single" w:sz="6" w:space="0" w:color="auto"/>
              <w:left w:val="single" w:sz="6" w:space="0" w:color="auto"/>
              <w:bottom w:val="single" w:sz="6" w:space="0" w:color="auto"/>
              <w:right w:val="single" w:sz="6" w:space="0" w:color="auto"/>
            </w:tcBorders>
          </w:tcPr>
          <w:p w14:paraId="380C0F15"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III</w:t>
            </w:r>
          </w:p>
        </w:tc>
      </w:tr>
      <w:tr w:rsidR="00987102" w:rsidRPr="00F26137" w14:paraId="13DB2A95" w14:textId="77777777" w:rsidTr="00535E38">
        <w:trPr>
          <w:cantSplit/>
          <w:trHeight w:val="37"/>
        </w:trPr>
        <w:tc>
          <w:tcPr>
            <w:tcW w:w="843" w:type="dxa"/>
            <w:tcBorders>
              <w:top w:val="single" w:sz="6" w:space="0" w:color="auto"/>
              <w:left w:val="single" w:sz="6" w:space="0" w:color="auto"/>
              <w:bottom w:val="single" w:sz="6" w:space="0" w:color="auto"/>
              <w:right w:val="single" w:sz="6" w:space="0" w:color="auto"/>
            </w:tcBorders>
          </w:tcPr>
          <w:p w14:paraId="679E4AEC"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1203</w:t>
            </w:r>
          </w:p>
        </w:tc>
        <w:tc>
          <w:tcPr>
            <w:tcW w:w="7796" w:type="dxa"/>
            <w:tcBorders>
              <w:top w:val="single" w:sz="6" w:space="0" w:color="auto"/>
              <w:left w:val="single" w:sz="6" w:space="0" w:color="auto"/>
              <w:bottom w:val="single" w:sz="6" w:space="0" w:color="auto"/>
              <w:right w:val="single" w:sz="6" w:space="0" w:color="auto"/>
            </w:tcBorders>
          </w:tcPr>
          <w:p w14:paraId="3EAD25B6" w14:textId="1F8D42D3" w:rsidR="00987102" w:rsidRPr="00F26137" w:rsidRDefault="005504D9" w:rsidP="00F26137">
            <w:pPr>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BENZINĂ</w:t>
            </w:r>
          </w:p>
        </w:tc>
        <w:tc>
          <w:tcPr>
            <w:tcW w:w="992" w:type="dxa"/>
            <w:tcBorders>
              <w:top w:val="single" w:sz="6" w:space="0" w:color="auto"/>
              <w:left w:val="single" w:sz="6" w:space="0" w:color="auto"/>
              <w:bottom w:val="single" w:sz="6" w:space="0" w:color="auto"/>
              <w:right w:val="single" w:sz="6" w:space="0" w:color="auto"/>
            </w:tcBorders>
          </w:tcPr>
          <w:p w14:paraId="138C9920"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w:t>
            </w:r>
          </w:p>
        </w:tc>
      </w:tr>
      <w:tr w:rsidR="00987102" w:rsidRPr="00F26137" w:rsidDel="00D6177C" w14:paraId="400290A0" w14:textId="77777777" w:rsidTr="00535E38">
        <w:trPr>
          <w:cantSplit/>
          <w:trHeight w:val="138"/>
        </w:trPr>
        <w:tc>
          <w:tcPr>
            <w:tcW w:w="843" w:type="dxa"/>
            <w:tcBorders>
              <w:top w:val="single" w:sz="6" w:space="0" w:color="auto"/>
              <w:left w:val="single" w:sz="6" w:space="0" w:color="auto"/>
              <w:bottom w:val="single" w:sz="6" w:space="0" w:color="auto"/>
              <w:right w:val="single" w:sz="6" w:space="0" w:color="auto"/>
            </w:tcBorders>
          </w:tcPr>
          <w:p w14:paraId="59FD5451" w14:textId="77777777" w:rsidR="00987102" w:rsidRPr="00F26137" w:rsidDel="00D6177C"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1268</w:t>
            </w:r>
          </w:p>
        </w:tc>
        <w:tc>
          <w:tcPr>
            <w:tcW w:w="7796" w:type="dxa"/>
            <w:tcBorders>
              <w:top w:val="single" w:sz="6" w:space="0" w:color="auto"/>
              <w:left w:val="single" w:sz="6" w:space="0" w:color="auto"/>
              <w:bottom w:val="single" w:sz="6" w:space="0" w:color="auto"/>
              <w:right w:val="single" w:sz="6" w:space="0" w:color="auto"/>
            </w:tcBorders>
          </w:tcPr>
          <w:p w14:paraId="66989E7C" w14:textId="4ADCD4C3" w:rsidR="00987102" w:rsidRPr="00F26137" w:rsidDel="00D6177C" w:rsidRDefault="004C7C7E" w:rsidP="00F26137">
            <w:pPr>
              <w:tabs>
                <w:tab w:val="left" w:pos="288"/>
                <w:tab w:val="left" w:pos="576"/>
                <w:tab w:val="left" w:pos="864"/>
                <w:tab w:val="left" w:pos="1152"/>
              </w:tabs>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DISTILAȚI</w:t>
            </w:r>
            <w:r w:rsidR="00987102" w:rsidRPr="00F26137">
              <w:rPr>
                <w:rFonts w:asciiTheme="majorBidi" w:hAnsiTheme="majorBidi" w:cstheme="majorBidi"/>
                <w:sz w:val="24"/>
                <w:szCs w:val="24"/>
                <w:lang w:val="ro-RO"/>
              </w:rPr>
              <w:t xml:space="preserve"> DE </w:t>
            </w:r>
            <w:r w:rsidRPr="00F26137">
              <w:rPr>
                <w:rFonts w:asciiTheme="majorBidi" w:hAnsiTheme="majorBidi" w:cstheme="majorBidi"/>
                <w:sz w:val="24"/>
                <w:szCs w:val="24"/>
                <w:lang w:val="ro-RO"/>
              </w:rPr>
              <w:t>PETROL</w:t>
            </w:r>
            <w:r w:rsidR="00987102" w:rsidRPr="00F26137">
              <w:rPr>
                <w:rFonts w:asciiTheme="majorBidi" w:hAnsiTheme="majorBidi" w:cstheme="majorBidi"/>
                <w:sz w:val="24"/>
                <w:szCs w:val="24"/>
                <w:lang w:val="ro-RO"/>
              </w:rPr>
              <w:t xml:space="preserve">, N.S.A. </w:t>
            </w:r>
            <w:r w:rsidRPr="00F26137">
              <w:rPr>
                <w:rFonts w:asciiTheme="majorBidi" w:hAnsiTheme="majorBidi" w:cstheme="majorBidi"/>
                <w:sz w:val="24"/>
                <w:szCs w:val="24"/>
                <w:lang w:val="ro-RO"/>
              </w:rPr>
              <w:t>sau PRODUSE PETROLIERE,</w:t>
            </w:r>
            <w:r w:rsidR="00987102" w:rsidRPr="00F26137">
              <w:rPr>
                <w:rFonts w:asciiTheme="majorBidi" w:hAnsiTheme="majorBidi" w:cstheme="majorBidi"/>
                <w:sz w:val="24"/>
                <w:szCs w:val="24"/>
                <w:lang w:val="ro-RO"/>
              </w:rPr>
              <w:t xml:space="preserve"> N.S.A. (NAPHTA) </w:t>
            </w:r>
            <w:r w:rsidR="00987102" w:rsidRPr="00F26137">
              <w:rPr>
                <w:rFonts w:asciiTheme="majorBidi" w:hAnsiTheme="majorBidi" w:cstheme="majorBidi"/>
                <w:sz w:val="24"/>
                <w:szCs w:val="24"/>
                <w:lang w:val="ro-RO"/>
              </w:rPr>
              <w:br/>
              <w:t xml:space="preserve">110 </w:t>
            </w:r>
            <w:proofErr w:type="spellStart"/>
            <w:r w:rsidR="00987102" w:rsidRPr="00F26137">
              <w:rPr>
                <w:rFonts w:asciiTheme="majorBidi" w:hAnsiTheme="majorBidi" w:cstheme="majorBidi"/>
                <w:sz w:val="24"/>
                <w:szCs w:val="24"/>
                <w:lang w:val="ro-RO"/>
              </w:rPr>
              <w:t>kPa</w:t>
            </w:r>
            <w:proofErr w:type="spellEnd"/>
            <w:r w:rsidR="00987102" w:rsidRPr="00F26137">
              <w:rPr>
                <w:rFonts w:asciiTheme="majorBidi" w:hAnsiTheme="majorBidi" w:cstheme="majorBidi"/>
                <w:sz w:val="24"/>
                <w:szCs w:val="24"/>
                <w:lang w:val="ro-RO"/>
              </w:rPr>
              <w:t xml:space="preserve"> &lt; pv50 ≤ 175 </w:t>
            </w:r>
            <w:proofErr w:type="spellStart"/>
            <w:r w:rsidR="00987102" w:rsidRPr="00F26137">
              <w:rPr>
                <w:rFonts w:asciiTheme="majorBidi" w:hAnsiTheme="majorBidi" w:cstheme="majorBidi"/>
                <w:sz w:val="24"/>
                <w:szCs w:val="24"/>
                <w:lang w:val="ro-RO"/>
              </w:rPr>
              <w:t>kPa</w:t>
            </w:r>
            <w:proofErr w:type="spellEnd"/>
          </w:p>
        </w:tc>
        <w:tc>
          <w:tcPr>
            <w:tcW w:w="992" w:type="dxa"/>
            <w:tcBorders>
              <w:top w:val="single" w:sz="6" w:space="0" w:color="auto"/>
              <w:left w:val="single" w:sz="6" w:space="0" w:color="auto"/>
              <w:bottom w:val="single" w:sz="6" w:space="0" w:color="auto"/>
              <w:right w:val="single" w:sz="6" w:space="0" w:color="auto"/>
            </w:tcBorders>
          </w:tcPr>
          <w:p w14:paraId="0804ECF1" w14:textId="77777777" w:rsidR="00987102" w:rsidRPr="00F26137" w:rsidDel="00D6177C"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w:t>
            </w:r>
          </w:p>
        </w:tc>
      </w:tr>
      <w:tr w:rsidR="00987102" w:rsidRPr="00F26137" w:rsidDel="00D6177C" w14:paraId="73AFA420" w14:textId="77777777" w:rsidTr="00535E38">
        <w:trPr>
          <w:cantSplit/>
          <w:trHeight w:val="138"/>
        </w:trPr>
        <w:tc>
          <w:tcPr>
            <w:tcW w:w="843" w:type="dxa"/>
            <w:tcBorders>
              <w:top w:val="single" w:sz="6" w:space="0" w:color="auto"/>
              <w:left w:val="single" w:sz="6" w:space="0" w:color="auto"/>
              <w:bottom w:val="single" w:sz="6" w:space="0" w:color="auto"/>
              <w:right w:val="single" w:sz="6" w:space="0" w:color="auto"/>
            </w:tcBorders>
          </w:tcPr>
          <w:p w14:paraId="3D731102" w14:textId="77777777" w:rsidR="00987102" w:rsidRPr="00F26137" w:rsidDel="00D6177C"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1268</w:t>
            </w:r>
          </w:p>
        </w:tc>
        <w:tc>
          <w:tcPr>
            <w:tcW w:w="7796" w:type="dxa"/>
            <w:tcBorders>
              <w:top w:val="single" w:sz="6" w:space="0" w:color="auto"/>
              <w:left w:val="single" w:sz="6" w:space="0" w:color="auto"/>
              <w:bottom w:val="single" w:sz="6" w:space="0" w:color="auto"/>
              <w:right w:val="single" w:sz="6" w:space="0" w:color="auto"/>
            </w:tcBorders>
          </w:tcPr>
          <w:p w14:paraId="02604D20" w14:textId="36776690" w:rsidR="00987102" w:rsidRPr="00F26137" w:rsidDel="00D6177C" w:rsidRDefault="004C7C7E" w:rsidP="00F26137">
            <w:pPr>
              <w:tabs>
                <w:tab w:val="left" w:pos="288"/>
                <w:tab w:val="left" w:pos="576"/>
                <w:tab w:val="left" w:pos="864"/>
                <w:tab w:val="left" w:pos="1152"/>
              </w:tabs>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DISTILAȚI</w:t>
            </w:r>
            <w:r w:rsidR="00987102" w:rsidRPr="00F26137">
              <w:rPr>
                <w:rFonts w:asciiTheme="majorBidi" w:hAnsiTheme="majorBidi" w:cstheme="majorBidi"/>
                <w:sz w:val="24"/>
                <w:szCs w:val="24"/>
                <w:lang w:val="ro-RO"/>
              </w:rPr>
              <w:t xml:space="preserve"> DE </w:t>
            </w:r>
            <w:r w:rsidRPr="00F26137">
              <w:rPr>
                <w:rFonts w:asciiTheme="majorBidi" w:hAnsiTheme="majorBidi" w:cstheme="majorBidi"/>
                <w:sz w:val="24"/>
                <w:szCs w:val="24"/>
                <w:lang w:val="ro-RO"/>
              </w:rPr>
              <w:t>PETROL</w:t>
            </w:r>
            <w:r w:rsidR="00987102" w:rsidRPr="00F26137">
              <w:rPr>
                <w:rFonts w:asciiTheme="majorBidi" w:hAnsiTheme="majorBidi" w:cstheme="majorBidi"/>
                <w:sz w:val="24"/>
                <w:szCs w:val="24"/>
                <w:lang w:val="ro-RO"/>
              </w:rPr>
              <w:t xml:space="preserve">, N.S.A. </w:t>
            </w:r>
            <w:r w:rsidRPr="00F26137">
              <w:rPr>
                <w:rFonts w:asciiTheme="majorBidi" w:hAnsiTheme="majorBidi" w:cstheme="majorBidi"/>
                <w:sz w:val="24"/>
                <w:szCs w:val="24"/>
                <w:lang w:val="ro-RO"/>
              </w:rPr>
              <w:t>sau PRODUSE PETROLIERE</w:t>
            </w:r>
            <w:r w:rsidR="00987102" w:rsidRPr="00F26137">
              <w:rPr>
                <w:rFonts w:asciiTheme="majorBidi" w:hAnsiTheme="majorBidi" w:cstheme="majorBidi"/>
                <w:sz w:val="24"/>
                <w:szCs w:val="24"/>
                <w:lang w:val="ro-RO"/>
              </w:rPr>
              <w:t xml:space="preserve">, N.S.A. (NAPHTA) </w:t>
            </w:r>
            <w:r w:rsidR="00987102" w:rsidRPr="00F26137">
              <w:rPr>
                <w:rFonts w:asciiTheme="majorBidi" w:hAnsiTheme="majorBidi" w:cstheme="majorBidi"/>
                <w:sz w:val="24"/>
                <w:szCs w:val="24"/>
                <w:lang w:val="ro-RO"/>
              </w:rPr>
              <w:br/>
              <w:t xml:space="preserve">110 </w:t>
            </w:r>
            <w:proofErr w:type="spellStart"/>
            <w:r w:rsidR="00987102" w:rsidRPr="00F26137">
              <w:rPr>
                <w:rFonts w:asciiTheme="majorBidi" w:hAnsiTheme="majorBidi" w:cstheme="majorBidi"/>
                <w:sz w:val="24"/>
                <w:szCs w:val="24"/>
                <w:lang w:val="ro-RO"/>
              </w:rPr>
              <w:t>kPa</w:t>
            </w:r>
            <w:proofErr w:type="spellEnd"/>
            <w:r w:rsidR="00987102" w:rsidRPr="00F26137">
              <w:rPr>
                <w:rFonts w:asciiTheme="majorBidi" w:hAnsiTheme="majorBidi" w:cstheme="majorBidi"/>
                <w:sz w:val="24"/>
                <w:szCs w:val="24"/>
                <w:lang w:val="ro-RO"/>
              </w:rPr>
              <w:t xml:space="preserve"> &lt; pv50 ≤ 150 </w:t>
            </w:r>
            <w:proofErr w:type="spellStart"/>
            <w:r w:rsidR="00987102" w:rsidRPr="00F26137">
              <w:rPr>
                <w:rFonts w:asciiTheme="majorBidi" w:hAnsiTheme="majorBidi" w:cstheme="majorBidi"/>
                <w:sz w:val="24"/>
                <w:szCs w:val="24"/>
                <w:lang w:val="ro-RO"/>
              </w:rPr>
              <w:t>kPa</w:t>
            </w:r>
            <w:proofErr w:type="spellEnd"/>
          </w:p>
        </w:tc>
        <w:tc>
          <w:tcPr>
            <w:tcW w:w="992" w:type="dxa"/>
            <w:tcBorders>
              <w:top w:val="single" w:sz="6" w:space="0" w:color="auto"/>
              <w:left w:val="single" w:sz="6" w:space="0" w:color="auto"/>
              <w:bottom w:val="single" w:sz="6" w:space="0" w:color="auto"/>
              <w:right w:val="single" w:sz="6" w:space="0" w:color="auto"/>
            </w:tcBorders>
          </w:tcPr>
          <w:p w14:paraId="437B7E78" w14:textId="77777777" w:rsidR="00987102" w:rsidRPr="00F26137" w:rsidDel="00D6177C"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w:t>
            </w:r>
          </w:p>
        </w:tc>
      </w:tr>
      <w:tr w:rsidR="00987102" w:rsidRPr="00F26137" w:rsidDel="00D6177C" w14:paraId="2B480C44" w14:textId="77777777" w:rsidTr="00535E38">
        <w:trPr>
          <w:cantSplit/>
          <w:trHeight w:val="138"/>
        </w:trPr>
        <w:tc>
          <w:tcPr>
            <w:tcW w:w="843" w:type="dxa"/>
            <w:tcBorders>
              <w:top w:val="single" w:sz="6" w:space="0" w:color="auto"/>
              <w:left w:val="single" w:sz="6" w:space="0" w:color="auto"/>
              <w:bottom w:val="single" w:sz="6" w:space="0" w:color="auto"/>
              <w:right w:val="single" w:sz="6" w:space="0" w:color="auto"/>
            </w:tcBorders>
          </w:tcPr>
          <w:p w14:paraId="34384B00" w14:textId="77777777" w:rsidR="00987102" w:rsidRPr="00F26137" w:rsidDel="00D6177C"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1268</w:t>
            </w:r>
          </w:p>
        </w:tc>
        <w:tc>
          <w:tcPr>
            <w:tcW w:w="7796" w:type="dxa"/>
            <w:tcBorders>
              <w:top w:val="single" w:sz="6" w:space="0" w:color="auto"/>
              <w:left w:val="single" w:sz="6" w:space="0" w:color="auto"/>
              <w:bottom w:val="single" w:sz="6" w:space="0" w:color="auto"/>
              <w:right w:val="single" w:sz="6" w:space="0" w:color="auto"/>
            </w:tcBorders>
          </w:tcPr>
          <w:p w14:paraId="6EA1FDB6" w14:textId="13DF3968" w:rsidR="00987102" w:rsidRPr="00F26137" w:rsidDel="00D6177C" w:rsidRDefault="004C7C7E" w:rsidP="00F26137">
            <w:pPr>
              <w:tabs>
                <w:tab w:val="left" w:pos="288"/>
                <w:tab w:val="left" w:pos="576"/>
                <w:tab w:val="left" w:pos="864"/>
                <w:tab w:val="left" w:pos="1152"/>
              </w:tabs>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DISTILAȚI</w:t>
            </w:r>
            <w:r w:rsidR="00987102" w:rsidRPr="00F26137">
              <w:rPr>
                <w:rFonts w:asciiTheme="majorBidi" w:hAnsiTheme="majorBidi" w:cstheme="majorBidi"/>
                <w:sz w:val="24"/>
                <w:szCs w:val="24"/>
                <w:lang w:val="ro-RO"/>
              </w:rPr>
              <w:t xml:space="preserve"> DE </w:t>
            </w:r>
            <w:r w:rsidRPr="00F26137">
              <w:rPr>
                <w:rFonts w:asciiTheme="majorBidi" w:hAnsiTheme="majorBidi" w:cstheme="majorBidi"/>
                <w:sz w:val="24"/>
                <w:szCs w:val="24"/>
                <w:lang w:val="ro-RO"/>
              </w:rPr>
              <w:t>PETROL</w:t>
            </w:r>
            <w:r w:rsidR="00987102" w:rsidRPr="00F26137">
              <w:rPr>
                <w:rFonts w:asciiTheme="majorBidi" w:hAnsiTheme="majorBidi" w:cstheme="majorBidi"/>
                <w:sz w:val="24"/>
                <w:szCs w:val="24"/>
                <w:lang w:val="ro-RO"/>
              </w:rPr>
              <w:t xml:space="preserve">, N.S.A. </w:t>
            </w:r>
            <w:r w:rsidRPr="00F26137">
              <w:rPr>
                <w:rFonts w:asciiTheme="majorBidi" w:hAnsiTheme="majorBidi" w:cstheme="majorBidi"/>
                <w:sz w:val="24"/>
                <w:szCs w:val="24"/>
                <w:lang w:val="ro-RO"/>
              </w:rPr>
              <w:t>sau PRODUSE PETROLIERE</w:t>
            </w:r>
            <w:r w:rsidR="00987102" w:rsidRPr="00F26137">
              <w:rPr>
                <w:rFonts w:asciiTheme="majorBidi" w:hAnsiTheme="majorBidi" w:cstheme="majorBidi"/>
                <w:sz w:val="24"/>
                <w:szCs w:val="24"/>
                <w:lang w:val="ro-RO"/>
              </w:rPr>
              <w:t xml:space="preserve">, N.S.A. (NAPHTA) </w:t>
            </w:r>
            <w:r w:rsidR="00987102" w:rsidRPr="00F26137">
              <w:rPr>
                <w:rFonts w:asciiTheme="majorBidi" w:hAnsiTheme="majorBidi" w:cstheme="majorBidi"/>
                <w:sz w:val="24"/>
                <w:szCs w:val="24"/>
                <w:lang w:val="ro-RO"/>
              </w:rPr>
              <w:br/>
              <w:t xml:space="preserve">pv50 ≤ 110 </w:t>
            </w:r>
            <w:proofErr w:type="spellStart"/>
            <w:r w:rsidR="00987102" w:rsidRPr="00F26137">
              <w:rPr>
                <w:rFonts w:asciiTheme="majorBidi" w:hAnsiTheme="majorBidi" w:cstheme="majorBidi"/>
                <w:sz w:val="24"/>
                <w:szCs w:val="24"/>
                <w:lang w:val="ro-RO"/>
              </w:rPr>
              <w:t>kPa</w:t>
            </w:r>
            <w:proofErr w:type="spellEnd"/>
          </w:p>
        </w:tc>
        <w:tc>
          <w:tcPr>
            <w:tcW w:w="992" w:type="dxa"/>
            <w:tcBorders>
              <w:top w:val="single" w:sz="6" w:space="0" w:color="auto"/>
              <w:left w:val="single" w:sz="6" w:space="0" w:color="auto"/>
              <w:bottom w:val="single" w:sz="6" w:space="0" w:color="auto"/>
              <w:right w:val="single" w:sz="6" w:space="0" w:color="auto"/>
            </w:tcBorders>
          </w:tcPr>
          <w:p w14:paraId="578F3098" w14:textId="77777777" w:rsidR="00987102" w:rsidRPr="00F26137" w:rsidDel="00D6177C"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w:t>
            </w:r>
          </w:p>
        </w:tc>
      </w:tr>
      <w:tr w:rsidR="00987102" w:rsidRPr="00F26137" w:rsidDel="00D6177C" w14:paraId="5E316D54" w14:textId="77777777" w:rsidTr="00535E38">
        <w:trPr>
          <w:cantSplit/>
          <w:trHeight w:val="138"/>
        </w:trPr>
        <w:tc>
          <w:tcPr>
            <w:tcW w:w="843" w:type="dxa"/>
            <w:tcBorders>
              <w:top w:val="single" w:sz="6" w:space="0" w:color="auto"/>
              <w:left w:val="single" w:sz="6" w:space="0" w:color="auto"/>
              <w:bottom w:val="single" w:sz="6" w:space="0" w:color="auto"/>
              <w:right w:val="single" w:sz="6" w:space="0" w:color="auto"/>
            </w:tcBorders>
          </w:tcPr>
          <w:p w14:paraId="060B4667" w14:textId="77777777" w:rsidR="00987102" w:rsidRPr="00F26137" w:rsidDel="00D6177C"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1268</w:t>
            </w:r>
          </w:p>
        </w:tc>
        <w:tc>
          <w:tcPr>
            <w:tcW w:w="7796" w:type="dxa"/>
            <w:tcBorders>
              <w:top w:val="single" w:sz="6" w:space="0" w:color="auto"/>
              <w:left w:val="single" w:sz="6" w:space="0" w:color="auto"/>
              <w:bottom w:val="single" w:sz="6" w:space="0" w:color="auto"/>
              <w:right w:val="single" w:sz="6" w:space="0" w:color="auto"/>
            </w:tcBorders>
          </w:tcPr>
          <w:p w14:paraId="79988BA5" w14:textId="29E3C7D2" w:rsidR="00987102" w:rsidRPr="00F26137" w:rsidDel="00D6177C" w:rsidRDefault="004C7C7E" w:rsidP="00F26137">
            <w:pPr>
              <w:tabs>
                <w:tab w:val="left" w:pos="288"/>
                <w:tab w:val="left" w:pos="576"/>
                <w:tab w:val="left" w:pos="864"/>
                <w:tab w:val="left" w:pos="1152"/>
              </w:tabs>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DISTILAȚI</w:t>
            </w:r>
            <w:r w:rsidR="00987102" w:rsidRPr="00F26137">
              <w:rPr>
                <w:rFonts w:asciiTheme="majorBidi" w:hAnsiTheme="majorBidi" w:cstheme="majorBidi"/>
                <w:sz w:val="24"/>
                <w:szCs w:val="24"/>
                <w:lang w:val="ro-RO"/>
              </w:rPr>
              <w:t xml:space="preserve"> DE </w:t>
            </w:r>
            <w:r w:rsidRPr="00F26137">
              <w:rPr>
                <w:rFonts w:asciiTheme="majorBidi" w:hAnsiTheme="majorBidi" w:cstheme="majorBidi"/>
                <w:sz w:val="24"/>
                <w:szCs w:val="24"/>
                <w:lang w:val="ro-RO"/>
              </w:rPr>
              <w:t>PETROL</w:t>
            </w:r>
            <w:r w:rsidR="00987102" w:rsidRPr="00F26137">
              <w:rPr>
                <w:rFonts w:asciiTheme="majorBidi" w:hAnsiTheme="majorBidi" w:cstheme="majorBidi"/>
                <w:sz w:val="24"/>
                <w:szCs w:val="24"/>
                <w:lang w:val="ro-RO"/>
              </w:rPr>
              <w:t xml:space="preserve">, N.S.A. </w:t>
            </w:r>
            <w:r w:rsidRPr="00F26137">
              <w:rPr>
                <w:rFonts w:asciiTheme="majorBidi" w:hAnsiTheme="majorBidi" w:cstheme="majorBidi"/>
                <w:sz w:val="24"/>
                <w:szCs w:val="24"/>
                <w:lang w:val="ro-RO"/>
              </w:rPr>
              <w:t>sau produse petroliere</w:t>
            </w:r>
            <w:r w:rsidR="00987102" w:rsidRPr="00F26137">
              <w:rPr>
                <w:rFonts w:asciiTheme="majorBidi" w:hAnsiTheme="majorBidi" w:cstheme="majorBidi"/>
                <w:sz w:val="24"/>
                <w:szCs w:val="24"/>
                <w:lang w:val="ro-RO"/>
              </w:rPr>
              <w:t xml:space="preserve"> N.S.A. (</w:t>
            </w:r>
            <w:r w:rsidR="005504D9" w:rsidRPr="00F26137">
              <w:rPr>
                <w:rFonts w:asciiTheme="majorBidi" w:hAnsiTheme="majorBidi" w:cstheme="majorBidi"/>
                <w:sz w:val="24"/>
                <w:szCs w:val="24"/>
                <w:lang w:val="ro-RO"/>
              </w:rPr>
              <w:t>INIMA TĂIATĂ</w:t>
            </w:r>
            <w:r w:rsidR="00987102" w:rsidRPr="00F26137">
              <w:rPr>
                <w:rFonts w:asciiTheme="majorBidi" w:hAnsiTheme="majorBidi" w:cstheme="majorBidi"/>
                <w:sz w:val="24"/>
                <w:szCs w:val="24"/>
                <w:lang w:val="ro-RO"/>
              </w:rPr>
              <w:t xml:space="preserve"> DE BENZ</w:t>
            </w: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 xml:space="preserve">N) pv50 ≤ 110 </w:t>
            </w:r>
            <w:proofErr w:type="spellStart"/>
            <w:r w:rsidR="00987102" w:rsidRPr="00F26137">
              <w:rPr>
                <w:rFonts w:asciiTheme="majorBidi" w:hAnsiTheme="majorBidi" w:cstheme="majorBidi"/>
                <w:sz w:val="24"/>
                <w:szCs w:val="24"/>
                <w:lang w:val="ro-RO"/>
              </w:rPr>
              <w:t>kPa</w:t>
            </w:r>
            <w:proofErr w:type="spellEnd"/>
          </w:p>
        </w:tc>
        <w:tc>
          <w:tcPr>
            <w:tcW w:w="992" w:type="dxa"/>
            <w:tcBorders>
              <w:top w:val="single" w:sz="6" w:space="0" w:color="auto"/>
              <w:left w:val="single" w:sz="6" w:space="0" w:color="auto"/>
              <w:bottom w:val="single" w:sz="6" w:space="0" w:color="auto"/>
              <w:right w:val="single" w:sz="6" w:space="0" w:color="auto"/>
            </w:tcBorders>
          </w:tcPr>
          <w:p w14:paraId="6C323BEA" w14:textId="77777777" w:rsidR="00987102" w:rsidRPr="00F26137" w:rsidDel="00D6177C"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w:t>
            </w:r>
          </w:p>
        </w:tc>
      </w:tr>
      <w:tr w:rsidR="00987102" w:rsidRPr="00F26137" w14:paraId="200C0414" w14:textId="77777777" w:rsidTr="00535E38">
        <w:trPr>
          <w:cantSplit/>
          <w:trHeight w:val="138"/>
        </w:trPr>
        <w:tc>
          <w:tcPr>
            <w:tcW w:w="843" w:type="dxa"/>
            <w:tcBorders>
              <w:top w:val="single" w:sz="6" w:space="0" w:color="auto"/>
              <w:left w:val="single" w:sz="6" w:space="0" w:color="auto"/>
              <w:bottom w:val="single" w:sz="6" w:space="0" w:color="auto"/>
              <w:right w:val="single" w:sz="6" w:space="0" w:color="auto"/>
            </w:tcBorders>
          </w:tcPr>
          <w:p w14:paraId="293C09F5" w14:textId="77777777" w:rsidR="00987102" w:rsidRPr="00F26137" w:rsidRDefault="00987102" w:rsidP="00F26137">
            <w:pPr>
              <w:spacing w:line="240" w:lineRule="auto"/>
              <w:ind w:left="-5"/>
              <w:jc w:val="center"/>
              <w:rPr>
                <w:rFonts w:asciiTheme="majorBidi" w:hAnsiTheme="majorBidi" w:cstheme="majorBidi"/>
                <w:sz w:val="24"/>
                <w:szCs w:val="24"/>
                <w:lang w:val="ro-RO"/>
              </w:rPr>
            </w:pPr>
            <w:r w:rsidRPr="00F26137">
              <w:rPr>
                <w:rFonts w:asciiTheme="majorBidi" w:hAnsiTheme="majorBidi" w:cstheme="majorBidi"/>
                <w:sz w:val="24"/>
                <w:szCs w:val="24"/>
                <w:lang w:val="ro-RO"/>
              </w:rPr>
              <w:t>1288</w:t>
            </w:r>
          </w:p>
        </w:tc>
        <w:tc>
          <w:tcPr>
            <w:tcW w:w="7796" w:type="dxa"/>
            <w:tcBorders>
              <w:top w:val="single" w:sz="6" w:space="0" w:color="auto"/>
              <w:left w:val="single" w:sz="6" w:space="0" w:color="auto"/>
              <w:bottom w:val="single" w:sz="6" w:space="0" w:color="auto"/>
              <w:right w:val="single" w:sz="6" w:space="0" w:color="auto"/>
            </w:tcBorders>
          </w:tcPr>
          <w:p w14:paraId="7F56B8B1" w14:textId="12969357" w:rsidR="00987102" w:rsidRPr="00F26137" w:rsidRDefault="005504D9" w:rsidP="00F26137">
            <w:pPr>
              <w:tabs>
                <w:tab w:val="left" w:pos="288"/>
                <w:tab w:val="left" w:pos="576"/>
                <w:tab w:val="left" w:pos="864"/>
                <w:tab w:val="left" w:pos="1152"/>
              </w:tabs>
              <w:spacing w:line="240" w:lineRule="auto"/>
              <w:ind w:left="31"/>
              <w:rPr>
                <w:rFonts w:asciiTheme="majorBidi" w:hAnsiTheme="majorBidi" w:cstheme="majorBidi"/>
                <w:sz w:val="24"/>
                <w:szCs w:val="24"/>
                <w:lang w:val="ro-RO"/>
              </w:rPr>
            </w:pPr>
            <w:r w:rsidRPr="00F26137">
              <w:rPr>
                <w:rFonts w:asciiTheme="majorBidi" w:hAnsiTheme="majorBidi" w:cstheme="majorBidi"/>
                <w:sz w:val="24"/>
                <w:szCs w:val="24"/>
                <w:lang w:val="ro-RO"/>
              </w:rPr>
              <w:t>ULEI DE ȘIST</w:t>
            </w:r>
          </w:p>
        </w:tc>
        <w:tc>
          <w:tcPr>
            <w:tcW w:w="992" w:type="dxa"/>
            <w:tcBorders>
              <w:top w:val="single" w:sz="6" w:space="0" w:color="auto"/>
              <w:left w:val="single" w:sz="6" w:space="0" w:color="auto"/>
              <w:bottom w:val="single" w:sz="6" w:space="0" w:color="auto"/>
              <w:right w:val="single" w:sz="6" w:space="0" w:color="auto"/>
            </w:tcBorders>
          </w:tcPr>
          <w:p w14:paraId="3CF86373" w14:textId="77777777" w:rsidR="00987102" w:rsidRPr="00F26137" w:rsidRDefault="00987102" w:rsidP="00F26137">
            <w:pPr>
              <w:spacing w:line="240" w:lineRule="auto"/>
              <w:jc w:val="center"/>
              <w:rPr>
                <w:rFonts w:asciiTheme="majorBidi" w:hAnsiTheme="majorBidi" w:cstheme="majorBidi"/>
                <w:sz w:val="24"/>
                <w:szCs w:val="24"/>
                <w:lang w:val="ro-RO"/>
              </w:rPr>
            </w:pPr>
            <w:r w:rsidRPr="00F26137">
              <w:rPr>
                <w:rFonts w:asciiTheme="majorBidi" w:hAnsiTheme="majorBidi" w:cstheme="majorBidi"/>
                <w:sz w:val="24"/>
                <w:szCs w:val="24"/>
                <w:lang w:val="ro-RO"/>
              </w:rPr>
              <w:t>II</w:t>
            </w:r>
          </w:p>
        </w:tc>
      </w:tr>
      <w:tr w:rsidR="00987102" w:rsidRPr="00F26137" w14:paraId="625E459F" w14:textId="77777777" w:rsidTr="00535E38">
        <w:trPr>
          <w:cantSplit/>
          <w:trHeight w:val="138"/>
        </w:trPr>
        <w:tc>
          <w:tcPr>
            <w:tcW w:w="843" w:type="dxa"/>
            <w:tcBorders>
              <w:top w:val="single" w:sz="6" w:space="0" w:color="auto"/>
              <w:left w:val="single" w:sz="6" w:space="0" w:color="auto"/>
              <w:bottom w:val="single" w:sz="6" w:space="0" w:color="auto"/>
              <w:right w:val="single" w:sz="6" w:space="0" w:color="auto"/>
            </w:tcBorders>
          </w:tcPr>
          <w:p w14:paraId="080529D1" w14:textId="77777777" w:rsidR="00987102" w:rsidRPr="00F26137" w:rsidRDefault="00987102" w:rsidP="00F26137">
            <w:pPr>
              <w:spacing w:line="240" w:lineRule="auto"/>
              <w:ind w:left="-5"/>
              <w:jc w:val="center"/>
              <w:rPr>
                <w:rFonts w:asciiTheme="majorBidi" w:hAnsiTheme="majorBidi" w:cstheme="majorBidi"/>
                <w:sz w:val="24"/>
                <w:szCs w:val="24"/>
                <w:lang w:val="ro-RO"/>
              </w:rPr>
            </w:pPr>
            <w:r w:rsidRPr="00F26137">
              <w:rPr>
                <w:rFonts w:asciiTheme="majorBidi" w:hAnsiTheme="majorBidi" w:cstheme="majorBidi"/>
                <w:sz w:val="24"/>
                <w:szCs w:val="24"/>
                <w:lang w:val="ro-RO"/>
              </w:rPr>
              <w:t>1288</w:t>
            </w:r>
          </w:p>
        </w:tc>
        <w:tc>
          <w:tcPr>
            <w:tcW w:w="7796" w:type="dxa"/>
            <w:tcBorders>
              <w:top w:val="single" w:sz="6" w:space="0" w:color="auto"/>
              <w:left w:val="single" w:sz="6" w:space="0" w:color="auto"/>
              <w:bottom w:val="single" w:sz="6" w:space="0" w:color="auto"/>
              <w:right w:val="single" w:sz="6" w:space="0" w:color="auto"/>
            </w:tcBorders>
          </w:tcPr>
          <w:p w14:paraId="4921F365" w14:textId="7B543DE4" w:rsidR="00987102" w:rsidRPr="00F26137" w:rsidRDefault="005504D9" w:rsidP="00F26137">
            <w:pPr>
              <w:tabs>
                <w:tab w:val="left" w:pos="288"/>
                <w:tab w:val="left" w:pos="576"/>
                <w:tab w:val="left" w:pos="864"/>
                <w:tab w:val="left" w:pos="1152"/>
              </w:tabs>
              <w:spacing w:line="240" w:lineRule="auto"/>
              <w:ind w:left="31"/>
              <w:rPr>
                <w:rFonts w:asciiTheme="majorBidi" w:hAnsiTheme="majorBidi" w:cstheme="majorBidi"/>
                <w:sz w:val="24"/>
                <w:szCs w:val="24"/>
                <w:lang w:val="ro-RO"/>
              </w:rPr>
            </w:pPr>
            <w:r w:rsidRPr="00F26137">
              <w:rPr>
                <w:rFonts w:asciiTheme="majorBidi" w:hAnsiTheme="majorBidi" w:cstheme="majorBidi"/>
                <w:sz w:val="24"/>
                <w:szCs w:val="24"/>
                <w:lang w:val="ro-RO"/>
              </w:rPr>
              <w:t>ULEI DE ȘIST</w:t>
            </w:r>
          </w:p>
        </w:tc>
        <w:tc>
          <w:tcPr>
            <w:tcW w:w="992" w:type="dxa"/>
            <w:tcBorders>
              <w:top w:val="single" w:sz="6" w:space="0" w:color="auto"/>
              <w:left w:val="single" w:sz="6" w:space="0" w:color="auto"/>
              <w:bottom w:val="single" w:sz="6" w:space="0" w:color="auto"/>
              <w:right w:val="single" w:sz="6" w:space="0" w:color="auto"/>
            </w:tcBorders>
          </w:tcPr>
          <w:p w14:paraId="36833392" w14:textId="77777777" w:rsidR="00987102" w:rsidRPr="00F26137" w:rsidRDefault="00987102" w:rsidP="00F26137">
            <w:pPr>
              <w:spacing w:line="240" w:lineRule="auto"/>
              <w:jc w:val="center"/>
              <w:rPr>
                <w:rFonts w:asciiTheme="majorBidi" w:hAnsiTheme="majorBidi" w:cstheme="majorBidi"/>
                <w:sz w:val="24"/>
                <w:szCs w:val="24"/>
                <w:lang w:val="ro-RO"/>
              </w:rPr>
            </w:pPr>
            <w:r w:rsidRPr="00F26137">
              <w:rPr>
                <w:rFonts w:asciiTheme="majorBidi" w:hAnsiTheme="majorBidi" w:cstheme="majorBidi"/>
                <w:sz w:val="24"/>
                <w:szCs w:val="24"/>
                <w:lang w:val="ro-RO"/>
              </w:rPr>
              <w:t>III</w:t>
            </w:r>
          </w:p>
        </w:tc>
      </w:tr>
      <w:tr w:rsidR="00987102" w:rsidRPr="00F26137" w14:paraId="6BD3AED6" w14:textId="77777777" w:rsidTr="00535E38">
        <w:trPr>
          <w:cantSplit/>
          <w:trHeight w:val="37"/>
        </w:trPr>
        <w:tc>
          <w:tcPr>
            <w:tcW w:w="843" w:type="dxa"/>
            <w:tcBorders>
              <w:top w:val="single" w:sz="6" w:space="0" w:color="auto"/>
              <w:left w:val="single" w:sz="6" w:space="0" w:color="auto"/>
              <w:bottom w:val="single" w:sz="6" w:space="0" w:color="auto"/>
              <w:right w:val="single" w:sz="6" w:space="0" w:color="auto"/>
            </w:tcBorders>
          </w:tcPr>
          <w:p w14:paraId="55A1DFF1"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2265</w:t>
            </w:r>
          </w:p>
        </w:tc>
        <w:tc>
          <w:tcPr>
            <w:tcW w:w="7796" w:type="dxa"/>
            <w:tcBorders>
              <w:top w:val="single" w:sz="6" w:space="0" w:color="auto"/>
              <w:left w:val="single" w:sz="6" w:space="0" w:color="auto"/>
              <w:bottom w:val="single" w:sz="6" w:space="0" w:color="auto"/>
              <w:right w:val="single" w:sz="6" w:space="0" w:color="auto"/>
            </w:tcBorders>
          </w:tcPr>
          <w:p w14:paraId="3E191211" w14:textId="06D97471" w:rsidR="00987102" w:rsidRPr="00F26137" w:rsidRDefault="00987102" w:rsidP="00F26137">
            <w:pPr>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N,N-DIM</w:t>
            </w:r>
            <w:r w:rsidR="004C7C7E" w:rsidRPr="00F26137">
              <w:rPr>
                <w:rFonts w:asciiTheme="majorBidi" w:hAnsiTheme="majorBidi" w:cstheme="majorBidi"/>
                <w:sz w:val="24"/>
                <w:szCs w:val="24"/>
                <w:lang w:val="ro-RO"/>
              </w:rPr>
              <w:t>E</w:t>
            </w:r>
            <w:r w:rsidRPr="00F26137">
              <w:rPr>
                <w:rFonts w:asciiTheme="majorBidi" w:hAnsiTheme="majorBidi" w:cstheme="majorBidi"/>
                <w:sz w:val="24"/>
                <w:szCs w:val="24"/>
                <w:lang w:val="ro-RO"/>
              </w:rPr>
              <w:t>T</w:t>
            </w:r>
            <w:r w:rsidR="005504D9" w:rsidRPr="00F26137">
              <w:rPr>
                <w:rFonts w:asciiTheme="majorBidi" w:hAnsiTheme="majorBidi" w:cstheme="majorBidi"/>
                <w:sz w:val="24"/>
                <w:szCs w:val="24"/>
                <w:lang w:val="ro-RO"/>
              </w:rPr>
              <w:t>I</w:t>
            </w:r>
            <w:r w:rsidRPr="00F26137">
              <w:rPr>
                <w:rFonts w:asciiTheme="majorBidi" w:hAnsiTheme="majorBidi" w:cstheme="majorBidi"/>
                <w:sz w:val="24"/>
                <w:szCs w:val="24"/>
                <w:lang w:val="ro-RO"/>
              </w:rPr>
              <w:t>LFORMAMID</w:t>
            </w:r>
            <w:r w:rsidR="005504D9" w:rsidRPr="00F26137">
              <w:rPr>
                <w:rFonts w:asciiTheme="majorBidi" w:hAnsiTheme="majorBidi" w:cstheme="majorBidi"/>
                <w:sz w:val="24"/>
                <w:szCs w:val="24"/>
                <w:lang w:val="ro-RO"/>
              </w:rPr>
              <w:t>Ă</w:t>
            </w:r>
          </w:p>
        </w:tc>
        <w:tc>
          <w:tcPr>
            <w:tcW w:w="992" w:type="dxa"/>
            <w:tcBorders>
              <w:top w:val="single" w:sz="6" w:space="0" w:color="auto"/>
              <w:left w:val="single" w:sz="6" w:space="0" w:color="auto"/>
              <w:bottom w:val="single" w:sz="6" w:space="0" w:color="auto"/>
              <w:right w:val="single" w:sz="6" w:space="0" w:color="auto"/>
            </w:tcBorders>
          </w:tcPr>
          <w:p w14:paraId="62D6F722"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III</w:t>
            </w:r>
          </w:p>
        </w:tc>
      </w:tr>
      <w:tr w:rsidR="00987102" w:rsidRPr="00F26137" w14:paraId="3B45ECF8" w14:textId="77777777" w:rsidTr="00535E38">
        <w:trPr>
          <w:cantSplit/>
          <w:trHeight w:val="260"/>
        </w:trPr>
        <w:tc>
          <w:tcPr>
            <w:tcW w:w="843" w:type="dxa"/>
            <w:tcBorders>
              <w:top w:val="single" w:sz="6" w:space="0" w:color="auto"/>
              <w:left w:val="single" w:sz="6" w:space="0" w:color="auto"/>
              <w:bottom w:val="single" w:sz="6" w:space="0" w:color="auto"/>
              <w:right w:val="single" w:sz="6" w:space="0" w:color="auto"/>
            </w:tcBorders>
          </w:tcPr>
          <w:p w14:paraId="32E73FA1"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lastRenderedPageBreak/>
              <w:t>3082</w:t>
            </w:r>
          </w:p>
        </w:tc>
        <w:tc>
          <w:tcPr>
            <w:tcW w:w="7796" w:type="dxa"/>
            <w:tcBorders>
              <w:top w:val="single" w:sz="6" w:space="0" w:color="auto"/>
              <w:left w:val="single" w:sz="6" w:space="0" w:color="auto"/>
              <w:bottom w:val="single" w:sz="6" w:space="0" w:color="auto"/>
              <w:right w:val="single" w:sz="6" w:space="0" w:color="auto"/>
            </w:tcBorders>
          </w:tcPr>
          <w:p w14:paraId="6C80CEF0" w14:textId="172EF51B" w:rsidR="00987102" w:rsidRPr="00F26137" w:rsidRDefault="005504D9" w:rsidP="00F26137">
            <w:pPr>
              <w:spacing w:line="240" w:lineRule="auto"/>
              <w:ind w:left="31"/>
              <w:rPr>
                <w:rFonts w:asciiTheme="majorBidi" w:hAnsiTheme="majorBidi" w:cstheme="majorBidi"/>
                <w:sz w:val="24"/>
                <w:szCs w:val="24"/>
                <w:lang w:val="ro-RO"/>
              </w:rPr>
            </w:pPr>
            <w:bookmarkStart w:id="17" w:name="_Hlk176354714"/>
            <w:r w:rsidRPr="00F26137">
              <w:rPr>
                <w:rFonts w:asciiTheme="majorBidi" w:hAnsiTheme="majorBidi" w:cstheme="majorBidi"/>
                <w:sz w:val="24"/>
                <w:szCs w:val="24"/>
                <w:lang w:val="ro-RO"/>
              </w:rPr>
              <w:t>SUBSTANȚA</w:t>
            </w:r>
            <w:r w:rsidR="00987102" w:rsidRPr="00F26137">
              <w:rPr>
                <w:rFonts w:asciiTheme="majorBidi" w:hAnsiTheme="majorBidi" w:cstheme="majorBidi"/>
                <w:sz w:val="24"/>
                <w:szCs w:val="24"/>
                <w:lang w:val="ro-RO"/>
              </w:rPr>
              <w:t xml:space="preserve"> </w:t>
            </w:r>
            <w:r w:rsidRPr="00F26137">
              <w:rPr>
                <w:rFonts w:asciiTheme="majorBidi" w:hAnsiTheme="majorBidi" w:cstheme="majorBidi"/>
                <w:sz w:val="24"/>
                <w:szCs w:val="24"/>
                <w:lang w:val="ro-RO"/>
              </w:rPr>
              <w:t xml:space="preserve">PERICULOASĂ </w:t>
            </w:r>
            <w:r w:rsidR="00987102" w:rsidRPr="00F26137">
              <w:rPr>
                <w:rFonts w:asciiTheme="majorBidi" w:hAnsiTheme="majorBidi" w:cstheme="majorBidi"/>
                <w:sz w:val="24"/>
                <w:szCs w:val="24"/>
                <w:lang w:val="ro-RO"/>
              </w:rPr>
              <w:t>D</w:t>
            </w:r>
            <w:r w:rsidRPr="00F26137">
              <w:rPr>
                <w:rFonts w:asciiTheme="majorBidi" w:hAnsiTheme="majorBidi" w:cstheme="majorBidi"/>
                <w:sz w:val="24"/>
                <w:szCs w:val="24"/>
                <w:lang w:val="ro-RO"/>
              </w:rPr>
              <w:t xml:space="preserve">IN </w:t>
            </w:r>
            <w:r w:rsidR="00987102" w:rsidRPr="00F26137">
              <w:rPr>
                <w:rFonts w:asciiTheme="majorBidi" w:hAnsiTheme="majorBidi" w:cstheme="majorBidi"/>
                <w:sz w:val="24"/>
                <w:szCs w:val="24"/>
                <w:lang w:val="ro-RO"/>
              </w:rPr>
              <w:t>P</w:t>
            </w:r>
            <w:r w:rsidRPr="00F26137">
              <w:rPr>
                <w:rFonts w:asciiTheme="majorBidi" w:hAnsiTheme="majorBidi" w:cstheme="majorBidi"/>
                <w:sz w:val="24"/>
                <w:szCs w:val="24"/>
                <w:lang w:val="ro-RO"/>
              </w:rPr>
              <w:t>U</w:t>
            </w:r>
            <w:r w:rsidR="00987102" w:rsidRPr="00F26137">
              <w:rPr>
                <w:rFonts w:asciiTheme="majorBidi" w:hAnsiTheme="majorBidi" w:cstheme="majorBidi"/>
                <w:sz w:val="24"/>
                <w:szCs w:val="24"/>
                <w:lang w:val="ro-RO"/>
              </w:rPr>
              <w:t>N</w:t>
            </w:r>
            <w:r w:rsidRPr="00F26137">
              <w:rPr>
                <w:rFonts w:asciiTheme="majorBidi" w:hAnsiTheme="majorBidi" w:cstheme="majorBidi"/>
                <w:sz w:val="24"/>
                <w:szCs w:val="24"/>
                <w:lang w:val="ro-RO"/>
              </w:rPr>
              <w:t>C</w:t>
            </w:r>
            <w:r w:rsidR="00987102" w:rsidRPr="00F26137">
              <w:rPr>
                <w:rFonts w:asciiTheme="majorBidi" w:hAnsiTheme="majorBidi" w:cstheme="majorBidi"/>
                <w:sz w:val="24"/>
                <w:szCs w:val="24"/>
                <w:lang w:val="ro-RO"/>
              </w:rPr>
              <w:t>T DE VE</w:t>
            </w:r>
            <w:r w:rsidRPr="00F26137">
              <w:rPr>
                <w:rFonts w:asciiTheme="majorBidi" w:hAnsiTheme="majorBidi" w:cstheme="majorBidi"/>
                <w:sz w:val="24"/>
                <w:szCs w:val="24"/>
                <w:lang w:val="ro-RO"/>
              </w:rPr>
              <w:t>DERE</w:t>
            </w:r>
            <w:r w:rsidR="00987102" w:rsidRPr="00F26137">
              <w:rPr>
                <w:rFonts w:asciiTheme="majorBidi" w:hAnsiTheme="majorBidi" w:cstheme="majorBidi"/>
                <w:sz w:val="24"/>
                <w:szCs w:val="24"/>
                <w:lang w:val="ro-RO"/>
              </w:rPr>
              <w:t xml:space="preserve"> </w:t>
            </w:r>
            <w:r w:rsidRPr="00F26137">
              <w:rPr>
                <w:rFonts w:asciiTheme="majorBidi" w:hAnsiTheme="majorBidi" w:cstheme="majorBidi"/>
                <w:sz w:val="24"/>
                <w:szCs w:val="24"/>
                <w:lang w:val="ro-RO"/>
              </w:rPr>
              <w:t>A MEDIULUI</w:t>
            </w:r>
            <w:bookmarkEnd w:id="17"/>
            <w:r w:rsidR="00987102" w:rsidRPr="00F26137">
              <w:rPr>
                <w:rFonts w:asciiTheme="majorBidi" w:hAnsiTheme="majorBidi" w:cstheme="majorBidi"/>
                <w:sz w:val="24"/>
                <w:szCs w:val="24"/>
                <w:lang w:val="ro-RO"/>
              </w:rPr>
              <w:t>, LI</w:t>
            </w:r>
            <w:r w:rsidRPr="00F26137">
              <w:rPr>
                <w:rFonts w:asciiTheme="majorBidi" w:hAnsiTheme="majorBidi" w:cstheme="majorBidi"/>
                <w:sz w:val="24"/>
                <w:szCs w:val="24"/>
                <w:lang w:val="ro-RO"/>
              </w:rPr>
              <w:t>CHI</w:t>
            </w:r>
            <w:r w:rsidR="00987102" w:rsidRPr="00F26137">
              <w:rPr>
                <w:rFonts w:asciiTheme="majorBidi" w:hAnsiTheme="majorBidi" w:cstheme="majorBidi"/>
                <w:sz w:val="24"/>
                <w:szCs w:val="24"/>
                <w:lang w:val="ro-RO"/>
              </w:rPr>
              <w:t>D, N.S.A. (</w:t>
            </w:r>
            <w:r w:rsidRPr="00F26137">
              <w:rPr>
                <w:rFonts w:asciiTheme="majorBidi" w:hAnsiTheme="majorBidi" w:cstheme="majorBidi"/>
                <w:sz w:val="24"/>
                <w:szCs w:val="24"/>
                <w:lang w:val="ro-RO"/>
              </w:rPr>
              <w:t>APA</w:t>
            </w:r>
            <w:r w:rsidR="00987102" w:rsidRPr="00F26137">
              <w:rPr>
                <w:rFonts w:asciiTheme="majorBidi" w:hAnsiTheme="majorBidi" w:cstheme="majorBidi"/>
                <w:sz w:val="24"/>
                <w:szCs w:val="24"/>
                <w:lang w:val="ro-RO"/>
              </w:rPr>
              <w:t xml:space="preserve"> DE </w:t>
            </w:r>
            <w:r w:rsidRPr="00F26137">
              <w:rPr>
                <w:rFonts w:asciiTheme="majorBidi" w:hAnsiTheme="majorBidi" w:cstheme="majorBidi"/>
                <w:sz w:val="24"/>
                <w:szCs w:val="24"/>
                <w:lang w:val="ro-RO"/>
              </w:rPr>
              <w:t>SANTINĂ</w:t>
            </w:r>
            <w:r w:rsidR="00987102" w:rsidRPr="00F26137">
              <w:rPr>
                <w:rFonts w:asciiTheme="majorBidi" w:hAnsiTheme="majorBidi" w:cstheme="majorBidi"/>
                <w:sz w:val="24"/>
                <w:szCs w:val="24"/>
                <w:lang w:val="ro-RO"/>
              </w:rPr>
              <w:t>, CON</w:t>
            </w:r>
            <w:r w:rsidRPr="00F26137">
              <w:rPr>
                <w:rFonts w:asciiTheme="majorBidi" w:hAnsiTheme="majorBidi" w:cstheme="majorBidi"/>
                <w:sz w:val="24"/>
                <w:szCs w:val="24"/>
                <w:lang w:val="ro-RO"/>
              </w:rPr>
              <w:t xml:space="preserve">ȚINÂND REZIDUURI </w:t>
            </w:r>
            <w:r w:rsidR="00987102" w:rsidRPr="00F26137">
              <w:rPr>
                <w:rFonts w:asciiTheme="majorBidi" w:hAnsiTheme="majorBidi" w:cstheme="majorBidi"/>
                <w:sz w:val="24"/>
                <w:szCs w:val="24"/>
                <w:lang w:val="ro-RO"/>
              </w:rPr>
              <w:t xml:space="preserve"> D</w:t>
            </w:r>
            <w:r w:rsidRPr="00F26137">
              <w:rPr>
                <w:rFonts w:asciiTheme="majorBidi" w:hAnsiTheme="majorBidi" w:cstheme="majorBidi"/>
                <w:sz w:val="24"/>
                <w:szCs w:val="24"/>
                <w:lang w:val="ro-RO"/>
              </w:rPr>
              <w:t xml:space="preserve">E </w:t>
            </w:r>
            <w:r w:rsidR="00987102" w:rsidRPr="00F26137">
              <w:rPr>
                <w:rFonts w:asciiTheme="majorBidi" w:hAnsiTheme="majorBidi" w:cstheme="majorBidi"/>
                <w:sz w:val="24"/>
                <w:szCs w:val="24"/>
                <w:lang w:val="ro-RO"/>
              </w:rPr>
              <w:t>H</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DROCARBUR</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w:t>
            </w:r>
          </w:p>
        </w:tc>
        <w:tc>
          <w:tcPr>
            <w:tcW w:w="992" w:type="dxa"/>
            <w:tcBorders>
              <w:top w:val="single" w:sz="6" w:space="0" w:color="auto"/>
              <w:left w:val="single" w:sz="6" w:space="0" w:color="auto"/>
              <w:bottom w:val="single" w:sz="6" w:space="0" w:color="auto"/>
              <w:right w:val="single" w:sz="6" w:space="0" w:color="auto"/>
            </w:tcBorders>
          </w:tcPr>
          <w:p w14:paraId="248FCA05"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III</w:t>
            </w:r>
          </w:p>
        </w:tc>
      </w:tr>
      <w:tr w:rsidR="00987102" w:rsidRPr="00F26137" w14:paraId="22927688" w14:textId="77777777" w:rsidTr="00535E38">
        <w:trPr>
          <w:cantSplit/>
          <w:trHeight w:val="208"/>
        </w:trPr>
        <w:tc>
          <w:tcPr>
            <w:tcW w:w="843" w:type="dxa"/>
            <w:tcBorders>
              <w:top w:val="single" w:sz="6" w:space="0" w:color="auto"/>
              <w:left w:val="single" w:sz="6" w:space="0" w:color="auto"/>
              <w:bottom w:val="single" w:sz="6" w:space="0" w:color="auto"/>
              <w:right w:val="single" w:sz="6" w:space="0" w:color="auto"/>
            </w:tcBorders>
          </w:tcPr>
          <w:p w14:paraId="04A0C70E"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3082</w:t>
            </w:r>
          </w:p>
        </w:tc>
        <w:tc>
          <w:tcPr>
            <w:tcW w:w="7796" w:type="dxa"/>
            <w:tcBorders>
              <w:top w:val="single" w:sz="6" w:space="0" w:color="auto"/>
              <w:left w:val="single" w:sz="6" w:space="0" w:color="auto"/>
              <w:bottom w:val="single" w:sz="6" w:space="0" w:color="auto"/>
              <w:right w:val="single" w:sz="6" w:space="0" w:color="auto"/>
            </w:tcBorders>
          </w:tcPr>
          <w:p w14:paraId="27011936" w14:textId="26E6DB24" w:rsidR="00987102" w:rsidRPr="00F26137" w:rsidRDefault="005504D9" w:rsidP="00F26137">
            <w:pPr>
              <w:spacing w:line="240" w:lineRule="auto"/>
              <w:ind w:left="31"/>
              <w:rPr>
                <w:rFonts w:asciiTheme="majorBidi" w:hAnsiTheme="majorBidi" w:cstheme="majorBidi"/>
                <w:sz w:val="24"/>
                <w:szCs w:val="24"/>
                <w:lang w:val="ro-RO"/>
              </w:rPr>
            </w:pPr>
            <w:r w:rsidRPr="00F26137">
              <w:rPr>
                <w:rFonts w:asciiTheme="majorBidi" w:hAnsiTheme="majorBidi" w:cstheme="majorBidi"/>
                <w:sz w:val="24"/>
                <w:szCs w:val="24"/>
                <w:lang w:val="ro-RO"/>
              </w:rPr>
              <w:t>SUBSTANȚA PERICULOASĂ DIN PUNCT DE VEDERE A MEDIULUI, LICHID, N.S.A</w:t>
            </w:r>
            <w:r w:rsidR="00987102" w:rsidRPr="00F26137">
              <w:rPr>
                <w:rFonts w:asciiTheme="majorBidi" w:hAnsiTheme="majorBidi" w:cstheme="majorBidi"/>
                <w:sz w:val="24"/>
                <w:szCs w:val="24"/>
                <w:lang w:val="ro-RO"/>
              </w:rPr>
              <w:t xml:space="preserve"> (</w:t>
            </w:r>
            <w:r w:rsidRPr="00F26137">
              <w:rPr>
                <w:rFonts w:asciiTheme="majorBidi" w:hAnsiTheme="majorBidi" w:cstheme="majorBidi"/>
                <w:sz w:val="24"/>
                <w:szCs w:val="24"/>
                <w:lang w:val="ro-RO"/>
              </w:rPr>
              <w:t>REZIDUURI  DE HIDROCARBURI</w:t>
            </w:r>
            <w:r w:rsidR="00987102" w:rsidRPr="00F26137">
              <w:rPr>
                <w:rFonts w:asciiTheme="majorBidi" w:hAnsiTheme="majorBidi" w:cstheme="majorBidi"/>
                <w:sz w:val="24"/>
                <w:szCs w:val="24"/>
                <w:lang w:val="ro-RO"/>
              </w:rPr>
              <w:t>)</w:t>
            </w:r>
          </w:p>
        </w:tc>
        <w:tc>
          <w:tcPr>
            <w:tcW w:w="992" w:type="dxa"/>
            <w:tcBorders>
              <w:top w:val="single" w:sz="6" w:space="0" w:color="auto"/>
              <w:left w:val="single" w:sz="6" w:space="0" w:color="auto"/>
              <w:bottom w:val="single" w:sz="6" w:space="0" w:color="auto"/>
              <w:right w:val="single" w:sz="6" w:space="0" w:color="auto"/>
            </w:tcBorders>
          </w:tcPr>
          <w:p w14:paraId="7030FE23"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III</w:t>
            </w:r>
          </w:p>
        </w:tc>
      </w:tr>
      <w:tr w:rsidR="00987102" w:rsidRPr="00F26137" w14:paraId="72F828E8" w14:textId="77777777" w:rsidTr="00535E38">
        <w:trPr>
          <w:cantSplit/>
          <w:trHeight w:val="298"/>
        </w:trPr>
        <w:tc>
          <w:tcPr>
            <w:tcW w:w="843" w:type="dxa"/>
            <w:tcBorders>
              <w:top w:val="single" w:sz="6" w:space="0" w:color="auto"/>
              <w:left w:val="single" w:sz="6" w:space="0" w:color="auto"/>
              <w:bottom w:val="single" w:sz="6" w:space="0" w:color="auto"/>
              <w:right w:val="single" w:sz="6" w:space="0" w:color="auto"/>
            </w:tcBorders>
          </w:tcPr>
          <w:p w14:paraId="67DA15F2"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3082</w:t>
            </w:r>
          </w:p>
        </w:tc>
        <w:tc>
          <w:tcPr>
            <w:tcW w:w="7796" w:type="dxa"/>
            <w:tcBorders>
              <w:top w:val="single" w:sz="6" w:space="0" w:color="auto"/>
              <w:left w:val="single" w:sz="6" w:space="0" w:color="auto"/>
              <w:bottom w:val="single" w:sz="6" w:space="0" w:color="auto"/>
              <w:right w:val="single" w:sz="6" w:space="0" w:color="auto"/>
            </w:tcBorders>
          </w:tcPr>
          <w:p w14:paraId="3488DD40" w14:textId="4B852E52" w:rsidR="00987102" w:rsidRPr="00F26137" w:rsidRDefault="005504D9" w:rsidP="00F26137">
            <w:pPr>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SUBSTANȚA PERICULOASĂ DIN PUNCT DE VEDERE A MEDIULUI, LICHID, N.S.A</w:t>
            </w:r>
            <w:r w:rsidR="00987102" w:rsidRPr="00F26137">
              <w:rPr>
                <w:rFonts w:asciiTheme="majorBidi" w:hAnsiTheme="majorBidi" w:cstheme="majorBidi"/>
                <w:sz w:val="24"/>
                <w:szCs w:val="24"/>
                <w:lang w:val="ro-RO"/>
              </w:rPr>
              <w:t xml:space="preserve"> (</w:t>
            </w:r>
            <w:r w:rsidRPr="00F26137">
              <w:rPr>
                <w:rFonts w:asciiTheme="majorBidi" w:hAnsiTheme="majorBidi" w:cstheme="majorBidi"/>
                <w:sz w:val="24"/>
                <w:szCs w:val="24"/>
                <w:lang w:val="ro-RO"/>
              </w:rPr>
              <w:t>ULEIUL GREU DE ÎNCĂLZIRE)</w:t>
            </w:r>
          </w:p>
        </w:tc>
        <w:tc>
          <w:tcPr>
            <w:tcW w:w="992" w:type="dxa"/>
            <w:tcBorders>
              <w:top w:val="single" w:sz="6" w:space="0" w:color="auto"/>
              <w:left w:val="single" w:sz="6" w:space="0" w:color="auto"/>
              <w:bottom w:val="single" w:sz="6" w:space="0" w:color="auto"/>
              <w:right w:val="single" w:sz="6" w:space="0" w:color="auto"/>
            </w:tcBorders>
          </w:tcPr>
          <w:p w14:paraId="019CAF27"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III</w:t>
            </w:r>
          </w:p>
        </w:tc>
      </w:tr>
      <w:tr w:rsidR="00987102" w:rsidRPr="00F26137" w14:paraId="410F1503" w14:textId="77777777" w:rsidTr="00535E38">
        <w:trPr>
          <w:cantSplit/>
          <w:trHeight w:val="138"/>
        </w:trPr>
        <w:tc>
          <w:tcPr>
            <w:tcW w:w="843" w:type="dxa"/>
            <w:tcBorders>
              <w:top w:val="single" w:sz="6" w:space="0" w:color="auto"/>
              <w:left w:val="single" w:sz="6" w:space="0" w:color="auto"/>
              <w:bottom w:val="single" w:sz="6" w:space="0" w:color="auto"/>
              <w:right w:val="single" w:sz="6" w:space="0" w:color="auto"/>
            </w:tcBorders>
          </w:tcPr>
          <w:p w14:paraId="35463FE6" w14:textId="77777777" w:rsidR="00987102" w:rsidRPr="00F26137" w:rsidRDefault="00987102" w:rsidP="00F26137">
            <w:pPr>
              <w:spacing w:line="240" w:lineRule="auto"/>
              <w:ind w:left="-5"/>
              <w:jc w:val="center"/>
              <w:rPr>
                <w:rFonts w:asciiTheme="majorBidi" w:hAnsiTheme="majorBidi" w:cstheme="majorBidi"/>
                <w:sz w:val="24"/>
                <w:szCs w:val="24"/>
                <w:lang w:val="ro-RO"/>
              </w:rPr>
            </w:pPr>
            <w:r w:rsidRPr="00F26137">
              <w:rPr>
                <w:rFonts w:asciiTheme="majorBidi" w:hAnsiTheme="majorBidi" w:cstheme="majorBidi"/>
                <w:sz w:val="24"/>
                <w:szCs w:val="24"/>
                <w:lang w:val="ro-RO"/>
              </w:rPr>
              <w:t>3295</w:t>
            </w:r>
          </w:p>
        </w:tc>
        <w:tc>
          <w:tcPr>
            <w:tcW w:w="7796" w:type="dxa"/>
            <w:tcBorders>
              <w:top w:val="single" w:sz="6" w:space="0" w:color="auto"/>
              <w:left w:val="single" w:sz="6" w:space="0" w:color="auto"/>
              <w:bottom w:val="single" w:sz="6" w:space="0" w:color="auto"/>
              <w:right w:val="single" w:sz="6" w:space="0" w:color="auto"/>
            </w:tcBorders>
          </w:tcPr>
          <w:p w14:paraId="630E240F" w14:textId="3A6B3D80" w:rsidR="00987102" w:rsidRPr="00F26137" w:rsidRDefault="00987102" w:rsidP="00F26137">
            <w:pPr>
              <w:spacing w:line="240" w:lineRule="auto"/>
              <w:ind w:left="31"/>
              <w:rPr>
                <w:rFonts w:asciiTheme="majorBidi" w:hAnsiTheme="majorBidi" w:cstheme="majorBidi"/>
                <w:sz w:val="24"/>
                <w:szCs w:val="24"/>
                <w:lang w:val="ro-RO"/>
              </w:rPr>
            </w:pPr>
            <w:r w:rsidRPr="00F26137">
              <w:rPr>
                <w:rFonts w:asciiTheme="majorBidi" w:hAnsiTheme="majorBidi" w:cstheme="majorBidi"/>
                <w:sz w:val="24"/>
                <w:szCs w:val="24"/>
                <w:lang w:val="ro-RO"/>
              </w:rPr>
              <w:t>H</w:t>
            </w:r>
            <w:r w:rsidR="005504D9" w:rsidRPr="00F26137">
              <w:rPr>
                <w:rFonts w:asciiTheme="majorBidi" w:hAnsiTheme="majorBidi" w:cstheme="majorBidi"/>
                <w:sz w:val="24"/>
                <w:szCs w:val="24"/>
                <w:lang w:val="ro-RO"/>
              </w:rPr>
              <w:t>I</w:t>
            </w:r>
            <w:r w:rsidRPr="00F26137">
              <w:rPr>
                <w:rFonts w:asciiTheme="majorBidi" w:hAnsiTheme="majorBidi" w:cstheme="majorBidi"/>
                <w:sz w:val="24"/>
                <w:szCs w:val="24"/>
                <w:lang w:val="ro-RO"/>
              </w:rPr>
              <w:t>DROCARBUR</w:t>
            </w:r>
            <w:r w:rsidR="005504D9" w:rsidRPr="00F26137">
              <w:rPr>
                <w:rFonts w:asciiTheme="majorBidi" w:hAnsiTheme="majorBidi" w:cstheme="majorBidi"/>
                <w:sz w:val="24"/>
                <w:szCs w:val="24"/>
                <w:lang w:val="ro-RO"/>
              </w:rPr>
              <w:t>I</w:t>
            </w:r>
            <w:r w:rsidRPr="00F26137">
              <w:rPr>
                <w:rFonts w:asciiTheme="majorBidi" w:hAnsiTheme="majorBidi" w:cstheme="majorBidi"/>
                <w:sz w:val="24"/>
                <w:szCs w:val="24"/>
                <w:lang w:val="ro-RO"/>
              </w:rPr>
              <w:t xml:space="preserve"> LI</w:t>
            </w:r>
            <w:r w:rsidR="005504D9" w:rsidRPr="00F26137">
              <w:rPr>
                <w:rFonts w:asciiTheme="majorBidi" w:hAnsiTheme="majorBidi" w:cstheme="majorBidi"/>
                <w:sz w:val="24"/>
                <w:szCs w:val="24"/>
                <w:lang w:val="ro-RO"/>
              </w:rPr>
              <w:t>CHI</w:t>
            </w:r>
            <w:r w:rsidRPr="00F26137">
              <w:rPr>
                <w:rFonts w:asciiTheme="majorBidi" w:hAnsiTheme="majorBidi" w:cstheme="majorBidi"/>
                <w:sz w:val="24"/>
                <w:szCs w:val="24"/>
                <w:lang w:val="ro-RO"/>
              </w:rPr>
              <w:t>DE, N.S.A. (OCT</w:t>
            </w:r>
            <w:r w:rsidR="004C7C7E" w:rsidRPr="00F26137">
              <w:rPr>
                <w:rFonts w:asciiTheme="majorBidi" w:hAnsiTheme="majorBidi" w:cstheme="majorBidi"/>
                <w:sz w:val="24"/>
                <w:szCs w:val="24"/>
                <w:lang w:val="ro-RO"/>
              </w:rPr>
              <w:t>E</w:t>
            </w:r>
            <w:r w:rsidRPr="00F26137">
              <w:rPr>
                <w:rFonts w:asciiTheme="majorBidi" w:hAnsiTheme="majorBidi" w:cstheme="majorBidi"/>
                <w:sz w:val="24"/>
                <w:szCs w:val="24"/>
                <w:lang w:val="ro-RO"/>
              </w:rPr>
              <w:t>NE-1)</w:t>
            </w:r>
          </w:p>
        </w:tc>
        <w:tc>
          <w:tcPr>
            <w:tcW w:w="992" w:type="dxa"/>
            <w:tcBorders>
              <w:top w:val="single" w:sz="6" w:space="0" w:color="auto"/>
              <w:left w:val="single" w:sz="6" w:space="0" w:color="auto"/>
              <w:bottom w:val="single" w:sz="6" w:space="0" w:color="auto"/>
              <w:right w:val="single" w:sz="6" w:space="0" w:color="auto"/>
            </w:tcBorders>
          </w:tcPr>
          <w:p w14:paraId="308A348F" w14:textId="77777777" w:rsidR="00987102" w:rsidRPr="00F26137" w:rsidRDefault="00987102" w:rsidP="00F26137">
            <w:pPr>
              <w:spacing w:line="240" w:lineRule="auto"/>
              <w:jc w:val="center"/>
              <w:rPr>
                <w:rFonts w:asciiTheme="majorBidi" w:hAnsiTheme="majorBidi" w:cstheme="majorBidi"/>
                <w:sz w:val="24"/>
                <w:szCs w:val="24"/>
                <w:lang w:val="ro-RO"/>
              </w:rPr>
            </w:pPr>
            <w:r w:rsidRPr="00F26137">
              <w:rPr>
                <w:rFonts w:asciiTheme="majorBidi" w:hAnsiTheme="majorBidi" w:cstheme="majorBidi"/>
                <w:sz w:val="24"/>
                <w:szCs w:val="24"/>
                <w:lang w:val="ro-RO"/>
              </w:rPr>
              <w:t>II</w:t>
            </w:r>
          </w:p>
        </w:tc>
      </w:tr>
      <w:tr w:rsidR="00987102" w:rsidRPr="00F26137" w14:paraId="4798744F" w14:textId="77777777" w:rsidTr="00535E38">
        <w:trPr>
          <w:cantSplit/>
          <w:trHeight w:val="138"/>
        </w:trPr>
        <w:tc>
          <w:tcPr>
            <w:tcW w:w="843" w:type="dxa"/>
            <w:tcBorders>
              <w:top w:val="single" w:sz="6" w:space="0" w:color="auto"/>
              <w:left w:val="single" w:sz="6" w:space="0" w:color="auto"/>
              <w:bottom w:val="single" w:sz="6" w:space="0" w:color="auto"/>
              <w:right w:val="single" w:sz="6" w:space="0" w:color="auto"/>
            </w:tcBorders>
          </w:tcPr>
          <w:p w14:paraId="7AA5DD5E" w14:textId="77777777" w:rsidR="00987102" w:rsidRPr="00F26137" w:rsidRDefault="00987102" w:rsidP="00F26137">
            <w:pPr>
              <w:spacing w:line="240" w:lineRule="auto"/>
              <w:ind w:left="-5"/>
              <w:jc w:val="center"/>
              <w:rPr>
                <w:rFonts w:asciiTheme="majorBidi" w:hAnsiTheme="majorBidi" w:cstheme="majorBidi"/>
                <w:sz w:val="24"/>
                <w:szCs w:val="24"/>
                <w:lang w:val="ro-RO"/>
              </w:rPr>
            </w:pPr>
            <w:r w:rsidRPr="00F26137">
              <w:rPr>
                <w:rFonts w:asciiTheme="majorBidi" w:hAnsiTheme="majorBidi" w:cstheme="majorBidi"/>
                <w:sz w:val="24"/>
                <w:szCs w:val="24"/>
                <w:lang w:val="ro-RO"/>
              </w:rPr>
              <w:t>3295</w:t>
            </w:r>
          </w:p>
        </w:tc>
        <w:tc>
          <w:tcPr>
            <w:tcW w:w="7796" w:type="dxa"/>
            <w:tcBorders>
              <w:top w:val="single" w:sz="6" w:space="0" w:color="auto"/>
              <w:left w:val="single" w:sz="6" w:space="0" w:color="auto"/>
              <w:bottom w:val="single" w:sz="6" w:space="0" w:color="auto"/>
              <w:right w:val="single" w:sz="6" w:space="0" w:color="auto"/>
            </w:tcBorders>
          </w:tcPr>
          <w:p w14:paraId="482A51B7" w14:textId="1A3A308B" w:rsidR="00987102" w:rsidRPr="00F26137" w:rsidRDefault="005504D9" w:rsidP="00F26137">
            <w:pPr>
              <w:spacing w:line="240" w:lineRule="auto"/>
              <w:ind w:left="31"/>
              <w:rPr>
                <w:rFonts w:asciiTheme="majorBidi" w:hAnsiTheme="majorBidi" w:cstheme="majorBidi"/>
                <w:sz w:val="24"/>
                <w:szCs w:val="24"/>
                <w:lang w:val="ro-RO"/>
              </w:rPr>
            </w:pPr>
            <w:r w:rsidRPr="00F26137">
              <w:rPr>
                <w:rFonts w:asciiTheme="majorBidi" w:hAnsiTheme="majorBidi" w:cstheme="majorBidi"/>
                <w:sz w:val="24"/>
                <w:szCs w:val="24"/>
                <w:lang w:val="ro-RO"/>
              </w:rPr>
              <w:t>HIDROCARBURI LICHIDE</w:t>
            </w:r>
            <w:r w:rsidR="00987102" w:rsidRPr="00F26137">
              <w:rPr>
                <w:rFonts w:asciiTheme="majorBidi" w:hAnsiTheme="majorBidi" w:cstheme="majorBidi"/>
                <w:sz w:val="24"/>
                <w:szCs w:val="24"/>
                <w:lang w:val="ro-RO"/>
              </w:rPr>
              <w:t>, N.S.A. (</w:t>
            </w:r>
            <w:r w:rsidRPr="00F26137">
              <w:rPr>
                <w:rFonts w:asciiTheme="majorBidi" w:hAnsiTheme="majorBidi" w:cstheme="majorBidi"/>
                <w:sz w:val="24"/>
                <w:szCs w:val="24"/>
                <w:lang w:val="ro-RO"/>
              </w:rPr>
              <w:t xml:space="preserve">AMESTEC DE </w:t>
            </w:r>
            <w:r w:rsidR="00987102" w:rsidRPr="00F26137">
              <w:rPr>
                <w:rFonts w:asciiTheme="majorBidi" w:hAnsiTheme="majorBidi" w:cstheme="majorBidi"/>
                <w:sz w:val="24"/>
                <w:szCs w:val="24"/>
                <w:lang w:val="ro-RO"/>
              </w:rPr>
              <w:t>AROMATE POL</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C</w:t>
            </w:r>
            <w:r w:rsidRPr="00F26137">
              <w:rPr>
                <w:rFonts w:asciiTheme="majorBidi" w:hAnsiTheme="majorBidi" w:cstheme="majorBidi"/>
                <w:sz w:val="24"/>
                <w:szCs w:val="24"/>
                <w:lang w:val="ro-RO"/>
              </w:rPr>
              <w:t>I</w:t>
            </w:r>
            <w:r w:rsidR="00987102" w:rsidRPr="00F26137">
              <w:rPr>
                <w:rFonts w:asciiTheme="majorBidi" w:hAnsiTheme="majorBidi" w:cstheme="majorBidi"/>
                <w:sz w:val="24"/>
                <w:szCs w:val="24"/>
                <w:lang w:val="ro-RO"/>
              </w:rPr>
              <w:t>CLI</w:t>
            </w:r>
            <w:r w:rsidRPr="00F26137">
              <w:rPr>
                <w:rFonts w:asciiTheme="majorBidi" w:hAnsiTheme="majorBidi" w:cstheme="majorBidi"/>
                <w:sz w:val="24"/>
                <w:szCs w:val="24"/>
                <w:lang w:val="ro-RO"/>
              </w:rPr>
              <w:t>C</w:t>
            </w:r>
            <w:r w:rsidR="00987102" w:rsidRPr="00F26137">
              <w:rPr>
                <w:rFonts w:asciiTheme="majorBidi" w:hAnsiTheme="majorBidi" w:cstheme="majorBidi"/>
                <w:sz w:val="24"/>
                <w:szCs w:val="24"/>
                <w:lang w:val="ro-RO"/>
              </w:rPr>
              <w:t>E)</w:t>
            </w:r>
          </w:p>
        </w:tc>
        <w:tc>
          <w:tcPr>
            <w:tcW w:w="992" w:type="dxa"/>
            <w:tcBorders>
              <w:top w:val="single" w:sz="6" w:space="0" w:color="auto"/>
              <w:left w:val="single" w:sz="6" w:space="0" w:color="auto"/>
              <w:bottom w:val="single" w:sz="6" w:space="0" w:color="auto"/>
              <w:right w:val="single" w:sz="6" w:space="0" w:color="auto"/>
            </w:tcBorders>
          </w:tcPr>
          <w:p w14:paraId="1A8DA8FB" w14:textId="77777777" w:rsidR="00987102" w:rsidRPr="00F26137" w:rsidRDefault="00987102" w:rsidP="00F26137">
            <w:pPr>
              <w:spacing w:line="240" w:lineRule="auto"/>
              <w:jc w:val="center"/>
              <w:rPr>
                <w:rFonts w:asciiTheme="majorBidi" w:hAnsiTheme="majorBidi" w:cstheme="majorBidi"/>
                <w:sz w:val="24"/>
                <w:szCs w:val="24"/>
                <w:lang w:val="ro-RO"/>
              </w:rPr>
            </w:pPr>
            <w:r w:rsidRPr="00F26137">
              <w:rPr>
                <w:rFonts w:asciiTheme="majorBidi" w:hAnsiTheme="majorBidi" w:cstheme="majorBidi"/>
                <w:sz w:val="24"/>
                <w:szCs w:val="24"/>
                <w:lang w:val="ro-RO"/>
              </w:rPr>
              <w:t>III</w:t>
            </w:r>
          </w:p>
        </w:tc>
      </w:tr>
      <w:tr w:rsidR="00987102" w:rsidRPr="00F26137" w14:paraId="2ED71EE8" w14:textId="77777777" w:rsidTr="00535E38">
        <w:trPr>
          <w:cantSplit/>
          <w:trHeight w:val="37"/>
        </w:trPr>
        <w:tc>
          <w:tcPr>
            <w:tcW w:w="843" w:type="dxa"/>
            <w:tcBorders>
              <w:top w:val="single" w:sz="6" w:space="0" w:color="auto"/>
              <w:left w:val="single" w:sz="6" w:space="0" w:color="auto"/>
              <w:bottom w:val="single" w:sz="6" w:space="0" w:color="auto"/>
              <w:right w:val="single" w:sz="6" w:space="0" w:color="auto"/>
            </w:tcBorders>
          </w:tcPr>
          <w:p w14:paraId="3EB2CD58"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3475</w:t>
            </w:r>
          </w:p>
        </w:tc>
        <w:tc>
          <w:tcPr>
            <w:tcW w:w="7796" w:type="dxa"/>
            <w:tcBorders>
              <w:top w:val="single" w:sz="6" w:space="0" w:color="auto"/>
              <w:left w:val="single" w:sz="6" w:space="0" w:color="auto"/>
              <w:bottom w:val="single" w:sz="6" w:space="0" w:color="auto"/>
              <w:right w:val="single" w:sz="6" w:space="0" w:color="auto"/>
            </w:tcBorders>
            <w:vAlign w:val="bottom"/>
          </w:tcPr>
          <w:p w14:paraId="6C7C9038" w14:textId="1BDAA420" w:rsidR="00987102" w:rsidRPr="00F26137" w:rsidRDefault="004C7C7E" w:rsidP="00F26137">
            <w:pPr>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 xml:space="preserve">TANOL </w:t>
            </w:r>
            <w:r w:rsidR="005504D9" w:rsidRPr="00F26137">
              <w:rPr>
                <w:rFonts w:asciiTheme="majorBidi" w:hAnsiTheme="majorBidi" w:cstheme="majorBidi"/>
                <w:sz w:val="24"/>
                <w:szCs w:val="24"/>
                <w:lang w:val="ro-RO"/>
              </w:rPr>
              <w:t>ȘI</w:t>
            </w:r>
            <w:r w:rsidR="00987102" w:rsidRPr="00F26137">
              <w:rPr>
                <w:rFonts w:asciiTheme="majorBidi" w:hAnsiTheme="majorBidi" w:cstheme="majorBidi"/>
                <w:sz w:val="24"/>
                <w:szCs w:val="24"/>
                <w:lang w:val="ro-RO"/>
              </w:rPr>
              <w:t xml:space="preserve"> </w:t>
            </w:r>
            <w:r w:rsidR="005504D9" w:rsidRPr="00F26137">
              <w:rPr>
                <w:rFonts w:asciiTheme="majorBidi" w:hAnsiTheme="majorBidi" w:cstheme="majorBidi"/>
                <w:sz w:val="24"/>
                <w:szCs w:val="24"/>
                <w:lang w:val="ro-RO"/>
              </w:rPr>
              <w:t>BEN</w:t>
            </w:r>
            <w:r w:rsidR="00535E38" w:rsidRPr="00F26137">
              <w:rPr>
                <w:rFonts w:asciiTheme="majorBidi" w:hAnsiTheme="majorBidi" w:cstheme="majorBidi"/>
                <w:sz w:val="24"/>
                <w:szCs w:val="24"/>
                <w:lang w:val="ro-RO"/>
              </w:rPr>
              <w:t>Z</w:t>
            </w:r>
            <w:r w:rsidR="005504D9" w:rsidRPr="00F26137">
              <w:rPr>
                <w:rFonts w:asciiTheme="majorBidi" w:hAnsiTheme="majorBidi" w:cstheme="majorBidi"/>
                <w:sz w:val="24"/>
                <w:szCs w:val="24"/>
                <w:lang w:val="ro-RO"/>
              </w:rPr>
              <w:t>INĂ</w:t>
            </w:r>
            <w:r w:rsidR="00987102" w:rsidRPr="00F26137">
              <w:rPr>
                <w:rFonts w:asciiTheme="majorBidi" w:hAnsiTheme="majorBidi" w:cstheme="majorBidi"/>
                <w:sz w:val="24"/>
                <w:szCs w:val="24"/>
                <w:lang w:val="ro-RO"/>
              </w:rPr>
              <w:t xml:space="preserve"> </w:t>
            </w:r>
            <w:r w:rsidR="005504D9" w:rsidRPr="00F26137">
              <w:rPr>
                <w:rFonts w:asciiTheme="majorBidi" w:hAnsiTheme="majorBidi" w:cstheme="majorBidi"/>
                <w:sz w:val="24"/>
                <w:szCs w:val="24"/>
                <w:lang w:val="ro-RO"/>
              </w:rPr>
              <w:t>Î</w:t>
            </w:r>
            <w:r w:rsidR="00987102" w:rsidRPr="00F26137">
              <w:rPr>
                <w:rFonts w:asciiTheme="majorBidi" w:hAnsiTheme="majorBidi" w:cstheme="majorBidi"/>
                <w:sz w:val="24"/>
                <w:szCs w:val="24"/>
                <w:lang w:val="ro-RO"/>
              </w:rPr>
              <w:t xml:space="preserve">N </w:t>
            </w:r>
            <w:r w:rsidR="005504D9" w:rsidRPr="00F26137">
              <w:rPr>
                <w:rFonts w:asciiTheme="majorBidi" w:hAnsiTheme="majorBidi" w:cstheme="majorBidi"/>
                <w:sz w:val="24"/>
                <w:szCs w:val="24"/>
                <w:lang w:val="ro-RO"/>
              </w:rPr>
              <w:t>AMESTEC sa</w:t>
            </w:r>
            <w:r w:rsidR="00987102" w:rsidRPr="00F26137">
              <w:rPr>
                <w:rFonts w:asciiTheme="majorBidi" w:hAnsiTheme="majorBidi" w:cstheme="majorBidi"/>
                <w:sz w:val="24"/>
                <w:szCs w:val="24"/>
                <w:lang w:val="ro-RO"/>
              </w:rPr>
              <w:t xml:space="preserve">u </w:t>
            </w: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 xml:space="preserve">TANOL </w:t>
            </w:r>
            <w:r w:rsidR="005504D9" w:rsidRPr="00F26137">
              <w:rPr>
                <w:rFonts w:asciiTheme="majorBidi" w:hAnsiTheme="majorBidi" w:cstheme="majorBidi"/>
                <w:sz w:val="24"/>
                <w:szCs w:val="24"/>
                <w:lang w:val="ro-RO"/>
              </w:rPr>
              <w:t>ȘI</w:t>
            </w:r>
            <w:r w:rsidR="00987102" w:rsidRPr="00F26137">
              <w:rPr>
                <w:rFonts w:asciiTheme="majorBidi" w:hAnsiTheme="majorBidi" w:cstheme="majorBidi"/>
                <w:sz w:val="24"/>
                <w:szCs w:val="24"/>
                <w:lang w:val="ro-RO"/>
              </w:rPr>
              <w:t xml:space="preserve"> ESEN</w:t>
            </w:r>
            <w:r w:rsidR="005504D9" w:rsidRPr="00F26137">
              <w:rPr>
                <w:rFonts w:asciiTheme="majorBidi" w:hAnsiTheme="majorBidi" w:cstheme="majorBidi"/>
                <w:sz w:val="24"/>
                <w:szCs w:val="24"/>
                <w:lang w:val="ro-RO"/>
              </w:rPr>
              <w:t>ȚĂ</w:t>
            </w:r>
            <w:r w:rsidR="00987102" w:rsidRPr="00F26137">
              <w:rPr>
                <w:rFonts w:asciiTheme="majorBidi" w:hAnsiTheme="majorBidi" w:cstheme="majorBidi"/>
                <w:sz w:val="24"/>
                <w:szCs w:val="24"/>
                <w:lang w:val="ro-RO"/>
              </w:rPr>
              <w:t xml:space="preserve"> </w:t>
            </w:r>
            <w:r w:rsidR="00030E84" w:rsidRPr="00F26137">
              <w:rPr>
                <w:rFonts w:asciiTheme="majorBidi" w:hAnsiTheme="majorBidi" w:cstheme="majorBidi"/>
                <w:sz w:val="24"/>
                <w:szCs w:val="24"/>
                <w:lang w:val="ro-RO"/>
              </w:rPr>
              <w:t>PENTRU</w:t>
            </w:r>
            <w:r w:rsidR="00987102" w:rsidRPr="00F26137">
              <w:rPr>
                <w:rFonts w:asciiTheme="majorBidi" w:hAnsiTheme="majorBidi" w:cstheme="majorBidi"/>
                <w:sz w:val="24"/>
                <w:szCs w:val="24"/>
                <w:lang w:val="ro-RO"/>
              </w:rPr>
              <w:t xml:space="preserve"> MOT</w:t>
            </w:r>
            <w:r w:rsidR="005504D9" w:rsidRPr="00F26137">
              <w:rPr>
                <w:rFonts w:asciiTheme="majorBidi" w:hAnsiTheme="majorBidi" w:cstheme="majorBidi"/>
                <w:sz w:val="24"/>
                <w:szCs w:val="24"/>
                <w:lang w:val="ro-RO"/>
              </w:rPr>
              <w:t>OARELE</w:t>
            </w:r>
            <w:r w:rsidR="00987102" w:rsidRPr="00F26137">
              <w:rPr>
                <w:rFonts w:asciiTheme="majorBidi" w:hAnsiTheme="majorBidi" w:cstheme="majorBidi"/>
                <w:sz w:val="24"/>
                <w:szCs w:val="24"/>
                <w:lang w:val="ro-RO"/>
              </w:rPr>
              <w:t xml:space="preserve"> AUTOMOBILE</w:t>
            </w:r>
            <w:r w:rsidR="00535E38" w:rsidRPr="00F26137">
              <w:rPr>
                <w:rFonts w:asciiTheme="majorBidi" w:hAnsiTheme="majorBidi" w:cstheme="majorBidi"/>
                <w:sz w:val="24"/>
                <w:szCs w:val="24"/>
                <w:lang w:val="ro-RO"/>
              </w:rPr>
              <w:t>LOR</w:t>
            </w:r>
            <w:r w:rsidR="00987102" w:rsidRPr="00F26137">
              <w:rPr>
                <w:rFonts w:asciiTheme="majorBidi" w:hAnsiTheme="majorBidi" w:cstheme="majorBidi"/>
                <w:sz w:val="24"/>
                <w:szCs w:val="24"/>
                <w:lang w:val="ro-RO"/>
              </w:rPr>
              <w:t xml:space="preserve">, </w:t>
            </w:r>
            <w:r w:rsidR="00535E38" w:rsidRPr="00F26137">
              <w:rPr>
                <w:rFonts w:asciiTheme="majorBidi" w:hAnsiTheme="majorBidi" w:cstheme="majorBidi"/>
                <w:sz w:val="24"/>
                <w:szCs w:val="24"/>
                <w:lang w:val="ro-RO"/>
              </w:rPr>
              <w:t>Î</w:t>
            </w:r>
            <w:r w:rsidR="00987102" w:rsidRPr="00F26137">
              <w:rPr>
                <w:rFonts w:asciiTheme="majorBidi" w:hAnsiTheme="majorBidi" w:cstheme="majorBidi"/>
                <w:sz w:val="24"/>
                <w:szCs w:val="24"/>
                <w:lang w:val="ro-RO"/>
              </w:rPr>
              <w:t xml:space="preserve">N </w:t>
            </w:r>
            <w:r w:rsidR="00495627" w:rsidRPr="00495627">
              <w:rPr>
                <w:rFonts w:asciiTheme="majorBidi" w:hAnsiTheme="majorBidi" w:cstheme="majorBidi"/>
                <w:sz w:val="24"/>
                <w:szCs w:val="24"/>
                <w:lang w:val="ro-RO"/>
              </w:rPr>
              <w:t>AMESTEC</w:t>
            </w:r>
            <w:r w:rsidR="00987102" w:rsidRPr="00F26137">
              <w:rPr>
                <w:rFonts w:asciiTheme="majorBidi" w:hAnsiTheme="majorBidi" w:cstheme="majorBidi"/>
                <w:sz w:val="24"/>
                <w:szCs w:val="24"/>
                <w:lang w:val="ro-RO"/>
              </w:rPr>
              <w:t xml:space="preserve">, </w:t>
            </w:r>
            <w:r w:rsidR="00E247AA" w:rsidRPr="00F26137">
              <w:rPr>
                <w:rFonts w:asciiTheme="majorBidi" w:hAnsiTheme="majorBidi" w:cstheme="majorBidi"/>
                <w:sz w:val="24"/>
                <w:szCs w:val="24"/>
                <w:lang w:val="ro-RO"/>
              </w:rPr>
              <w:t>care conțin</w:t>
            </w:r>
            <w:r w:rsidR="00987102" w:rsidRPr="00F26137">
              <w:rPr>
                <w:rFonts w:asciiTheme="majorBidi" w:hAnsiTheme="majorBidi" w:cstheme="majorBidi"/>
                <w:sz w:val="24"/>
                <w:szCs w:val="24"/>
                <w:lang w:val="ro-RO"/>
              </w:rPr>
              <w:t xml:space="preserve"> </w:t>
            </w:r>
            <w:r w:rsidR="00535E38" w:rsidRPr="00F26137">
              <w:rPr>
                <w:rFonts w:asciiTheme="majorBidi" w:hAnsiTheme="majorBidi" w:cstheme="majorBidi"/>
                <w:sz w:val="24"/>
                <w:szCs w:val="24"/>
                <w:lang w:val="ro-RO"/>
              </w:rPr>
              <w:t xml:space="preserve">mai mult de </w:t>
            </w:r>
            <w:r w:rsidR="00987102" w:rsidRPr="00F26137">
              <w:rPr>
                <w:rFonts w:asciiTheme="majorBidi" w:hAnsiTheme="majorBidi" w:cstheme="majorBidi"/>
                <w:sz w:val="24"/>
                <w:szCs w:val="24"/>
                <w:lang w:val="ro-RO"/>
              </w:rPr>
              <w:t xml:space="preserve">10 % </w:t>
            </w:r>
            <w:r w:rsidR="00535E38" w:rsidRPr="00F26137">
              <w:rPr>
                <w:rFonts w:asciiTheme="majorBidi" w:hAnsiTheme="majorBidi" w:cstheme="majorBidi"/>
                <w:sz w:val="24"/>
                <w:szCs w:val="24"/>
                <w:lang w:val="ro-RO"/>
              </w:rPr>
              <w:t>și mai puțin</w:t>
            </w:r>
            <w:r w:rsidR="00987102" w:rsidRPr="00F26137">
              <w:rPr>
                <w:rFonts w:asciiTheme="majorBidi" w:hAnsiTheme="majorBidi" w:cstheme="majorBidi"/>
                <w:sz w:val="24"/>
                <w:szCs w:val="24"/>
                <w:lang w:val="ro-RO"/>
              </w:rPr>
              <w:t xml:space="preserve"> de 90 % </w:t>
            </w:r>
            <w:r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tanol</w:t>
            </w:r>
          </w:p>
        </w:tc>
        <w:tc>
          <w:tcPr>
            <w:tcW w:w="992" w:type="dxa"/>
            <w:tcBorders>
              <w:top w:val="single" w:sz="6" w:space="0" w:color="auto"/>
              <w:left w:val="single" w:sz="6" w:space="0" w:color="auto"/>
              <w:bottom w:val="single" w:sz="6" w:space="0" w:color="auto"/>
              <w:right w:val="single" w:sz="6" w:space="0" w:color="auto"/>
            </w:tcBorders>
          </w:tcPr>
          <w:p w14:paraId="01B599BA"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w:t>
            </w:r>
          </w:p>
        </w:tc>
      </w:tr>
      <w:tr w:rsidR="00987102" w:rsidRPr="00F26137" w14:paraId="2C632DEA" w14:textId="77777777" w:rsidTr="00535E38">
        <w:trPr>
          <w:cantSplit/>
          <w:trHeight w:val="37"/>
        </w:trPr>
        <w:tc>
          <w:tcPr>
            <w:tcW w:w="843" w:type="dxa"/>
            <w:tcBorders>
              <w:top w:val="single" w:sz="6" w:space="0" w:color="auto"/>
              <w:left w:val="single" w:sz="6" w:space="0" w:color="auto"/>
              <w:bottom w:val="single" w:sz="6" w:space="0" w:color="auto"/>
              <w:right w:val="single" w:sz="6" w:space="0" w:color="auto"/>
            </w:tcBorders>
          </w:tcPr>
          <w:p w14:paraId="0DC975D1" w14:textId="77777777" w:rsidR="00987102" w:rsidRPr="00F26137" w:rsidRDefault="00987102" w:rsidP="00F26137">
            <w:pPr>
              <w:spacing w:line="240" w:lineRule="auto"/>
              <w:ind w:left="-5"/>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3475</w:t>
            </w:r>
          </w:p>
        </w:tc>
        <w:tc>
          <w:tcPr>
            <w:tcW w:w="7796" w:type="dxa"/>
            <w:tcBorders>
              <w:top w:val="single" w:sz="6" w:space="0" w:color="auto"/>
              <w:left w:val="single" w:sz="6" w:space="0" w:color="auto"/>
              <w:bottom w:val="single" w:sz="6" w:space="0" w:color="auto"/>
              <w:right w:val="single" w:sz="6" w:space="0" w:color="auto"/>
            </w:tcBorders>
            <w:vAlign w:val="bottom"/>
          </w:tcPr>
          <w:p w14:paraId="04B97AA4" w14:textId="0C364B92" w:rsidR="00987102" w:rsidRPr="00F26137" w:rsidRDefault="00535E38" w:rsidP="00F26137">
            <w:pPr>
              <w:spacing w:line="240" w:lineRule="auto"/>
              <w:ind w:left="31"/>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 xml:space="preserve">ETANOL ȘI BENZINĂ ÎN AMESTEC sau ETANOL ȘI ESENȚĂ PENTRU MOTOARELE AUTOMOBILELOR, ÎN </w:t>
            </w:r>
            <w:r w:rsidR="00495627" w:rsidRPr="00495627">
              <w:rPr>
                <w:rFonts w:asciiTheme="majorBidi" w:hAnsiTheme="majorBidi" w:cstheme="majorBidi"/>
                <w:sz w:val="24"/>
                <w:szCs w:val="24"/>
                <w:lang w:val="ro-RO"/>
              </w:rPr>
              <w:t>AMESTEC</w:t>
            </w:r>
            <w:r w:rsidR="00987102" w:rsidRPr="00F26137">
              <w:rPr>
                <w:rFonts w:asciiTheme="majorBidi" w:hAnsiTheme="majorBidi" w:cstheme="majorBidi"/>
                <w:sz w:val="24"/>
                <w:szCs w:val="24"/>
                <w:lang w:val="ro-RO"/>
              </w:rPr>
              <w:t xml:space="preserve">, </w:t>
            </w:r>
            <w:r w:rsidR="00E247AA" w:rsidRPr="00F26137">
              <w:rPr>
                <w:rFonts w:asciiTheme="majorBidi" w:hAnsiTheme="majorBidi" w:cstheme="majorBidi"/>
                <w:sz w:val="24"/>
                <w:szCs w:val="24"/>
                <w:lang w:val="ro-RO"/>
              </w:rPr>
              <w:t>care conțin</w:t>
            </w:r>
            <w:r w:rsidR="00987102" w:rsidRPr="00F26137">
              <w:rPr>
                <w:rFonts w:asciiTheme="majorBidi" w:hAnsiTheme="majorBidi" w:cstheme="majorBidi"/>
                <w:sz w:val="24"/>
                <w:szCs w:val="24"/>
                <w:lang w:val="ro-RO"/>
              </w:rPr>
              <w:t xml:space="preserve"> </w:t>
            </w:r>
            <w:r w:rsidRPr="00F26137">
              <w:rPr>
                <w:rFonts w:asciiTheme="majorBidi" w:hAnsiTheme="majorBidi" w:cstheme="majorBidi"/>
                <w:sz w:val="24"/>
                <w:szCs w:val="24"/>
                <w:lang w:val="ro-RO"/>
              </w:rPr>
              <w:t>mai mult</w:t>
            </w:r>
            <w:r w:rsidR="00987102" w:rsidRPr="00F26137">
              <w:rPr>
                <w:rFonts w:asciiTheme="majorBidi" w:hAnsiTheme="majorBidi" w:cstheme="majorBidi"/>
                <w:sz w:val="24"/>
                <w:szCs w:val="24"/>
                <w:lang w:val="ro-RO"/>
              </w:rPr>
              <w:t xml:space="preserve"> de 90 % </w:t>
            </w:r>
            <w:r w:rsidR="004C7C7E" w:rsidRPr="00F26137">
              <w:rPr>
                <w:rFonts w:asciiTheme="majorBidi" w:hAnsiTheme="majorBidi" w:cstheme="majorBidi"/>
                <w:sz w:val="24"/>
                <w:szCs w:val="24"/>
                <w:lang w:val="ro-RO"/>
              </w:rPr>
              <w:t>E</w:t>
            </w:r>
            <w:r w:rsidR="00987102" w:rsidRPr="00F26137">
              <w:rPr>
                <w:rFonts w:asciiTheme="majorBidi" w:hAnsiTheme="majorBidi" w:cstheme="majorBidi"/>
                <w:sz w:val="24"/>
                <w:szCs w:val="24"/>
                <w:lang w:val="ro-RO"/>
              </w:rPr>
              <w:t>tanol</w:t>
            </w:r>
          </w:p>
        </w:tc>
        <w:tc>
          <w:tcPr>
            <w:tcW w:w="992" w:type="dxa"/>
            <w:tcBorders>
              <w:top w:val="single" w:sz="6" w:space="0" w:color="auto"/>
              <w:left w:val="single" w:sz="6" w:space="0" w:color="auto"/>
              <w:bottom w:val="single" w:sz="6" w:space="0" w:color="auto"/>
              <w:right w:val="single" w:sz="6" w:space="0" w:color="auto"/>
            </w:tcBorders>
          </w:tcPr>
          <w:p w14:paraId="5AA2A365" w14:textId="77777777" w:rsidR="00987102" w:rsidRPr="00F26137" w:rsidRDefault="00987102" w:rsidP="00F26137">
            <w:pPr>
              <w:spacing w:line="240" w:lineRule="auto"/>
              <w:jc w:val="center"/>
              <w:rPr>
                <w:rFonts w:asciiTheme="majorBidi" w:hAnsiTheme="majorBidi" w:cstheme="majorBidi"/>
                <w:color w:val="000000"/>
                <w:sz w:val="24"/>
                <w:szCs w:val="24"/>
                <w:lang w:val="ro-RO"/>
              </w:rPr>
            </w:pPr>
            <w:r w:rsidRPr="00F26137">
              <w:rPr>
                <w:rFonts w:asciiTheme="majorBidi" w:hAnsiTheme="majorBidi" w:cstheme="majorBidi"/>
                <w:sz w:val="24"/>
                <w:szCs w:val="24"/>
                <w:lang w:val="ro-RO"/>
              </w:rPr>
              <w:t>II</w:t>
            </w:r>
          </w:p>
        </w:tc>
      </w:tr>
    </w:tbl>
    <w:p w14:paraId="09C41BE8" w14:textId="77777777" w:rsidR="006F5157" w:rsidRDefault="006F5157" w:rsidP="00F26137">
      <w:pPr>
        <w:pStyle w:val="SingleTxtG"/>
        <w:spacing w:after="0" w:line="240" w:lineRule="auto"/>
        <w:rPr>
          <w:sz w:val="24"/>
          <w:szCs w:val="24"/>
          <w:lang w:val="ro-RO"/>
        </w:rPr>
      </w:pPr>
    </w:p>
    <w:p w14:paraId="0A647455" w14:textId="4FFBCBBE" w:rsidR="007A1A63" w:rsidRDefault="00030E84" w:rsidP="00F26137">
      <w:pPr>
        <w:pStyle w:val="SingleTxtG"/>
        <w:spacing w:after="0" w:line="240" w:lineRule="auto"/>
        <w:rPr>
          <w:sz w:val="24"/>
          <w:szCs w:val="24"/>
          <w:lang w:val="ro-RO"/>
        </w:rPr>
      </w:pPr>
      <w:r w:rsidRPr="00F26137">
        <w:rPr>
          <w:sz w:val="24"/>
          <w:szCs w:val="24"/>
          <w:lang w:val="ro-RO"/>
        </w:rPr>
        <w:t>Pentru</w:t>
      </w:r>
      <w:r w:rsidR="007A1A63" w:rsidRPr="00F26137">
        <w:rPr>
          <w:sz w:val="24"/>
          <w:szCs w:val="24"/>
          <w:lang w:val="ro-RO"/>
        </w:rPr>
        <w:t xml:space="preserve"> </w:t>
      </w:r>
      <w:r w:rsidR="00564490" w:rsidRPr="00F26137">
        <w:rPr>
          <w:sz w:val="24"/>
          <w:szCs w:val="24"/>
          <w:lang w:val="ro-RO"/>
        </w:rPr>
        <w:t>Nr. ONU</w:t>
      </w:r>
      <w:r w:rsidR="007A1A63" w:rsidRPr="00F26137">
        <w:rPr>
          <w:sz w:val="24"/>
          <w:szCs w:val="24"/>
          <w:lang w:val="ro-RO"/>
        </w:rPr>
        <w:t xml:space="preserve"> 1764 </w:t>
      </w:r>
      <w:r w:rsidR="00742D2D" w:rsidRPr="00F26137">
        <w:rPr>
          <w:sz w:val="24"/>
          <w:szCs w:val="24"/>
          <w:lang w:val="ro-RO"/>
        </w:rPr>
        <w:t>“</w:t>
      </w:r>
      <w:r w:rsidR="007A1A63" w:rsidRPr="00F26137">
        <w:rPr>
          <w:sz w:val="24"/>
          <w:szCs w:val="24"/>
          <w:lang w:val="ro-RO"/>
        </w:rPr>
        <w:t> ACID DICLOROACETI</w:t>
      </w:r>
      <w:r w:rsidR="00535E38" w:rsidRPr="00F26137">
        <w:rPr>
          <w:sz w:val="24"/>
          <w:szCs w:val="24"/>
          <w:lang w:val="ro-RO"/>
        </w:rPr>
        <w:t>C</w:t>
      </w:r>
      <w:r w:rsidR="007A1A63" w:rsidRPr="00F26137">
        <w:rPr>
          <w:sz w:val="24"/>
          <w:szCs w:val="24"/>
          <w:lang w:val="ro-RO"/>
        </w:rPr>
        <w:t> </w:t>
      </w:r>
      <w:r w:rsidR="00742D2D" w:rsidRPr="00F26137">
        <w:rPr>
          <w:sz w:val="24"/>
          <w:szCs w:val="24"/>
          <w:lang w:val="ro-RO"/>
        </w:rPr>
        <w:t>”</w:t>
      </w:r>
      <w:r w:rsidR="007A1A63" w:rsidRPr="00F26137">
        <w:rPr>
          <w:sz w:val="24"/>
          <w:szCs w:val="24"/>
          <w:lang w:val="ro-RO"/>
        </w:rPr>
        <w:t xml:space="preserve"> </w:t>
      </w:r>
      <w:r w:rsidR="00535E38" w:rsidRPr="00F26137">
        <w:rPr>
          <w:sz w:val="24"/>
          <w:szCs w:val="24"/>
          <w:lang w:val="ro-RO"/>
        </w:rPr>
        <w:t>și</w:t>
      </w:r>
      <w:r w:rsidR="007A1A63" w:rsidRPr="00F26137">
        <w:rPr>
          <w:sz w:val="24"/>
          <w:szCs w:val="24"/>
          <w:lang w:val="ro-RO"/>
        </w:rPr>
        <w:t xml:space="preserve"> </w:t>
      </w:r>
      <w:r w:rsidRPr="00F26137">
        <w:rPr>
          <w:sz w:val="24"/>
          <w:szCs w:val="24"/>
          <w:lang w:val="ro-RO"/>
        </w:rPr>
        <w:t>pentru</w:t>
      </w:r>
      <w:r w:rsidR="007A1A63" w:rsidRPr="00F26137">
        <w:rPr>
          <w:sz w:val="24"/>
          <w:szCs w:val="24"/>
          <w:lang w:val="ro-RO"/>
        </w:rPr>
        <w:t xml:space="preserve"> </w:t>
      </w:r>
      <w:r w:rsidR="007A1A63" w:rsidRPr="00F26137">
        <w:rPr>
          <w:bCs/>
          <w:sz w:val="24"/>
          <w:szCs w:val="24"/>
          <w:lang w:val="ro-RO"/>
        </w:rPr>
        <w:t>N</w:t>
      </w:r>
      <w:r w:rsidR="00535E38" w:rsidRPr="00F26137">
        <w:rPr>
          <w:bCs/>
          <w:sz w:val="24"/>
          <w:szCs w:val="24"/>
          <w:lang w:val="ro-RO"/>
        </w:rPr>
        <w:t>r.</w:t>
      </w:r>
      <w:r w:rsidR="007A1A63" w:rsidRPr="00F26137">
        <w:rPr>
          <w:bCs/>
          <w:sz w:val="24"/>
          <w:szCs w:val="24"/>
          <w:lang w:val="ro-RO"/>
        </w:rPr>
        <w:t> </w:t>
      </w:r>
      <w:r w:rsidR="007A1A63" w:rsidRPr="00F26137">
        <w:rPr>
          <w:sz w:val="24"/>
          <w:szCs w:val="24"/>
          <w:lang w:val="ro-RO"/>
        </w:rPr>
        <w:t xml:space="preserve">ONU 2430 </w:t>
      </w:r>
      <w:r w:rsidR="00742D2D" w:rsidRPr="00F26137">
        <w:rPr>
          <w:sz w:val="24"/>
          <w:szCs w:val="24"/>
          <w:lang w:val="ro-RO"/>
        </w:rPr>
        <w:t>“</w:t>
      </w:r>
      <w:r w:rsidR="007A1A63" w:rsidRPr="00F26137">
        <w:rPr>
          <w:sz w:val="24"/>
          <w:szCs w:val="24"/>
          <w:lang w:val="ro-RO"/>
        </w:rPr>
        <w:t> ALK</w:t>
      </w:r>
      <w:r w:rsidR="00535E38" w:rsidRPr="00F26137">
        <w:rPr>
          <w:sz w:val="24"/>
          <w:szCs w:val="24"/>
          <w:lang w:val="ro-RO"/>
        </w:rPr>
        <w:t>I</w:t>
      </w:r>
      <w:r w:rsidR="007A1A63" w:rsidRPr="00F26137">
        <w:rPr>
          <w:sz w:val="24"/>
          <w:szCs w:val="24"/>
          <w:lang w:val="ro-RO"/>
        </w:rPr>
        <w:t>L</w:t>
      </w:r>
      <w:r w:rsidR="00535E38" w:rsidRPr="00F26137">
        <w:rPr>
          <w:sz w:val="24"/>
          <w:szCs w:val="24"/>
          <w:lang w:val="ro-RO"/>
        </w:rPr>
        <w:t>F</w:t>
      </w:r>
      <w:r w:rsidR="007A1A63" w:rsidRPr="00F26137">
        <w:rPr>
          <w:sz w:val="24"/>
          <w:szCs w:val="24"/>
          <w:lang w:val="ro-RO"/>
        </w:rPr>
        <w:t>ENOL</w:t>
      </w:r>
      <w:r w:rsidR="00535E38" w:rsidRPr="00F26137">
        <w:rPr>
          <w:sz w:val="24"/>
          <w:szCs w:val="24"/>
          <w:lang w:val="ro-RO"/>
        </w:rPr>
        <w:t>I</w:t>
      </w:r>
      <w:r w:rsidR="007A1A63" w:rsidRPr="00F26137">
        <w:rPr>
          <w:sz w:val="24"/>
          <w:szCs w:val="24"/>
          <w:lang w:val="ro-RO"/>
        </w:rPr>
        <w:t>, SOLI</w:t>
      </w:r>
      <w:r w:rsidR="00535E38" w:rsidRPr="00F26137">
        <w:rPr>
          <w:sz w:val="24"/>
          <w:szCs w:val="24"/>
          <w:lang w:val="ro-RO"/>
        </w:rPr>
        <w:t>ZI</w:t>
      </w:r>
      <w:r w:rsidR="007A1A63" w:rsidRPr="00F26137">
        <w:rPr>
          <w:sz w:val="24"/>
          <w:szCs w:val="24"/>
          <w:lang w:val="ro-RO"/>
        </w:rPr>
        <w:t>, N.S.A. (NON</w:t>
      </w:r>
      <w:r w:rsidR="00535E38" w:rsidRPr="00F26137">
        <w:rPr>
          <w:sz w:val="24"/>
          <w:szCs w:val="24"/>
          <w:lang w:val="ro-RO"/>
        </w:rPr>
        <w:t>I</w:t>
      </w:r>
      <w:r w:rsidR="007A1A63" w:rsidRPr="00F26137">
        <w:rPr>
          <w:sz w:val="24"/>
          <w:szCs w:val="24"/>
          <w:lang w:val="ro-RO"/>
        </w:rPr>
        <w:t>L</w:t>
      </w:r>
      <w:r w:rsidR="00535E38" w:rsidRPr="00F26137">
        <w:rPr>
          <w:sz w:val="24"/>
          <w:szCs w:val="24"/>
          <w:lang w:val="ro-RO"/>
        </w:rPr>
        <w:t>F</w:t>
      </w:r>
      <w:r w:rsidR="004C7C7E" w:rsidRPr="00F26137">
        <w:rPr>
          <w:sz w:val="24"/>
          <w:szCs w:val="24"/>
          <w:lang w:val="ro-RO"/>
        </w:rPr>
        <w:t>E</w:t>
      </w:r>
      <w:r w:rsidR="007A1A63" w:rsidRPr="00F26137">
        <w:rPr>
          <w:sz w:val="24"/>
          <w:szCs w:val="24"/>
          <w:lang w:val="ro-RO"/>
        </w:rPr>
        <w:t xml:space="preserve">NOL, </w:t>
      </w:r>
      <w:r w:rsidR="00535E38" w:rsidRPr="00F26137">
        <w:rPr>
          <w:sz w:val="24"/>
          <w:szCs w:val="24"/>
          <w:lang w:val="ro-RO"/>
        </w:rPr>
        <w:t>AMESTEC</w:t>
      </w:r>
      <w:r w:rsidR="007A1A63" w:rsidRPr="00F26137">
        <w:rPr>
          <w:sz w:val="24"/>
          <w:szCs w:val="24"/>
          <w:lang w:val="ro-RO"/>
        </w:rPr>
        <w:t xml:space="preserve"> D</w:t>
      </w:r>
      <w:r w:rsidR="00535E38" w:rsidRPr="00F26137">
        <w:rPr>
          <w:sz w:val="24"/>
          <w:szCs w:val="24"/>
          <w:lang w:val="ro-RO"/>
        </w:rPr>
        <w:t xml:space="preserve">E </w:t>
      </w:r>
      <w:r w:rsidR="007A1A63" w:rsidRPr="00F26137">
        <w:rPr>
          <w:sz w:val="24"/>
          <w:szCs w:val="24"/>
          <w:lang w:val="ro-RO"/>
        </w:rPr>
        <w:t>ISOM</w:t>
      </w:r>
      <w:r w:rsidR="004C7C7E" w:rsidRPr="00F26137">
        <w:rPr>
          <w:sz w:val="24"/>
          <w:szCs w:val="24"/>
          <w:lang w:val="ro-RO"/>
        </w:rPr>
        <w:t>E</w:t>
      </w:r>
      <w:r w:rsidR="007A1A63" w:rsidRPr="00F26137">
        <w:rPr>
          <w:sz w:val="24"/>
          <w:szCs w:val="24"/>
          <w:lang w:val="ro-RO"/>
        </w:rPr>
        <w:t>R</w:t>
      </w:r>
      <w:r w:rsidR="00535E38" w:rsidRPr="00F26137">
        <w:rPr>
          <w:sz w:val="24"/>
          <w:szCs w:val="24"/>
          <w:lang w:val="ro-RO"/>
        </w:rPr>
        <w:t>I</w:t>
      </w:r>
      <w:r w:rsidR="007A1A63" w:rsidRPr="00F26137">
        <w:rPr>
          <w:sz w:val="24"/>
          <w:szCs w:val="24"/>
          <w:lang w:val="ro-RO"/>
        </w:rPr>
        <w:t xml:space="preserve">, </w:t>
      </w:r>
      <w:r w:rsidR="00535E38" w:rsidRPr="00F26137">
        <w:rPr>
          <w:sz w:val="24"/>
          <w:szCs w:val="24"/>
          <w:lang w:val="ro-RO"/>
        </w:rPr>
        <w:t>TOPIT</w:t>
      </w:r>
      <w:r w:rsidR="007A1A63" w:rsidRPr="00F26137">
        <w:rPr>
          <w:sz w:val="24"/>
          <w:szCs w:val="24"/>
          <w:lang w:val="ro-RO"/>
        </w:rPr>
        <w:t>) </w:t>
      </w:r>
      <w:r w:rsidR="00742D2D" w:rsidRPr="00F26137">
        <w:rPr>
          <w:sz w:val="24"/>
          <w:szCs w:val="24"/>
          <w:lang w:val="ro-RO"/>
        </w:rPr>
        <w:t>”</w:t>
      </w:r>
      <w:r w:rsidR="007A1A63" w:rsidRPr="00F26137">
        <w:rPr>
          <w:sz w:val="24"/>
          <w:szCs w:val="24"/>
          <w:lang w:val="ro-RO"/>
        </w:rPr>
        <w:t xml:space="preserve"> (</w:t>
      </w:r>
      <w:r w:rsidR="00535E38" w:rsidRPr="00F26137">
        <w:rPr>
          <w:sz w:val="24"/>
          <w:szCs w:val="24"/>
          <w:lang w:val="ro-RO"/>
        </w:rPr>
        <w:t xml:space="preserve">la </w:t>
      </w:r>
      <w:r w:rsidR="00DB405F" w:rsidRPr="00F26137">
        <w:rPr>
          <w:sz w:val="24"/>
          <w:szCs w:val="24"/>
          <w:lang w:val="ro-RO"/>
        </w:rPr>
        <w:t>două</w:t>
      </w:r>
      <w:r w:rsidR="007A1A63" w:rsidRPr="00F26137">
        <w:rPr>
          <w:sz w:val="24"/>
          <w:szCs w:val="24"/>
          <w:lang w:val="ro-RO"/>
        </w:rPr>
        <w:t xml:space="preserve"> </w:t>
      </w:r>
      <w:r w:rsidR="00535E38" w:rsidRPr="00F26137">
        <w:rPr>
          <w:sz w:val="24"/>
          <w:szCs w:val="24"/>
          <w:lang w:val="ro-RO"/>
        </w:rPr>
        <w:t>intrări</w:t>
      </w:r>
      <w:r w:rsidR="007A1A63" w:rsidRPr="00F26137">
        <w:rPr>
          <w:sz w:val="24"/>
          <w:szCs w:val="24"/>
          <w:lang w:val="ro-RO"/>
        </w:rPr>
        <w:t xml:space="preserve">), </w:t>
      </w:r>
      <w:r w:rsidR="00B061E2" w:rsidRPr="00F26137">
        <w:rPr>
          <w:sz w:val="24"/>
          <w:szCs w:val="24"/>
          <w:lang w:val="ro-RO"/>
        </w:rPr>
        <w:t>se adaugă</w:t>
      </w:r>
      <w:r w:rsidR="007A1A63" w:rsidRPr="00F26137">
        <w:rPr>
          <w:sz w:val="24"/>
          <w:szCs w:val="24"/>
          <w:lang w:val="ro-RO"/>
        </w:rPr>
        <w:t xml:space="preserve"> </w:t>
      </w:r>
      <w:r w:rsidR="00742D2D" w:rsidRPr="00F26137">
        <w:rPr>
          <w:sz w:val="24"/>
          <w:szCs w:val="24"/>
          <w:lang w:val="ro-RO"/>
        </w:rPr>
        <w:t>“</w:t>
      </w:r>
      <w:r w:rsidR="007A1A63" w:rsidRPr="00F26137">
        <w:rPr>
          <w:sz w:val="24"/>
          <w:szCs w:val="24"/>
          <w:lang w:val="ro-RO"/>
        </w:rPr>
        <w:t> ; 34 </w:t>
      </w:r>
      <w:r w:rsidR="00742D2D" w:rsidRPr="00F26137">
        <w:rPr>
          <w:sz w:val="24"/>
          <w:szCs w:val="24"/>
          <w:lang w:val="ro-RO"/>
        </w:rPr>
        <w:t>”</w:t>
      </w:r>
      <w:r w:rsidR="007A1A63" w:rsidRPr="00F26137">
        <w:rPr>
          <w:sz w:val="24"/>
          <w:szCs w:val="24"/>
          <w:lang w:val="ro-RO"/>
        </w:rPr>
        <w:t xml:space="preserve"> </w:t>
      </w:r>
      <w:r w:rsidR="00903270" w:rsidRPr="00F26137">
        <w:rPr>
          <w:sz w:val="24"/>
          <w:szCs w:val="24"/>
          <w:lang w:val="ro-RO"/>
        </w:rPr>
        <w:t>în coloana</w:t>
      </w:r>
      <w:r w:rsidR="007A1A63" w:rsidRPr="00F26137">
        <w:rPr>
          <w:sz w:val="24"/>
          <w:szCs w:val="24"/>
          <w:lang w:val="ro-RO"/>
        </w:rPr>
        <w:t xml:space="preserve"> (20).</w:t>
      </w:r>
    </w:p>
    <w:p w14:paraId="1FB529BF" w14:textId="77777777" w:rsidR="006F5157" w:rsidRPr="00F26137" w:rsidRDefault="006F5157" w:rsidP="00F26137">
      <w:pPr>
        <w:pStyle w:val="SingleTxtG"/>
        <w:spacing w:after="0" w:line="240" w:lineRule="auto"/>
        <w:rPr>
          <w:sz w:val="24"/>
          <w:szCs w:val="24"/>
          <w:lang w:val="ro-RO"/>
        </w:rPr>
      </w:pPr>
    </w:p>
    <w:p w14:paraId="172DC7BC" w14:textId="02ADCDA6" w:rsidR="007A1A63" w:rsidRDefault="00030E84" w:rsidP="00F26137">
      <w:pPr>
        <w:pStyle w:val="SingleTxtG"/>
        <w:spacing w:after="0" w:line="240" w:lineRule="auto"/>
        <w:rPr>
          <w:sz w:val="24"/>
          <w:szCs w:val="24"/>
          <w:lang w:val="ro-RO"/>
        </w:rPr>
      </w:pPr>
      <w:r w:rsidRPr="00F26137">
        <w:rPr>
          <w:sz w:val="24"/>
          <w:szCs w:val="24"/>
          <w:lang w:val="ro-RO"/>
        </w:rPr>
        <w:t>Pentru</w:t>
      </w:r>
      <w:r w:rsidR="007A1A63" w:rsidRPr="00F26137">
        <w:rPr>
          <w:sz w:val="24"/>
          <w:szCs w:val="24"/>
          <w:lang w:val="ro-RO"/>
        </w:rPr>
        <w:t xml:space="preserve"> </w:t>
      </w:r>
      <w:r w:rsidR="00564490" w:rsidRPr="00F26137">
        <w:rPr>
          <w:sz w:val="24"/>
          <w:szCs w:val="24"/>
          <w:lang w:val="ro-RO"/>
        </w:rPr>
        <w:t>Nr. ONU</w:t>
      </w:r>
      <w:r w:rsidR="007A1A63" w:rsidRPr="00F26137">
        <w:rPr>
          <w:sz w:val="24"/>
          <w:szCs w:val="24"/>
          <w:lang w:val="ro-RO"/>
        </w:rPr>
        <w:t xml:space="preserve"> 2187, </w:t>
      </w:r>
      <w:r w:rsidR="00B061E2" w:rsidRPr="00F26137">
        <w:rPr>
          <w:sz w:val="24"/>
          <w:szCs w:val="24"/>
          <w:lang w:val="ro-RO"/>
        </w:rPr>
        <w:t>se adaugă</w:t>
      </w:r>
      <w:r w:rsidR="007A1A63" w:rsidRPr="00F26137">
        <w:rPr>
          <w:sz w:val="24"/>
          <w:szCs w:val="24"/>
          <w:lang w:val="ro-RO"/>
        </w:rPr>
        <w:t xml:space="preserve"> observa</w:t>
      </w:r>
      <w:r w:rsidR="00535E38" w:rsidRPr="00F26137">
        <w:rPr>
          <w:sz w:val="24"/>
          <w:szCs w:val="24"/>
          <w:lang w:val="ro-RO"/>
        </w:rPr>
        <w:t>ția</w:t>
      </w:r>
      <w:r w:rsidR="007A1A63" w:rsidRPr="00F26137">
        <w:rPr>
          <w:sz w:val="24"/>
          <w:szCs w:val="24"/>
          <w:lang w:val="ro-RO"/>
        </w:rPr>
        <w:t xml:space="preserve"> 42 </w:t>
      </w:r>
      <w:r w:rsidR="00903270" w:rsidRPr="00F26137">
        <w:rPr>
          <w:sz w:val="24"/>
          <w:szCs w:val="24"/>
          <w:lang w:val="ro-RO"/>
        </w:rPr>
        <w:t>în coloana</w:t>
      </w:r>
      <w:r w:rsidR="007A1A63" w:rsidRPr="00F26137">
        <w:rPr>
          <w:sz w:val="24"/>
          <w:szCs w:val="24"/>
          <w:lang w:val="ro-RO"/>
        </w:rPr>
        <w:t> (20).</w:t>
      </w:r>
    </w:p>
    <w:p w14:paraId="56E78A91" w14:textId="77777777" w:rsidR="006F5157" w:rsidRPr="00F26137" w:rsidRDefault="006F5157" w:rsidP="00F26137">
      <w:pPr>
        <w:pStyle w:val="SingleTxtG"/>
        <w:spacing w:after="0" w:line="240" w:lineRule="auto"/>
        <w:rPr>
          <w:sz w:val="24"/>
          <w:szCs w:val="24"/>
          <w:lang w:val="ro-RO"/>
        </w:rPr>
      </w:pPr>
    </w:p>
    <w:p w14:paraId="048EE1DC" w14:textId="1FE05759" w:rsidR="007A1A63" w:rsidRDefault="00030E84" w:rsidP="00F26137">
      <w:pPr>
        <w:pStyle w:val="SingleTxtG"/>
        <w:spacing w:after="0" w:line="240" w:lineRule="auto"/>
        <w:rPr>
          <w:bCs/>
          <w:sz w:val="24"/>
          <w:szCs w:val="24"/>
          <w:lang w:val="ro-RO"/>
        </w:rPr>
      </w:pPr>
      <w:r w:rsidRPr="00F26137">
        <w:rPr>
          <w:bCs/>
          <w:sz w:val="24"/>
          <w:szCs w:val="24"/>
          <w:lang w:val="ro-RO"/>
        </w:rPr>
        <w:t>Pentru</w:t>
      </w:r>
      <w:r w:rsidR="007A1A63" w:rsidRPr="00F26137">
        <w:rPr>
          <w:bCs/>
          <w:sz w:val="24"/>
          <w:szCs w:val="24"/>
          <w:lang w:val="ro-RO"/>
        </w:rPr>
        <w:t xml:space="preserve"> </w:t>
      </w:r>
      <w:r w:rsidR="007A1A63" w:rsidRPr="00F26137">
        <w:rPr>
          <w:sz w:val="24"/>
          <w:szCs w:val="24"/>
          <w:lang w:val="ro-RO"/>
        </w:rPr>
        <w:t>N</w:t>
      </w:r>
      <w:r w:rsidR="00535E38" w:rsidRPr="00F26137">
        <w:rPr>
          <w:sz w:val="24"/>
          <w:szCs w:val="24"/>
          <w:lang w:val="ro-RO"/>
        </w:rPr>
        <w:t>r.</w:t>
      </w:r>
      <w:r w:rsidR="007A1A63" w:rsidRPr="00F26137">
        <w:rPr>
          <w:sz w:val="24"/>
          <w:szCs w:val="24"/>
          <w:lang w:val="ro-RO"/>
        </w:rPr>
        <w:t xml:space="preserve"> ONU </w:t>
      </w:r>
      <w:r w:rsidR="007A1A63" w:rsidRPr="00F26137">
        <w:rPr>
          <w:bCs/>
          <w:sz w:val="24"/>
          <w:szCs w:val="24"/>
          <w:lang w:val="ro-RO"/>
        </w:rPr>
        <w:t xml:space="preserve">2527 </w:t>
      </w:r>
      <w:r w:rsidR="00742D2D" w:rsidRPr="00F26137">
        <w:rPr>
          <w:bCs/>
          <w:sz w:val="24"/>
          <w:szCs w:val="24"/>
          <w:lang w:val="ro-RO"/>
        </w:rPr>
        <w:t>“</w:t>
      </w:r>
      <w:r w:rsidR="007A1A63" w:rsidRPr="00F26137">
        <w:rPr>
          <w:bCs/>
          <w:sz w:val="24"/>
          <w:szCs w:val="24"/>
          <w:lang w:val="ro-RO"/>
        </w:rPr>
        <w:t> ACR</w:t>
      </w:r>
      <w:r w:rsidR="00535E38" w:rsidRPr="00F26137">
        <w:rPr>
          <w:bCs/>
          <w:sz w:val="24"/>
          <w:szCs w:val="24"/>
          <w:lang w:val="ro-RO"/>
        </w:rPr>
        <w:t>I</w:t>
      </w:r>
      <w:r w:rsidR="007A1A63" w:rsidRPr="00F26137">
        <w:rPr>
          <w:bCs/>
          <w:sz w:val="24"/>
          <w:szCs w:val="24"/>
          <w:lang w:val="ro-RO"/>
        </w:rPr>
        <w:t>LAT D</w:t>
      </w:r>
      <w:r w:rsidR="00535E38" w:rsidRPr="00F26137">
        <w:rPr>
          <w:bCs/>
          <w:sz w:val="24"/>
          <w:szCs w:val="24"/>
          <w:lang w:val="ro-RO"/>
        </w:rPr>
        <w:t xml:space="preserve">E </w:t>
      </w:r>
      <w:r w:rsidR="007A1A63" w:rsidRPr="00F26137">
        <w:rPr>
          <w:bCs/>
          <w:sz w:val="24"/>
          <w:szCs w:val="24"/>
          <w:lang w:val="ro-RO"/>
        </w:rPr>
        <w:t>ISOBUT</w:t>
      </w:r>
      <w:r w:rsidR="00535E38" w:rsidRPr="00F26137">
        <w:rPr>
          <w:bCs/>
          <w:sz w:val="24"/>
          <w:szCs w:val="24"/>
          <w:lang w:val="ro-RO"/>
        </w:rPr>
        <w:t>IL</w:t>
      </w:r>
      <w:r w:rsidR="007A1A63" w:rsidRPr="00F26137">
        <w:rPr>
          <w:bCs/>
          <w:sz w:val="24"/>
          <w:szCs w:val="24"/>
          <w:lang w:val="ro-RO"/>
        </w:rPr>
        <w:t xml:space="preserve"> STABILI</w:t>
      </w:r>
      <w:r w:rsidR="00535E38" w:rsidRPr="00F26137">
        <w:rPr>
          <w:bCs/>
          <w:sz w:val="24"/>
          <w:szCs w:val="24"/>
          <w:lang w:val="ro-RO"/>
        </w:rPr>
        <w:t>ZAT</w:t>
      </w:r>
      <w:r w:rsidR="007A1A63" w:rsidRPr="00F26137">
        <w:rPr>
          <w:bCs/>
          <w:sz w:val="24"/>
          <w:szCs w:val="24"/>
          <w:lang w:val="ro-RO"/>
        </w:rPr>
        <w:t> </w:t>
      </w:r>
      <w:r w:rsidR="00742D2D" w:rsidRPr="00F26137">
        <w:rPr>
          <w:bCs/>
          <w:sz w:val="24"/>
          <w:szCs w:val="24"/>
          <w:lang w:val="ro-RO"/>
        </w:rPr>
        <w:t>”</w:t>
      </w:r>
      <w:r w:rsidR="007A1A63" w:rsidRPr="00F26137">
        <w:rPr>
          <w:bCs/>
          <w:sz w:val="24"/>
          <w:szCs w:val="24"/>
          <w:lang w:val="ro-RO"/>
        </w:rPr>
        <w:t xml:space="preserve">, </w:t>
      </w:r>
      <w:r w:rsidR="00742D2D" w:rsidRPr="00F26137">
        <w:rPr>
          <w:bCs/>
          <w:sz w:val="24"/>
          <w:szCs w:val="24"/>
          <w:lang w:val="ro-RO"/>
        </w:rPr>
        <w:t>se înlocuiește</w:t>
      </w:r>
      <w:r w:rsidR="007A1A63" w:rsidRPr="00F26137">
        <w:rPr>
          <w:bCs/>
          <w:sz w:val="24"/>
          <w:szCs w:val="24"/>
          <w:lang w:val="ro-RO"/>
        </w:rPr>
        <w:t xml:space="preserve"> </w:t>
      </w:r>
      <w:r w:rsidR="00742D2D" w:rsidRPr="00F26137">
        <w:rPr>
          <w:bCs/>
          <w:sz w:val="24"/>
          <w:szCs w:val="24"/>
          <w:lang w:val="ro-RO"/>
        </w:rPr>
        <w:t>“</w:t>
      </w:r>
      <w:r w:rsidR="007A1A63" w:rsidRPr="00F26137">
        <w:rPr>
          <w:bCs/>
          <w:sz w:val="24"/>
          <w:szCs w:val="24"/>
          <w:lang w:val="ro-RO"/>
        </w:rPr>
        <w:t xml:space="preserve"> II B </w:t>
      </w:r>
      <w:r w:rsidR="007A1A63" w:rsidRPr="00F26137">
        <w:rPr>
          <w:bCs/>
          <w:sz w:val="24"/>
          <w:szCs w:val="24"/>
          <w:vertAlign w:val="superscript"/>
          <w:lang w:val="ro-RO"/>
        </w:rPr>
        <w:t>9)</w:t>
      </w:r>
      <w:r w:rsidR="007A1A63" w:rsidRPr="00F26137">
        <w:rPr>
          <w:bCs/>
          <w:sz w:val="24"/>
          <w:szCs w:val="24"/>
          <w:lang w:val="ro-RO"/>
        </w:rPr>
        <w:t> </w:t>
      </w:r>
      <w:r w:rsidR="00903270" w:rsidRPr="00F26137">
        <w:rPr>
          <w:bCs/>
          <w:sz w:val="24"/>
          <w:szCs w:val="24"/>
          <w:lang w:val="ro-RO"/>
        </w:rPr>
        <w:t>” cu ”</w:t>
      </w:r>
      <w:r w:rsidR="007A1A63" w:rsidRPr="00F26137">
        <w:rPr>
          <w:bCs/>
          <w:sz w:val="24"/>
          <w:szCs w:val="24"/>
          <w:lang w:val="ro-RO"/>
        </w:rPr>
        <w:t xml:space="preserve"> II B3 </w:t>
      </w:r>
      <w:r w:rsidR="007A1A63" w:rsidRPr="00F26137">
        <w:rPr>
          <w:bCs/>
          <w:sz w:val="24"/>
          <w:szCs w:val="24"/>
          <w:vertAlign w:val="superscript"/>
          <w:lang w:val="ro-RO"/>
        </w:rPr>
        <w:t>14)</w:t>
      </w:r>
      <w:r w:rsidR="007A1A63" w:rsidRPr="00F26137">
        <w:rPr>
          <w:bCs/>
          <w:sz w:val="24"/>
          <w:szCs w:val="24"/>
          <w:lang w:val="ro-RO"/>
        </w:rPr>
        <w:t> </w:t>
      </w:r>
      <w:r w:rsidR="00742D2D" w:rsidRPr="00F26137">
        <w:rPr>
          <w:bCs/>
          <w:sz w:val="24"/>
          <w:szCs w:val="24"/>
          <w:lang w:val="ro-RO"/>
        </w:rPr>
        <w:t>”</w:t>
      </w:r>
      <w:r w:rsidR="007A1A63" w:rsidRPr="00F26137">
        <w:rPr>
          <w:bCs/>
          <w:sz w:val="24"/>
          <w:szCs w:val="24"/>
          <w:lang w:val="ro-RO"/>
        </w:rPr>
        <w:t xml:space="preserve"> </w:t>
      </w:r>
      <w:r w:rsidR="00903270" w:rsidRPr="00F26137">
        <w:rPr>
          <w:bCs/>
          <w:sz w:val="24"/>
          <w:szCs w:val="24"/>
          <w:lang w:val="ro-RO"/>
        </w:rPr>
        <w:t>în coloana</w:t>
      </w:r>
      <w:r w:rsidR="007A1A63" w:rsidRPr="00F26137">
        <w:rPr>
          <w:bCs/>
          <w:sz w:val="24"/>
          <w:szCs w:val="24"/>
          <w:lang w:val="ro-RO"/>
        </w:rPr>
        <w:t xml:space="preserve"> (16).</w:t>
      </w:r>
    </w:p>
    <w:p w14:paraId="3F29EB86" w14:textId="77777777" w:rsidR="006F5157" w:rsidRPr="00F26137" w:rsidRDefault="006F5157" w:rsidP="00F26137">
      <w:pPr>
        <w:pStyle w:val="SingleTxtG"/>
        <w:spacing w:after="0" w:line="240" w:lineRule="auto"/>
        <w:rPr>
          <w:bCs/>
          <w:sz w:val="24"/>
          <w:szCs w:val="24"/>
          <w:lang w:val="ro-RO"/>
        </w:rPr>
      </w:pPr>
    </w:p>
    <w:p w14:paraId="389A64DB" w14:textId="3F047260" w:rsidR="00987102" w:rsidRDefault="00030E84" w:rsidP="00F26137">
      <w:pPr>
        <w:pStyle w:val="SingleTxtG"/>
        <w:spacing w:after="0" w:line="240" w:lineRule="auto"/>
        <w:rPr>
          <w:spacing w:val="-2"/>
          <w:sz w:val="24"/>
          <w:szCs w:val="24"/>
          <w:lang w:val="ro-RO"/>
        </w:rPr>
      </w:pPr>
      <w:r w:rsidRPr="00F26137">
        <w:rPr>
          <w:spacing w:val="-2"/>
          <w:sz w:val="24"/>
          <w:szCs w:val="24"/>
          <w:lang w:val="ro-RO"/>
        </w:rPr>
        <w:t>Pentru</w:t>
      </w:r>
      <w:r w:rsidR="00987102" w:rsidRPr="00F26137">
        <w:rPr>
          <w:spacing w:val="-2"/>
          <w:sz w:val="24"/>
          <w:szCs w:val="24"/>
          <w:lang w:val="ro-RO"/>
        </w:rPr>
        <w:t xml:space="preserve"> </w:t>
      </w:r>
      <w:r w:rsidR="00564490" w:rsidRPr="00F26137">
        <w:rPr>
          <w:spacing w:val="-2"/>
          <w:sz w:val="24"/>
          <w:szCs w:val="24"/>
          <w:lang w:val="ro-RO"/>
        </w:rPr>
        <w:t>Nr. ONU</w:t>
      </w:r>
      <w:r w:rsidR="00987102" w:rsidRPr="00F26137">
        <w:rPr>
          <w:spacing w:val="-2"/>
          <w:sz w:val="24"/>
          <w:szCs w:val="24"/>
          <w:lang w:val="ro-RO"/>
        </w:rPr>
        <w:t xml:space="preserve"> 2924, LI</w:t>
      </w:r>
      <w:r w:rsidR="00535E38" w:rsidRPr="00F26137">
        <w:rPr>
          <w:spacing w:val="-2"/>
          <w:sz w:val="24"/>
          <w:szCs w:val="24"/>
          <w:lang w:val="ro-RO"/>
        </w:rPr>
        <w:t>CHI</w:t>
      </w:r>
      <w:r w:rsidR="00987102" w:rsidRPr="00F26137">
        <w:rPr>
          <w:spacing w:val="-2"/>
          <w:sz w:val="24"/>
          <w:szCs w:val="24"/>
          <w:lang w:val="ro-RO"/>
        </w:rPr>
        <w:t>D INFLAMAB</w:t>
      </w:r>
      <w:r w:rsidR="00535E38" w:rsidRPr="00F26137">
        <w:rPr>
          <w:spacing w:val="-2"/>
          <w:sz w:val="24"/>
          <w:szCs w:val="24"/>
          <w:lang w:val="ro-RO"/>
        </w:rPr>
        <w:t>I</w:t>
      </w:r>
      <w:r w:rsidR="00987102" w:rsidRPr="00F26137">
        <w:rPr>
          <w:spacing w:val="-2"/>
          <w:sz w:val="24"/>
          <w:szCs w:val="24"/>
          <w:lang w:val="ro-RO"/>
        </w:rPr>
        <w:t>L, CORO</w:t>
      </w:r>
      <w:r w:rsidR="00535E38" w:rsidRPr="00F26137">
        <w:rPr>
          <w:spacing w:val="-2"/>
          <w:sz w:val="24"/>
          <w:szCs w:val="24"/>
          <w:lang w:val="ro-RO"/>
        </w:rPr>
        <w:t>ZIV</w:t>
      </w:r>
      <w:r w:rsidR="00987102" w:rsidRPr="00F26137">
        <w:rPr>
          <w:spacing w:val="-2"/>
          <w:sz w:val="24"/>
          <w:szCs w:val="24"/>
          <w:lang w:val="ro-RO"/>
        </w:rPr>
        <w:t xml:space="preserve">, N.S.A., </w:t>
      </w:r>
      <w:r w:rsidR="00903270" w:rsidRPr="00F26137">
        <w:rPr>
          <w:spacing w:val="-2"/>
          <w:sz w:val="24"/>
          <w:szCs w:val="24"/>
          <w:lang w:val="ro-RO"/>
        </w:rPr>
        <w:t>grupa de ambalare</w:t>
      </w:r>
      <w:r w:rsidR="00987102" w:rsidRPr="00F26137">
        <w:rPr>
          <w:spacing w:val="-2"/>
          <w:sz w:val="24"/>
          <w:szCs w:val="24"/>
          <w:lang w:val="ro-RO"/>
        </w:rPr>
        <w:t xml:space="preserve"> III, </w:t>
      </w:r>
      <w:r w:rsidR="00535E38" w:rsidRPr="00F26137">
        <w:rPr>
          <w:rFonts w:eastAsia="SimSun"/>
          <w:sz w:val="24"/>
          <w:szCs w:val="24"/>
          <w:lang w:val="ro-RO"/>
        </w:rPr>
        <w:t>prima</w:t>
      </w:r>
      <w:r w:rsidR="00A75816" w:rsidRPr="00F26137">
        <w:rPr>
          <w:rFonts w:eastAsia="SimSun"/>
          <w:sz w:val="24"/>
          <w:szCs w:val="24"/>
          <w:lang w:val="ro-RO"/>
        </w:rPr>
        <w:t xml:space="preserve"> </w:t>
      </w:r>
      <w:r w:rsidR="00903270" w:rsidRPr="00F26137">
        <w:rPr>
          <w:rFonts w:eastAsia="SimSun"/>
          <w:sz w:val="24"/>
          <w:szCs w:val="24"/>
          <w:lang w:val="ro-RO"/>
        </w:rPr>
        <w:t>rubrică</w:t>
      </w:r>
      <w:r w:rsidR="00597306" w:rsidRPr="00F26137">
        <w:rPr>
          <w:spacing w:val="-2"/>
          <w:sz w:val="24"/>
          <w:szCs w:val="24"/>
          <w:lang w:val="ro-RO"/>
        </w:rPr>
        <w:t xml:space="preserve"> </w:t>
      </w:r>
      <w:r w:rsidR="00987102" w:rsidRPr="00F26137">
        <w:rPr>
          <w:spacing w:val="-2"/>
          <w:sz w:val="24"/>
          <w:szCs w:val="24"/>
          <w:lang w:val="ro-RO"/>
        </w:rPr>
        <w:t>(</w:t>
      </w:r>
      <w:r w:rsidR="00535E38" w:rsidRPr="00F26137">
        <w:rPr>
          <w:spacing w:val="-2"/>
          <w:sz w:val="24"/>
          <w:szCs w:val="24"/>
          <w:lang w:val="ro-RO"/>
        </w:rPr>
        <w:t>fără</w:t>
      </w:r>
      <w:r w:rsidR="00597306" w:rsidRPr="00F26137">
        <w:rPr>
          <w:spacing w:val="-2"/>
          <w:sz w:val="24"/>
          <w:szCs w:val="24"/>
          <w:lang w:val="ro-RO"/>
        </w:rPr>
        <w:t xml:space="preserve"> </w:t>
      </w:r>
      <w:r w:rsidR="00987102" w:rsidRPr="00F26137">
        <w:rPr>
          <w:spacing w:val="-2"/>
          <w:sz w:val="24"/>
          <w:szCs w:val="24"/>
          <w:lang w:val="ro-RO"/>
        </w:rPr>
        <w:t>(II B</w:t>
      </w:r>
      <w:r w:rsidR="00597306" w:rsidRPr="00F26137">
        <w:rPr>
          <w:spacing w:val="-2"/>
          <w:sz w:val="24"/>
          <w:szCs w:val="24"/>
          <w:lang w:val="ro-RO"/>
        </w:rPr>
        <w:t>3</w:t>
      </w:r>
      <w:r w:rsidR="00987102" w:rsidRPr="00F26137">
        <w:rPr>
          <w:spacing w:val="-2"/>
          <w:sz w:val="24"/>
          <w:szCs w:val="24"/>
          <w:lang w:val="ro-RO"/>
        </w:rPr>
        <w:t xml:space="preserve">)), </w:t>
      </w:r>
      <w:r w:rsidR="00903270" w:rsidRPr="00F26137">
        <w:rPr>
          <w:spacing w:val="-2"/>
          <w:sz w:val="24"/>
          <w:szCs w:val="24"/>
          <w:lang w:val="ro-RO"/>
        </w:rPr>
        <w:t>în coloana</w:t>
      </w:r>
      <w:r w:rsidR="00987102" w:rsidRPr="00F26137">
        <w:rPr>
          <w:spacing w:val="-2"/>
          <w:sz w:val="24"/>
          <w:szCs w:val="24"/>
          <w:lang w:val="ro-RO"/>
        </w:rPr>
        <w:t xml:space="preserve"> (20), </w:t>
      </w:r>
      <w:r w:rsidR="00B061E2" w:rsidRPr="00F26137">
        <w:rPr>
          <w:spacing w:val="-2"/>
          <w:sz w:val="24"/>
          <w:szCs w:val="24"/>
          <w:lang w:val="ro-RO"/>
        </w:rPr>
        <w:t>se șterge</w:t>
      </w:r>
      <w:r w:rsidR="00987102" w:rsidRPr="00F26137">
        <w:rPr>
          <w:spacing w:val="-2"/>
          <w:sz w:val="24"/>
          <w:szCs w:val="24"/>
          <w:lang w:val="ro-RO"/>
        </w:rPr>
        <w:t xml:space="preserve"> </w:t>
      </w:r>
      <w:r w:rsidR="00742D2D" w:rsidRPr="00F26137">
        <w:rPr>
          <w:spacing w:val="-2"/>
          <w:sz w:val="24"/>
          <w:szCs w:val="24"/>
          <w:lang w:val="ro-RO"/>
        </w:rPr>
        <w:t>“</w:t>
      </w:r>
      <w:r w:rsidR="00987102" w:rsidRPr="00F26137">
        <w:rPr>
          <w:spacing w:val="-2"/>
          <w:sz w:val="24"/>
          <w:szCs w:val="24"/>
          <w:lang w:val="ro-RO"/>
        </w:rPr>
        <w:t> 44 </w:t>
      </w:r>
      <w:r w:rsidR="00742D2D" w:rsidRPr="00F26137">
        <w:rPr>
          <w:spacing w:val="-2"/>
          <w:sz w:val="24"/>
          <w:szCs w:val="24"/>
          <w:lang w:val="ro-RO"/>
        </w:rPr>
        <w:t>”</w:t>
      </w:r>
      <w:r w:rsidR="00987102" w:rsidRPr="00F26137">
        <w:rPr>
          <w:spacing w:val="-2"/>
          <w:sz w:val="24"/>
          <w:szCs w:val="24"/>
          <w:lang w:val="ro-RO"/>
        </w:rPr>
        <w:t>.</w:t>
      </w:r>
    </w:p>
    <w:p w14:paraId="3AE1C152" w14:textId="77777777" w:rsidR="006F5157" w:rsidRPr="00F26137" w:rsidRDefault="006F5157" w:rsidP="00F26137">
      <w:pPr>
        <w:pStyle w:val="SingleTxtG"/>
        <w:spacing w:after="0" w:line="240" w:lineRule="auto"/>
        <w:rPr>
          <w:spacing w:val="-2"/>
          <w:sz w:val="24"/>
          <w:szCs w:val="24"/>
          <w:lang w:val="ro-RO"/>
        </w:rPr>
      </w:pPr>
    </w:p>
    <w:p w14:paraId="3D3E147E" w14:textId="6E7C9D78" w:rsidR="00727CA1" w:rsidRDefault="00030E84" w:rsidP="00F26137">
      <w:pPr>
        <w:pStyle w:val="SingleTxtG"/>
        <w:spacing w:after="0" w:line="240" w:lineRule="auto"/>
        <w:rPr>
          <w:sz w:val="24"/>
          <w:szCs w:val="24"/>
          <w:lang w:val="ro-RO"/>
        </w:rPr>
      </w:pPr>
      <w:r w:rsidRPr="00F26137">
        <w:rPr>
          <w:sz w:val="24"/>
          <w:szCs w:val="24"/>
          <w:lang w:val="ro-RO"/>
        </w:rPr>
        <w:t>Pentru</w:t>
      </w:r>
      <w:r w:rsidR="00727CA1" w:rsidRPr="00F26137">
        <w:rPr>
          <w:sz w:val="24"/>
          <w:szCs w:val="24"/>
          <w:lang w:val="ro-RO"/>
        </w:rPr>
        <w:t xml:space="preserve"> </w:t>
      </w:r>
      <w:r w:rsidR="00564490" w:rsidRPr="00F26137">
        <w:rPr>
          <w:sz w:val="24"/>
          <w:szCs w:val="24"/>
          <w:lang w:val="ro-RO"/>
        </w:rPr>
        <w:t>Nr. ONU</w:t>
      </w:r>
      <w:r w:rsidR="00727CA1" w:rsidRPr="00F26137">
        <w:rPr>
          <w:sz w:val="24"/>
          <w:szCs w:val="24"/>
          <w:lang w:val="ro-RO"/>
        </w:rPr>
        <w:t xml:space="preserve"> 3082, </w:t>
      </w:r>
      <w:bookmarkStart w:id="18" w:name="_Hlk176421562"/>
      <w:r w:rsidR="00535E38" w:rsidRPr="00F26137">
        <w:rPr>
          <w:sz w:val="24"/>
          <w:szCs w:val="24"/>
          <w:lang w:val="ro-RO"/>
        </w:rPr>
        <w:t>SUBSTANȚ</w:t>
      </w:r>
      <w:r w:rsidR="00754EE6" w:rsidRPr="00F26137">
        <w:rPr>
          <w:sz w:val="24"/>
          <w:szCs w:val="24"/>
          <w:lang w:val="ro-RO"/>
        </w:rPr>
        <w:t>Ă</w:t>
      </w:r>
      <w:r w:rsidR="00535E38" w:rsidRPr="00F26137">
        <w:rPr>
          <w:sz w:val="24"/>
          <w:szCs w:val="24"/>
          <w:lang w:val="ro-RO"/>
        </w:rPr>
        <w:t xml:space="preserve"> PERICULOASĂ </w:t>
      </w:r>
      <w:r w:rsidR="00754EE6" w:rsidRPr="00F26137">
        <w:rPr>
          <w:sz w:val="24"/>
          <w:szCs w:val="24"/>
          <w:lang w:val="ro-RO"/>
        </w:rPr>
        <w:t>PENTRU</w:t>
      </w:r>
      <w:r w:rsidR="00535E38" w:rsidRPr="00F26137">
        <w:rPr>
          <w:sz w:val="24"/>
          <w:szCs w:val="24"/>
          <w:lang w:val="ro-RO"/>
        </w:rPr>
        <w:t xml:space="preserve"> MEDIU</w:t>
      </w:r>
      <w:r w:rsidR="00727CA1" w:rsidRPr="00F26137">
        <w:rPr>
          <w:sz w:val="24"/>
          <w:szCs w:val="24"/>
          <w:lang w:val="ro-RO"/>
        </w:rPr>
        <w:t>. (</w:t>
      </w:r>
      <w:r w:rsidR="00535E38" w:rsidRPr="00F26137">
        <w:rPr>
          <w:sz w:val="24"/>
          <w:szCs w:val="24"/>
          <w:lang w:val="ro-RO"/>
        </w:rPr>
        <w:t>ULEIUL GREU DE ÎNCĂLZIRE)</w:t>
      </w:r>
      <w:bookmarkEnd w:id="18"/>
      <w:r w:rsidR="00727CA1" w:rsidRPr="00F26137">
        <w:rPr>
          <w:sz w:val="24"/>
          <w:szCs w:val="24"/>
          <w:lang w:val="ro-RO"/>
        </w:rPr>
        <w:t xml:space="preserve">, </w:t>
      </w:r>
      <w:r w:rsidR="00903270" w:rsidRPr="00F26137">
        <w:rPr>
          <w:sz w:val="24"/>
          <w:szCs w:val="24"/>
          <w:lang w:val="ro-RO"/>
        </w:rPr>
        <w:t>în coloana</w:t>
      </w:r>
      <w:r w:rsidR="00727CA1" w:rsidRPr="00F26137">
        <w:rPr>
          <w:sz w:val="24"/>
          <w:szCs w:val="24"/>
          <w:lang w:val="ro-RO"/>
        </w:rPr>
        <w:t xml:space="preserve"> (20), </w:t>
      </w:r>
      <w:r w:rsidR="00B061E2" w:rsidRPr="00F26137">
        <w:rPr>
          <w:sz w:val="24"/>
          <w:szCs w:val="24"/>
          <w:lang w:val="ro-RO"/>
        </w:rPr>
        <w:t>se adaugă</w:t>
      </w:r>
      <w:r w:rsidR="00727CA1" w:rsidRPr="00F26137">
        <w:rPr>
          <w:sz w:val="24"/>
          <w:szCs w:val="24"/>
          <w:lang w:val="ro-RO"/>
        </w:rPr>
        <w:t xml:space="preserve"> </w:t>
      </w:r>
      <w:r w:rsidR="00742D2D" w:rsidRPr="00F26137">
        <w:rPr>
          <w:sz w:val="24"/>
          <w:szCs w:val="24"/>
          <w:lang w:val="ro-RO"/>
        </w:rPr>
        <w:t>“</w:t>
      </w:r>
      <w:r w:rsidR="00727CA1" w:rsidRPr="00F26137">
        <w:rPr>
          <w:sz w:val="24"/>
          <w:szCs w:val="24"/>
          <w:lang w:val="ro-RO"/>
        </w:rPr>
        <w:t> 47 </w:t>
      </w:r>
      <w:r w:rsidR="00742D2D" w:rsidRPr="00F26137">
        <w:rPr>
          <w:sz w:val="24"/>
          <w:szCs w:val="24"/>
          <w:lang w:val="ro-RO"/>
        </w:rPr>
        <w:t>”</w:t>
      </w:r>
      <w:r w:rsidR="00727CA1" w:rsidRPr="00F26137">
        <w:rPr>
          <w:sz w:val="24"/>
          <w:szCs w:val="24"/>
          <w:lang w:val="ro-RO"/>
        </w:rPr>
        <w:t>.</w:t>
      </w:r>
    </w:p>
    <w:p w14:paraId="161BFC4F" w14:textId="77777777" w:rsidR="006F5157" w:rsidRPr="00F26137" w:rsidRDefault="006F5157" w:rsidP="00F26137">
      <w:pPr>
        <w:pStyle w:val="SingleTxtG"/>
        <w:spacing w:after="0" w:line="240" w:lineRule="auto"/>
        <w:rPr>
          <w:i/>
          <w:iCs/>
          <w:sz w:val="24"/>
          <w:szCs w:val="24"/>
          <w:lang w:val="ro-RO"/>
        </w:rPr>
      </w:pPr>
    </w:p>
    <w:p w14:paraId="7EA1ED30" w14:textId="42F9CFC3" w:rsidR="00727CA1" w:rsidRDefault="00030E84" w:rsidP="00F26137">
      <w:pPr>
        <w:pStyle w:val="SingleTxtG"/>
        <w:spacing w:after="0" w:line="240" w:lineRule="auto"/>
        <w:rPr>
          <w:sz w:val="24"/>
          <w:szCs w:val="24"/>
          <w:lang w:val="ro-RO"/>
        </w:rPr>
      </w:pPr>
      <w:r w:rsidRPr="00F26137">
        <w:rPr>
          <w:rFonts w:eastAsia="Calibri"/>
          <w:sz w:val="24"/>
          <w:szCs w:val="24"/>
          <w:lang w:val="ro-RO"/>
        </w:rPr>
        <w:t>Pentru</w:t>
      </w:r>
      <w:r w:rsidR="00727CA1" w:rsidRPr="00F26137">
        <w:rPr>
          <w:sz w:val="24"/>
          <w:szCs w:val="24"/>
          <w:lang w:val="ro-RO"/>
        </w:rPr>
        <w:t xml:space="preserve"> </w:t>
      </w:r>
      <w:r w:rsidR="00564490" w:rsidRPr="00F26137">
        <w:rPr>
          <w:sz w:val="24"/>
          <w:szCs w:val="24"/>
          <w:lang w:val="ro-RO"/>
        </w:rPr>
        <w:t>Nr. ONU</w:t>
      </w:r>
      <w:r w:rsidR="00727CA1" w:rsidRPr="00F26137">
        <w:rPr>
          <w:sz w:val="24"/>
          <w:szCs w:val="24"/>
          <w:lang w:val="ro-RO"/>
        </w:rPr>
        <w:t> 3295 H</w:t>
      </w:r>
      <w:r w:rsidR="00535E38" w:rsidRPr="00F26137">
        <w:rPr>
          <w:sz w:val="24"/>
          <w:szCs w:val="24"/>
          <w:lang w:val="ro-RO"/>
        </w:rPr>
        <w:t>I</w:t>
      </w:r>
      <w:r w:rsidR="00727CA1" w:rsidRPr="00F26137">
        <w:rPr>
          <w:sz w:val="24"/>
          <w:szCs w:val="24"/>
          <w:lang w:val="ro-RO"/>
        </w:rPr>
        <w:t>DROCARBUR</w:t>
      </w:r>
      <w:r w:rsidR="00535E38" w:rsidRPr="00F26137">
        <w:rPr>
          <w:sz w:val="24"/>
          <w:szCs w:val="24"/>
          <w:lang w:val="ro-RO"/>
        </w:rPr>
        <w:t>I</w:t>
      </w:r>
      <w:r w:rsidR="00727CA1" w:rsidRPr="00F26137">
        <w:rPr>
          <w:sz w:val="24"/>
          <w:szCs w:val="24"/>
          <w:lang w:val="ro-RO"/>
        </w:rPr>
        <w:t xml:space="preserve"> LI</w:t>
      </w:r>
      <w:r w:rsidR="00535E38" w:rsidRPr="00F26137">
        <w:rPr>
          <w:sz w:val="24"/>
          <w:szCs w:val="24"/>
          <w:lang w:val="ro-RO"/>
        </w:rPr>
        <w:t>CHI</w:t>
      </w:r>
      <w:r w:rsidR="00727CA1" w:rsidRPr="00F26137">
        <w:rPr>
          <w:sz w:val="24"/>
          <w:szCs w:val="24"/>
          <w:lang w:val="ro-RO"/>
        </w:rPr>
        <w:t xml:space="preserve">DE, N.S.A. </w:t>
      </w:r>
      <w:r w:rsidR="00E247AA" w:rsidRPr="00F26137">
        <w:rPr>
          <w:sz w:val="24"/>
          <w:szCs w:val="24"/>
          <w:lang w:val="ro-RO"/>
        </w:rPr>
        <w:t>CARE CONȚIN</w:t>
      </w:r>
      <w:r w:rsidR="00535E38" w:rsidRPr="00F26137">
        <w:rPr>
          <w:sz w:val="24"/>
          <w:szCs w:val="24"/>
          <w:lang w:val="ro-RO"/>
        </w:rPr>
        <w:t xml:space="preserve"> </w:t>
      </w:r>
      <w:r w:rsidR="00727CA1" w:rsidRPr="00F26137">
        <w:rPr>
          <w:sz w:val="24"/>
          <w:szCs w:val="24"/>
          <w:lang w:val="ro-RO"/>
        </w:rPr>
        <w:t>I</w:t>
      </w:r>
      <w:r w:rsidR="00535E38" w:rsidRPr="00F26137">
        <w:rPr>
          <w:sz w:val="24"/>
          <w:szCs w:val="24"/>
          <w:lang w:val="ro-RO"/>
        </w:rPr>
        <w:t>Z</w:t>
      </w:r>
      <w:r w:rsidR="00727CA1" w:rsidRPr="00F26137">
        <w:rPr>
          <w:sz w:val="24"/>
          <w:szCs w:val="24"/>
          <w:lang w:val="ro-RO"/>
        </w:rPr>
        <w:t>OPR</w:t>
      </w:r>
      <w:r w:rsidR="004C7C7E" w:rsidRPr="00F26137">
        <w:rPr>
          <w:sz w:val="24"/>
          <w:szCs w:val="24"/>
          <w:lang w:val="ro-RO"/>
        </w:rPr>
        <w:t>E</w:t>
      </w:r>
      <w:r w:rsidR="00727CA1" w:rsidRPr="00F26137">
        <w:rPr>
          <w:sz w:val="24"/>
          <w:szCs w:val="24"/>
          <w:lang w:val="ro-RO"/>
        </w:rPr>
        <w:t xml:space="preserve">N </w:t>
      </w:r>
      <w:r w:rsidR="00535E38" w:rsidRPr="00F26137">
        <w:rPr>
          <w:sz w:val="24"/>
          <w:szCs w:val="24"/>
          <w:lang w:val="ro-RO"/>
        </w:rPr>
        <w:t>ȘI</w:t>
      </w:r>
      <w:r w:rsidR="00727CA1" w:rsidRPr="00F26137">
        <w:rPr>
          <w:sz w:val="24"/>
          <w:szCs w:val="24"/>
          <w:lang w:val="ro-RO"/>
        </w:rPr>
        <w:t xml:space="preserve"> PENTADIN</w:t>
      </w:r>
      <w:r w:rsidR="00535E38" w:rsidRPr="00F26137">
        <w:rPr>
          <w:sz w:val="24"/>
          <w:szCs w:val="24"/>
          <w:lang w:val="ro-RO"/>
        </w:rPr>
        <w:t>Ă</w:t>
      </w:r>
      <w:r w:rsidR="00727CA1" w:rsidRPr="00F26137">
        <w:rPr>
          <w:sz w:val="24"/>
          <w:szCs w:val="24"/>
          <w:lang w:val="ro-RO"/>
        </w:rPr>
        <w:t>, STABILI</w:t>
      </w:r>
      <w:r w:rsidR="00535E38" w:rsidRPr="00F26137">
        <w:rPr>
          <w:sz w:val="24"/>
          <w:szCs w:val="24"/>
          <w:lang w:val="ro-RO"/>
        </w:rPr>
        <w:t>ZATE</w:t>
      </w:r>
      <w:r w:rsidR="00727CA1" w:rsidRPr="00F26137">
        <w:rPr>
          <w:sz w:val="24"/>
          <w:szCs w:val="24"/>
          <w:lang w:val="ro-RO"/>
        </w:rPr>
        <w:t xml:space="preserve">, </w:t>
      </w:r>
      <w:r w:rsidR="00535E38" w:rsidRPr="00F26137">
        <w:rPr>
          <w:sz w:val="24"/>
          <w:szCs w:val="24"/>
          <w:lang w:val="ro-RO"/>
        </w:rPr>
        <w:t xml:space="preserve">a </w:t>
      </w:r>
      <w:r w:rsidR="00DB405F" w:rsidRPr="00F26137">
        <w:rPr>
          <w:sz w:val="24"/>
          <w:szCs w:val="24"/>
          <w:lang w:val="ro-RO"/>
        </w:rPr>
        <w:t>dou</w:t>
      </w:r>
      <w:r w:rsidR="00535E38" w:rsidRPr="00F26137">
        <w:rPr>
          <w:sz w:val="24"/>
          <w:szCs w:val="24"/>
          <w:lang w:val="ro-RO"/>
        </w:rPr>
        <w:t>a</w:t>
      </w:r>
      <w:r w:rsidR="00727CA1" w:rsidRPr="00F26137">
        <w:rPr>
          <w:sz w:val="24"/>
          <w:szCs w:val="24"/>
          <w:lang w:val="ro-RO"/>
        </w:rPr>
        <w:t xml:space="preserve"> </w:t>
      </w:r>
      <w:r w:rsidR="00903270" w:rsidRPr="00F26137">
        <w:rPr>
          <w:sz w:val="24"/>
          <w:szCs w:val="24"/>
          <w:lang w:val="ro-RO"/>
        </w:rPr>
        <w:t>rubrică</w:t>
      </w:r>
      <w:r w:rsidR="00727CA1" w:rsidRPr="00F26137">
        <w:rPr>
          <w:sz w:val="24"/>
          <w:szCs w:val="24"/>
          <w:lang w:val="ro-RO"/>
        </w:rPr>
        <w:t xml:space="preserve">, </w:t>
      </w:r>
      <w:r w:rsidR="003E7F59" w:rsidRPr="00F26137">
        <w:rPr>
          <w:sz w:val="24"/>
          <w:szCs w:val="24"/>
          <w:lang w:val="ro-RO"/>
        </w:rPr>
        <w:t>coloana</w:t>
      </w:r>
      <w:r w:rsidR="00727CA1" w:rsidRPr="00F26137">
        <w:rPr>
          <w:sz w:val="24"/>
          <w:szCs w:val="24"/>
          <w:lang w:val="ro-RO"/>
        </w:rPr>
        <w:t xml:space="preserve"> (18), </w:t>
      </w:r>
      <w:r w:rsidR="00EA6816" w:rsidRPr="00F26137">
        <w:rPr>
          <w:sz w:val="24"/>
          <w:szCs w:val="24"/>
          <w:lang w:val="ro-RO"/>
        </w:rPr>
        <w:t>se modifică</w:t>
      </w:r>
      <w:r w:rsidR="00727CA1" w:rsidRPr="00F26137">
        <w:rPr>
          <w:sz w:val="24"/>
          <w:szCs w:val="24"/>
          <w:lang w:val="ro-RO"/>
        </w:rPr>
        <w:t xml:space="preserve"> </w:t>
      </w:r>
      <w:r w:rsidR="00E247AA" w:rsidRPr="00F26137">
        <w:rPr>
          <w:sz w:val="24"/>
          <w:szCs w:val="24"/>
          <w:lang w:val="ro-RO"/>
        </w:rPr>
        <w:t>pentru a se citi</w:t>
      </w:r>
      <w:r w:rsidR="00727CA1" w:rsidRPr="00F26137">
        <w:rPr>
          <w:sz w:val="24"/>
          <w:szCs w:val="24"/>
          <w:lang w:val="ro-RO"/>
        </w:rPr>
        <w:t xml:space="preserve"> : </w:t>
      </w:r>
      <w:r w:rsidR="00742D2D" w:rsidRPr="00F26137">
        <w:rPr>
          <w:sz w:val="24"/>
          <w:szCs w:val="24"/>
          <w:lang w:val="ro-RO"/>
        </w:rPr>
        <w:t>“</w:t>
      </w:r>
      <w:r w:rsidR="00727CA1" w:rsidRPr="00F26137">
        <w:rPr>
          <w:sz w:val="24"/>
          <w:szCs w:val="24"/>
          <w:lang w:val="ro-RO"/>
        </w:rPr>
        <w:t> PP, EP, EX, TOX, A </w:t>
      </w:r>
      <w:r w:rsidR="00742D2D" w:rsidRPr="00F26137">
        <w:rPr>
          <w:sz w:val="24"/>
          <w:szCs w:val="24"/>
          <w:lang w:val="ro-RO"/>
        </w:rPr>
        <w:t>”</w:t>
      </w:r>
      <w:r w:rsidR="00727CA1" w:rsidRPr="00F26137">
        <w:rPr>
          <w:sz w:val="24"/>
          <w:szCs w:val="24"/>
          <w:lang w:val="ro-RO"/>
        </w:rPr>
        <w:t>.</w:t>
      </w:r>
    </w:p>
    <w:p w14:paraId="1F8A5004" w14:textId="77777777" w:rsidR="006F5157" w:rsidRPr="00F26137" w:rsidRDefault="006F5157" w:rsidP="00F26137">
      <w:pPr>
        <w:pStyle w:val="SingleTxtG"/>
        <w:spacing w:after="0" w:line="240" w:lineRule="auto"/>
        <w:rPr>
          <w:sz w:val="24"/>
          <w:szCs w:val="24"/>
          <w:lang w:val="ro-RO"/>
        </w:rPr>
      </w:pPr>
    </w:p>
    <w:p w14:paraId="3EF10F53" w14:textId="7E092DAD" w:rsidR="00727CA1" w:rsidRDefault="00030E84" w:rsidP="00F26137">
      <w:pPr>
        <w:pStyle w:val="SingleTxtG"/>
        <w:spacing w:after="0" w:line="240" w:lineRule="auto"/>
        <w:rPr>
          <w:sz w:val="24"/>
          <w:szCs w:val="24"/>
          <w:lang w:val="ro-RO"/>
        </w:rPr>
      </w:pPr>
      <w:r w:rsidRPr="00F26137">
        <w:rPr>
          <w:sz w:val="24"/>
          <w:szCs w:val="24"/>
          <w:lang w:val="ro-RO"/>
        </w:rPr>
        <w:t>Pentru</w:t>
      </w:r>
      <w:r w:rsidR="00727CA1" w:rsidRPr="00F26137">
        <w:rPr>
          <w:sz w:val="24"/>
          <w:szCs w:val="24"/>
          <w:lang w:val="ro-RO"/>
        </w:rPr>
        <w:t xml:space="preserve"> </w:t>
      </w:r>
      <w:r w:rsidR="00535E38" w:rsidRPr="00F26137">
        <w:rPr>
          <w:sz w:val="24"/>
          <w:szCs w:val="24"/>
          <w:lang w:val="ro-RO"/>
        </w:rPr>
        <w:t>numărul de identificarea</w:t>
      </w:r>
      <w:r w:rsidR="00727CA1" w:rsidRPr="00F26137">
        <w:rPr>
          <w:sz w:val="24"/>
          <w:szCs w:val="24"/>
          <w:lang w:val="ro-RO"/>
        </w:rPr>
        <w:t xml:space="preserve"> </w:t>
      </w:r>
      <w:r w:rsidR="00535E38" w:rsidRPr="00F26137">
        <w:rPr>
          <w:sz w:val="24"/>
          <w:szCs w:val="24"/>
          <w:lang w:val="ro-RO"/>
        </w:rPr>
        <w:t>a</w:t>
      </w:r>
      <w:r w:rsidR="00727CA1" w:rsidRPr="00F26137">
        <w:rPr>
          <w:sz w:val="24"/>
          <w:szCs w:val="24"/>
          <w:lang w:val="ro-RO"/>
        </w:rPr>
        <w:t xml:space="preserve"> </w:t>
      </w:r>
      <w:r w:rsidR="00535E38" w:rsidRPr="00F26137">
        <w:rPr>
          <w:sz w:val="24"/>
          <w:szCs w:val="24"/>
          <w:lang w:val="ro-RO"/>
        </w:rPr>
        <w:t>substanței</w:t>
      </w:r>
      <w:r w:rsidR="00727CA1" w:rsidRPr="00F26137">
        <w:rPr>
          <w:sz w:val="24"/>
          <w:szCs w:val="24"/>
          <w:lang w:val="ro-RO"/>
        </w:rPr>
        <w:t xml:space="preserve"> 9003 </w:t>
      </w:r>
      <w:r w:rsidR="00742D2D" w:rsidRPr="00F26137">
        <w:rPr>
          <w:sz w:val="24"/>
          <w:szCs w:val="24"/>
          <w:lang w:val="ro-RO"/>
        </w:rPr>
        <w:t>“</w:t>
      </w:r>
      <w:r w:rsidR="00535E38" w:rsidRPr="00F26137">
        <w:rPr>
          <w:sz w:val="24"/>
          <w:szCs w:val="24"/>
          <w:lang w:val="ro-RO"/>
        </w:rPr>
        <w:t>SUBSTAN</w:t>
      </w:r>
      <w:r w:rsidR="00447CDC" w:rsidRPr="00F26137">
        <w:rPr>
          <w:sz w:val="24"/>
          <w:szCs w:val="24"/>
          <w:lang w:val="ro-RO"/>
        </w:rPr>
        <w:t>ȚE</w:t>
      </w:r>
      <w:r w:rsidR="00727CA1" w:rsidRPr="00F26137">
        <w:rPr>
          <w:sz w:val="24"/>
          <w:szCs w:val="24"/>
          <w:lang w:val="ro-RO"/>
        </w:rPr>
        <w:t xml:space="preserve"> </w:t>
      </w:r>
      <w:r w:rsidR="00447CDC" w:rsidRPr="00F26137">
        <w:rPr>
          <w:sz w:val="24"/>
          <w:szCs w:val="24"/>
          <w:lang w:val="ro-RO"/>
        </w:rPr>
        <w:t xml:space="preserve">A CĂROR </w:t>
      </w:r>
      <w:r w:rsidR="00727CA1" w:rsidRPr="00F26137">
        <w:rPr>
          <w:sz w:val="24"/>
          <w:szCs w:val="24"/>
          <w:lang w:val="ro-RO"/>
        </w:rPr>
        <w:t>P</w:t>
      </w:r>
      <w:r w:rsidR="00447CDC" w:rsidRPr="00F26137">
        <w:rPr>
          <w:sz w:val="24"/>
          <w:szCs w:val="24"/>
          <w:lang w:val="ro-RO"/>
        </w:rPr>
        <w:t>U</w:t>
      </w:r>
      <w:r w:rsidR="00727CA1" w:rsidRPr="00F26137">
        <w:rPr>
          <w:sz w:val="24"/>
          <w:szCs w:val="24"/>
          <w:lang w:val="ro-RO"/>
        </w:rPr>
        <w:t>N</w:t>
      </w:r>
      <w:r w:rsidR="00447CDC" w:rsidRPr="00F26137">
        <w:rPr>
          <w:sz w:val="24"/>
          <w:szCs w:val="24"/>
          <w:lang w:val="ro-RO"/>
        </w:rPr>
        <w:t>C</w:t>
      </w:r>
      <w:r w:rsidR="00727CA1" w:rsidRPr="00F26137">
        <w:rPr>
          <w:sz w:val="24"/>
          <w:szCs w:val="24"/>
          <w:lang w:val="ro-RO"/>
        </w:rPr>
        <w:t>T D</w:t>
      </w:r>
      <w:r w:rsidR="00447CDC" w:rsidRPr="00F26137">
        <w:rPr>
          <w:sz w:val="24"/>
          <w:szCs w:val="24"/>
          <w:lang w:val="ro-RO"/>
        </w:rPr>
        <w:t xml:space="preserve">E APRINDERE </w:t>
      </w:r>
      <w:r w:rsidR="00727CA1" w:rsidRPr="00F26137">
        <w:rPr>
          <w:sz w:val="24"/>
          <w:szCs w:val="24"/>
          <w:lang w:val="ro-RO"/>
        </w:rPr>
        <w:t>EST</w:t>
      </w:r>
      <w:r w:rsidR="00447CDC" w:rsidRPr="00F26137">
        <w:rPr>
          <w:sz w:val="24"/>
          <w:szCs w:val="24"/>
          <w:lang w:val="ro-RO"/>
        </w:rPr>
        <w:t>E</w:t>
      </w:r>
      <w:r w:rsidR="00727CA1" w:rsidRPr="00F26137">
        <w:rPr>
          <w:sz w:val="24"/>
          <w:szCs w:val="24"/>
          <w:lang w:val="ro-RO"/>
        </w:rPr>
        <w:t xml:space="preserve"> </w:t>
      </w:r>
      <w:r w:rsidR="00447CDC" w:rsidRPr="00F26137">
        <w:rPr>
          <w:sz w:val="24"/>
          <w:szCs w:val="24"/>
          <w:lang w:val="ro-RO"/>
        </w:rPr>
        <w:t xml:space="preserve">MAI MARE DE </w:t>
      </w:r>
      <w:r w:rsidR="00727CA1" w:rsidRPr="00F26137">
        <w:rPr>
          <w:sz w:val="24"/>
          <w:szCs w:val="24"/>
          <w:lang w:val="ro-RO"/>
        </w:rPr>
        <w:t xml:space="preserve">60 °C </w:t>
      </w:r>
      <w:r w:rsidR="00447CDC" w:rsidRPr="00F26137">
        <w:rPr>
          <w:sz w:val="24"/>
          <w:szCs w:val="24"/>
          <w:lang w:val="ro-RO"/>
        </w:rPr>
        <w:t xml:space="preserve">DAR </w:t>
      </w:r>
      <w:r w:rsidR="00727CA1" w:rsidRPr="00F26137">
        <w:rPr>
          <w:sz w:val="24"/>
          <w:szCs w:val="24"/>
          <w:lang w:val="ro-RO"/>
        </w:rPr>
        <w:t>INFRI</w:t>
      </w:r>
      <w:r w:rsidR="00447CDC" w:rsidRPr="00F26137">
        <w:rPr>
          <w:sz w:val="24"/>
          <w:szCs w:val="24"/>
          <w:lang w:val="ro-RO"/>
        </w:rPr>
        <w:t>O</w:t>
      </w:r>
      <w:r w:rsidR="00727CA1" w:rsidRPr="00F26137">
        <w:rPr>
          <w:sz w:val="24"/>
          <w:szCs w:val="24"/>
          <w:lang w:val="ro-RO"/>
        </w:rPr>
        <w:t xml:space="preserve">R </w:t>
      </w:r>
      <w:r w:rsidR="00447CDC" w:rsidRPr="00F26137">
        <w:rPr>
          <w:sz w:val="24"/>
          <w:szCs w:val="24"/>
          <w:lang w:val="ro-RO"/>
        </w:rPr>
        <w:t>SA</w:t>
      </w:r>
      <w:r w:rsidR="00727CA1" w:rsidRPr="00F26137">
        <w:rPr>
          <w:sz w:val="24"/>
          <w:szCs w:val="24"/>
          <w:lang w:val="ro-RO"/>
        </w:rPr>
        <w:t xml:space="preserve">U </w:t>
      </w:r>
      <w:r w:rsidR="004C7C7E" w:rsidRPr="00F26137">
        <w:rPr>
          <w:sz w:val="24"/>
          <w:szCs w:val="24"/>
          <w:lang w:val="ro-RO"/>
        </w:rPr>
        <w:t>E</w:t>
      </w:r>
      <w:r w:rsidR="00727CA1" w:rsidRPr="00F26137">
        <w:rPr>
          <w:sz w:val="24"/>
          <w:szCs w:val="24"/>
          <w:lang w:val="ro-RO"/>
        </w:rPr>
        <w:t xml:space="preserve">GAL </w:t>
      </w:r>
      <w:r w:rsidR="00447CDC" w:rsidRPr="00F26137">
        <w:rPr>
          <w:sz w:val="24"/>
          <w:szCs w:val="24"/>
          <w:lang w:val="ro-RO"/>
        </w:rPr>
        <w:t>CU</w:t>
      </w:r>
      <w:r w:rsidR="00727CA1" w:rsidRPr="00F26137">
        <w:rPr>
          <w:sz w:val="24"/>
          <w:szCs w:val="24"/>
          <w:lang w:val="ro-RO"/>
        </w:rPr>
        <w:t xml:space="preserve"> 100 °C </w:t>
      </w:r>
      <w:r w:rsidR="00447CDC" w:rsidRPr="00F26137">
        <w:rPr>
          <w:sz w:val="24"/>
          <w:szCs w:val="24"/>
          <w:lang w:val="ro-RO"/>
        </w:rPr>
        <w:t xml:space="preserve">care </w:t>
      </w:r>
      <w:r w:rsidR="00727CA1" w:rsidRPr="00F26137">
        <w:rPr>
          <w:sz w:val="24"/>
          <w:szCs w:val="24"/>
          <w:lang w:val="ro-RO"/>
        </w:rPr>
        <w:t xml:space="preserve"> n</w:t>
      </w:r>
      <w:r w:rsidR="00447CDC" w:rsidRPr="00F26137">
        <w:rPr>
          <w:sz w:val="24"/>
          <w:szCs w:val="24"/>
          <w:lang w:val="ro-RO"/>
        </w:rPr>
        <w:t xml:space="preserve">u au fost atribuite la o altă </w:t>
      </w:r>
      <w:r w:rsidR="00727CA1" w:rsidRPr="00F26137">
        <w:rPr>
          <w:sz w:val="24"/>
          <w:szCs w:val="24"/>
          <w:lang w:val="ro-RO"/>
        </w:rPr>
        <w:t>clas</w:t>
      </w:r>
      <w:r w:rsidR="006F5157">
        <w:rPr>
          <w:sz w:val="24"/>
          <w:szCs w:val="24"/>
          <w:lang w:val="ro-RO"/>
        </w:rPr>
        <w:t>ă</w:t>
      </w:r>
      <w:r w:rsidR="00727CA1" w:rsidRPr="00F26137">
        <w:rPr>
          <w:sz w:val="24"/>
          <w:szCs w:val="24"/>
          <w:lang w:val="ro-RO"/>
        </w:rPr>
        <w:t> </w:t>
      </w:r>
      <w:r w:rsidR="00742D2D" w:rsidRPr="00F26137">
        <w:rPr>
          <w:sz w:val="24"/>
          <w:szCs w:val="24"/>
          <w:lang w:val="ro-RO"/>
        </w:rPr>
        <w:t>”</w:t>
      </w:r>
      <w:r w:rsidR="00727CA1" w:rsidRPr="00F26137">
        <w:rPr>
          <w:sz w:val="24"/>
          <w:szCs w:val="24"/>
          <w:lang w:val="ro-RO"/>
        </w:rPr>
        <w:t xml:space="preserve">, </w:t>
      </w:r>
      <w:r w:rsidR="00903270" w:rsidRPr="00F26137">
        <w:rPr>
          <w:sz w:val="24"/>
          <w:szCs w:val="24"/>
          <w:lang w:val="ro-RO"/>
        </w:rPr>
        <w:t>în coloana</w:t>
      </w:r>
      <w:r w:rsidR="00727CA1" w:rsidRPr="00F26137">
        <w:rPr>
          <w:sz w:val="24"/>
          <w:szCs w:val="24"/>
          <w:lang w:val="ro-RO"/>
        </w:rPr>
        <w:t xml:space="preserve"> (5), </w:t>
      </w:r>
      <w:r w:rsidR="00B061E2" w:rsidRPr="00F26137">
        <w:rPr>
          <w:sz w:val="24"/>
          <w:szCs w:val="24"/>
          <w:lang w:val="ro-RO"/>
        </w:rPr>
        <w:t>se șterge</w:t>
      </w:r>
      <w:r w:rsidR="00727CA1" w:rsidRPr="00F26137">
        <w:rPr>
          <w:sz w:val="24"/>
          <w:szCs w:val="24"/>
          <w:lang w:val="ro-RO"/>
        </w:rPr>
        <w:t xml:space="preserve"> </w:t>
      </w:r>
      <w:r w:rsidR="00447CDC" w:rsidRPr="00F26137">
        <w:rPr>
          <w:sz w:val="24"/>
          <w:szCs w:val="24"/>
          <w:lang w:val="ro-RO"/>
        </w:rPr>
        <w:t>pericolul</w:t>
      </w:r>
      <w:r w:rsidR="00727CA1" w:rsidRPr="00F26137">
        <w:rPr>
          <w:sz w:val="24"/>
          <w:szCs w:val="24"/>
          <w:lang w:val="ro-RO"/>
        </w:rPr>
        <w:t xml:space="preserve"> </w:t>
      </w:r>
      <w:r w:rsidR="00742D2D" w:rsidRPr="00F26137">
        <w:rPr>
          <w:sz w:val="24"/>
          <w:szCs w:val="24"/>
          <w:lang w:val="ro-RO"/>
        </w:rPr>
        <w:t>“</w:t>
      </w:r>
      <w:r w:rsidR="00727CA1" w:rsidRPr="00F26137">
        <w:rPr>
          <w:sz w:val="24"/>
          <w:szCs w:val="24"/>
          <w:lang w:val="ro-RO"/>
        </w:rPr>
        <w:t> N1 </w:t>
      </w:r>
      <w:r w:rsidR="00742D2D" w:rsidRPr="00F26137">
        <w:rPr>
          <w:sz w:val="24"/>
          <w:szCs w:val="24"/>
          <w:lang w:val="ro-RO"/>
        </w:rPr>
        <w:t>”</w:t>
      </w:r>
      <w:r w:rsidR="00727CA1" w:rsidRPr="00F26137">
        <w:rPr>
          <w:sz w:val="24"/>
          <w:szCs w:val="24"/>
          <w:lang w:val="ro-RO"/>
        </w:rPr>
        <w:t>.</w:t>
      </w:r>
    </w:p>
    <w:p w14:paraId="0A8C97FA" w14:textId="77777777" w:rsidR="006F5157" w:rsidRPr="00F26137" w:rsidRDefault="006F5157" w:rsidP="00F26137">
      <w:pPr>
        <w:pStyle w:val="SingleTxtG"/>
        <w:spacing w:after="0" w:line="240" w:lineRule="auto"/>
        <w:rPr>
          <w:i/>
          <w:iCs/>
          <w:sz w:val="24"/>
          <w:szCs w:val="24"/>
          <w:lang w:val="ro-RO"/>
        </w:rPr>
      </w:pPr>
    </w:p>
    <w:p w14:paraId="4AF3BFCC" w14:textId="1BEE7BC9" w:rsidR="00987102" w:rsidRDefault="00B061E2" w:rsidP="00F26137">
      <w:pPr>
        <w:pStyle w:val="SingleTxtG"/>
        <w:spacing w:after="0" w:line="240" w:lineRule="auto"/>
        <w:rPr>
          <w:rFonts w:eastAsia="SimSun"/>
          <w:sz w:val="24"/>
          <w:szCs w:val="24"/>
          <w:lang w:val="ro-RO"/>
        </w:rPr>
      </w:pPr>
      <w:r w:rsidRPr="00F26137">
        <w:rPr>
          <w:rFonts w:eastAsiaTheme="minorHAnsi"/>
          <w:iCs/>
          <w:sz w:val="24"/>
          <w:szCs w:val="24"/>
          <w:lang w:val="ro-RO"/>
        </w:rPr>
        <w:t>Se adaugă</w:t>
      </w:r>
      <w:r w:rsidR="00727CA1" w:rsidRPr="00F26137">
        <w:rPr>
          <w:rFonts w:eastAsiaTheme="minorHAnsi"/>
          <w:iCs/>
          <w:sz w:val="24"/>
          <w:szCs w:val="24"/>
          <w:lang w:val="ro-RO"/>
        </w:rPr>
        <w:t xml:space="preserve"> </w:t>
      </w:r>
      <w:r w:rsidR="00030E84" w:rsidRPr="00F26137">
        <w:rPr>
          <w:rFonts w:eastAsiaTheme="minorHAnsi"/>
          <w:iCs/>
          <w:sz w:val="24"/>
          <w:szCs w:val="24"/>
          <w:lang w:val="ro-RO"/>
        </w:rPr>
        <w:t>noile</w:t>
      </w:r>
      <w:r w:rsidR="00727CA1" w:rsidRPr="00F26137">
        <w:rPr>
          <w:rFonts w:eastAsiaTheme="minorHAnsi"/>
          <w:iCs/>
          <w:sz w:val="24"/>
          <w:szCs w:val="24"/>
          <w:lang w:val="ro-RO"/>
        </w:rPr>
        <w:t xml:space="preserve"> </w:t>
      </w:r>
      <w:r w:rsidR="00E247AA" w:rsidRPr="00F26137">
        <w:rPr>
          <w:rFonts w:eastAsiaTheme="minorHAnsi"/>
          <w:iCs/>
          <w:sz w:val="24"/>
          <w:szCs w:val="24"/>
          <w:lang w:val="ro-RO"/>
        </w:rPr>
        <w:t>rubrici</w:t>
      </w:r>
      <w:r w:rsidR="00727CA1" w:rsidRPr="00F26137">
        <w:rPr>
          <w:rFonts w:eastAsiaTheme="minorHAnsi"/>
          <w:iCs/>
          <w:sz w:val="24"/>
          <w:szCs w:val="24"/>
          <w:lang w:val="ro-RO"/>
        </w:rPr>
        <w:t xml:space="preserve"> </w:t>
      </w:r>
      <w:r w:rsidR="00447CDC" w:rsidRPr="00F26137">
        <w:rPr>
          <w:rFonts w:eastAsiaTheme="minorHAnsi"/>
          <w:iCs/>
          <w:sz w:val="24"/>
          <w:szCs w:val="24"/>
          <w:lang w:val="ro-RO"/>
        </w:rPr>
        <w:t>următoare</w:t>
      </w:r>
      <w:r w:rsidR="00727CA1" w:rsidRPr="00F26137">
        <w:rPr>
          <w:rFonts w:eastAsiaTheme="minorHAnsi"/>
          <w:iCs/>
          <w:sz w:val="24"/>
          <w:szCs w:val="24"/>
          <w:lang w:val="ro-RO"/>
        </w:rPr>
        <w:t> </w:t>
      </w:r>
      <w:r w:rsidR="00727CA1" w:rsidRPr="00F26137">
        <w:rPr>
          <w:rFonts w:eastAsia="SimSun"/>
          <w:sz w:val="24"/>
          <w:szCs w:val="24"/>
          <w:lang w:val="ro-RO"/>
        </w:rPr>
        <w:t>:</w:t>
      </w:r>
    </w:p>
    <w:p w14:paraId="6732725C" w14:textId="77777777" w:rsidR="006F5157" w:rsidRPr="00F26137" w:rsidRDefault="006F5157" w:rsidP="00F26137">
      <w:pPr>
        <w:pStyle w:val="SingleTxtG"/>
        <w:spacing w:after="0" w:line="240" w:lineRule="auto"/>
        <w:rPr>
          <w:sz w:val="24"/>
          <w:szCs w:val="24"/>
          <w:lang w:val="ro-RO"/>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2"/>
        <w:gridCol w:w="1518"/>
        <w:gridCol w:w="421"/>
        <w:gridCol w:w="429"/>
        <w:gridCol w:w="284"/>
        <w:gridCol w:w="507"/>
        <w:gridCol w:w="238"/>
        <w:gridCol w:w="274"/>
        <w:gridCol w:w="240"/>
        <w:gridCol w:w="300"/>
        <w:gridCol w:w="425"/>
        <w:gridCol w:w="426"/>
        <w:gridCol w:w="425"/>
        <w:gridCol w:w="425"/>
        <w:gridCol w:w="425"/>
        <w:gridCol w:w="426"/>
        <w:gridCol w:w="567"/>
        <w:gridCol w:w="364"/>
        <w:gridCol w:w="630"/>
        <w:gridCol w:w="385"/>
        <w:gridCol w:w="467"/>
      </w:tblGrid>
      <w:tr w:rsidR="00987102" w:rsidRPr="006F5157" w14:paraId="2CAAACC3" w14:textId="77777777" w:rsidTr="006F5157">
        <w:trPr>
          <w:jc w:val="center"/>
        </w:trPr>
        <w:tc>
          <w:tcPr>
            <w:tcW w:w="462" w:type="dxa"/>
            <w:shd w:val="clear" w:color="auto" w:fill="auto"/>
          </w:tcPr>
          <w:p w14:paraId="0411C3B7" w14:textId="77777777" w:rsidR="00987102" w:rsidRPr="006F5157" w:rsidRDefault="00987102" w:rsidP="00F26137">
            <w:pPr>
              <w:pStyle w:val="SingleTxtG"/>
              <w:spacing w:after="0" w:line="240" w:lineRule="auto"/>
              <w:ind w:left="0" w:right="-20" w:hanging="110"/>
              <w:jc w:val="center"/>
              <w:rPr>
                <w:color w:val="000000"/>
                <w:lang w:val="ro-RO"/>
              </w:rPr>
            </w:pPr>
            <w:r w:rsidRPr="006F5157">
              <w:rPr>
                <w:lang w:val="ro-RO"/>
              </w:rPr>
              <w:lastRenderedPageBreak/>
              <w:t>(1)</w:t>
            </w:r>
          </w:p>
        </w:tc>
        <w:tc>
          <w:tcPr>
            <w:tcW w:w="1518" w:type="dxa"/>
            <w:shd w:val="clear" w:color="auto" w:fill="auto"/>
          </w:tcPr>
          <w:p w14:paraId="388DE559" w14:textId="77777777" w:rsidR="00987102" w:rsidRPr="006F5157" w:rsidRDefault="00987102" w:rsidP="00F26137">
            <w:pPr>
              <w:pStyle w:val="SingleTxtG"/>
              <w:spacing w:after="0" w:line="240" w:lineRule="auto"/>
              <w:ind w:left="0" w:right="-20"/>
              <w:rPr>
                <w:color w:val="000000"/>
                <w:lang w:val="ro-RO"/>
              </w:rPr>
            </w:pPr>
            <w:r w:rsidRPr="006F5157">
              <w:rPr>
                <w:lang w:val="ro-RO"/>
              </w:rPr>
              <w:t>(2)</w:t>
            </w:r>
          </w:p>
        </w:tc>
        <w:tc>
          <w:tcPr>
            <w:tcW w:w="421" w:type="dxa"/>
            <w:shd w:val="clear" w:color="auto" w:fill="auto"/>
          </w:tcPr>
          <w:p w14:paraId="36A46511" w14:textId="77777777" w:rsidR="00987102" w:rsidRPr="006F5157" w:rsidRDefault="00987102" w:rsidP="00F26137">
            <w:pPr>
              <w:pStyle w:val="SingleTxtG"/>
              <w:tabs>
                <w:tab w:val="left" w:pos="0"/>
              </w:tabs>
              <w:spacing w:after="0" w:line="240" w:lineRule="auto"/>
              <w:ind w:left="0" w:right="28"/>
              <w:rPr>
                <w:color w:val="000000"/>
                <w:lang w:val="ro-RO"/>
              </w:rPr>
            </w:pPr>
            <w:r w:rsidRPr="006F5157">
              <w:rPr>
                <w:lang w:val="ro-RO"/>
              </w:rPr>
              <w:t>(3a)</w:t>
            </w:r>
          </w:p>
        </w:tc>
        <w:tc>
          <w:tcPr>
            <w:tcW w:w="429" w:type="dxa"/>
            <w:shd w:val="clear" w:color="auto" w:fill="auto"/>
          </w:tcPr>
          <w:p w14:paraId="5BC61FEE" w14:textId="77777777" w:rsidR="00987102" w:rsidRPr="006F5157" w:rsidRDefault="00987102" w:rsidP="00F26137">
            <w:pPr>
              <w:pStyle w:val="SingleTxtG"/>
              <w:tabs>
                <w:tab w:val="left" w:pos="0"/>
              </w:tabs>
              <w:spacing w:after="0" w:line="240" w:lineRule="auto"/>
              <w:ind w:left="0" w:right="28"/>
              <w:rPr>
                <w:color w:val="000000"/>
                <w:lang w:val="ro-RO"/>
              </w:rPr>
            </w:pPr>
            <w:r w:rsidRPr="006F5157">
              <w:rPr>
                <w:lang w:val="ro-RO"/>
              </w:rPr>
              <w:t>(3b)</w:t>
            </w:r>
          </w:p>
        </w:tc>
        <w:tc>
          <w:tcPr>
            <w:tcW w:w="284" w:type="dxa"/>
            <w:shd w:val="clear" w:color="auto" w:fill="auto"/>
          </w:tcPr>
          <w:p w14:paraId="5AC3D6BC" w14:textId="77777777" w:rsidR="00987102" w:rsidRPr="006F5157" w:rsidRDefault="00987102" w:rsidP="00F26137">
            <w:pPr>
              <w:pStyle w:val="SingleTxtG"/>
              <w:spacing w:after="0" w:line="240" w:lineRule="auto"/>
              <w:ind w:left="0" w:right="-20"/>
              <w:rPr>
                <w:color w:val="000000"/>
                <w:lang w:val="ro-RO"/>
              </w:rPr>
            </w:pPr>
            <w:r w:rsidRPr="006F5157">
              <w:rPr>
                <w:lang w:val="ro-RO"/>
              </w:rPr>
              <w:t>(4)</w:t>
            </w:r>
          </w:p>
        </w:tc>
        <w:tc>
          <w:tcPr>
            <w:tcW w:w="507" w:type="dxa"/>
            <w:shd w:val="clear" w:color="auto" w:fill="auto"/>
          </w:tcPr>
          <w:p w14:paraId="2611CC01" w14:textId="77777777" w:rsidR="00987102" w:rsidRPr="006F5157" w:rsidRDefault="00987102" w:rsidP="00F26137">
            <w:pPr>
              <w:pStyle w:val="SingleTxtG"/>
              <w:spacing w:after="0" w:line="240" w:lineRule="auto"/>
              <w:ind w:left="0" w:right="-110"/>
              <w:rPr>
                <w:color w:val="000000"/>
                <w:lang w:val="ro-RO"/>
              </w:rPr>
            </w:pPr>
            <w:r w:rsidRPr="006F5157">
              <w:rPr>
                <w:lang w:val="ro-RO"/>
              </w:rPr>
              <w:t>(5)</w:t>
            </w:r>
          </w:p>
        </w:tc>
        <w:tc>
          <w:tcPr>
            <w:tcW w:w="238" w:type="dxa"/>
            <w:shd w:val="clear" w:color="auto" w:fill="auto"/>
          </w:tcPr>
          <w:p w14:paraId="13CC16CF" w14:textId="77777777" w:rsidR="00987102" w:rsidRPr="006F5157" w:rsidRDefault="00987102" w:rsidP="00F26137">
            <w:pPr>
              <w:pStyle w:val="SingleTxtG"/>
              <w:tabs>
                <w:tab w:val="left" w:pos="0"/>
              </w:tabs>
              <w:spacing w:after="0" w:line="240" w:lineRule="auto"/>
              <w:ind w:left="0" w:right="-20"/>
              <w:rPr>
                <w:color w:val="000000"/>
                <w:lang w:val="ro-RO"/>
              </w:rPr>
            </w:pPr>
            <w:r w:rsidRPr="006F5157">
              <w:rPr>
                <w:lang w:val="ro-RO"/>
              </w:rPr>
              <w:t>(6)</w:t>
            </w:r>
          </w:p>
        </w:tc>
        <w:tc>
          <w:tcPr>
            <w:tcW w:w="274" w:type="dxa"/>
            <w:shd w:val="clear" w:color="auto" w:fill="auto"/>
          </w:tcPr>
          <w:p w14:paraId="1793D1E0" w14:textId="77777777" w:rsidR="00987102" w:rsidRPr="006F5157" w:rsidRDefault="00987102" w:rsidP="00F26137">
            <w:pPr>
              <w:pStyle w:val="SingleTxtG"/>
              <w:tabs>
                <w:tab w:val="left" w:pos="0"/>
              </w:tabs>
              <w:spacing w:after="0" w:line="240" w:lineRule="auto"/>
              <w:ind w:left="0" w:right="-20"/>
              <w:rPr>
                <w:color w:val="000000"/>
                <w:lang w:val="ro-RO"/>
              </w:rPr>
            </w:pPr>
            <w:r w:rsidRPr="006F5157">
              <w:rPr>
                <w:lang w:val="ro-RO"/>
              </w:rPr>
              <w:t>(7)</w:t>
            </w:r>
          </w:p>
        </w:tc>
        <w:tc>
          <w:tcPr>
            <w:tcW w:w="240" w:type="dxa"/>
            <w:shd w:val="clear" w:color="auto" w:fill="auto"/>
          </w:tcPr>
          <w:p w14:paraId="1CE74D94" w14:textId="77777777" w:rsidR="00987102" w:rsidRPr="006F5157" w:rsidRDefault="00987102" w:rsidP="00F26137">
            <w:pPr>
              <w:pStyle w:val="SingleTxtG"/>
              <w:tabs>
                <w:tab w:val="left" w:pos="0"/>
              </w:tabs>
              <w:spacing w:after="0" w:line="240" w:lineRule="auto"/>
              <w:ind w:left="0" w:right="-20"/>
              <w:rPr>
                <w:color w:val="000000"/>
                <w:lang w:val="ro-RO"/>
              </w:rPr>
            </w:pPr>
            <w:r w:rsidRPr="006F5157">
              <w:rPr>
                <w:lang w:val="ro-RO"/>
              </w:rPr>
              <w:t>(8)</w:t>
            </w:r>
          </w:p>
        </w:tc>
        <w:tc>
          <w:tcPr>
            <w:tcW w:w="300" w:type="dxa"/>
            <w:shd w:val="clear" w:color="auto" w:fill="auto"/>
          </w:tcPr>
          <w:p w14:paraId="7097DA04" w14:textId="77777777" w:rsidR="00987102" w:rsidRPr="006F5157" w:rsidRDefault="00987102" w:rsidP="00F26137">
            <w:pPr>
              <w:pStyle w:val="SingleTxtG"/>
              <w:tabs>
                <w:tab w:val="left" w:pos="0"/>
              </w:tabs>
              <w:spacing w:after="0" w:line="240" w:lineRule="auto"/>
              <w:ind w:left="0" w:right="-20"/>
              <w:rPr>
                <w:color w:val="000000"/>
                <w:lang w:val="ro-RO"/>
              </w:rPr>
            </w:pPr>
            <w:r w:rsidRPr="006F5157">
              <w:rPr>
                <w:lang w:val="ro-RO"/>
              </w:rPr>
              <w:t>(9)</w:t>
            </w:r>
          </w:p>
        </w:tc>
        <w:tc>
          <w:tcPr>
            <w:tcW w:w="425" w:type="dxa"/>
            <w:shd w:val="clear" w:color="auto" w:fill="auto"/>
          </w:tcPr>
          <w:p w14:paraId="0C93AE96" w14:textId="77777777" w:rsidR="00987102" w:rsidRPr="006F5157" w:rsidRDefault="00987102" w:rsidP="00F26137">
            <w:pPr>
              <w:pStyle w:val="SingleTxtG"/>
              <w:tabs>
                <w:tab w:val="left" w:pos="0"/>
              </w:tabs>
              <w:spacing w:after="0" w:line="240" w:lineRule="auto"/>
              <w:ind w:left="0" w:right="-20"/>
              <w:rPr>
                <w:color w:val="000000"/>
                <w:lang w:val="ro-RO"/>
              </w:rPr>
            </w:pPr>
            <w:r w:rsidRPr="006F5157">
              <w:rPr>
                <w:lang w:val="ro-RO"/>
              </w:rPr>
              <w:t>(10)</w:t>
            </w:r>
          </w:p>
        </w:tc>
        <w:tc>
          <w:tcPr>
            <w:tcW w:w="426" w:type="dxa"/>
            <w:shd w:val="clear" w:color="auto" w:fill="auto"/>
          </w:tcPr>
          <w:p w14:paraId="189D6FF6" w14:textId="77777777" w:rsidR="00987102" w:rsidRPr="006F5157" w:rsidRDefault="00987102" w:rsidP="00F26137">
            <w:pPr>
              <w:pStyle w:val="SingleTxtG"/>
              <w:spacing w:after="0" w:line="240" w:lineRule="auto"/>
              <w:ind w:left="0" w:right="-20"/>
              <w:rPr>
                <w:color w:val="000000"/>
                <w:lang w:val="ro-RO"/>
              </w:rPr>
            </w:pPr>
            <w:r w:rsidRPr="006F5157">
              <w:rPr>
                <w:lang w:val="ro-RO"/>
              </w:rPr>
              <w:t>(11)</w:t>
            </w:r>
          </w:p>
        </w:tc>
        <w:tc>
          <w:tcPr>
            <w:tcW w:w="425" w:type="dxa"/>
            <w:shd w:val="clear" w:color="auto" w:fill="auto"/>
          </w:tcPr>
          <w:p w14:paraId="6ADCDE12" w14:textId="77777777" w:rsidR="00987102" w:rsidRPr="006F5157" w:rsidRDefault="00987102" w:rsidP="00F26137">
            <w:pPr>
              <w:pStyle w:val="SingleTxtG"/>
              <w:spacing w:after="0" w:line="240" w:lineRule="auto"/>
              <w:ind w:left="0" w:right="-110"/>
              <w:rPr>
                <w:color w:val="000000"/>
                <w:lang w:val="ro-RO"/>
              </w:rPr>
            </w:pPr>
            <w:r w:rsidRPr="006F5157">
              <w:rPr>
                <w:lang w:val="ro-RO"/>
              </w:rPr>
              <w:t>(12)</w:t>
            </w:r>
          </w:p>
        </w:tc>
        <w:tc>
          <w:tcPr>
            <w:tcW w:w="425" w:type="dxa"/>
            <w:shd w:val="clear" w:color="auto" w:fill="auto"/>
          </w:tcPr>
          <w:p w14:paraId="36405119" w14:textId="77777777" w:rsidR="00987102" w:rsidRPr="006F5157" w:rsidRDefault="00987102" w:rsidP="00F26137">
            <w:pPr>
              <w:pStyle w:val="SingleTxtG"/>
              <w:tabs>
                <w:tab w:val="left" w:pos="0"/>
              </w:tabs>
              <w:spacing w:after="0" w:line="240" w:lineRule="auto"/>
              <w:ind w:left="0" w:right="-20"/>
              <w:rPr>
                <w:color w:val="000000"/>
                <w:lang w:val="ro-RO"/>
              </w:rPr>
            </w:pPr>
            <w:r w:rsidRPr="006F5157">
              <w:rPr>
                <w:lang w:val="ro-RO"/>
              </w:rPr>
              <w:t>(13)</w:t>
            </w:r>
          </w:p>
        </w:tc>
        <w:tc>
          <w:tcPr>
            <w:tcW w:w="425" w:type="dxa"/>
            <w:shd w:val="clear" w:color="auto" w:fill="auto"/>
          </w:tcPr>
          <w:p w14:paraId="5C740FF6" w14:textId="77777777" w:rsidR="00987102" w:rsidRPr="006F5157" w:rsidRDefault="00987102" w:rsidP="00F26137">
            <w:pPr>
              <w:pStyle w:val="SingleTxtG"/>
              <w:spacing w:after="0" w:line="240" w:lineRule="auto"/>
              <w:ind w:left="0" w:right="0"/>
              <w:rPr>
                <w:color w:val="000000"/>
                <w:lang w:val="ro-RO"/>
              </w:rPr>
            </w:pPr>
            <w:r w:rsidRPr="006F5157">
              <w:rPr>
                <w:lang w:val="ro-RO"/>
              </w:rPr>
              <w:t>(14)</w:t>
            </w:r>
          </w:p>
        </w:tc>
        <w:tc>
          <w:tcPr>
            <w:tcW w:w="426" w:type="dxa"/>
            <w:shd w:val="clear" w:color="auto" w:fill="auto"/>
          </w:tcPr>
          <w:p w14:paraId="6B952F13" w14:textId="77777777" w:rsidR="00987102" w:rsidRPr="006F5157" w:rsidRDefault="00987102" w:rsidP="00F26137">
            <w:pPr>
              <w:pStyle w:val="SingleTxtG"/>
              <w:spacing w:after="0" w:line="240" w:lineRule="auto"/>
              <w:ind w:left="0" w:right="-20"/>
              <w:rPr>
                <w:color w:val="000000"/>
                <w:lang w:val="ro-RO"/>
              </w:rPr>
            </w:pPr>
            <w:r w:rsidRPr="006F5157">
              <w:rPr>
                <w:lang w:val="ro-RO"/>
              </w:rPr>
              <w:t>(15)</w:t>
            </w:r>
          </w:p>
        </w:tc>
        <w:tc>
          <w:tcPr>
            <w:tcW w:w="567" w:type="dxa"/>
            <w:shd w:val="clear" w:color="auto" w:fill="auto"/>
          </w:tcPr>
          <w:p w14:paraId="553BDC85" w14:textId="77777777" w:rsidR="00987102" w:rsidRPr="006F5157" w:rsidRDefault="00987102" w:rsidP="00F26137">
            <w:pPr>
              <w:pStyle w:val="SingleTxtG"/>
              <w:spacing w:after="0" w:line="240" w:lineRule="auto"/>
              <w:ind w:left="0" w:right="0"/>
              <w:rPr>
                <w:color w:val="000000"/>
                <w:lang w:val="ro-RO"/>
              </w:rPr>
            </w:pPr>
            <w:r w:rsidRPr="006F5157">
              <w:rPr>
                <w:lang w:val="ro-RO"/>
              </w:rPr>
              <w:t>(16)</w:t>
            </w:r>
          </w:p>
        </w:tc>
        <w:tc>
          <w:tcPr>
            <w:tcW w:w="364" w:type="dxa"/>
            <w:shd w:val="clear" w:color="auto" w:fill="auto"/>
          </w:tcPr>
          <w:p w14:paraId="7487B474" w14:textId="77777777" w:rsidR="00987102" w:rsidRPr="006F5157" w:rsidRDefault="00987102" w:rsidP="00F26137">
            <w:pPr>
              <w:pStyle w:val="SingleTxtG"/>
              <w:spacing w:after="0" w:line="240" w:lineRule="auto"/>
              <w:ind w:left="0" w:right="-20"/>
              <w:rPr>
                <w:color w:val="000000"/>
                <w:lang w:val="ro-RO"/>
              </w:rPr>
            </w:pPr>
            <w:r w:rsidRPr="006F5157">
              <w:rPr>
                <w:lang w:val="ro-RO"/>
              </w:rPr>
              <w:t>(17)</w:t>
            </w:r>
          </w:p>
        </w:tc>
        <w:tc>
          <w:tcPr>
            <w:tcW w:w="630" w:type="dxa"/>
            <w:shd w:val="clear" w:color="auto" w:fill="auto"/>
          </w:tcPr>
          <w:p w14:paraId="1522B3B0" w14:textId="77777777" w:rsidR="00987102" w:rsidRPr="006F5157" w:rsidRDefault="00987102" w:rsidP="00F26137">
            <w:pPr>
              <w:pStyle w:val="SingleTxtG"/>
              <w:spacing w:after="0" w:line="240" w:lineRule="auto"/>
              <w:ind w:left="0" w:right="-20"/>
              <w:rPr>
                <w:color w:val="000000"/>
                <w:lang w:val="ro-RO"/>
              </w:rPr>
            </w:pPr>
            <w:r w:rsidRPr="006F5157">
              <w:rPr>
                <w:lang w:val="ro-RO"/>
              </w:rPr>
              <w:t>(18)</w:t>
            </w:r>
          </w:p>
        </w:tc>
        <w:tc>
          <w:tcPr>
            <w:tcW w:w="385" w:type="dxa"/>
            <w:shd w:val="clear" w:color="auto" w:fill="auto"/>
          </w:tcPr>
          <w:p w14:paraId="6F542FFD" w14:textId="77777777" w:rsidR="00987102" w:rsidRPr="006F5157" w:rsidRDefault="00987102" w:rsidP="00F26137">
            <w:pPr>
              <w:pStyle w:val="SingleTxtG"/>
              <w:tabs>
                <w:tab w:val="left" w:pos="0"/>
              </w:tabs>
              <w:spacing w:after="0" w:line="240" w:lineRule="auto"/>
              <w:ind w:left="0" w:right="-20"/>
              <w:rPr>
                <w:color w:val="000000"/>
                <w:lang w:val="ro-RO"/>
              </w:rPr>
            </w:pPr>
            <w:r w:rsidRPr="006F5157">
              <w:rPr>
                <w:lang w:val="ro-RO"/>
              </w:rPr>
              <w:t>(19)</w:t>
            </w:r>
          </w:p>
        </w:tc>
        <w:tc>
          <w:tcPr>
            <w:tcW w:w="467" w:type="dxa"/>
            <w:shd w:val="clear" w:color="auto" w:fill="auto"/>
          </w:tcPr>
          <w:p w14:paraId="0BC200F0" w14:textId="77777777" w:rsidR="00987102" w:rsidRPr="006F5157" w:rsidRDefault="00987102" w:rsidP="00F26137">
            <w:pPr>
              <w:pStyle w:val="SingleTxtG"/>
              <w:spacing w:after="0" w:line="240" w:lineRule="auto"/>
              <w:ind w:left="0" w:right="-20"/>
              <w:rPr>
                <w:color w:val="000000"/>
                <w:lang w:val="ro-RO"/>
              </w:rPr>
            </w:pPr>
            <w:r w:rsidRPr="006F5157">
              <w:rPr>
                <w:lang w:val="ro-RO"/>
              </w:rPr>
              <w:t>(20)</w:t>
            </w:r>
          </w:p>
        </w:tc>
      </w:tr>
      <w:tr w:rsidR="00987102" w:rsidRPr="006F5157" w14:paraId="02FADB3F" w14:textId="77777777" w:rsidTr="006F5157">
        <w:trPr>
          <w:jc w:val="center"/>
        </w:trPr>
        <w:tc>
          <w:tcPr>
            <w:tcW w:w="462" w:type="dxa"/>
            <w:shd w:val="clear" w:color="auto" w:fill="auto"/>
          </w:tcPr>
          <w:p w14:paraId="2AB289CF" w14:textId="77777777" w:rsidR="00987102" w:rsidRPr="006F5157" w:rsidRDefault="00987102" w:rsidP="00F26137">
            <w:pPr>
              <w:pStyle w:val="SingleTxtG"/>
              <w:spacing w:after="0" w:line="240" w:lineRule="auto"/>
              <w:ind w:left="0" w:right="-20" w:hanging="110"/>
              <w:jc w:val="center"/>
              <w:rPr>
                <w:color w:val="000000"/>
                <w:sz w:val="22"/>
                <w:szCs w:val="22"/>
                <w:lang w:val="ro-RO"/>
              </w:rPr>
            </w:pPr>
            <w:r w:rsidRPr="006F5157">
              <w:rPr>
                <w:sz w:val="22"/>
                <w:szCs w:val="22"/>
                <w:lang w:val="ro-RO"/>
              </w:rPr>
              <w:t>1300</w:t>
            </w:r>
          </w:p>
        </w:tc>
        <w:tc>
          <w:tcPr>
            <w:tcW w:w="1518" w:type="dxa"/>
            <w:shd w:val="clear" w:color="auto" w:fill="auto"/>
          </w:tcPr>
          <w:p w14:paraId="1E5DA34B" w14:textId="612E38A8" w:rsidR="00987102" w:rsidRPr="006F5157" w:rsidRDefault="00987102" w:rsidP="00F26137">
            <w:pPr>
              <w:pStyle w:val="SingleTxtG"/>
              <w:spacing w:after="0" w:line="240" w:lineRule="auto"/>
              <w:ind w:left="0" w:right="-20"/>
              <w:jc w:val="left"/>
              <w:rPr>
                <w:color w:val="000000"/>
                <w:sz w:val="22"/>
                <w:szCs w:val="22"/>
                <w:lang w:val="ro-RO"/>
              </w:rPr>
            </w:pPr>
            <w:r w:rsidRPr="006F5157">
              <w:rPr>
                <w:sz w:val="22"/>
                <w:szCs w:val="22"/>
                <w:lang w:val="ro-RO"/>
              </w:rPr>
              <w:t>SU</w:t>
            </w:r>
            <w:r w:rsidR="00447CDC" w:rsidRPr="006F5157">
              <w:rPr>
                <w:sz w:val="22"/>
                <w:szCs w:val="22"/>
                <w:lang w:val="ro-RO"/>
              </w:rPr>
              <w:t xml:space="preserve">BSTITUIT </w:t>
            </w:r>
            <w:r w:rsidRPr="006F5157">
              <w:rPr>
                <w:sz w:val="22"/>
                <w:szCs w:val="22"/>
                <w:lang w:val="ro-RO"/>
              </w:rPr>
              <w:t xml:space="preserve"> D</w:t>
            </w:r>
            <w:r w:rsidR="00447CDC" w:rsidRPr="006F5157">
              <w:rPr>
                <w:sz w:val="22"/>
                <w:szCs w:val="22"/>
                <w:lang w:val="ro-RO"/>
              </w:rPr>
              <w:t xml:space="preserve">E </w:t>
            </w:r>
            <w:r w:rsidRPr="006F5157">
              <w:rPr>
                <w:sz w:val="22"/>
                <w:szCs w:val="22"/>
                <w:lang w:val="ro-RO"/>
              </w:rPr>
              <w:t>ESEN</w:t>
            </w:r>
            <w:r w:rsidR="00447CDC" w:rsidRPr="006F5157">
              <w:rPr>
                <w:sz w:val="22"/>
                <w:szCs w:val="22"/>
                <w:lang w:val="ro-RO"/>
              </w:rPr>
              <w:t>ȚĂ</w:t>
            </w:r>
            <w:r w:rsidRPr="006F5157">
              <w:rPr>
                <w:sz w:val="22"/>
                <w:szCs w:val="22"/>
                <w:lang w:val="ro-RO"/>
              </w:rPr>
              <w:t xml:space="preserve"> DE T</w:t>
            </w:r>
            <w:r w:rsidR="004C7C7E" w:rsidRPr="006F5157">
              <w:rPr>
                <w:sz w:val="22"/>
                <w:szCs w:val="22"/>
                <w:lang w:val="ro-RO"/>
              </w:rPr>
              <w:t>E</w:t>
            </w:r>
            <w:r w:rsidRPr="006F5157">
              <w:rPr>
                <w:sz w:val="22"/>
                <w:szCs w:val="22"/>
                <w:lang w:val="ro-RO"/>
              </w:rPr>
              <w:t>R</w:t>
            </w:r>
            <w:r w:rsidR="004C7C7E" w:rsidRPr="006F5157">
              <w:rPr>
                <w:sz w:val="22"/>
                <w:szCs w:val="22"/>
                <w:lang w:val="ro-RO"/>
              </w:rPr>
              <w:t>E</w:t>
            </w:r>
            <w:r w:rsidRPr="006F5157">
              <w:rPr>
                <w:sz w:val="22"/>
                <w:szCs w:val="22"/>
                <w:lang w:val="ro-RO"/>
              </w:rPr>
              <w:t>BENTIN</w:t>
            </w:r>
            <w:r w:rsidR="00447CDC" w:rsidRPr="006F5157">
              <w:rPr>
                <w:sz w:val="22"/>
                <w:szCs w:val="22"/>
                <w:lang w:val="ro-RO"/>
              </w:rPr>
              <w:t>Ă</w:t>
            </w:r>
          </w:p>
        </w:tc>
        <w:tc>
          <w:tcPr>
            <w:tcW w:w="421" w:type="dxa"/>
            <w:shd w:val="clear" w:color="auto" w:fill="auto"/>
          </w:tcPr>
          <w:p w14:paraId="094E269A" w14:textId="77777777" w:rsidR="00987102" w:rsidRPr="006F5157" w:rsidRDefault="00987102" w:rsidP="00F26137">
            <w:pPr>
              <w:pStyle w:val="SingleTxtG"/>
              <w:spacing w:after="0" w:line="240" w:lineRule="auto"/>
              <w:ind w:left="0" w:right="28"/>
              <w:rPr>
                <w:color w:val="000000"/>
                <w:sz w:val="22"/>
                <w:szCs w:val="22"/>
                <w:lang w:val="ro-RO"/>
              </w:rPr>
            </w:pPr>
            <w:r w:rsidRPr="006F5157">
              <w:rPr>
                <w:sz w:val="22"/>
                <w:szCs w:val="22"/>
                <w:lang w:val="ro-RO"/>
              </w:rPr>
              <w:t>3</w:t>
            </w:r>
          </w:p>
        </w:tc>
        <w:tc>
          <w:tcPr>
            <w:tcW w:w="429" w:type="dxa"/>
            <w:shd w:val="clear" w:color="auto" w:fill="auto"/>
          </w:tcPr>
          <w:p w14:paraId="162B97D2" w14:textId="77777777" w:rsidR="00987102" w:rsidRPr="006F5157" w:rsidRDefault="00987102" w:rsidP="00F26137">
            <w:pPr>
              <w:pStyle w:val="SingleTxtG"/>
              <w:tabs>
                <w:tab w:val="left" w:pos="0"/>
              </w:tabs>
              <w:spacing w:after="0" w:line="240" w:lineRule="auto"/>
              <w:ind w:left="0" w:right="28"/>
              <w:rPr>
                <w:color w:val="000000"/>
                <w:sz w:val="22"/>
                <w:szCs w:val="22"/>
                <w:lang w:val="ro-RO"/>
              </w:rPr>
            </w:pPr>
            <w:r w:rsidRPr="006F5157">
              <w:rPr>
                <w:sz w:val="22"/>
                <w:szCs w:val="22"/>
                <w:lang w:val="ro-RO"/>
              </w:rPr>
              <w:t>F1</w:t>
            </w:r>
          </w:p>
        </w:tc>
        <w:tc>
          <w:tcPr>
            <w:tcW w:w="284" w:type="dxa"/>
            <w:shd w:val="clear" w:color="auto" w:fill="auto"/>
          </w:tcPr>
          <w:p w14:paraId="216C1DC5" w14:textId="77777777" w:rsidR="00987102" w:rsidRPr="006F5157" w:rsidRDefault="00987102" w:rsidP="00F26137">
            <w:pPr>
              <w:pStyle w:val="SingleTxtG"/>
              <w:spacing w:after="0" w:line="240" w:lineRule="auto"/>
              <w:ind w:left="0" w:right="-20"/>
              <w:rPr>
                <w:color w:val="000000"/>
                <w:sz w:val="22"/>
                <w:szCs w:val="22"/>
                <w:lang w:val="ro-RO"/>
              </w:rPr>
            </w:pPr>
            <w:r w:rsidRPr="006F5157">
              <w:rPr>
                <w:sz w:val="22"/>
                <w:szCs w:val="22"/>
                <w:lang w:val="ro-RO"/>
              </w:rPr>
              <w:t>III</w:t>
            </w:r>
          </w:p>
        </w:tc>
        <w:tc>
          <w:tcPr>
            <w:tcW w:w="507" w:type="dxa"/>
            <w:shd w:val="clear" w:color="auto" w:fill="auto"/>
          </w:tcPr>
          <w:p w14:paraId="4BBED72C" w14:textId="77777777" w:rsidR="00987102" w:rsidRPr="006F5157" w:rsidRDefault="00987102" w:rsidP="00F26137">
            <w:pPr>
              <w:pStyle w:val="SingleTxtG"/>
              <w:spacing w:after="0" w:line="240" w:lineRule="auto"/>
              <w:ind w:left="0" w:right="-110"/>
              <w:rPr>
                <w:color w:val="000000"/>
                <w:sz w:val="22"/>
                <w:szCs w:val="22"/>
                <w:lang w:val="ro-RO"/>
              </w:rPr>
            </w:pPr>
            <w:r w:rsidRPr="006F5157">
              <w:rPr>
                <w:sz w:val="22"/>
                <w:szCs w:val="22"/>
                <w:lang w:val="ro-RO"/>
              </w:rPr>
              <w:t>3+N2</w:t>
            </w:r>
            <w:r w:rsidRPr="006F5157">
              <w:rPr>
                <w:sz w:val="22"/>
                <w:szCs w:val="22"/>
                <w:lang w:val="ro-RO"/>
              </w:rPr>
              <w:br/>
              <w:t>+F</w:t>
            </w:r>
          </w:p>
        </w:tc>
        <w:tc>
          <w:tcPr>
            <w:tcW w:w="238" w:type="dxa"/>
            <w:shd w:val="clear" w:color="auto" w:fill="auto"/>
          </w:tcPr>
          <w:p w14:paraId="73518D32" w14:textId="77777777" w:rsidR="00987102" w:rsidRPr="006F5157" w:rsidRDefault="00987102" w:rsidP="00F26137">
            <w:pPr>
              <w:pStyle w:val="SingleTxtG"/>
              <w:spacing w:after="0" w:line="240" w:lineRule="auto"/>
              <w:ind w:left="0" w:right="360"/>
              <w:rPr>
                <w:color w:val="000000"/>
                <w:sz w:val="22"/>
                <w:szCs w:val="22"/>
                <w:lang w:val="ro-RO"/>
              </w:rPr>
            </w:pPr>
            <w:r w:rsidRPr="006F5157">
              <w:rPr>
                <w:sz w:val="22"/>
                <w:szCs w:val="22"/>
                <w:lang w:val="ro-RO"/>
              </w:rPr>
              <w:t>N</w:t>
            </w:r>
          </w:p>
        </w:tc>
        <w:tc>
          <w:tcPr>
            <w:tcW w:w="274" w:type="dxa"/>
            <w:shd w:val="clear" w:color="auto" w:fill="auto"/>
          </w:tcPr>
          <w:p w14:paraId="1AA2ABAE" w14:textId="77777777" w:rsidR="00987102" w:rsidRPr="006F5157" w:rsidRDefault="00987102" w:rsidP="00F26137">
            <w:pPr>
              <w:pStyle w:val="SingleTxtG"/>
              <w:spacing w:after="0" w:line="240" w:lineRule="auto"/>
              <w:ind w:left="0" w:right="360"/>
              <w:rPr>
                <w:color w:val="000000"/>
                <w:sz w:val="22"/>
                <w:szCs w:val="22"/>
                <w:lang w:val="ro-RO"/>
              </w:rPr>
            </w:pPr>
            <w:r w:rsidRPr="006F5157">
              <w:rPr>
                <w:sz w:val="22"/>
                <w:szCs w:val="22"/>
                <w:lang w:val="ro-RO"/>
              </w:rPr>
              <w:t>3</w:t>
            </w:r>
          </w:p>
        </w:tc>
        <w:tc>
          <w:tcPr>
            <w:tcW w:w="240" w:type="dxa"/>
            <w:shd w:val="clear" w:color="auto" w:fill="auto"/>
          </w:tcPr>
          <w:p w14:paraId="6DA0F711" w14:textId="77777777" w:rsidR="00987102" w:rsidRPr="006F5157" w:rsidRDefault="00987102" w:rsidP="00F26137">
            <w:pPr>
              <w:pStyle w:val="SingleTxtG"/>
              <w:spacing w:after="0" w:line="240" w:lineRule="auto"/>
              <w:ind w:left="0" w:right="360"/>
              <w:rPr>
                <w:color w:val="000000"/>
                <w:sz w:val="22"/>
                <w:szCs w:val="22"/>
                <w:lang w:val="ro-RO"/>
              </w:rPr>
            </w:pPr>
            <w:r w:rsidRPr="006F5157">
              <w:rPr>
                <w:sz w:val="22"/>
                <w:szCs w:val="22"/>
                <w:lang w:val="ro-RO"/>
              </w:rPr>
              <w:t>3</w:t>
            </w:r>
          </w:p>
        </w:tc>
        <w:tc>
          <w:tcPr>
            <w:tcW w:w="300" w:type="dxa"/>
            <w:shd w:val="clear" w:color="auto" w:fill="auto"/>
          </w:tcPr>
          <w:p w14:paraId="5333449B" w14:textId="77777777" w:rsidR="00987102" w:rsidRPr="006F5157" w:rsidRDefault="00987102" w:rsidP="00F26137">
            <w:pPr>
              <w:pStyle w:val="SingleTxtG"/>
              <w:spacing w:after="0" w:line="240" w:lineRule="auto"/>
              <w:ind w:left="0" w:right="360"/>
              <w:rPr>
                <w:color w:val="000000"/>
                <w:sz w:val="22"/>
                <w:szCs w:val="22"/>
                <w:lang w:val="ro-RO"/>
              </w:rPr>
            </w:pPr>
          </w:p>
        </w:tc>
        <w:tc>
          <w:tcPr>
            <w:tcW w:w="425" w:type="dxa"/>
            <w:shd w:val="clear" w:color="auto" w:fill="auto"/>
          </w:tcPr>
          <w:p w14:paraId="70DBCAD8" w14:textId="77777777" w:rsidR="00987102" w:rsidRPr="006F5157" w:rsidRDefault="00987102" w:rsidP="00F26137">
            <w:pPr>
              <w:pStyle w:val="SingleTxtG"/>
              <w:spacing w:after="0" w:line="240" w:lineRule="auto"/>
              <w:ind w:left="0" w:right="360"/>
              <w:rPr>
                <w:color w:val="000000"/>
                <w:sz w:val="22"/>
                <w:szCs w:val="22"/>
                <w:lang w:val="ro-RO"/>
              </w:rPr>
            </w:pPr>
          </w:p>
        </w:tc>
        <w:tc>
          <w:tcPr>
            <w:tcW w:w="426" w:type="dxa"/>
            <w:shd w:val="clear" w:color="auto" w:fill="auto"/>
          </w:tcPr>
          <w:p w14:paraId="3B01A6D2" w14:textId="77777777" w:rsidR="00987102" w:rsidRPr="006F5157" w:rsidRDefault="00987102" w:rsidP="00F26137">
            <w:pPr>
              <w:pStyle w:val="SingleTxtG"/>
              <w:spacing w:after="0" w:line="240" w:lineRule="auto"/>
              <w:ind w:left="0" w:right="-20"/>
              <w:rPr>
                <w:color w:val="000000"/>
                <w:sz w:val="22"/>
                <w:szCs w:val="22"/>
                <w:lang w:val="ro-RO"/>
              </w:rPr>
            </w:pPr>
            <w:r w:rsidRPr="006F5157">
              <w:rPr>
                <w:sz w:val="22"/>
                <w:szCs w:val="22"/>
                <w:lang w:val="ro-RO"/>
              </w:rPr>
              <w:t>97</w:t>
            </w:r>
          </w:p>
        </w:tc>
        <w:tc>
          <w:tcPr>
            <w:tcW w:w="425" w:type="dxa"/>
            <w:shd w:val="clear" w:color="auto" w:fill="auto"/>
          </w:tcPr>
          <w:p w14:paraId="4969A4EC" w14:textId="77777777" w:rsidR="00987102" w:rsidRPr="006F5157" w:rsidRDefault="00987102" w:rsidP="00F26137">
            <w:pPr>
              <w:pStyle w:val="SingleTxtG"/>
              <w:spacing w:after="0" w:line="240" w:lineRule="auto"/>
              <w:ind w:left="0" w:right="-110"/>
              <w:rPr>
                <w:color w:val="000000"/>
                <w:sz w:val="22"/>
                <w:szCs w:val="22"/>
                <w:lang w:val="ro-RO"/>
              </w:rPr>
            </w:pPr>
            <w:r w:rsidRPr="006F5157">
              <w:rPr>
                <w:sz w:val="22"/>
                <w:szCs w:val="22"/>
                <w:lang w:val="ro-RO"/>
              </w:rPr>
              <w:t>0,78</w:t>
            </w:r>
          </w:p>
        </w:tc>
        <w:tc>
          <w:tcPr>
            <w:tcW w:w="425" w:type="dxa"/>
            <w:shd w:val="clear" w:color="auto" w:fill="auto"/>
          </w:tcPr>
          <w:p w14:paraId="74E8DB61" w14:textId="77777777" w:rsidR="00987102" w:rsidRPr="006F5157" w:rsidRDefault="00987102" w:rsidP="00F26137">
            <w:pPr>
              <w:pStyle w:val="SingleTxtG"/>
              <w:spacing w:after="0" w:line="240" w:lineRule="auto"/>
              <w:ind w:left="0" w:right="360"/>
              <w:rPr>
                <w:color w:val="000000"/>
                <w:sz w:val="22"/>
                <w:szCs w:val="22"/>
                <w:lang w:val="ro-RO"/>
              </w:rPr>
            </w:pPr>
            <w:r w:rsidRPr="006F5157">
              <w:rPr>
                <w:sz w:val="22"/>
                <w:szCs w:val="22"/>
                <w:lang w:val="ro-RO"/>
              </w:rPr>
              <w:t>3</w:t>
            </w:r>
          </w:p>
        </w:tc>
        <w:tc>
          <w:tcPr>
            <w:tcW w:w="425" w:type="dxa"/>
            <w:shd w:val="clear" w:color="auto" w:fill="auto"/>
          </w:tcPr>
          <w:p w14:paraId="24351CCA" w14:textId="2F325D78" w:rsidR="00987102" w:rsidRPr="006F5157" w:rsidRDefault="006F5157" w:rsidP="00F26137">
            <w:pPr>
              <w:pStyle w:val="SingleTxtG"/>
              <w:spacing w:after="0" w:line="240" w:lineRule="auto"/>
              <w:ind w:left="0" w:right="0"/>
              <w:rPr>
                <w:color w:val="000000"/>
                <w:sz w:val="22"/>
                <w:szCs w:val="22"/>
                <w:lang w:val="ro-RO"/>
              </w:rPr>
            </w:pPr>
            <w:r>
              <w:rPr>
                <w:sz w:val="22"/>
                <w:szCs w:val="22"/>
                <w:lang w:val="ro-RO"/>
              </w:rPr>
              <w:t>da</w:t>
            </w:r>
          </w:p>
        </w:tc>
        <w:tc>
          <w:tcPr>
            <w:tcW w:w="426" w:type="dxa"/>
            <w:shd w:val="clear" w:color="auto" w:fill="auto"/>
          </w:tcPr>
          <w:p w14:paraId="249E314C" w14:textId="77777777" w:rsidR="00987102" w:rsidRPr="006F5157" w:rsidRDefault="00987102" w:rsidP="00F26137">
            <w:pPr>
              <w:pStyle w:val="SingleTxtG"/>
              <w:spacing w:after="0" w:line="240" w:lineRule="auto"/>
              <w:ind w:left="0" w:right="-20"/>
              <w:rPr>
                <w:color w:val="000000"/>
                <w:sz w:val="22"/>
                <w:szCs w:val="22"/>
                <w:lang w:val="ro-RO"/>
              </w:rPr>
            </w:pPr>
            <w:r w:rsidRPr="006F5157">
              <w:rPr>
                <w:sz w:val="22"/>
                <w:szCs w:val="22"/>
                <w:lang w:val="ro-RO"/>
              </w:rPr>
              <w:t>T3</w:t>
            </w:r>
          </w:p>
        </w:tc>
        <w:tc>
          <w:tcPr>
            <w:tcW w:w="567" w:type="dxa"/>
            <w:shd w:val="clear" w:color="auto" w:fill="auto"/>
          </w:tcPr>
          <w:p w14:paraId="63D60820" w14:textId="77777777" w:rsidR="00987102" w:rsidRPr="006F5157" w:rsidRDefault="00987102" w:rsidP="00F26137">
            <w:pPr>
              <w:pStyle w:val="SingleTxtG"/>
              <w:spacing w:after="0" w:line="240" w:lineRule="auto"/>
              <w:ind w:left="0" w:right="0"/>
              <w:jc w:val="left"/>
              <w:rPr>
                <w:color w:val="000000"/>
                <w:sz w:val="22"/>
                <w:szCs w:val="22"/>
                <w:lang w:val="ro-RO"/>
              </w:rPr>
            </w:pPr>
            <w:r w:rsidRPr="006F5157">
              <w:rPr>
                <w:sz w:val="22"/>
                <w:szCs w:val="22"/>
                <w:lang w:val="ro-RO"/>
              </w:rPr>
              <w:t>II B</w:t>
            </w:r>
            <w:r w:rsidRPr="006F5157">
              <w:rPr>
                <w:sz w:val="22"/>
                <w:szCs w:val="22"/>
                <w:vertAlign w:val="superscript"/>
                <w:lang w:val="ro-RO"/>
              </w:rPr>
              <w:t xml:space="preserve">4) </w:t>
            </w:r>
            <w:r w:rsidRPr="006F5157">
              <w:rPr>
                <w:sz w:val="22"/>
                <w:szCs w:val="22"/>
                <w:vertAlign w:val="superscript"/>
                <w:lang w:val="ro-RO"/>
              </w:rPr>
              <w:br/>
            </w:r>
            <w:r w:rsidRPr="006F5157">
              <w:rPr>
                <w:sz w:val="22"/>
                <w:szCs w:val="22"/>
                <w:lang w:val="ro-RO"/>
              </w:rPr>
              <w:t>(II B3)</w:t>
            </w:r>
          </w:p>
        </w:tc>
        <w:tc>
          <w:tcPr>
            <w:tcW w:w="364" w:type="dxa"/>
            <w:shd w:val="clear" w:color="auto" w:fill="auto"/>
          </w:tcPr>
          <w:p w14:paraId="25029376" w14:textId="77777777" w:rsidR="00987102" w:rsidRPr="006F5157" w:rsidRDefault="00987102" w:rsidP="00F26137">
            <w:pPr>
              <w:pStyle w:val="SingleTxtG"/>
              <w:spacing w:after="0" w:line="240" w:lineRule="auto"/>
              <w:ind w:left="0" w:right="-20"/>
              <w:rPr>
                <w:color w:val="000000"/>
                <w:sz w:val="22"/>
                <w:szCs w:val="22"/>
                <w:lang w:val="ro-RO"/>
              </w:rPr>
            </w:pPr>
          </w:p>
        </w:tc>
        <w:tc>
          <w:tcPr>
            <w:tcW w:w="630" w:type="dxa"/>
            <w:shd w:val="clear" w:color="auto" w:fill="auto"/>
          </w:tcPr>
          <w:p w14:paraId="6EDFD58E" w14:textId="77777777" w:rsidR="00987102" w:rsidRPr="006F5157" w:rsidRDefault="00987102" w:rsidP="00F26137">
            <w:pPr>
              <w:pStyle w:val="SingleTxtG"/>
              <w:spacing w:after="0" w:line="240" w:lineRule="auto"/>
              <w:ind w:left="0" w:right="-20"/>
              <w:jc w:val="left"/>
              <w:rPr>
                <w:color w:val="000000"/>
                <w:sz w:val="22"/>
                <w:szCs w:val="22"/>
                <w:lang w:val="ro-RO"/>
              </w:rPr>
            </w:pPr>
            <w:r w:rsidRPr="006F5157">
              <w:rPr>
                <w:sz w:val="22"/>
                <w:szCs w:val="22"/>
                <w:lang w:val="ro-RO"/>
              </w:rPr>
              <w:t xml:space="preserve">PP, EX, </w:t>
            </w:r>
            <w:r w:rsidRPr="006F5157">
              <w:rPr>
                <w:sz w:val="22"/>
                <w:szCs w:val="22"/>
                <w:lang w:val="ro-RO"/>
              </w:rPr>
              <w:br/>
              <w:t>A</w:t>
            </w:r>
          </w:p>
        </w:tc>
        <w:tc>
          <w:tcPr>
            <w:tcW w:w="385" w:type="dxa"/>
            <w:shd w:val="clear" w:color="auto" w:fill="auto"/>
          </w:tcPr>
          <w:p w14:paraId="1C109190" w14:textId="77777777" w:rsidR="00987102" w:rsidRPr="006F5157" w:rsidRDefault="00987102" w:rsidP="00F26137">
            <w:pPr>
              <w:pStyle w:val="SingleTxtG"/>
              <w:spacing w:after="0" w:line="240" w:lineRule="auto"/>
              <w:ind w:left="0" w:right="360"/>
              <w:rPr>
                <w:color w:val="000000"/>
                <w:sz w:val="22"/>
                <w:szCs w:val="22"/>
                <w:lang w:val="ro-RO"/>
              </w:rPr>
            </w:pPr>
            <w:r w:rsidRPr="006F5157">
              <w:rPr>
                <w:sz w:val="22"/>
                <w:szCs w:val="22"/>
                <w:lang w:val="ro-RO"/>
              </w:rPr>
              <w:t>0</w:t>
            </w:r>
          </w:p>
        </w:tc>
        <w:tc>
          <w:tcPr>
            <w:tcW w:w="467" w:type="dxa"/>
            <w:shd w:val="clear" w:color="auto" w:fill="auto"/>
          </w:tcPr>
          <w:p w14:paraId="42AD0739" w14:textId="77777777" w:rsidR="00987102" w:rsidRPr="006F5157" w:rsidRDefault="00987102" w:rsidP="00F26137">
            <w:pPr>
              <w:pStyle w:val="SingleTxtG"/>
              <w:spacing w:after="0" w:line="240" w:lineRule="auto"/>
              <w:ind w:left="0" w:right="-20"/>
              <w:rPr>
                <w:color w:val="000000"/>
                <w:sz w:val="22"/>
                <w:szCs w:val="22"/>
                <w:lang w:val="ro-RO"/>
              </w:rPr>
            </w:pPr>
            <w:r w:rsidRPr="006F5157">
              <w:rPr>
                <w:sz w:val="22"/>
                <w:szCs w:val="22"/>
                <w:lang w:val="ro-RO"/>
              </w:rPr>
              <w:t>44</w:t>
            </w:r>
          </w:p>
        </w:tc>
      </w:tr>
      <w:tr w:rsidR="00135CDF" w:rsidRPr="006F5157" w14:paraId="3AAADFB6" w14:textId="77777777" w:rsidTr="006F5157">
        <w:trPr>
          <w:jc w:val="center"/>
        </w:trPr>
        <w:tc>
          <w:tcPr>
            <w:tcW w:w="462" w:type="dxa"/>
            <w:shd w:val="clear" w:color="auto" w:fill="auto"/>
          </w:tcPr>
          <w:p w14:paraId="47AE926C" w14:textId="291D9EE1" w:rsidR="00135CDF" w:rsidRPr="006F5157" w:rsidRDefault="00135CDF" w:rsidP="00F26137">
            <w:pPr>
              <w:pStyle w:val="SingleTxtG"/>
              <w:spacing w:after="0" w:line="240" w:lineRule="auto"/>
              <w:ind w:left="0" w:right="-20" w:hanging="110"/>
              <w:jc w:val="center"/>
              <w:rPr>
                <w:sz w:val="22"/>
                <w:szCs w:val="22"/>
                <w:lang w:val="ro-RO"/>
              </w:rPr>
            </w:pPr>
            <w:r w:rsidRPr="006F5157">
              <w:rPr>
                <w:sz w:val="22"/>
                <w:szCs w:val="22"/>
                <w:lang w:val="ro-RO" w:eastAsia="fr-FR" w:bidi="th-TH"/>
              </w:rPr>
              <w:t>1977</w:t>
            </w:r>
          </w:p>
        </w:tc>
        <w:tc>
          <w:tcPr>
            <w:tcW w:w="1518" w:type="dxa"/>
            <w:shd w:val="clear" w:color="auto" w:fill="auto"/>
          </w:tcPr>
          <w:p w14:paraId="0F340C1C" w14:textId="1BC15D68" w:rsidR="00135CDF" w:rsidRPr="006F5157" w:rsidRDefault="00135CDF" w:rsidP="00F26137">
            <w:pPr>
              <w:pStyle w:val="SingleTxtG"/>
              <w:spacing w:after="0" w:line="240" w:lineRule="auto"/>
              <w:ind w:left="0" w:right="-20"/>
              <w:jc w:val="left"/>
              <w:rPr>
                <w:sz w:val="22"/>
                <w:szCs w:val="22"/>
                <w:lang w:val="ro-RO"/>
              </w:rPr>
            </w:pPr>
            <w:bookmarkStart w:id="19" w:name="_Hlk113439745"/>
            <w:r w:rsidRPr="006F5157">
              <w:rPr>
                <w:sz w:val="22"/>
                <w:szCs w:val="22"/>
                <w:lang w:val="ro-RO" w:eastAsia="fr-FR" w:bidi="th-TH"/>
              </w:rPr>
              <w:t>AZOT</w:t>
            </w:r>
            <w:r w:rsidRPr="006F5157">
              <w:rPr>
                <w:sz w:val="22"/>
                <w:szCs w:val="22"/>
                <w:lang w:val="ro-RO"/>
              </w:rPr>
              <w:t xml:space="preserve"> </w:t>
            </w:r>
            <w:r w:rsidRPr="006F5157">
              <w:rPr>
                <w:sz w:val="22"/>
                <w:szCs w:val="22"/>
                <w:lang w:val="ro-RO" w:eastAsia="fr-FR" w:bidi="th-TH"/>
              </w:rPr>
              <w:t>LI</w:t>
            </w:r>
            <w:r w:rsidR="00447CDC" w:rsidRPr="006F5157">
              <w:rPr>
                <w:sz w:val="22"/>
                <w:szCs w:val="22"/>
                <w:lang w:val="ro-RO" w:eastAsia="fr-FR" w:bidi="th-TH"/>
              </w:rPr>
              <w:t>CHID</w:t>
            </w:r>
            <w:r w:rsidRPr="006F5157">
              <w:rPr>
                <w:sz w:val="22"/>
                <w:szCs w:val="22"/>
                <w:lang w:val="ro-RO"/>
              </w:rPr>
              <w:t xml:space="preserve"> </w:t>
            </w:r>
            <w:r w:rsidRPr="006F5157">
              <w:rPr>
                <w:sz w:val="22"/>
                <w:szCs w:val="22"/>
                <w:lang w:val="ro-RO" w:eastAsia="fr-FR" w:bidi="th-TH"/>
              </w:rPr>
              <w:t>R</w:t>
            </w:r>
            <w:r w:rsidR="004C7C7E" w:rsidRPr="006F5157">
              <w:rPr>
                <w:sz w:val="22"/>
                <w:szCs w:val="22"/>
                <w:lang w:val="ro-RO" w:eastAsia="fr-FR" w:bidi="th-TH"/>
              </w:rPr>
              <w:t>E</w:t>
            </w:r>
            <w:r w:rsidRPr="006F5157">
              <w:rPr>
                <w:sz w:val="22"/>
                <w:szCs w:val="22"/>
                <w:lang w:val="ro-RO" w:eastAsia="fr-FR" w:bidi="th-TH"/>
              </w:rPr>
              <w:t>FRIG</w:t>
            </w:r>
            <w:r w:rsidR="004C7C7E" w:rsidRPr="006F5157">
              <w:rPr>
                <w:sz w:val="22"/>
                <w:szCs w:val="22"/>
                <w:lang w:val="ro-RO" w:eastAsia="fr-FR" w:bidi="th-TH"/>
              </w:rPr>
              <w:t>E</w:t>
            </w:r>
            <w:r w:rsidRPr="006F5157">
              <w:rPr>
                <w:sz w:val="22"/>
                <w:szCs w:val="22"/>
                <w:lang w:val="ro-RO" w:eastAsia="fr-FR" w:bidi="th-TH"/>
              </w:rPr>
              <w:t>R</w:t>
            </w:r>
            <w:bookmarkEnd w:id="19"/>
            <w:r w:rsidR="00447CDC" w:rsidRPr="006F5157">
              <w:rPr>
                <w:sz w:val="22"/>
                <w:szCs w:val="22"/>
                <w:lang w:val="ro-RO" w:eastAsia="fr-FR" w:bidi="th-TH"/>
              </w:rPr>
              <w:t>AT</w:t>
            </w:r>
          </w:p>
        </w:tc>
        <w:tc>
          <w:tcPr>
            <w:tcW w:w="421" w:type="dxa"/>
            <w:shd w:val="clear" w:color="auto" w:fill="auto"/>
          </w:tcPr>
          <w:p w14:paraId="5AC13D9A" w14:textId="6B91E4E9" w:rsidR="00135CDF" w:rsidRPr="006F5157" w:rsidRDefault="00135CDF" w:rsidP="00F26137">
            <w:pPr>
              <w:pStyle w:val="SingleTxtG"/>
              <w:spacing w:after="0" w:line="240" w:lineRule="auto"/>
              <w:ind w:left="0" w:right="28"/>
              <w:rPr>
                <w:sz w:val="22"/>
                <w:szCs w:val="22"/>
                <w:lang w:val="ro-RO"/>
              </w:rPr>
            </w:pPr>
            <w:r w:rsidRPr="006F5157">
              <w:rPr>
                <w:sz w:val="22"/>
                <w:szCs w:val="22"/>
                <w:lang w:val="ro-RO" w:eastAsia="fr-FR" w:bidi="th-TH"/>
              </w:rPr>
              <w:t>2</w:t>
            </w:r>
          </w:p>
        </w:tc>
        <w:tc>
          <w:tcPr>
            <w:tcW w:w="429" w:type="dxa"/>
            <w:shd w:val="clear" w:color="auto" w:fill="auto"/>
          </w:tcPr>
          <w:p w14:paraId="426515F6" w14:textId="5707B302" w:rsidR="00135CDF" w:rsidRPr="006F5157" w:rsidRDefault="00135CDF" w:rsidP="00F26137">
            <w:pPr>
              <w:pStyle w:val="SingleTxtG"/>
              <w:tabs>
                <w:tab w:val="left" w:pos="0"/>
              </w:tabs>
              <w:spacing w:after="0" w:line="240" w:lineRule="auto"/>
              <w:ind w:left="0" w:right="28"/>
              <w:rPr>
                <w:sz w:val="22"/>
                <w:szCs w:val="22"/>
                <w:lang w:val="ro-RO"/>
              </w:rPr>
            </w:pPr>
            <w:r w:rsidRPr="006F5157">
              <w:rPr>
                <w:sz w:val="22"/>
                <w:szCs w:val="22"/>
                <w:lang w:val="ro-RO" w:eastAsia="fr-FR" w:bidi="th-TH"/>
              </w:rPr>
              <w:t>3A</w:t>
            </w:r>
          </w:p>
        </w:tc>
        <w:tc>
          <w:tcPr>
            <w:tcW w:w="284" w:type="dxa"/>
            <w:shd w:val="clear" w:color="auto" w:fill="auto"/>
          </w:tcPr>
          <w:p w14:paraId="3B08501D" w14:textId="77777777" w:rsidR="00135CDF" w:rsidRPr="006F5157" w:rsidRDefault="00135CDF" w:rsidP="00F26137">
            <w:pPr>
              <w:pStyle w:val="SingleTxtG"/>
              <w:spacing w:after="0" w:line="240" w:lineRule="auto"/>
              <w:ind w:left="0" w:right="-20"/>
              <w:rPr>
                <w:sz w:val="22"/>
                <w:szCs w:val="22"/>
                <w:lang w:val="ro-RO"/>
              </w:rPr>
            </w:pPr>
          </w:p>
        </w:tc>
        <w:tc>
          <w:tcPr>
            <w:tcW w:w="507" w:type="dxa"/>
            <w:shd w:val="clear" w:color="auto" w:fill="auto"/>
          </w:tcPr>
          <w:p w14:paraId="48F648E5" w14:textId="5D6B3103" w:rsidR="00135CDF" w:rsidRPr="006F5157" w:rsidRDefault="00135CDF" w:rsidP="00F26137">
            <w:pPr>
              <w:pStyle w:val="SingleTxtG"/>
              <w:spacing w:after="0" w:line="240" w:lineRule="auto"/>
              <w:ind w:left="0" w:right="-110"/>
              <w:rPr>
                <w:sz w:val="22"/>
                <w:szCs w:val="22"/>
                <w:lang w:val="ro-RO"/>
              </w:rPr>
            </w:pPr>
            <w:r w:rsidRPr="006F5157">
              <w:rPr>
                <w:sz w:val="22"/>
                <w:szCs w:val="22"/>
                <w:lang w:val="ro-RO" w:eastAsia="fr-FR" w:bidi="th-TH"/>
              </w:rPr>
              <w:t>2.2</w:t>
            </w:r>
          </w:p>
        </w:tc>
        <w:tc>
          <w:tcPr>
            <w:tcW w:w="238" w:type="dxa"/>
            <w:shd w:val="clear" w:color="auto" w:fill="auto"/>
          </w:tcPr>
          <w:p w14:paraId="2B57434C" w14:textId="74441F65" w:rsidR="00135CDF" w:rsidRPr="006F5157" w:rsidRDefault="00135CDF" w:rsidP="00F26137">
            <w:pPr>
              <w:pStyle w:val="SingleTxtG"/>
              <w:spacing w:after="0" w:line="240" w:lineRule="auto"/>
              <w:ind w:left="0" w:right="360"/>
              <w:rPr>
                <w:sz w:val="22"/>
                <w:szCs w:val="22"/>
                <w:lang w:val="ro-RO"/>
              </w:rPr>
            </w:pPr>
            <w:r w:rsidRPr="006F5157">
              <w:rPr>
                <w:sz w:val="22"/>
                <w:szCs w:val="22"/>
                <w:lang w:val="ro-RO" w:eastAsia="fr-FR" w:bidi="th-TH"/>
              </w:rPr>
              <w:t>G</w:t>
            </w:r>
          </w:p>
        </w:tc>
        <w:tc>
          <w:tcPr>
            <w:tcW w:w="274" w:type="dxa"/>
            <w:shd w:val="clear" w:color="auto" w:fill="auto"/>
          </w:tcPr>
          <w:p w14:paraId="4DBD86BC" w14:textId="747567B0" w:rsidR="00135CDF" w:rsidRPr="006F5157" w:rsidRDefault="00135CDF" w:rsidP="00F26137">
            <w:pPr>
              <w:pStyle w:val="SingleTxtG"/>
              <w:spacing w:after="0" w:line="240" w:lineRule="auto"/>
              <w:ind w:left="0" w:right="360"/>
              <w:rPr>
                <w:sz w:val="22"/>
                <w:szCs w:val="22"/>
                <w:lang w:val="ro-RO"/>
              </w:rPr>
            </w:pPr>
            <w:r w:rsidRPr="006F5157">
              <w:rPr>
                <w:sz w:val="22"/>
                <w:szCs w:val="22"/>
                <w:lang w:val="ro-RO" w:eastAsia="fr-FR" w:bidi="th-TH"/>
              </w:rPr>
              <w:t>1</w:t>
            </w:r>
          </w:p>
        </w:tc>
        <w:tc>
          <w:tcPr>
            <w:tcW w:w="240" w:type="dxa"/>
            <w:shd w:val="clear" w:color="auto" w:fill="auto"/>
          </w:tcPr>
          <w:p w14:paraId="7AE6C91D" w14:textId="5717D0D5" w:rsidR="00135CDF" w:rsidRPr="006F5157" w:rsidRDefault="00135CDF" w:rsidP="00F26137">
            <w:pPr>
              <w:pStyle w:val="SingleTxtG"/>
              <w:spacing w:after="0" w:line="240" w:lineRule="auto"/>
              <w:ind w:left="0" w:right="360"/>
              <w:rPr>
                <w:sz w:val="22"/>
                <w:szCs w:val="22"/>
                <w:lang w:val="ro-RO"/>
              </w:rPr>
            </w:pPr>
            <w:r w:rsidRPr="006F5157">
              <w:rPr>
                <w:sz w:val="22"/>
                <w:szCs w:val="22"/>
                <w:lang w:val="ro-RO" w:eastAsia="fr-FR" w:bidi="th-TH"/>
              </w:rPr>
              <w:t>1</w:t>
            </w:r>
          </w:p>
        </w:tc>
        <w:tc>
          <w:tcPr>
            <w:tcW w:w="300" w:type="dxa"/>
            <w:shd w:val="clear" w:color="auto" w:fill="auto"/>
          </w:tcPr>
          <w:p w14:paraId="02BE502E" w14:textId="47B36BFF" w:rsidR="00135CDF" w:rsidRPr="006F5157" w:rsidRDefault="00135CDF" w:rsidP="00F26137">
            <w:pPr>
              <w:pStyle w:val="SingleTxtG"/>
              <w:spacing w:after="0" w:line="240" w:lineRule="auto"/>
              <w:ind w:left="0" w:right="360"/>
              <w:rPr>
                <w:color w:val="000000"/>
                <w:sz w:val="22"/>
                <w:szCs w:val="22"/>
                <w:lang w:val="ro-RO"/>
              </w:rPr>
            </w:pPr>
            <w:r w:rsidRPr="006F5157">
              <w:rPr>
                <w:sz w:val="22"/>
                <w:szCs w:val="22"/>
                <w:lang w:val="ro-RO" w:eastAsia="fr-FR" w:bidi="th-TH"/>
              </w:rPr>
              <w:t>1</w:t>
            </w:r>
          </w:p>
        </w:tc>
        <w:tc>
          <w:tcPr>
            <w:tcW w:w="425" w:type="dxa"/>
            <w:shd w:val="clear" w:color="auto" w:fill="auto"/>
          </w:tcPr>
          <w:p w14:paraId="5A16A4E3" w14:textId="77777777" w:rsidR="00135CDF" w:rsidRPr="006F5157" w:rsidRDefault="00135CDF" w:rsidP="00F26137">
            <w:pPr>
              <w:pStyle w:val="SingleTxtG"/>
              <w:spacing w:after="0" w:line="240" w:lineRule="auto"/>
              <w:ind w:left="0" w:right="360"/>
              <w:rPr>
                <w:color w:val="000000"/>
                <w:sz w:val="22"/>
                <w:szCs w:val="22"/>
                <w:lang w:val="ro-RO"/>
              </w:rPr>
            </w:pPr>
          </w:p>
        </w:tc>
        <w:tc>
          <w:tcPr>
            <w:tcW w:w="426" w:type="dxa"/>
            <w:shd w:val="clear" w:color="auto" w:fill="auto"/>
          </w:tcPr>
          <w:p w14:paraId="31C090CE" w14:textId="4942EFB3" w:rsidR="00135CDF" w:rsidRPr="006F5157" w:rsidRDefault="00135CDF" w:rsidP="00F26137">
            <w:pPr>
              <w:pStyle w:val="SingleTxtG"/>
              <w:spacing w:after="0" w:line="240" w:lineRule="auto"/>
              <w:ind w:left="0" w:right="-20"/>
              <w:rPr>
                <w:sz w:val="22"/>
                <w:szCs w:val="22"/>
                <w:lang w:val="ro-RO"/>
              </w:rPr>
            </w:pPr>
            <w:r w:rsidRPr="006F5157">
              <w:rPr>
                <w:sz w:val="22"/>
                <w:szCs w:val="22"/>
                <w:lang w:val="ro-RO" w:eastAsia="fr-FR" w:bidi="th-TH"/>
              </w:rPr>
              <w:t>95</w:t>
            </w:r>
          </w:p>
        </w:tc>
        <w:tc>
          <w:tcPr>
            <w:tcW w:w="425" w:type="dxa"/>
            <w:shd w:val="clear" w:color="auto" w:fill="auto"/>
          </w:tcPr>
          <w:p w14:paraId="437FEE60" w14:textId="77777777" w:rsidR="00135CDF" w:rsidRPr="006F5157" w:rsidRDefault="00135CDF" w:rsidP="00F26137">
            <w:pPr>
              <w:pStyle w:val="SingleTxtG"/>
              <w:spacing w:after="0" w:line="240" w:lineRule="auto"/>
              <w:ind w:left="0" w:right="-110"/>
              <w:rPr>
                <w:sz w:val="22"/>
                <w:szCs w:val="22"/>
                <w:lang w:val="ro-RO"/>
              </w:rPr>
            </w:pPr>
          </w:p>
        </w:tc>
        <w:tc>
          <w:tcPr>
            <w:tcW w:w="425" w:type="dxa"/>
            <w:shd w:val="clear" w:color="auto" w:fill="auto"/>
          </w:tcPr>
          <w:p w14:paraId="1DE8B3EA" w14:textId="27F28C9B" w:rsidR="00135CDF" w:rsidRPr="006F5157" w:rsidRDefault="00135CDF" w:rsidP="00F26137">
            <w:pPr>
              <w:pStyle w:val="SingleTxtG"/>
              <w:spacing w:after="0" w:line="240" w:lineRule="auto"/>
              <w:ind w:left="0" w:right="360"/>
              <w:rPr>
                <w:sz w:val="22"/>
                <w:szCs w:val="22"/>
                <w:lang w:val="ro-RO"/>
              </w:rPr>
            </w:pPr>
            <w:r w:rsidRPr="006F5157">
              <w:rPr>
                <w:sz w:val="22"/>
                <w:szCs w:val="22"/>
                <w:lang w:val="ro-RO" w:eastAsia="fr-FR" w:bidi="th-TH"/>
              </w:rPr>
              <w:t>1</w:t>
            </w:r>
          </w:p>
        </w:tc>
        <w:tc>
          <w:tcPr>
            <w:tcW w:w="425" w:type="dxa"/>
            <w:shd w:val="clear" w:color="auto" w:fill="auto"/>
          </w:tcPr>
          <w:p w14:paraId="034AE616" w14:textId="0DB66392" w:rsidR="00135CDF" w:rsidRPr="006F5157" w:rsidRDefault="00135CDF" w:rsidP="00F26137">
            <w:pPr>
              <w:pStyle w:val="SingleTxtG"/>
              <w:spacing w:after="0" w:line="240" w:lineRule="auto"/>
              <w:ind w:left="0" w:right="0"/>
              <w:rPr>
                <w:sz w:val="22"/>
                <w:szCs w:val="22"/>
                <w:lang w:val="ro-RO"/>
              </w:rPr>
            </w:pPr>
            <w:r w:rsidRPr="006F5157">
              <w:rPr>
                <w:sz w:val="22"/>
                <w:szCs w:val="22"/>
                <w:lang w:val="ro-RO" w:eastAsia="fr-FR" w:bidi="th-TH"/>
              </w:rPr>
              <w:t>n</w:t>
            </w:r>
            <w:r w:rsidR="006F5157">
              <w:rPr>
                <w:sz w:val="22"/>
                <w:szCs w:val="22"/>
                <w:lang w:val="ro-RO" w:eastAsia="fr-FR" w:bidi="th-TH"/>
              </w:rPr>
              <w:t>u</w:t>
            </w:r>
          </w:p>
        </w:tc>
        <w:tc>
          <w:tcPr>
            <w:tcW w:w="426" w:type="dxa"/>
            <w:shd w:val="clear" w:color="auto" w:fill="auto"/>
          </w:tcPr>
          <w:p w14:paraId="6B6997CE" w14:textId="77777777" w:rsidR="00135CDF" w:rsidRPr="006F5157" w:rsidRDefault="00135CDF" w:rsidP="00F26137">
            <w:pPr>
              <w:pStyle w:val="SingleTxtG"/>
              <w:spacing w:after="0" w:line="240" w:lineRule="auto"/>
              <w:ind w:left="0" w:right="-20"/>
              <w:rPr>
                <w:sz w:val="22"/>
                <w:szCs w:val="22"/>
                <w:lang w:val="ro-RO"/>
              </w:rPr>
            </w:pPr>
          </w:p>
        </w:tc>
        <w:tc>
          <w:tcPr>
            <w:tcW w:w="567" w:type="dxa"/>
            <w:shd w:val="clear" w:color="auto" w:fill="auto"/>
          </w:tcPr>
          <w:p w14:paraId="4CF1B46C" w14:textId="77777777" w:rsidR="00135CDF" w:rsidRPr="006F5157" w:rsidRDefault="00135CDF" w:rsidP="00F26137">
            <w:pPr>
              <w:pStyle w:val="SingleTxtG"/>
              <w:spacing w:after="0" w:line="240" w:lineRule="auto"/>
              <w:ind w:left="0" w:right="0"/>
              <w:jc w:val="left"/>
              <w:rPr>
                <w:sz w:val="22"/>
                <w:szCs w:val="22"/>
                <w:lang w:val="ro-RO"/>
              </w:rPr>
            </w:pPr>
          </w:p>
        </w:tc>
        <w:tc>
          <w:tcPr>
            <w:tcW w:w="364" w:type="dxa"/>
            <w:shd w:val="clear" w:color="auto" w:fill="auto"/>
          </w:tcPr>
          <w:p w14:paraId="6FA36414" w14:textId="65F6E78B" w:rsidR="00135CDF" w:rsidRPr="006F5157" w:rsidRDefault="00135CDF" w:rsidP="00F26137">
            <w:pPr>
              <w:pStyle w:val="SingleTxtG"/>
              <w:spacing w:after="0" w:line="240" w:lineRule="auto"/>
              <w:ind w:left="0" w:right="-20"/>
              <w:rPr>
                <w:color w:val="000000"/>
                <w:sz w:val="22"/>
                <w:szCs w:val="22"/>
                <w:lang w:val="ro-RO"/>
              </w:rPr>
            </w:pPr>
            <w:r w:rsidRPr="006F5157">
              <w:rPr>
                <w:sz w:val="22"/>
                <w:szCs w:val="22"/>
                <w:lang w:val="ro-RO" w:eastAsia="fr-FR" w:bidi="th-TH"/>
              </w:rPr>
              <w:t>n</w:t>
            </w:r>
            <w:r w:rsidR="006F5157">
              <w:rPr>
                <w:sz w:val="22"/>
                <w:szCs w:val="22"/>
                <w:lang w:val="ro-RO" w:eastAsia="fr-FR" w:bidi="th-TH"/>
              </w:rPr>
              <w:t>u</w:t>
            </w:r>
          </w:p>
        </w:tc>
        <w:tc>
          <w:tcPr>
            <w:tcW w:w="630" w:type="dxa"/>
            <w:shd w:val="clear" w:color="auto" w:fill="auto"/>
          </w:tcPr>
          <w:p w14:paraId="6A435317" w14:textId="0E766D69" w:rsidR="00135CDF" w:rsidRPr="006F5157" w:rsidRDefault="00135CDF" w:rsidP="00F26137">
            <w:pPr>
              <w:pStyle w:val="SingleTxtG"/>
              <w:spacing w:after="0" w:line="240" w:lineRule="auto"/>
              <w:ind w:left="0" w:right="-20"/>
              <w:jc w:val="left"/>
              <w:rPr>
                <w:sz w:val="22"/>
                <w:szCs w:val="22"/>
                <w:lang w:val="ro-RO"/>
              </w:rPr>
            </w:pPr>
            <w:r w:rsidRPr="006F5157">
              <w:rPr>
                <w:sz w:val="22"/>
                <w:szCs w:val="22"/>
                <w:lang w:val="ro-RO" w:eastAsia="fr-FR" w:bidi="th-TH"/>
              </w:rPr>
              <w:t>PP</w:t>
            </w:r>
          </w:p>
        </w:tc>
        <w:tc>
          <w:tcPr>
            <w:tcW w:w="385" w:type="dxa"/>
            <w:shd w:val="clear" w:color="auto" w:fill="auto"/>
          </w:tcPr>
          <w:p w14:paraId="33D79510" w14:textId="705009AB" w:rsidR="00135CDF" w:rsidRPr="006F5157" w:rsidRDefault="00135CDF" w:rsidP="00F26137">
            <w:pPr>
              <w:pStyle w:val="SingleTxtG"/>
              <w:spacing w:after="0" w:line="240" w:lineRule="auto"/>
              <w:ind w:left="0" w:right="360"/>
              <w:rPr>
                <w:sz w:val="22"/>
                <w:szCs w:val="22"/>
                <w:lang w:val="ro-RO"/>
              </w:rPr>
            </w:pPr>
            <w:r w:rsidRPr="006F5157">
              <w:rPr>
                <w:sz w:val="22"/>
                <w:szCs w:val="22"/>
                <w:lang w:val="ro-RO" w:eastAsia="fr-FR" w:bidi="th-TH"/>
              </w:rPr>
              <w:t>0</w:t>
            </w:r>
          </w:p>
        </w:tc>
        <w:tc>
          <w:tcPr>
            <w:tcW w:w="467" w:type="dxa"/>
            <w:shd w:val="clear" w:color="auto" w:fill="auto"/>
          </w:tcPr>
          <w:p w14:paraId="707E5C61" w14:textId="498FCB9F" w:rsidR="00135CDF" w:rsidRPr="006F5157" w:rsidRDefault="00135CDF" w:rsidP="00F26137">
            <w:pPr>
              <w:pStyle w:val="SingleTxtG"/>
              <w:spacing w:after="0" w:line="240" w:lineRule="auto"/>
              <w:ind w:left="0" w:right="-20"/>
              <w:rPr>
                <w:sz w:val="22"/>
                <w:szCs w:val="22"/>
                <w:lang w:val="ro-RO"/>
              </w:rPr>
            </w:pPr>
            <w:r w:rsidRPr="006F5157">
              <w:rPr>
                <w:sz w:val="22"/>
                <w:szCs w:val="22"/>
                <w:lang w:val="ro-RO" w:eastAsia="fr-FR" w:bidi="th-TH"/>
              </w:rPr>
              <w:t>31, 39, 42, 46</w:t>
            </w:r>
          </w:p>
        </w:tc>
      </w:tr>
    </w:tbl>
    <w:p w14:paraId="287EB3AC" w14:textId="77777777" w:rsidR="006F5157" w:rsidRDefault="00987102" w:rsidP="00F26137">
      <w:pPr>
        <w:pStyle w:val="H23G"/>
        <w:spacing w:before="0" w:after="0" w:line="240" w:lineRule="auto"/>
        <w:rPr>
          <w:sz w:val="24"/>
          <w:szCs w:val="24"/>
          <w:lang w:val="ro-RO"/>
        </w:rPr>
      </w:pPr>
      <w:r w:rsidRPr="00F26137">
        <w:rPr>
          <w:sz w:val="24"/>
          <w:szCs w:val="24"/>
          <w:lang w:val="ro-RO"/>
        </w:rPr>
        <w:tab/>
      </w:r>
      <w:r w:rsidRPr="00F26137">
        <w:rPr>
          <w:sz w:val="24"/>
          <w:szCs w:val="24"/>
          <w:lang w:val="ro-RO"/>
        </w:rPr>
        <w:tab/>
      </w:r>
      <w:r w:rsidRPr="00F26137">
        <w:rPr>
          <w:sz w:val="24"/>
          <w:szCs w:val="24"/>
          <w:lang w:val="ro-RO"/>
        </w:rPr>
        <w:tab/>
      </w:r>
    </w:p>
    <w:p w14:paraId="3560CC29" w14:textId="13B44D29" w:rsidR="00447CDC" w:rsidRDefault="006F5157" w:rsidP="00F26137">
      <w:pPr>
        <w:pStyle w:val="H23G"/>
        <w:spacing w:before="0" w:after="0" w:line="240" w:lineRule="auto"/>
        <w:rPr>
          <w:sz w:val="24"/>
          <w:szCs w:val="24"/>
          <w:lang w:val="ro-RO"/>
        </w:rPr>
      </w:pPr>
      <w:r>
        <w:rPr>
          <w:sz w:val="24"/>
          <w:szCs w:val="24"/>
          <w:lang w:val="ro-RO"/>
        </w:rPr>
        <w:tab/>
      </w:r>
      <w:r>
        <w:rPr>
          <w:sz w:val="24"/>
          <w:szCs w:val="24"/>
          <w:lang w:val="ro-RO"/>
        </w:rPr>
        <w:tab/>
      </w:r>
      <w:r w:rsidR="00447CDC" w:rsidRPr="00F26137">
        <w:rPr>
          <w:sz w:val="24"/>
          <w:szCs w:val="24"/>
          <w:lang w:val="ro-RO"/>
        </w:rPr>
        <w:t>Capitolul 3.2</w:t>
      </w:r>
    </w:p>
    <w:p w14:paraId="44870588" w14:textId="77777777" w:rsidR="006F5157" w:rsidRPr="006F5157" w:rsidRDefault="006F5157" w:rsidP="006F5157">
      <w:pPr>
        <w:rPr>
          <w:lang w:val="ro-RO"/>
        </w:rPr>
      </w:pPr>
    </w:p>
    <w:p w14:paraId="5D8507A0" w14:textId="3AE8ED79" w:rsidR="00447CDC" w:rsidRDefault="00447CDC" w:rsidP="00870AFD">
      <w:pPr>
        <w:pStyle w:val="H23G"/>
        <w:spacing w:before="0" w:after="0" w:line="240" w:lineRule="auto"/>
        <w:ind w:firstLine="0"/>
        <w:jc w:val="both"/>
        <w:rPr>
          <w:b w:val="0"/>
          <w:bCs/>
          <w:sz w:val="24"/>
          <w:szCs w:val="24"/>
          <w:lang w:val="ro-RO"/>
        </w:rPr>
      </w:pPr>
      <w:r w:rsidRPr="00F26137">
        <w:rPr>
          <w:b w:val="0"/>
          <w:bCs/>
          <w:sz w:val="24"/>
          <w:szCs w:val="24"/>
          <w:lang w:val="ro-RO"/>
        </w:rPr>
        <w:t xml:space="preserve">3.2.3.3, Diagrama de decizie pentru clasificarea lichidelor din clasele 3, 6.1, 8 și 9 în navigația interioară a navelor cisternă. </w:t>
      </w:r>
      <w:r w:rsidR="00870AFD">
        <w:rPr>
          <w:b w:val="0"/>
          <w:bCs/>
          <w:sz w:val="24"/>
          <w:szCs w:val="24"/>
          <w:lang w:val="ro-RO"/>
        </w:rPr>
        <w:t>La</w:t>
      </w:r>
      <w:r w:rsidRPr="00F26137">
        <w:rPr>
          <w:b w:val="0"/>
          <w:bCs/>
          <w:sz w:val="24"/>
          <w:szCs w:val="24"/>
          <w:lang w:val="ro-RO"/>
        </w:rPr>
        <w:t xml:space="preserve"> prima casetă de sub punctul al doilea, se introduce punctul suplimentar:</w:t>
      </w:r>
    </w:p>
    <w:p w14:paraId="179B3E07" w14:textId="77777777" w:rsidR="00870AFD" w:rsidRPr="00870AFD" w:rsidRDefault="00870AFD" w:rsidP="00870AFD">
      <w:pPr>
        <w:rPr>
          <w:lang w:val="ro-RO"/>
        </w:rPr>
      </w:pPr>
    </w:p>
    <w:p w14:paraId="538270F2" w14:textId="4021671C" w:rsidR="00447CDC" w:rsidRDefault="00447CDC" w:rsidP="00870AFD">
      <w:pPr>
        <w:pStyle w:val="H23G"/>
        <w:spacing w:before="0" w:after="0" w:line="240" w:lineRule="auto"/>
        <w:ind w:firstLine="0"/>
        <w:jc w:val="both"/>
        <w:rPr>
          <w:b w:val="0"/>
          <w:bCs/>
          <w:sz w:val="24"/>
          <w:szCs w:val="24"/>
          <w:lang w:val="ro-RO"/>
        </w:rPr>
      </w:pPr>
      <w:r w:rsidRPr="00F26137">
        <w:rPr>
          <w:b w:val="0"/>
          <w:bCs/>
          <w:sz w:val="24"/>
          <w:szCs w:val="24"/>
          <w:lang w:val="ro-RO"/>
        </w:rPr>
        <w:t xml:space="preserve">„ ● Temperatura de autoaprindere ≤ 200 °C, </w:t>
      </w:r>
      <w:r w:rsidR="00870AFD">
        <w:rPr>
          <w:b w:val="0"/>
          <w:bCs/>
          <w:sz w:val="24"/>
          <w:szCs w:val="24"/>
          <w:lang w:val="ro-RO"/>
        </w:rPr>
        <w:t>”.</w:t>
      </w:r>
    </w:p>
    <w:p w14:paraId="63E220B5" w14:textId="77777777" w:rsidR="00870AFD" w:rsidRPr="00870AFD" w:rsidRDefault="00870AFD" w:rsidP="00870AFD">
      <w:pPr>
        <w:rPr>
          <w:lang w:val="ro-RO"/>
        </w:rPr>
      </w:pPr>
    </w:p>
    <w:p w14:paraId="4E33DC5D" w14:textId="6416342B" w:rsidR="00447CDC" w:rsidRDefault="00447CDC" w:rsidP="00870AFD">
      <w:pPr>
        <w:pStyle w:val="H23G"/>
        <w:spacing w:before="0" w:after="0" w:line="240" w:lineRule="auto"/>
        <w:ind w:firstLine="0"/>
        <w:jc w:val="both"/>
        <w:rPr>
          <w:b w:val="0"/>
          <w:bCs/>
          <w:sz w:val="24"/>
          <w:szCs w:val="24"/>
          <w:lang w:val="ro-RO"/>
        </w:rPr>
      </w:pPr>
      <w:r w:rsidRPr="00F26137">
        <w:rPr>
          <w:b w:val="0"/>
          <w:bCs/>
          <w:sz w:val="24"/>
          <w:szCs w:val="24"/>
          <w:lang w:val="ro-RO"/>
        </w:rPr>
        <w:t>3.2.3.3 și 3.2.4.3 C</w:t>
      </w:r>
      <w:r w:rsidR="00870AFD">
        <w:rPr>
          <w:b w:val="0"/>
          <w:bCs/>
          <w:sz w:val="24"/>
          <w:szCs w:val="24"/>
          <w:lang w:val="ro-RO"/>
        </w:rPr>
        <w:t>0</w:t>
      </w:r>
      <w:r w:rsidRPr="00F26137">
        <w:rPr>
          <w:b w:val="0"/>
          <w:bCs/>
          <w:sz w:val="24"/>
          <w:szCs w:val="24"/>
          <w:lang w:val="ro-RO"/>
        </w:rPr>
        <w:t>loa</w:t>
      </w:r>
      <w:r w:rsidR="00870AFD">
        <w:rPr>
          <w:b w:val="0"/>
          <w:bCs/>
          <w:sz w:val="24"/>
          <w:szCs w:val="24"/>
          <w:lang w:val="ro-RO"/>
        </w:rPr>
        <w:t>n</w:t>
      </w:r>
      <w:r w:rsidRPr="00F26137">
        <w:rPr>
          <w:b w:val="0"/>
          <w:bCs/>
          <w:sz w:val="24"/>
          <w:szCs w:val="24"/>
          <w:lang w:val="ro-RO"/>
        </w:rPr>
        <w:t>a (13) se modifică după cum urmează:</w:t>
      </w:r>
    </w:p>
    <w:p w14:paraId="307A1C14" w14:textId="77777777" w:rsidR="00870AFD" w:rsidRPr="00870AFD" w:rsidRDefault="00870AFD" w:rsidP="00870AFD">
      <w:pPr>
        <w:rPr>
          <w:lang w:val="ro-RO"/>
        </w:rPr>
      </w:pPr>
    </w:p>
    <w:p w14:paraId="3699BD91" w14:textId="5C01DFCA" w:rsidR="00447CDC" w:rsidRDefault="00447CDC" w:rsidP="00870AFD">
      <w:pPr>
        <w:pStyle w:val="H23G"/>
        <w:spacing w:before="0" w:after="0" w:line="240" w:lineRule="auto"/>
        <w:ind w:firstLine="0"/>
        <w:jc w:val="both"/>
        <w:rPr>
          <w:b w:val="0"/>
          <w:bCs/>
          <w:sz w:val="24"/>
          <w:szCs w:val="24"/>
          <w:lang w:val="ro-RO"/>
        </w:rPr>
      </w:pPr>
      <w:r w:rsidRPr="00F26137">
        <w:rPr>
          <w:b w:val="0"/>
          <w:bCs/>
          <w:sz w:val="24"/>
          <w:szCs w:val="24"/>
          <w:lang w:val="ro-RO"/>
        </w:rPr>
        <w:t>„Coloana (13): DETERMINAREA TIPULUI DE DISPOZITIV DE PRELEVAT PROBA</w:t>
      </w:r>
    </w:p>
    <w:p w14:paraId="1831A435" w14:textId="77777777" w:rsidR="00870AFD" w:rsidRPr="00870AFD" w:rsidRDefault="00870AFD" w:rsidP="00870AFD">
      <w:pPr>
        <w:rPr>
          <w:lang w:val="ro-RO"/>
        </w:rPr>
      </w:pPr>
    </w:p>
    <w:p w14:paraId="430A3F17" w14:textId="77777777" w:rsidR="00447CDC" w:rsidRDefault="00447CDC" w:rsidP="00870AFD">
      <w:pPr>
        <w:pStyle w:val="H23G"/>
        <w:spacing w:before="0" w:after="0" w:line="240" w:lineRule="auto"/>
        <w:ind w:firstLine="0"/>
        <w:jc w:val="both"/>
        <w:rPr>
          <w:b w:val="0"/>
          <w:bCs/>
          <w:sz w:val="24"/>
          <w:szCs w:val="24"/>
          <w:lang w:val="ro-RO"/>
        </w:rPr>
      </w:pPr>
      <w:r w:rsidRPr="00F26137">
        <w:rPr>
          <w:b w:val="0"/>
          <w:bCs/>
          <w:sz w:val="24"/>
          <w:szCs w:val="24"/>
          <w:lang w:val="ro-RO"/>
        </w:rPr>
        <w:t>1 = închis:</w:t>
      </w:r>
    </w:p>
    <w:p w14:paraId="1B6B537E" w14:textId="77777777" w:rsidR="00870AFD" w:rsidRPr="00870AFD" w:rsidRDefault="00870AFD" w:rsidP="00870AFD">
      <w:pPr>
        <w:jc w:val="both"/>
        <w:rPr>
          <w:lang w:val="ro-RO"/>
        </w:rPr>
      </w:pPr>
    </w:p>
    <w:p w14:paraId="7B231FE8" w14:textId="5278C96A" w:rsidR="00447CDC" w:rsidRDefault="00870AFD" w:rsidP="00870AFD">
      <w:pPr>
        <w:pStyle w:val="H23G"/>
        <w:spacing w:before="0" w:after="0" w:line="240" w:lineRule="auto"/>
        <w:ind w:left="1701" w:firstLine="0"/>
        <w:jc w:val="both"/>
        <w:rPr>
          <w:b w:val="0"/>
          <w:bCs/>
          <w:sz w:val="24"/>
          <w:szCs w:val="24"/>
          <w:lang w:val="ro-RO"/>
        </w:rPr>
      </w:pPr>
      <w:r>
        <w:rPr>
          <w:b w:val="0"/>
          <w:bCs/>
          <w:sz w:val="24"/>
          <w:szCs w:val="24"/>
          <w:lang w:val="ro-RO"/>
        </w:rPr>
        <w:tab/>
      </w:r>
      <w:r w:rsidR="00447CDC" w:rsidRPr="00F26137">
        <w:rPr>
          <w:b w:val="0"/>
          <w:bCs/>
          <w:sz w:val="24"/>
          <w:szCs w:val="24"/>
          <w:lang w:val="ro-RO"/>
        </w:rPr>
        <w:t>− Substanțele care trebuie să fie transportat</w:t>
      </w:r>
      <w:r>
        <w:rPr>
          <w:b w:val="0"/>
          <w:bCs/>
          <w:sz w:val="24"/>
          <w:szCs w:val="24"/>
          <w:lang w:val="ro-RO"/>
        </w:rPr>
        <w:t>e</w:t>
      </w:r>
      <w:r w:rsidR="00447CDC" w:rsidRPr="00F26137">
        <w:rPr>
          <w:b w:val="0"/>
          <w:bCs/>
          <w:sz w:val="24"/>
          <w:szCs w:val="24"/>
          <w:lang w:val="ro-RO"/>
        </w:rPr>
        <w:t xml:space="preserve"> în cisterne sub presiune și cisterne cu membrană</w:t>
      </w:r>
    </w:p>
    <w:p w14:paraId="3B995D1A" w14:textId="77777777" w:rsidR="00870AFD" w:rsidRPr="00870AFD" w:rsidRDefault="00870AFD" w:rsidP="00870AFD">
      <w:pPr>
        <w:jc w:val="both"/>
        <w:rPr>
          <w:lang w:val="ro-RO"/>
        </w:rPr>
      </w:pPr>
    </w:p>
    <w:p w14:paraId="0D8BFD39" w14:textId="7F6EBD25" w:rsidR="00447CDC" w:rsidRDefault="00870AFD" w:rsidP="00870AFD">
      <w:pPr>
        <w:pStyle w:val="H23G"/>
        <w:spacing w:before="0" w:after="0" w:line="240" w:lineRule="auto"/>
        <w:ind w:left="1701" w:firstLine="0"/>
        <w:jc w:val="both"/>
        <w:rPr>
          <w:b w:val="0"/>
          <w:bCs/>
          <w:sz w:val="24"/>
          <w:szCs w:val="24"/>
          <w:lang w:val="ro-RO"/>
        </w:rPr>
      </w:pPr>
      <w:r>
        <w:rPr>
          <w:b w:val="0"/>
          <w:bCs/>
          <w:sz w:val="24"/>
          <w:szCs w:val="24"/>
          <w:lang w:val="ro-RO"/>
        </w:rPr>
        <w:tab/>
      </w:r>
      <w:r w:rsidR="00447CDC" w:rsidRPr="00F26137">
        <w:rPr>
          <w:b w:val="0"/>
          <w:bCs/>
          <w:sz w:val="24"/>
          <w:szCs w:val="24"/>
          <w:lang w:val="ro-RO"/>
        </w:rPr>
        <w:t>− Substanțele pentru care clasa de pericol 6.1 este indicată în coloana (5) și atribuită grupa</w:t>
      </w:r>
      <w:r w:rsidR="00391D75" w:rsidRPr="00F26137">
        <w:rPr>
          <w:b w:val="0"/>
          <w:bCs/>
          <w:sz w:val="24"/>
          <w:szCs w:val="24"/>
          <w:lang w:val="ro-RO"/>
        </w:rPr>
        <w:t xml:space="preserve"> </w:t>
      </w:r>
      <w:r w:rsidR="00447CDC" w:rsidRPr="00F26137">
        <w:rPr>
          <w:b w:val="0"/>
          <w:bCs/>
          <w:sz w:val="24"/>
          <w:szCs w:val="24"/>
          <w:lang w:val="ro-RO"/>
        </w:rPr>
        <w:t xml:space="preserve">de ambalare </w:t>
      </w:r>
      <w:r>
        <w:rPr>
          <w:b w:val="0"/>
          <w:bCs/>
          <w:sz w:val="24"/>
          <w:szCs w:val="24"/>
          <w:lang w:val="ro-RO"/>
        </w:rPr>
        <w:t>1</w:t>
      </w:r>
    </w:p>
    <w:p w14:paraId="03CE91F7" w14:textId="77777777" w:rsidR="00870AFD" w:rsidRPr="00870AFD" w:rsidRDefault="00870AFD" w:rsidP="00870AFD">
      <w:pPr>
        <w:jc w:val="both"/>
        <w:rPr>
          <w:lang w:val="ro-RO"/>
        </w:rPr>
      </w:pPr>
    </w:p>
    <w:p w14:paraId="45057355" w14:textId="0B90AB29" w:rsidR="00447CDC" w:rsidRPr="00F26137" w:rsidRDefault="00870AFD" w:rsidP="00870AFD">
      <w:pPr>
        <w:pStyle w:val="H23G"/>
        <w:spacing w:before="0" w:after="0" w:line="240" w:lineRule="auto"/>
        <w:ind w:firstLine="0"/>
        <w:jc w:val="both"/>
        <w:rPr>
          <w:b w:val="0"/>
          <w:bCs/>
          <w:sz w:val="24"/>
          <w:szCs w:val="24"/>
          <w:lang w:val="ro-RO"/>
        </w:rPr>
      </w:pPr>
      <w:r>
        <w:rPr>
          <w:b w:val="0"/>
          <w:bCs/>
          <w:sz w:val="24"/>
          <w:szCs w:val="24"/>
          <w:lang w:val="ro-RO"/>
        </w:rPr>
        <w:tab/>
      </w:r>
      <w:r>
        <w:rPr>
          <w:b w:val="0"/>
          <w:bCs/>
          <w:sz w:val="24"/>
          <w:szCs w:val="24"/>
          <w:lang w:val="ro-RO"/>
        </w:rPr>
        <w:tab/>
      </w:r>
      <w:r w:rsidR="00447CDC" w:rsidRPr="00F26137">
        <w:rPr>
          <w:b w:val="0"/>
          <w:bCs/>
          <w:sz w:val="24"/>
          <w:szCs w:val="24"/>
          <w:lang w:val="ro-RO"/>
        </w:rPr>
        <w:t>− Substanțele stabilizate trebuie să fie transportate sub gaz inert</w:t>
      </w:r>
    </w:p>
    <w:p w14:paraId="06EB031F" w14:textId="77777777" w:rsidR="00870AFD" w:rsidRDefault="00447CDC" w:rsidP="00870AFD">
      <w:pPr>
        <w:pStyle w:val="H23G"/>
        <w:spacing w:before="0" w:after="0" w:line="240" w:lineRule="auto"/>
        <w:jc w:val="both"/>
        <w:rPr>
          <w:sz w:val="24"/>
          <w:szCs w:val="24"/>
          <w:lang w:val="ro-RO"/>
        </w:rPr>
      </w:pPr>
      <w:r w:rsidRPr="00F26137">
        <w:rPr>
          <w:sz w:val="24"/>
          <w:szCs w:val="24"/>
          <w:lang w:val="ro-RO"/>
        </w:rPr>
        <w:tab/>
      </w:r>
      <w:r w:rsidRPr="00F26137">
        <w:rPr>
          <w:sz w:val="24"/>
          <w:szCs w:val="24"/>
          <w:lang w:val="ro-RO"/>
        </w:rPr>
        <w:tab/>
      </w:r>
    </w:p>
    <w:p w14:paraId="6DAD1E1B" w14:textId="30763501" w:rsidR="00391D75" w:rsidRDefault="00870AFD" w:rsidP="00870AFD">
      <w:pPr>
        <w:pStyle w:val="H23G"/>
        <w:spacing w:before="0" w:after="0" w:line="240" w:lineRule="auto"/>
        <w:jc w:val="both"/>
        <w:rPr>
          <w:b w:val="0"/>
          <w:bCs/>
          <w:sz w:val="24"/>
          <w:szCs w:val="24"/>
          <w:lang w:val="ro-RO"/>
        </w:rPr>
      </w:pPr>
      <w:r>
        <w:rPr>
          <w:sz w:val="24"/>
          <w:szCs w:val="24"/>
          <w:lang w:val="ro-RO"/>
        </w:rPr>
        <w:tab/>
      </w:r>
      <w:r>
        <w:rPr>
          <w:sz w:val="24"/>
          <w:szCs w:val="24"/>
          <w:lang w:val="ro-RO"/>
        </w:rPr>
        <w:tab/>
      </w:r>
      <w:r w:rsidR="00391D75" w:rsidRPr="00F26137">
        <w:rPr>
          <w:b w:val="0"/>
          <w:bCs/>
          <w:sz w:val="24"/>
          <w:szCs w:val="24"/>
          <w:lang w:val="ro-RO"/>
        </w:rPr>
        <w:t>2 = parțial închis:</w:t>
      </w:r>
    </w:p>
    <w:p w14:paraId="36121B17" w14:textId="77777777" w:rsidR="00870AFD" w:rsidRPr="00870AFD" w:rsidRDefault="00870AFD" w:rsidP="00870AFD">
      <w:pPr>
        <w:jc w:val="both"/>
        <w:rPr>
          <w:lang w:val="ro-RO"/>
        </w:rPr>
      </w:pPr>
    </w:p>
    <w:p w14:paraId="2568ED11" w14:textId="20433DAA" w:rsidR="00391D75" w:rsidRDefault="00391D75" w:rsidP="00870AFD">
      <w:pPr>
        <w:pStyle w:val="H23G"/>
        <w:spacing w:before="0" w:after="0" w:line="240" w:lineRule="auto"/>
        <w:ind w:left="1701"/>
        <w:jc w:val="both"/>
        <w:rPr>
          <w:b w:val="0"/>
          <w:bCs/>
          <w:sz w:val="24"/>
          <w:szCs w:val="24"/>
          <w:lang w:val="ro-RO"/>
        </w:rPr>
      </w:pPr>
      <w:r w:rsidRPr="00F26137">
        <w:rPr>
          <w:b w:val="0"/>
          <w:bCs/>
          <w:sz w:val="24"/>
          <w:szCs w:val="24"/>
          <w:lang w:val="ro-RO"/>
        </w:rPr>
        <w:tab/>
      </w:r>
      <w:r w:rsidRPr="00F26137">
        <w:rPr>
          <w:b w:val="0"/>
          <w:bCs/>
          <w:sz w:val="24"/>
          <w:szCs w:val="24"/>
          <w:lang w:val="ro-RO"/>
        </w:rPr>
        <w:tab/>
      </w:r>
      <w:r w:rsidR="00870AFD">
        <w:rPr>
          <w:b w:val="0"/>
          <w:bCs/>
          <w:sz w:val="24"/>
          <w:szCs w:val="24"/>
          <w:lang w:val="ro-RO"/>
        </w:rPr>
        <w:tab/>
      </w:r>
      <w:r w:rsidRPr="00F26137">
        <w:rPr>
          <w:b w:val="0"/>
          <w:bCs/>
          <w:sz w:val="24"/>
          <w:szCs w:val="24"/>
          <w:lang w:val="ro-RO"/>
        </w:rPr>
        <w:t xml:space="preserve">− Toate celelalte </w:t>
      </w:r>
      <w:bookmarkStart w:id="20" w:name="_Hlk176355642"/>
      <w:r w:rsidRPr="00F26137">
        <w:rPr>
          <w:b w:val="0"/>
          <w:bCs/>
          <w:sz w:val="24"/>
          <w:szCs w:val="24"/>
          <w:lang w:val="ro-RO"/>
        </w:rPr>
        <w:t>substanțe</w:t>
      </w:r>
      <w:bookmarkEnd w:id="20"/>
      <w:r w:rsidRPr="00F26137">
        <w:rPr>
          <w:b w:val="0"/>
          <w:bCs/>
          <w:sz w:val="24"/>
          <w:szCs w:val="24"/>
          <w:lang w:val="ro-RO"/>
        </w:rPr>
        <w:t xml:space="preserve"> </w:t>
      </w:r>
      <w:r w:rsidR="00870AFD">
        <w:rPr>
          <w:b w:val="0"/>
          <w:bCs/>
          <w:sz w:val="24"/>
          <w:szCs w:val="24"/>
          <w:lang w:val="ro-RO"/>
        </w:rPr>
        <w:t>pentru</w:t>
      </w:r>
      <w:r w:rsidRPr="00F26137">
        <w:rPr>
          <w:b w:val="0"/>
          <w:bCs/>
          <w:sz w:val="24"/>
          <w:szCs w:val="24"/>
          <w:lang w:val="ro-RO"/>
        </w:rPr>
        <w:t xml:space="preserve"> care este necesar tipul C sau substanțe cu caracteristici CMR în care este necesar tipul N cu cisterne închise</w:t>
      </w:r>
    </w:p>
    <w:p w14:paraId="205617E0" w14:textId="77777777" w:rsidR="00870AFD" w:rsidRPr="00870AFD" w:rsidRDefault="00870AFD" w:rsidP="00870AFD">
      <w:pPr>
        <w:jc w:val="both"/>
        <w:rPr>
          <w:lang w:val="ro-RO"/>
        </w:rPr>
      </w:pPr>
    </w:p>
    <w:p w14:paraId="455B775F" w14:textId="57604DA4" w:rsidR="00391D75" w:rsidRDefault="00391D75" w:rsidP="00870AFD">
      <w:pPr>
        <w:pStyle w:val="H23G"/>
        <w:spacing w:before="0" w:after="0" w:line="240" w:lineRule="auto"/>
        <w:ind w:left="1701"/>
        <w:jc w:val="both"/>
        <w:rPr>
          <w:b w:val="0"/>
          <w:bCs/>
          <w:sz w:val="24"/>
          <w:szCs w:val="24"/>
          <w:lang w:val="ro-RO"/>
        </w:rPr>
      </w:pPr>
      <w:r w:rsidRPr="00F26137">
        <w:rPr>
          <w:b w:val="0"/>
          <w:bCs/>
          <w:sz w:val="24"/>
          <w:szCs w:val="24"/>
          <w:lang w:val="ro-RO"/>
        </w:rPr>
        <w:tab/>
      </w:r>
      <w:r w:rsidRPr="00F26137">
        <w:rPr>
          <w:b w:val="0"/>
          <w:bCs/>
          <w:sz w:val="24"/>
          <w:szCs w:val="24"/>
          <w:lang w:val="ro-RO"/>
        </w:rPr>
        <w:tab/>
      </w:r>
      <w:r w:rsidR="00870AFD">
        <w:rPr>
          <w:b w:val="0"/>
          <w:bCs/>
          <w:sz w:val="24"/>
          <w:szCs w:val="24"/>
          <w:lang w:val="ro-RO"/>
        </w:rPr>
        <w:tab/>
      </w:r>
      <w:r w:rsidRPr="00F26137">
        <w:rPr>
          <w:b w:val="0"/>
          <w:bCs/>
          <w:sz w:val="24"/>
          <w:szCs w:val="24"/>
          <w:lang w:val="ro-RO"/>
        </w:rPr>
        <w:t>− Substanțe pentru care codul de pericol CMR este indicat în coloana (5) și pentru  care nu este necesar un dispozitiv de prelevare a probelor</w:t>
      </w:r>
    </w:p>
    <w:p w14:paraId="3A0EC172" w14:textId="77777777" w:rsidR="00870AFD" w:rsidRPr="00870AFD" w:rsidRDefault="00870AFD" w:rsidP="00870AFD">
      <w:pPr>
        <w:rPr>
          <w:lang w:val="ro-RO"/>
        </w:rPr>
      </w:pPr>
    </w:p>
    <w:p w14:paraId="60FF5B51" w14:textId="7B2B6FA7" w:rsidR="00391D75" w:rsidRDefault="00391D75" w:rsidP="00870AFD">
      <w:pPr>
        <w:pStyle w:val="H23G"/>
        <w:spacing w:before="0" w:after="0" w:line="240" w:lineRule="auto"/>
        <w:jc w:val="both"/>
        <w:rPr>
          <w:b w:val="0"/>
          <w:bCs/>
          <w:sz w:val="24"/>
          <w:szCs w:val="24"/>
          <w:lang w:val="ro-RO"/>
        </w:rPr>
      </w:pPr>
      <w:r w:rsidRPr="00F26137">
        <w:rPr>
          <w:sz w:val="24"/>
          <w:szCs w:val="24"/>
          <w:lang w:val="ro-RO"/>
        </w:rPr>
        <w:tab/>
      </w:r>
      <w:r w:rsidRPr="00F26137">
        <w:rPr>
          <w:sz w:val="24"/>
          <w:szCs w:val="24"/>
          <w:lang w:val="ro-RO"/>
        </w:rPr>
        <w:tab/>
      </w:r>
      <w:r w:rsidRPr="00F26137">
        <w:rPr>
          <w:b w:val="0"/>
          <w:bCs/>
          <w:sz w:val="24"/>
          <w:szCs w:val="24"/>
          <w:lang w:val="ro-RO"/>
        </w:rPr>
        <w:t>3 = deschis: − Toate celelalte substanțe. ”.</w:t>
      </w:r>
    </w:p>
    <w:p w14:paraId="2C5328CE" w14:textId="77777777" w:rsidR="00870AFD" w:rsidRPr="00870AFD" w:rsidRDefault="00870AFD" w:rsidP="00870AFD">
      <w:pPr>
        <w:rPr>
          <w:lang w:val="ro-RO"/>
        </w:rPr>
      </w:pPr>
    </w:p>
    <w:p w14:paraId="3F5F0A2B" w14:textId="564CDB36" w:rsidR="00391D75" w:rsidRDefault="00391D75" w:rsidP="00870AFD">
      <w:pPr>
        <w:pStyle w:val="H23G"/>
        <w:spacing w:before="0" w:after="0" w:line="240" w:lineRule="auto"/>
        <w:jc w:val="both"/>
        <w:rPr>
          <w:b w:val="0"/>
          <w:bCs/>
          <w:sz w:val="24"/>
          <w:szCs w:val="24"/>
          <w:lang w:val="ro-RO"/>
        </w:rPr>
      </w:pPr>
      <w:r w:rsidRPr="00F26137">
        <w:rPr>
          <w:b w:val="0"/>
          <w:bCs/>
          <w:sz w:val="24"/>
          <w:szCs w:val="24"/>
          <w:lang w:val="ro-RO"/>
        </w:rPr>
        <w:tab/>
      </w:r>
      <w:r w:rsidRPr="00F26137">
        <w:rPr>
          <w:b w:val="0"/>
          <w:bCs/>
          <w:sz w:val="24"/>
          <w:szCs w:val="24"/>
          <w:lang w:val="ro-RO"/>
        </w:rPr>
        <w:tab/>
        <w:t>3.2.3.3 coloana (14) și 3.2.4.3 F, coloana (14) În loc de „</w:t>
      </w:r>
      <w:r w:rsidR="00870AFD">
        <w:rPr>
          <w:b w:val="0"/>
          <w:bCs/>
          <w:sz w:val="24"/>
          <w:szCs w:val="24"/>
          <w:lang w:val="ro-RO"/>
        </w:rPr>
        <w:t>camera</w:t>
      </w:r>
      <w:r w:rsidRPr="00F26137">
        <w:rPr>
          <w:b w:val="0"/>
          <w:bCs/>
          <w:sz w:val="24"/>
          <w:szCs w:val="24"/>
          <w:lang w:val="ro-RO"/>
        </w:rPr>
        <w:t xml:space="preserve"> pompei”, se citește „încăperea pompelor”.</w:t>
      </w:r>
    </w:p>
    <w:p w14:paraId="7C963348" w14:textId="77777777" w:rsidR="00870AFD" w:rsidRPr="00870AFD" w:rsidRDefault="00870AFD" w:rsidP="00870AFD">
      <w:pPr>
        <w:rPr>
          <w:lang w:val="ro-RO"/>
        </w:rPr>
      </w:pPr>
    </w:p>
    <w:p w14:paraId="3C15E1FF" w14:textId="615312B9" w:rsidR="00391D75" w:rsidRDefault="00391D75" w:rsidP="00870AFD">
      <w:pPr>
        <w:pStyle w:val="H23G"/>
        <w:spacing w:before="0" w:after="0" w:line="240" w:lineRule="auto"/>
        <w:jc w:val="both"/>
        <w:rPr>
          <w:b w:val="0"/>
          <w:bCs/>
          <w:sz w:val="24"/>
          <w:szCs w:val="24"/>
          <w:lang w:val="ro-RO"/>
        </w:rPr>
      </w:pPr>
      <w:r w:rsidRPr="00F26137">
        <w:rPr>
          <w:b w:val="0"/>
          <w:bCs/>
          <w:sz w:val="24"/>
          <w:szCs w:val="24"/>
          <w:lang w:val="ro-RO"/>
        </w:rPr>
        <w:tab/>
      </w:r>
      <w:r w:rsidRPr="00F26137">
        <w:rPr>
          <w:b w:val="0"/>
          <w:bCs/>
          <w:sz w:val="24"/>
          <w:szCs w:val="24"/>
          <w:lang w:val="ro-RO"/>
        </w:rPr>
        <w:tab/>
        <w:t>3.2.3.3 și 3.2.4.3, coloana (20), observația 39, se modifică după cum urmează:</w:t>
      </w:r>
    </w:p>
    <w:p w14:paraId="726A1B77" w14:textId="77777777" w:rsidR="00870AFD" w:rsidRPr="00870AFD" w:rsidRDefault="00870AFD" w:rsidP="00870AFD">
      <w:pPr>
        <w:rPr>
          <w:lang w:val="ro-RO"/>
        </w:rPr>
      </w:pPr>
    </w:p>
    <w:p w14:paraId="1456C772" w14:textId="64537A04" w:rsidR="00987102" w:rsidRDefault="00391D75" w:rsidP="00870AFD">
      <w:pPr>
        <w:pStyle w:val="H23G"/>
        <w:spacing w:before="0" w:after="0" w:line="240" w:lineRule="auto"/>
        <w:jc w:val="both"/>
        <w:rPr>
          <w:b w:val="0"/>
          <w:bCs/>
          <w:sz w:val="24"/>
          <w:szCs w:val="24"/>
          <w:lang w:val="ro-RO"/>
        </w:rPr>
      </w:pPr>
      <w:r w:rsidRPr="00F26137">
        <w:rPr>
          <w:b w:val="0"/>
          <w:bCs/>
          <w:sz w:val="24"/>
          <w:szCs w:val="24"/>
          <w:lang w:val="ro-RO"/>
        </w:rPr>
        <w:tab/>
      </w:r>
      <w:r w:rsidRPr="00F26137">
        <w:rPr>
          <w:b w:val="0"/>
          <w:bCs/>
          <w:sz w:val="24"/>
          <w:szCs w:val="24"/>
          <w:lang w:val="ro-RO"/>
        </w:rPr>
        <w:tab/>
        <w:t xml:space="preserve">„Observația 39: Observația 39 trebuie să fie menționată în coloana (20) pentru transportul Nr. ONU 1977 AZOT LICHID REFRIGERAT și 2187 DIOXID DE CARBON LICHID REFRIGERAT din </w:t>
      </w:r>
      <w:r w:rsidR="00870AFD">
        <w:rPr>
          <w:b w:val="0"/>
          <w:bCs/>
          <w:sz w:val="24"/>
          <w:szCs w:val="24"/>
          <w:lang w:val="ro-RO"/>
        </w:rPr>
        <w:t>C</w:t>
      </w:r>
      <w:r w:rsidRPr="00F26137">
        <w:rPr>
          <w:b w:val="0"/>
          <w:bCs/>
          <w:sz w:val="24"/>
          <w:szCs w:val="24"/>
          <w:lang w:val="ro-RO"/>
        </w:rPr>
        <w:t>lasa 2.”</w:t>
      </w:r>
    </w:p>
    <w:p w14:paraId="598903EE" w14:textId="77777777" w:rsidR="00870AFD" w:rsidRPr="00870AFD" w:rsidRDefault="00870AFD" w:rsidP="00870AFD">
      <w:pPr>
        <w:rPr>
          <w:lang w:val="ro-RO"/>
        </w:rPr>
      </w:pPr>
    </w:p>
    <w:p w14:paraId="3D081C54" w14:textId="2D63BE4C" w:rsidR="00D43193" w:rsidRPr="00F26137" w:rsidRDefault="00D43193" w:rsidP="00870AFD">
      <w:pPr>
        <w:pStyle w:val="SingleTxtG"/>
        <w:spacing w:after="0" w:line="240" w:lineRule="auto"/>
        <w:rPr>
          <w:bCs/>
          <w:sz w:val="24"/>
          <w:szCs w:val="24"/>
          <w:lang w:val="ro-RO"/>
        </w:rPr>
      </w:pPr>
      <w:r w:rsidRPr="00F26137">
        <w:rPr>
          <w:sz w:val="24"/>
          <w:szCs w:val="24"/>
          <w:lang w:val="ro-RO"/>
        </w:rPr>
        <w:t xml:space="preserve">3.2.3.3 </w:t>
      </w:r>
      <w:r w:rsidR="00391D75" w:rsidRPr="00F26137">
        <w:rPr>
          <w:sz w:val="24"/>
          <w:szCs w:val="24"/>
          <w:lang w:val="ro-RO"/>
        </w:rPr>
        <w:t xml:space="preserve">și </w:t>
      </w:r>
      <w:r w:rsidRPr="00F26137">
        <w:rPr>
          <w:sz w:val="24"/>
          <w:szCs w:val="24"/>
          <w:lang w:val="ro-RO"/>
        </w:rPr>
        <w:t xml:space="preserve">3.2.4.3, </w:t>
      </w:r>
      <w:r w:rsidR="003E7F59" w:rsidRPr="00F26137">
        <w:rPr>
          <w:sz w:val="24"/>
          <w:szCs w:val="24"/>
          <w:lang w:val="ro-RO"/>
        </w:rPr>
        <w:t>coloana</w:t>
      </w:r>
      <w:r w:rsidRPr="00F26137">
        <w:rPr>
          <w:sz w:val="24"/>
          <w:szCs w:val="24"/>
          <w:lang w:val="ro-RO"/>
        </w:rPr>
        <w:t xml:space="preserve"> (20), </w:t>
      </w:r>
      <w:r w:rsidR="00EA6816" w:rsidRPr="00F26137">
        <w:rPr>
          <w:sz w:val="24"/>
          <w:szCs w:val="24"/>
          <w:lang w:val="ro-RO"/>
        </w:rPr>
        <w:t>se modifică</w:t>
      </w:r>
      <w:r w:rsidRPr="00F26137">
        <w:rPr>
          <w:sz w:val="24"/>
          <w:szCs w:val="24"/>
          <w:lang w:val="ro-RO"/>
        </w:rPr>
        <w:t xml:space="preserve"> </w:t>
      </w:r>
      <w:r w:rsidR="00CC54BA" w:rsidRPr="00F26137">
        <w:rPr>
          <w:sz w:val="24"/>
          <w:szCs w:val="24"/>
          <w:lang w:val="ro-RO"/>
        </w:rPr>
        <w:t>observația</w:t>
      </w:r>
      <w:r w:rsidRPr="00F26137">
        <w:rPr>
          <w:sz w:val="24"/>
          <w:szCs w:val="24"/>
          <w:lang w:val="ro-RO"/>
        </w:rPr>
        <w:t xml:space="preserve"> 42 </w:t>
      </w:r>
      <w:r w:rsidR="00043D54" w:rsidRPr="00F26137">
        <w:rPr>
          <w:sz w:val="24"/>
          <w:szCs w:val="24"/>
          <w:lang w:val="ro-RO"/>
        </w:rPr>
        <w:t>după cum urmează</w:t>
      </w:r>
      <w:r w:rsidRPr="00F26137">
        <w:rPr>
          <w:sz w:val="24"/>
          <w:szCs w:val="24"/>
          <w:lang w:val="ro-RO"/>
        </w:rPr>
        <w:t> :</w:t>
      </w:r>
    </w:p>
    <w:p w14:paraId="7B339456" w14:textId="27827F5D" w:rsidR="00D43193" w:rsidRPr="00F26137" w:rsidRDefault="00CC54BA" w:rsidP="00870AFD">
      <w:pPr>
        <w:pStyle w:val="SingleTxtG"/>
        <w:spacing w:after="0" w:line="240" w:lineRule="auto"/>
        <w:rPr>
          <w:bCs/>
          <w:sz w:val="24"/>
          <w:szCs w:val="24"/>
          <w:lang w:val="ro-RO"/>
        </w:rPr>
      </w:pPr>
      <w:r w:rsidRPr="00F26137">
        <w:rPr>
          <w:sz w:val="24"/>
          <w:szCs w:val="24"/>
          <w:lang w:val="ro-RO"/>
        </w:rPr>
        <w:lastRenderedPageBreak/>
        <w:t>Observația</w:t>
      </w:r>
      <w:r w:rsidR="00D43193" w:rsidRPr="00F26137">
        <w:rPr>
          <w:sz w:val="24"/>
          <w:szCs w:val="24"/>
          <w:lang w:val="ro-RO"/>
        </w:rPr>
        <w:t xml:space="preserve"> 42 :</w:t>
      </w:r>
      <w:r w:rsidR="00D43193" w:rsidRPr="00F26137">
        <w:rPr>
          <w:sz w:val="24"/>
          <w:szCs w:val="24"/>
          <w:lang w:val="ro-RO"/>
        </w:rPr>
        <w:tab/>
      </w:r>
      <w:r w:rsidRPr="00F26137">
        <w:rPr>
          <w:sz w:val="24"/>
          <w:szCs w:val="24"/>
          <w:lang w:val="ro-RO"/>
        </w:rPr>
        <w:t>Observația</w:t>
      </w:r>
      <w:r w:rsidR="00D43193" w:rsidRPr="00F26137">
        <w:rPr>
          <w:sz w:val="24"/>
          <w:szCs w:val="24"/>
          <w:lang w:val="ro-RO"/>
        </w:rPr>
        <w:t xml:space="preserve"> 42 </w:t>
      </w:r>
      <w:r w:rsidRPr="00F26137">
        <w:rPr>
          <w:sz w:val="24"/>
          <w:szCs w:val="24"/>
          <w:lang w:val="ro-RO"/>
        </w:rPr>
        <w:t xml:space="preserve">trebuie să fie </w:t>
      </w:r>
      <w:r w:rsidR="00D43193" w:rsidRPr="00F26137">
        <w:rPr>
          <w:sz w:val="24"/>
          <w:szCs w:val="24"/>
          <w:lang w:val="ro-RO"/>
        </w:rPr>
        <w:t>men</w:t>
      </w:r>
      <w:r w:rsidRPr="00F26137">
        <w:rPr>
          <w:sz w:val="24"/>
          <w:szCs w:val="24"/>
          <w:lang w:val="ro-RO"/>
        </w:rPr>
        <w:t>ț</w:t>
      </w:r>
      <w:r w:rsidR="00D43193" w:rsidRPr="00F26137">
        <w:rPr>
          <w:sz w:val="24"/>
          <w:szCs w:val="24"/>
          <w:lang w:val="ro-RO"/>
        </w:rPr>
        <w:t>io</w:t>
      </w:r>
      <w:r w:rsidRPr="00F26137">
        <w:rPr>
          <w:sz w:val="24"/>
          <w:szCs w:val="24"/>
          <w:lang w:val="ro-RO"/>
        </w:rPr>
        <w:t>nate</w:t>
      </w:r>
      <w:r w:rsidR="00D43193" w:rsidRPr="00F26137">
        <w:rPr>
          <w:sz w:val="24"/>
          <w:szCs w:val="24"/>
          <w:lang w:val="ro-RO"/>
        </w:rPr>
        <w:t xml:space="preserve"> </w:t>
      </w:r>
      <w:r w:rsidR="00903270" w:rsidRPr="00F26137">
        <w:rPr>
          <w:sz w:val="24"/>
          <w:szCs w:val="24"/>
          <w:lang w:val="ro-RO"/>
        </w:rPr>
        <w:t>în coloana</w:t>
      </w:r>
      <w:r w:rsidR="00D43193" w:rsidRPr="00F26137">
        <w:rPr>
          <w:sz w:val="24"/>
          <w:szCs w:val="24"/>
          <w:lang w:val="ro-RO"/>
        </w:rPr>
        <w:t xml:space="preserve"> (20) </w:t>
      </w:r>
      <w:r w:rsidR="00030E84" w:rsidRPr="00F26137">
        <w:rPr>
          <w:sz w:val="24"/>
          <w:szCs w:val="24"/>
          <w:lang w:val="ro-RO"/>
        </w:rPr>
        <w:t>pentru</w:t>
      </w:r>
      <w:r w:rsidR="00D43193" w:rsidRPr="00F26137">
        <w:rPr>
          <w:sz w:val="24"/>
          <w:szCs w:val="24"/>
          <w:lang w:val="ro-RO"/>
        </w:rPr>
        <w:t xml:space="preserve"> </w:t>
      </w:r>
      <w:r w:rsidR="00564490" w:rsidRPr="00F26137">
        <w:rPr>
          <w:sz w:val="24"/>
          <w:szCs w:val="24"/>
          <w:lang w:val="ro-RO"/>
        </w:rPr>
        <w:t>Nr. ONU</w:t>
      </w:r>
      <w:r w:rsidR="00D43193" w:rsidRPr="00F26137">
        <w:rPr>
          <w:sz w:val="24"/>
          <w:szCs w:val="24"/>
          <w:lang w:val="ro-RO"/>
        </w:rPr>
        <w:t xml:space="preserve"> 1038 </w:t>
      </w:r>
      <w:r w:rsidR="004C7C7E" w:rsidRPr="00F26137">
        <w:rPr>
          <w:sz w:val="24"/>
          <w:szCs w:val="24"/>
          <w:lang w:val="ro-RO"/>
        </w:rPr>
        <w:t>E</w:t>
      </w:r>
      <w:r w:rsidR="00D43193" w:rsidRPr="00F26137">
        <w:rPr>
          <w:sz w:val="24"/>
          <w:szCs w:val="24"/>
          <w:lang w:val="ro-RO"/>
        </w:rPr>
        <w:t>T</w:t>
      </w:r>
      <w:r w:rsidRPr="00F26137">
        <w:rPr>
          <w:sz w:val="24"/>
          <w:szCs w:val="24"/>
          <w:lang w:val="ro-RO"/>
        </w:rPr>
        <w:t>I</w:t>
      </w:r>
      <w:r w:rsidR="00D43193" w:rsidRPr="00F26137">
        <w:rPr>
          <w:sz w:val="24"/>
          <w:szCs w:val="24"/>
          <w:lang w:val="ro-RO"/>
        </w:rPr>
        <w:t>L</w:t>
      </w:r>
      <w:r w:rsidR="004C7C7E" w:rsidRPr="00F26137">
        <w:rPr>
          <w:sz w:val="24"/>
          <w:szCs w:val="24"/>
          <w:lang w:val="ro-RO"/>
        </w:rPr>
        <w:t>E</w:t>
      </w:r>
      <w:r w:rsidR="00D43193" w:rsidRPr="00F26137">
        <w:rPr>
          <w:sz w:val="24"/>
          <w:szCs w:val="24"/>
          <w:lang w:val="ro-RO"/>
        </w:rPr>
        <w:t>N LI</w:t>
      </w:r>
      <w:r w:rsidRPr="00F26137">
        <w:rPr>
          <w:sz w:val="24"/>
          <w:szCs w:val="24"/>
          <w:lang w:val="ro-RO"/>
        </w:rPr>
        <w:t>CHI</w:t>
      </w:r>
      <w:r w:rsidR="00D43193" w:rsidRPr="00F26137">
        <w:rPr>
          <w:sz w:val="24"/>
          <w:szCs w:val="24"/>
          <w:lang w:val="ro-RO"/>
        </w:rPr>
        <w:t>D REFRIG</w:t>
      </w:r>
      <w:r w:rsidR="004C7C7E" w:rsidRPr="00F26137">
        <w:rPr>
          <w:sz w:val="24"/>
          <w:szCs w:val="24"/>
          <w:lang w:val="ro-RO"/>
        </w:rPr>
        <w:t>E</w:t>
      </w:r>
      <w:r w:rsidR="00D43193" w:rsidRPr="00F26137">
        <w:rPr>
          <w:sz w:val="24"/>
          <w:szCs w:val="24"/>
          <w:lang w:val="ro-RO"/>
        </w:rPr>
        <w:t>R</w:t>
      </w:r>
      <w:r w:rsidRPr="00F26137">
        <w:rPr>
          <w:sz w:val="24"/>
          <w:szCs w:val="24"/>
          <w:lang w:val="ro-RO"/>
        </w:rPr>
        <w:t>AT</w:t>
      </w:r>
      <w:r w:rsidR="00D43193" w:rsidRPr="00F26137">
        <w:rPr>
          <w:sz w:val="24"/>
          <w:szCs w:val="24"/>
          <w:lang w:val="ro-RO"/>
        </w:rPr>
        <w:t xml:space="preserve">, </w:t>
      </w:r>
      <w:r w:rsidR="00030E84" w:rsidRPr="00F26137">
        <w:rPr>
          <w:sz w:val="24"/>
          <w:szCs w:val="24"/>
          <w:lang w:val="ro-RO"/>
        </w:rPr>
        <w:t>pentru</w:t>
      </w:r>
      <w:r w:rsidR="00D43193" w:rsidRPr="00F26137">
        <w:rPr>
          <w:sz w:val="24"/>
          <w:szCs w:val="24"/>
          <w:lang w:val="ro-RO"/>
        </w:rPr>
        <w:t xml:space="preserve"> </w:t>
      </w:r>
      <w:r w:rsidR="00564490" w:rsidRPr="00F26137">
        <w:rPr>
          <w:sz w:val="24"/>
          <w:szCs w:val="24"/>
          <w:lang w:val="ro-RO"/>
        </w:rPr>
        <w:t>Nr. ONU</w:t>
      </w:r>
      <w:r w:rsidR="00D43193" w:rsidRPr="00F26137">
        <w:rPr>
          <w:sz w:val="24"/>
          <w:szCs w:val="24"/>
          <w:lang w:val="ro-RO"/>
        </w:rPr>
        <w:t xml:space="preserve"> 1972 M</w:t>
      </w:r>
      <w:r w:rsidR="004C7C7E" w:rsidRPr="00F26137">
        <w:rPr>
          <w:sz w:val="24"/>
          <w:szCs w:val="24"/>
          <w:lang w:val="ro-RO"/>
        </w:rPr>
        <w:t>E</w:t>
      </w:r>
      <w:r w:rsidR="00D43193" w:rsidRPr="00F26137">
        <w:rPr>
          <w:sz w:val="24"/>
          <w:szCs w:val="24"/>
          <w:lang w:val="ro-RO"/>
        </w:rPr>
        <w:t>TAN LI</w:t>
      </w:r>
      <w:r w:rsidRPr="00F26137">
        <w:rPr>
          <w:sz w:val="24"/>
          <w:szCs w:val="24"/>
          <w:lang w:val="ro-RO"/>
        </w:rPr>
        <w:t>CH</w:t>
      </w:r>
      <w:r w:rsidR="00D43193" w:rsidRPr="00F26137">
        <w:rPr>
          <w:sz w:val="24"/>
          <w:szCs w:val="24"/>
          <w:lang w:val="ro-RO"/>
        </w:rPr>
        <w:t>ID R</w:t>
      </w:r>
      <w:r w:rsidR="004C7C7E" w:rsidRPr="00F26137">
        <w:rPr>
          <w:sz w:val="24"/>
          <w:szCs w:val="24"/>
          <w:lang w:val="ro-RO"/>
        </w:rPr>
        <w:t>E</w:t>
      </w:r>
      <w:r w:rsidR="00D43193" w:rsidRPr="00F26137">
        <w:rPr>
          <w:sz w:val="24"/>
          <w:szCs w:val="24"/>
          <w:lang w:val="ro-RO"/>
        </w:rPr>
        <w:t>FRIG</w:t>
      </w:r>
      <w:r w:rsidR="004C7C7E" w:rsidRPr="00F26137">
        <w:rPr>
          <w:sz w:val="24"/>
          <w:szCs w:val="24"/>
          <w:lang w:val="ro-RO"/>
        </w:rPr>
        <w:t>E</w:t>
      </w:r>
      <w:r w:rsidR="00D43193" w:rsidRPr="00F26137">
        <w:rPr>
          <w:sz w:val="24"/>
          <w:szCs w:val="24"/>
          <w:lang w:val="ro-RO"/>
        </w:rPr>
        <w:t>R</w:t>
      </w:r>
      <w:r w:rsidRPr="00F26137">
        <w:rPr>
          <w:sz w:val="24"/>
          <w:szCs w:val="24"/>
          <w:lang w:val="ro-RO"/>
        </w:rPr>
        <w:t>AT</w:t>
      </w:r>
      <w:r w:rsidR="00D43193" w:rsidRPr="00F26137">
        <w:rPr>
          <w:sz w:val="24"/>
          <w:szCs w:val="24"/>
          <w:lang w:val="ro-RO"/>
        </w:rPr>
        <w:t xml:space="preserve"> </w:t>
      </w:r>
      <w:r w:rsidRPr="00F26137">
        <w:rPr>
          <w:sz w:val="24"/>
          <w:szCs w:val="24"/>
          <w:lang w:val="ro-RO"/>
        </w:rPr>
        <w:t>sa</w:t>
      </w:r>
      <w:r w:rsidR="00D43193" w:rsidRPr="00F26137">
        <w:rPr>
          <w:sz w:val="24"/>
          <w:szCs w:val="24"/>
          <w:lang w:val="ro-RO"/>
        </w:rPr>
        <w:t>u GAZ NATUR</w:t>
      </w:r>
      <w:r w:rsidRPr="00F26137">
        <w:rPr>
          <w:sz w:val="24"/>
          <w:szCs w:val="24"/>
          <w:lang w:val="ro-RO"/>
        </w:rPr>
        <w:t>A</w:t>
      </w:r>
      <w:r w:rsidR="00D43193" w:rsidRPr="00F26137">
        <w:rPr>
          <w:sz w:val="24"/>
          <w:szCs w:val="24"/>
          <w:lang w:val="ro-RO"/>
        </w:rPr>
        <w:t>L (</w:t>
      </w:r>
      <w:r w:rsidRPr="00F26137">
        <w:rPr>
          <w:sz w:val="24"/>
          <w:szCs w:val="24"/>
          <w:lang w:val="ro-RO"/>
        </w:rPr>
        <w:t>cu conținut ridicat de metan</w:t>
      </w:r>
      <w:r w:rsidR="00D43193" w:rsidRPr="00F26137">
        <w:rPr>
          <w:sz w:val="24"/>
          <w:szCs w:val="24"/>
          <w:lang w:val="ro-RO"/>
        </w:rPr>
        <w:t>) LI</w:t>
      </w:r>
      <w:r w:rsidRPr="00F26137">
        <w:rPr>
          <w:sz w:val="24"/>
          <w:szCs w:val="24"/>
          <w:lang w:val="ro-RO"/>
        </w:rPr>
        <w:t>CH</w:t>
      </w:r>
      <w:r w:rsidR="00D43193" w:rsidRPr="00F26137">
        <w:rPr>
          <w:sz w:val="24"/>
          <w:szCs w:val="24"/>
          <w:lang w:val="ro-RO"/>
        </w:rPr>
        <w:t>ID R</w:t>
      </w:r>
      <w:r w:rsidR="004C7C7E" w:rsidRPr="00F26137">
        <w:rPr>
          <w:sz w:val="24"/>
          <w:szCs w:val="24"/>
          <w:lang w:val="ro-RO"/>
        </w:rPr>
        <w:t>E</w:t>
      </w:r>
      <w:r w:rsidR="00D43193" w:rsidRPr="00F26137">
        <w:rPr>
          <w:sz w:val="24"/>
          <w:szCs w:val="24"/>
          <w:lang w:val="ro-RO"/>
        </w:rPr>
        <w:t>FRIG</w:t>
      </w:r>
      <w:r w:rsidR="004C7C7E" w:rsidRPr="00F26137">
        <w:rPr>
          <w:sz w:val="24"/>
          <w:szCs w:val="24"/>
          <w:lang w:val="ro-RO"/>
        </w:rPr>
        <w:t>E</w:t>
      </w:r>
      <w:r w:rsidR="00D43193" w:rsidRPr="00F26137">
        <w:rPr>
          <w:sz w:val="24"/>
          <w:szCs w:val="24"/>
          <w:lang w:val="ro-RO"/>
        </w:rPr>
        <w:t>R</w:t>
      </w:r>
      <w:r w:rsidRPr="00F26137">
        <w:rPr>
          <w:sz w:val="24"/>
          <w:szCs w:val="24"/>
          <w:lang w:val="ro-RO"/>
        </w:rPr>
        <w:t>AT</w:t>
      </w:r>
      <w:r w:rsidR="00D43193" w:rsidRPr="00F26137">
        <w:rPr>
          <w:sz w:val="24"/>
          <w:szCs w:val="24"/>
          <w:lang w:val="ro-RO"/>
        </w:rPr>
        <w:t xml:space="preserve">, </w:t>
      </w:r>
      <w:r w:rsidR="00030E84" w:rsidRPr="00F26137">
        <w:rPr>
          <w:sz w:val="24"/>
          <w:szCs w:val="24"/>
          <w:lang w:val="ro-RO"/>
        </w:rPr>
        <w:t>pentru</w:t>
      </w:r>
      <w:r w:rsidR="00D43193" w:rsidRPr="00F26137">
        <w:rPr>
          <w:sz w:val="24"/>
          <w:szCs w:val="24"/>
          <w:lang w:val="ro-RO"/>
        </w:rPr>
        <w:t xml:space="preserve"> </w:t>
      </w:r>
      <w:r w:rsidR="00564490" w:rsidRPr="00F26137">
        <w:rPr>
          <w:sz w:val="24"/>
          <w:szCs w:val="24"/>
          <w:lang w:val="ro-RO"/>
        </w:rPr>
        <w:t>Nr. ONU</w:t>
      </w:r>
      <w:r w:rsidR="00D43193" w:rsidRPr="00F26137">
        <w:rPr>
          <w:sz w:val="24"/>
          <w:szCs w:val="24"/>
          <w:lang w:val="ro-RO"/>
        </w:rPr>
        <w:t xml:space="preserve"> 1977 AZOT LI</w:t>
      </w:r>
      <w:r w:rsidRPr="00F26137">
        <w:rPr>
          <w:sz w:val="24"/>
          <w:szCs w:val="24"/>
          <w:lang w:val="ro-RO"/>
        </w:rPr>
        <w:t>CHI</w:t>
      </w:r>
      <w:r w:rsidR="00D43193" w:rsidRPr="00F26137">
        <w:rPr>
          <w:sz w:val="24"/>
          <w:szCs w:val="24"/>
          <w:lang w:val="ro-RO"/>
        </w:rPr>
        <w:t>D R</w:t>
      </w:r>
      <w:r w:rsidR="004C7C7E" w:rsidRPr="00F26137">
        <w:rPr>
          <w:sz w:val="24"/>
          <w:szCs w:val="24"/>
          <w:lang w:val="ro-RO"/>
        </w:rPr>
        <w:t>E</w:t>
      </w:r>
      <w:r w:rsidR="00D43193" w:rsidRPr="00F26137">
        <w:rPr>
          <w:sz w:val="24"/>
          <w:szCs w:val="24"/>
          <w:lang w:val="ro-RO"/>
        </w:rPr>
        <w:t>FRIG</w:t>
      </w:r>
      <w:r w:rsidR="004C7C7E" w:rsidRPr="00F26137">
        <w:rPr>
          <w:sz w:val="24"/>
          <w:szCs w:val="24"/>
          <w:lang w:val="ro-RO"/>
        </w:rPr>
        <w:t>E</w:t>
      </w:r>
      <w:r w:rsidR="00D43193" w:rsidRPr="00F26137">
        <w:rPr>
          <w:sz w:val="24"/>
          <w:szCs w:val="24"/>
          <w:lang w:val="ro-RO"/>
        </w:rPr>
        <w:t>R</w:t>
      </w:r>
      <w:r w:rsidRPr="00F26137">
        <w:rPr>
          <w:sz w:val="24"/>
          <w:szCs w:val="24"/>
          <w:lang w:val="ro-RO"/>
        </w:rPr>
        <w:t>AT</w:t>
      </w:r>
      <w:r w:rsidR="00D43193" w:rsidRPr="00F26137">
        <w:rPr>
          <w:sz w:val="24"/>
          <w:szCs w:val="24"/>
          <w:lang w:val="ro-RO"/>
        </w:rPr>
        <w:t xml:space="preserve"> </w:t>
      </w:r>
      <w:r w:rsidR="00870AFD">
        <w:rPr>
          <w:sz w:val="24"/>
          <w:szCs w:val="24"/>
          <w:lang w:val="ro-RO"/>
        </w:rPr>
        <w:t xml:space="preserve">și </w:t>
      </w:r>
      <w:r w:rsidR="00030E84" w:rsidRPr="00F26137">
        <w:rPr>
          <w:sz w:val="24"/>
          <w:szCs w:val="24"/>
          <w:lang w:val="ro-RO"/>
        </w:rPr>
        <w:t>pentru</w:t>
      </w:r>
      <w:r w:rsidR="00D43193" w:rsidRPr="00F26137">
        <w:rPr>
          <w:sz w:val="24"/>
          <w:szCs w:val="24"/>
          <w:lang w:val="ro-RO"/>
        </w:rPr>
        <w:t xml:space="preserve"> </w:t>
      </w:r>
      <w:r w:rsidR="00564490" w:rsidRPr="00F26137">
        <w:rPr>
          <w:sz w:val="24"/>
          <w:szCs w:val="24"/>
          <w:lang w:val="ro-RO"/>
        </w:rPr>
        <w:t>Nr. ONU</w:t>
      </w:r>
      <w:r w:rsidR="00D43193" w:rsidRPr="00F26137">
        <w:rPr>
          <w:sz w:val="24"/>
          <w:szCs w:val="24"/>
          <w:lang w:val="ro-RO"/>
        </w:rPr>
        <w:t> 2187 DIOX</w:t>
      </w:r>
      <w:r w:rsidRPr="00F26137">
        <w:rPr>
          <w:sz w:val="24"/>
          <w:szCs w:val="24"/>
          <w:lang w:val="ro-RO"/>
        </w:rPr>
        <w:t>I</w:t>
      </w:r>
      <w:r w:rsidR="00D43193" w:rsidRPr="00F26137">
        <w:rPr>
          <w:sz w:val="24"/>
          <w:szCs w:val="24"/>
          <w:lang w:val="ro-RO"/>
        </w:rPr>
        <w:t>D DE CARBON LI</w:t>
      </w:r>
      <w:r w:rsidRPr="00F26137">
        <w:rPr>
          <w:sz w:val="24"/>
          <w:szCs w:val="24"/>
          <w:lang w:val="ro-RO"/>
        </w:rPr>
        <w:t>CHI</w:t>
      </w:r>
      <w:r w:rsidR="00D43193" w:rsidRPr="00F26137">
        <w:rPr>
          <w:sz w:val="24"/>
          <w:szCs w:val="24"/>
          <w:lang w:val="ro-RO"/>
        </w:rPr>
        <w:t>D R</w:t>
      </w:r>
      <w:r w:rsidR="004C7C7E" w:rsidRPr="00F26137">
        <w:rPr>
          <w:sz w:val="24"/>
          <w:szCs w:val="24"/>
          <w:lang w:val="ro-RO"/>
        </w:rPr>
        <w:t>E</w:t>
      </w:r>
      <w:r w:rsidR="00D43193" w:rsidRPr="00F26137">
        <w:rPr>
          <w:sz w:val="24"/>
          <w:szCs w:val="24"/>
          <w:lang w:val="ro-RO"/>
        </w:rPr>
        <w:t>FRIG</w:t>
      </w:r>
      <w:r w:rsidR="004C7C7E" w:rsidRPr="00F26137">
        <w:rPr>
          <w:sz w:val="24"/>
          <w:szCs w:val="24"/>
          <w:lang w:val="ro-RO"/>
        </w:rPr>
        <w:t>E</w:t>
      </w:r>
      <w:r w:rsidR="00D43193" w:rsidRPr="00F26137">
        <w:rPr>
          <w:sz w:val="24"/>
          <w:szCs w:val="24"/>
          <w:lang w:val="ro-RO"/>
        </w:rPr>
        <w:t>R</w:t>
      </w:r>
      <w:r w:rsidRPr="00F26137">
        <w:rPr>
          <w:sz w:val="24"/>
          <w:szCs w:val="24"/>
          <w:lang w:val="ro-RO"/>
        </w:rPr>
        <w:t>AT</w:t>
      </w:r>
      <w:r w:rsidR="00D43193" w:rsidRPr="00F26137">
        <w:rPr>
          <w:sz w:val="24"/>
          <w:szCs w:val="24"/>
          <w:lang w:val="ro-RO"/>
        </w:rPr>
        <w:t>.</w:t>
      </w:r>
      <w:r w:rsidR="00D43193" w:rsidRPr="00F26137">
        <w:rPr>
          <w:bCs/>
          <w:sz w:val="24"/>
          <w:szCs w:val="24"/>
          <w:lang w:val="ro-RO"/>
        </w:rPr>
        <w:t>”</w:t>
      </w:r>
      <w:r w:rsidR="00D43193" w:rsidRPr="00F26137">
        <w:rPr>
          <w:sz w:val="24"/>
          <w:szCs w:val="24"/>
          <w:lang w:val="ro-RO"/>
        </w:rPr>
        <w:t> </w:t>
      </w:r>
      <w:r w:rsidR="00742D2D" w:rsidRPr="00F26137">
        <w:rPr>
          <w:sz w:val="24"/>
          <w:szCs w:val="24"/>
          <w:lang w:val="ro-RO"/>
        </w:rPr>
        <w:t>”</w:t>
      </w:r>
      <w:r w:rsidR="00D43193" w:rsidRPr="00F26137">
        <w:rPr>
          <w:sz w:val="24"/>
          <w:szCs w:val="24"/>
          <w:lang w:val="ro-RO"/>
        </w:rPr>
        <w:t>.</w:t>
      </w:r>
    </w:p>
    <w:p w14:paraId="5E1EF816" w14:textId="77777777" w:rsidR="00870AFD" w:rsidRDefault="00870AFD" w:rsidP="00870AFD">
      <w:pPr>
        <w:pStyle w:val="SingleTxtG"/>
        <w:spacing w:after="0" w:line="240" w:lineRule="auto"/>
        <w:rPr>
          <w:sz w:val="24"/>
          <w:szCs w:val="24"/>
          <w:lang w:val="ro-RO"/>
        </w:rPr>
      </w:pPr>
    </w:p>
    <w:p w14:paraId="03403D1A" w14:textId="717CDC5E" w:rsidR="00D43193" w:rsidRDefault="00D43193" w:rsidP="00870AFD">
      <w:pPr>
        <w:pStyle w:val="SingleTxtG"/>
        <w:spacing w:after="0" w:line="240" w:lineRule="auto"/>
        <w:rPr>
          <w:sz w:val="24"/>
          <w:szCs w:val="24"/>
          <w:lang w:val="ro-RO"/>
        </w:rPr>
      </w:pPr>
      <w:r w:rsidRPr="00F26137">
        <w:rPr>
          <w:sz w:val="24"/>
          <w:szCs w:val="24"/>
          <w:lang w:val="ro-RO"/>
        </w:rPr>
        <w:t xml:space="preserve">3.2.3.3 </w:t>
      </w:r>
      <w:r w:rsidR="00CC54BA" w:rsidRPr="00F26137">
        <w:rPr>
          <w:sz w:val="24"/>
          <w:szCs w:val="24"/>
          <w:lang w:val="ro-RO"/>
        </w:rPr>
        <w:t>și</w:t>
      </w:r>
      <w:r w:rsidRPr="00F26137">
        <w:rPr>
          <w:sz w:val="24"/>
          <w:szCs w:val="24"/>
          <w:lang w:val="ro-RO"/>
        </w:rPr>
        <w:t xml:space="preserve"> 3.2.4.3, </w:t>
      </w:r>
      <w:r w:rsidR="00B061E2" w:rsidRPr="00F26137">
        <w:rPr>
          <w:sz w:val="24"/>
          <w:szCs w:val="24"/>
          <w:lang w:val="ro-RO"/>
        </w:rPr>
        <w:t>se adaugă</w:t>
      </w:r>
      <w:r w:rsidRPr="00F26137">
        <w:rPr>
          <w:sz w:val="24"/>
          <w:szCs w:val="24"/>
          <w:lang w:val="ro-RO"/>
        </w:rPr>
        <w:t xml:space="preserve"> </w:t>
      </w:r>
      <w:r w:rsidR="00030E84" w:rsidRPr="00F26137">
        <w:rPr>
          <w:sz w:val="24"/>
          <w:szCs w:val="24"/>
          <w:lang w:val="ro-RO"/>
        </w:rPr>
        <w:t>noile</w:t>
      </w:r>
      <w:r w:rsidRPr="00F26137">
        <w:rPr>
          <w:sz w:val="24"/>
          <w:szCs w:val="24"/>
          <w:lang w:val="ro-RO"/>
        </w:rPr>
        <w:t xml:space="preserve"> </w:t>
      </w:r>
      <w:r w:rsidR="00CC54BA" w:rsidRPr="00F26137">
        <w:rPr>
          <w:sz w:val="24"/>
          <w:szCs w:val="24"/>
          <w:lang w:val="ro-RO"/>
        </w:rPr>
        <w:t>observații</w:t>
      </w:r>
      <w:r w:rsidRPr="00F26137">
        <w:rPr>
          <w:sz w:val="24"/>
          <w:szCs w:val="24"/>
          <w:lang w:val="ro-RO"/>
        </w:rPr>
        <w:t xml:space="preserve"> </w:t>
      </w:r>
      <w:r w:rsidR="00447CDC" w:rsidRPr="00F26137">
        <w:rPr>
          <w:sz w:val="24"/>
          <w:szCs w:val="24"/>
          <w:lang w:val="ro-RO"/>
        </w:rPr>
        <w:t>următoare</w:t>
      </w:r>
      <w:r w:rsidRPr="00F26137">
        <w:rPr>
          <w:sz w:val="24"/>
          <w:szCs w:val="24"/>
          <w:lang w:val="ro-RO"/>
        </w:rPr>
        <w:t xml:space="preserve"> </w:t>
      </w:r>
      <w:r w:rsidR="00030E84" w:rsidRPr="00F26137">
        <w:rPr>
          <w:sz w:val="24"/>
          <w:szCs w:val="24"/>
          <w:lang w:val="ro-RO"/>
        </w:rPr>
        <w:t>pentru</w:t>
      </w:r>
      <w:r w:rsidRPr="00F26137">
        <w:rPr>
          <w:sz w:val="24"/>
          <w:szCs w:val="24"/>
          <w:lang w:val="ro-RO"/>
        </w:rPr>
        <w:t xml:space="preserve"> la </w:t>
      </w:r>
      <w:r w:rsidR="003E7F59" w:rsidRPr="00F26137">
        <w:rPr>
          <w:sz w:val="24"/>
          <w:szCs w:val="24"/>
          <w:lang w:val="ro-RO"/>
        </w:rPr>
        <w:t>coloana</w:t>
      </w:r>
      <w:r w:rsidRPr="00F26137">
        <w:rPr>
          <w:sz w:val="24"/>
          <w:szCs w:val="24"/>
          <w:lang w:val="ro-RO"/>
        </w:rPr>
        <w:t xml:space="preserve"> (20) :</w:t>
      </w:r>
    </w:p>
    <w:p w14:paraId="077F1AE2" w14:textId="77777777" w:rsidR="00870AFD" w:rsidRPr="00F26137" w:rsidRDefault="00870AFD" w:rsidP="00870AFD">
      <w:pPr>
        <w:pStyle w:val="SingleTxtG"/>
        <w:spacing w:after="0" w:line="240" w:lineRule="auto"/>
        <w:rPr>
          <w:sz w:val="24"/>
          <w:szCs w:val="24"/>
          <w:lang w:val="ro-RO"/>
        </w:rPr>
      </w:pPr>
    </w:p>
    <w:p w14:paraId="5274BB8D" w14:textId="5F1F3506" w:rsidR="00D43193" w:rsidRDefault="00742D2D" w:rsidP="00870AFD">
      <w:pPr>
        <w:pStyle w:val="SingleTxtG"/>
        <w:spacing w:after="0" w:line="240" w:lineRule="auto"/>
        <w:rPr>
          <w:sz w:val="24"/>
          <w:szCs w:val="24"/>
          <w:lang w:val="ro-RO"/>
        </w:rPr>
      </w:pPr>
      <w:r w:rsidRPr="00F26137">
        <w:rPr>
          <w:sz w:val="24"/>
          <w:szCs w:val="24"/>
          <w:lang w:val="ro-RO"/>
        </w:rPr>
        <w:t>“</w:t>
      </w:r>
      <w:r w:rsidR="00D43193" w:rsidRPr="00F26137">
        <w:rPr>
          <w:sz w:val="24"/>
          <w:szCs w:val="24"/>
          <w:lang w:val="ro-RO"/>
        </w:rPr>
        <w:t> </w:t>
      </w:r>
      <w:r w:rsidR="00CC54BA" w:rsidRPr="00F26137">
        <w:rPr>
          <w:sz w:val="24"/>
          <w:szCs w:val="24"/>
          <w:lang w:val="ro-RO"/>
        </w:rPr>
        <w:t>Observația</w:t>
      </w:r>
      <w:r w:rsidR="00D43193" w:rsidRPr="00F26137">
        <w:rPr>
          <w:sz w:val="24"/>
          <w:szCs w:val="24"/>
          <w:lang w:val="ro-RO"/>
        </w:rPr>
        <w:t xml:space="preserve"> 44 : </w:t>
      </w:r>
      <w:r w:rsidR="00D43193" w:rsidRPr="00F26137">
        <w:rPr>
          <w:i/>
          <w:iCs/>
          <w:sz w:val="24"/>
          <w:szCs w:val="24"/>
          <w:lang w:val="ro-RO"/>
        </w:rPr>
        <w:t>R</w:t>
      </w:r>
      <w:r w:rsidR="004C7C7E" w:rsidRPr="00F26137">
        <w:rPr>
          <w:i/>
          <w:iCs/>
          <w:sz w:val="24"/>
          <w:szCs w:val="24"/>
          <w:lang w:val="ro-RO"/>
        </w:rPr>
        <w:t>E</w:t>
      </w:r>
      <w:r w:rsidR="00CC54BA" w:rsidRPr="00F26137">
        <w:rPr>
          <w:i/>
          <w:iCs/>
          <w:sz w:val="24"/>
          <w:szCs w:val="24"/>
          <w:lang w:val="ro-RO"/>
        </w:rPr>
        <w:t>ZERVATĂ</w:t>
      </w:r>
      <w:r w:rsidR="00D43193" w:rsidRPr="00F26137">
        <w:rPr>
          <w:sz w:val="24"/>
          <w:szCs w:val="24"/>
          <w:lang w:val="ro-RO"/>
        </w:rPr>
        <w:t> </w:t>
      </w:r>
      <w:r w:rsidRPr="00F26137">
        <w:rPr>
          <w:sz w:val="24"/>
          <w:szCs w:val="24"/>
          <w:lang w:val="ro-RO"/>
        </w:rPr>
        <w:t>”</w:t>
      </w:r>
      <w:r w:rsidR="00D43193" w:rsidRPr="00F26137">
        <w:rPr>
          <w:sz w:val="24"/>
          <w:szCs w:val="24"/>
          <w:lang w:val="ro-RO"/>
        </w:rPr>
        <w:t>.</w:t>
      </w:r>
    </w:p>
    <w:p w14:paraId="05FB1AA3" w14:textId="77777777" w:rsidR="00870AFD" w:rsidRPr="00F26137" w:rsidRDefault="00870AFD" w:rsidP="00870AFD">
      <w:pPr>
        <w:pStyle w:val="SingleTxtG"/>
        <w:spacing w:after="0" w:line="240" w:lineRule="auto"/>
        <w:rPr>
          <w:sz w:val="24"/>
          <w:szCs w:val="24"/>
          <w:lang w:val="ro-RO"/>
        </w:rPr>
      </w:pPr>
    </w:p>
    <w:p w14:paraId="634BF766" w14:textId="51070E59" w:rsidR="00D43193" w:rsidRDefault="00742D2D" w:rsidP="00870AFD">
      <w:pPr>
        <w:pStyle w:val="SingleTxtG"/>
        <w:spacing w:after="0" w:line="240" w:lineRule="auto"/>
        <w:rPr>
          <w:sz w:val="24"/>
          <w:szCs w:val="24"/>
          <w:lang w:val="ro-RO"/>
        </w:rPr>
      </w:pPr>
      <w:r w:rsidRPr="00F26137">
        <w:rPr>
          <w:sz w:val="24"/>
          <w:szCs w:val="24"/>
          <w:lang w:val="ro-RO"/>
        </w:rPr>
        <w:t>“</w:t>
      </w:r>
      <w:r w:rsidR="00D43193" w:rsidRPr="00F26137">
        <w:rPr>
          <w:sz w:val="24"/>
          <w:szCs w:val="24"/>
          <w:lang w:val="ro-RO"/>
        </w:rPr>
        <w:t> </w:t>
      </w:r>
      <w:r w:rsidR="00CC54BA" w:rsidRPr="00F26137">
        <w:rPr>
          <w:sz w:val="24"/>
          <w:szCs w:val="24"/>
          <w:lang w:val="ro-RO"/>
        </w:rPr>
        <w:t>Observația</w:t>
      </w:r>
      <w:r w:rsidR="00D43193" w:rsidRPr="00F26137">
        <w:rPr>
          <w:sz w:val="24"/>
          <w:szCs w:val="24"/>
          <w:lang w:val="ro-RO"/>
        </w:rPr>
        <w:t xml:space="preserve"> 45 : </w:t>
      </w:r>
      <w:r w:rsidR="00B22A8D" w:rsidRPr="00F26137">
        <w:rPr>
          <w:i/>
          <w:iCs/>
          <w:sz w:val="24"/>
          <w:szCs w:val="24"/>
          <w:lang w:val="ro-RO"/>
        </w:rPr>
        <w:t>REZERVATĂ</w:t>
      </w:r>
      <w:r w:rsidR="00D43193" w:rsidRPr="00F26137">
        <w:rPr>
          <w:sz w:val="24"/>
          <w:szCs w:val="24"/>
          <w:lang w:val="ro-RO"/>
        </w:rPr>
        <w:t> </w:t>
      </w:r>
      <w:r w:rsidRPr="00F26137">
        <w:rPr>
          <w:sz w:val="24"/>
          <w:szCs w:val="24"/>
          <w:lang w:val="ro-RO"/>
        </w:rPr>
        <w:t>”</w:t>
      </w:r>
      <w:r w:rsidR="00D43193" w:rsidRPr="00F26137">
        <w:rPr>
          <w:sz w:val="24"/>
          <w:szCs w:val="24"/>
          <w:lang w:val="ro-RO"/>
        </w:rPr>
        <w:t>.</w:t>
      </w:r>
    </w:p>
    <w:p w14:paraId="741F4915" w14:textId="77777777" w:rsidR="00870AFD" w:rsidRPr="00F26137" w:rsidRDefault="00870AFD" w:rsidP="00870AFD">
      <w:pPr>
        <w:pStyle w:val="SingleTxtG"/>
        <w:spacing w:after="0" w:line="240" w:lineRule="auto"/>
        <w:rPr>
          <w:sz w:val="24"/>
          <w:szCs w:val="24"/>
          <w:lang w:val="ro-RO"/>
        </w:rPr>
      </w:pPr>
    </w:p>
    <w:p w14:paraId="745EF977" w14:textId="45769A35" w:rsidR="00D43193" w:rsidRDefault="00742D2D" w:rsidP="00870AFD">
      <w:pPr>
        <w:pStyle w:val="SingleTxtG"/>
        <w:spacing w:after="0" w:line="240" w:lineRule="auto"/>
        <w:rPr>
          <w:sz w:val="24"/>
          <w:szCs w:val="24"/>
          <w:lang w:val="ro-RO"/>
        </w:rPr>
      </w:pPr>
      <w:r w:rsidRPr="00F26137">
        <w:rPr>
          <w:sz w:val="24"/>
          <w:szCs w:val="24"/>
          <w:lang w:val="ro-RO"/>
        </w:rPr>
        <w:t>“</w:t>
      </w:r>
      <w:r w:rsidR="00D43193" w:rsidRPr="00F26137">
        <w:rPr>
          <w:sz w:val="24"/>
          <w:szCs w:val="24"/>
          <w:lang w:val="ro-RO"/>
        </w:rPr>
        <w:t> </w:t>
      </w:r>
      <w:r w:rsidR="00CC54BA" w:rsidRPr="00F26137">
        <w:rPr>
          <w:sz w:val="24"/>
          <w:szCs w:val="24"/>
          <w:lang w:val="ro-RO"/>
        </w:rPr>
        <w:t>Observația</w:t>
      </w:r>
      <w:r w:rsidR="00D43193" w:rsidRPr="00F26137">
        <w:rPr>
          <w:sz w:val="24"/>
          <w:szCs w:val="24"/>
          <w:lang w:val="ro-RO"/>
        </w:rPr>
        <w:t xml:space="preserve"> 46 : </w:t>
      </w:r>
      <w:r w:rsidR="00B22A8D" w:rsidRPr="00F26137">
        <w:rPr>
          <w:sz w:val="24"/>
          <w:szCs w:val="24"/>
          <w:lang w:val="ro-RO"/>
        </w:rPr>
        <w:t>O</w:t>
      </w:r>
      <w:r w:rsidR="00CC54BA" w:rsidRPr="00F26137">
        <w:rPr>
          <w:sz w:val="24"/>
          <w:szCs w:val="24"/>
          <w:lang w:val="ro-RO"/>
        </w:rPr>
        <w:t>bservația</w:t>
      </w:r>
      <w:r w:rsidR="00D43193" w:rsidRPr="00F26137">
        <w:rPr>
          <w:sz w:val="24"/>
          <w:szCs w:val="24"/>
          <w:lang w:val="ro-RO"/>
        </w:rPr>
        <w:t xml:space="preserve"> 46 </w:t>
      </w:r>
      <w:r w:rsidR="00B22A8D" w:rsidRPr="00F26137">
        <w:rPr>
          <w:sz w:val="24"/>
          <w:szCs w:val="24"/>
          <w:lang w:val="ro-RO"/>
        </w:rPr>
        <w:t>trebuie să fie</w:t>
      </w:r>
      <w:r w:rsidR="00D43193" w:rsidRPr="00F26137">
        <w:rPr>
          <w:sz w:val="24"/>
          <w:szCs w:val="24"/>
          <w:lang w:val="ro-RO"/>
        </w:rPr>
        <w:t xml:space="preserve"> men</w:t>
      </w:r>
      <w:r w:rsidR="00B22A8D" w:rsidRPr="00F26137">
        <w:rPr>
          <w:sz w:val="24"/>
          <w:szCs w:val="24"/>
          <w:lang w:val="ro-RO"/>
        </w:rPr>
        <w:t>ț</w:t>
      </w:r>
      <w:r w:rsidR="00D43193" w:rsidRPr="00F26137">
        <w:rPr>
          <w:sz w:val="24"/>
          <w:szCs w:val="24"/>
          <w:lang w:val="ro-RO"/>
        </w:rPr>
        <w:t>ion</w:t>
      </w:r>
      <w:r w:rsidR="00B22A8D" w:rsidRPr="00F26137">
        <w:rPr>
          <w:sz w:val="24"/>
          <w:szCs w:val="24"/>
          <w:lang w:val="ro-RO"/>
        </w:rPr>
        <w:t>ată</w:t>
      </w:r>
      <w:r w:rsidR="00D43193" w:rsidRPr="00F26137">
        <w:rPr>
          <w:sz w:val="24"/>
          <w:szCs w:val="24"/>
          <w:lang w:val="ro-RO"/>
        </w:rPr>
        <w:t xml:space="preserve"> </w:t>
      </w:r>
      <w:r w:rsidR="00903270" w:rsidRPr="00F26137">
        <w:rPr>
          <w:sz w:val="24"/>
          <w:szCs w:val="24"/>
          <w:lang w:val="ro-RO"/>
        </w:rPr>
        <w:t>în coloana</w:t>
      </w:r>
      <w:r w:rsidR="00D43193" w:rsidRPr="00F26137">
        <w:rPr>
          <w:sz w:val="24"/>
          <w:szCs w:val="24"/>
          <w:lang w:val="ro-RO"/>
        </w:rPr>
        <w:t xml:space="preserve"> (20) </w:t>
      </w:r>
      <w:r w:rsidR="00030E84" w:rsidRPr="00F26137">
        <w:rPr>
          <w:sz w:val="24"/>
          <w:szCs w:val="24"/>
          <w:lang w:val="ro-RO"/>
        </w:rPr>
        <w:t>pentru</w:t>
      </w:r>
      <w:r w:rsidR="00D43193" w:rsidRPr="00F26137">
        <w:rPr>
          <w:sz w:val="24"/>
          <w:szCs w:val="24"/>
          <w:lang w:val="ro-RO"/>
        </w:rPr>
        <w:t xml:space="preserve"> transport</w:t>
      </w:r>
      <w:r w:rsidR="00B22A8D" w:rsidRPr="00F26137">
        <w:rPr>
          <w:sz w:val="24"/>
          <w:szCs w:val="24"/>
          <w:lang w:val="ro-RO"/>
        </w:rPr>
        <w:t>ul</w:t>
      </w:r>
      <w:r w:rsidR="00D43193" w:rsidRPr="00F26137">
        <w:rPr>
          <w:sz w:val="24"/>
          <w:szCs w:val="24"/>
          <w:lang w:val="ro-RO"/>
        </w:rPr>
        <w:t xml:space="preserve">  N</w:t>
      </w:r>
      <w:r w:rsidR="00B22A8D" w:rsidRPr="00F26137">
        <w:rPr>
          <w:sz w:val="24"/>
          <w:szCs w:val="24"/>
          <w:lang w:val="ro-RO"/>
        </w:rPr>
        <w:t>r.</w:t>
      </w:r>
      <w:r w:rsidR="00D43193" w:rsidRPr="00F26137">
        <w:rPr>
          <w:sz w:val="24"/>
          <w:szCs w:val="24"/>
          <w:lang w:val="ro-RO"/>
        </w:rPr>
        <w:t> ONU 1977 AZOT LI</w:t>
      </w:r>
      <w:r w:rsidR="00B22A8D" w:rsidRPr="00F26137">
        <w:rPr>
          <w:sz w:val="24"/>
          <w:szCs w:val="24"/>
          <w:lang w:val="ro-RO"/>
        </w:rPr>
        <w:t>CHI</w:t>
      </w:r>
      <w:r w:rsidR="00D43193" w:rsidRPr="00F26137">
        <w:rPr>
          <w:sz w:val="24"/>
          <w:szCs w:val="24"/>
          <w:lang w:val="ro-RO"/>
        </w:rPr>
        <w:t>D R</w:t>
      </w:r>
      <w:r w:rsidR="004C7C7E" w:rsidRPr="00F26137">
        <w:rPr>
          <w:sz w:val="24"/>
          <w:szCs w:val="24"/>
          <w:lang w:val="ro-RO"/>
        </w:rPr>
        <w:t>E</w:t>
      </w:r>
      <w:r w:rsidR="00D43193" w:rsidRPr="00F26137">
        <w:rPr>
          <w:sz w:val="24"/>
          <w:szCs w:val="24"/>
          <w:lang w:val="ro-RO"/>
        </w:rPr>
        <w:t>FRIG</w:t>
      </w:r>
      <w:r w:rsidR="004C7C7E" w:rsidRPr="00F26137">
        <w:rPr>
          <w:sz w:val="24"/>
          <w:szCs w:val="24"/>
          <w:lang w:val="ro-RO"/>
        </w:rPr>
        <w:t>E</w:t>
      </w:r>
      <w:r w:rsidR="00D43193" w:rsidRPr="00F26137">
        <w:rPr>
          <w:sz w:val="24"/>
          <w:szCs w:val="24"/>
          <w:lang w:val="ro-RO"/>
        </w:rPr>
        <w:t>R</w:t>
      </w:r>
      <w:r w:rsidR="00B22A8D" w:rsidRPr="00F26137">
        <w:rPr>
          <w:sz w:val="24"/>
          <w:szCs w:val="24"/>
          <w:lang w:val="ro-RO"/>
        </w:rPr>
        <w:t>AT</w:t>
      </w:r>
      <w:r w:rsidR="00D43193" w:rsidRPr="00F26137">
        <w:rPr>
          <w:sz w:val="24"/>
          <w:szCs w:val="24"/>
          <w:lang w:val="ro-RO"/>
        </w:rPr>
        <w:t xml:space="preserve"> </w:t>
      </w:r>
      <w:r w:rsidR="00B22A8D" w:rsidRPr="00F26137">
        <w:rPr>
          <w:sz w:val="24"/>
          <w:szCs w:val="24"/>
          <w:lang w:val="ro-RO"/>
        </w:rPr>
        <w:t>din</w:t>
      </w:r>
      <w:r w:rsidR="00D43193" w:rsidRPr="00F26137">
        <w:rPr>
          <w:sz w:val="24"/>
          <w:szCs w:val="24"/>
          <w:lang w:val="ro-RO"/>
        </w:rPr>
        <w:t xml:space="preserve"> </w:t>
      </w:r>
      <w:r w:rsidR="00A27992">
        <w:rPr>
          <w:sz w:val="24"/>
          <w:szCs w:val="24"/>
          <w:lang w:val="ro-RO"/>
        </w:rPr>
        <w:t>C</w:t>
      </w:r>
      <w:r w:rsidR="00D43193" w:rsidRPr="00F26137">
        <w:rPr>
          <w:sz w:val="24"/>
          <w:szCs w:val="24"/>
          <w:lang w:val="ro-RO"/>
        </w:rPr>
        <w:t>las</w:t>
      </w:r>
      <w:r w:rsidR="00B22A8D" w:rsidRPr="00F26137">
        <w:rPr>
          <w:sz w:val="24"/>
          <w:szCs w:val="24"/>
          <w:lang w:val="ro-RO"/>
        </w:rPr>
        <w:t>a</w:t>
      </w:r>
      <w:r w:rsidR="00D43193" w:rsidRPr="00F26137">
        <w:rPr>
          <w:sz w:val="24"/>
          <w:szCs w:val="24"/>
          <w:lang w:val="ro-RO"/>
        </w:rPr>
        <w:t> 2. </w:t>
      </w:r>
      <w:r w:rsidRPr="00F26137">
        <w:rPr>
          <w:sz w:val="24"/>
          <w:szCs w:val="24"/>
          <w:lang w:val="ro-RO"/>
        </w:rPr>
        <w:t>”</w:t>
      </w:r>
      <w:r w:rsidR="00D43193" w:rsidRPr="00F26137">
        <w:rPr>
          <w:sz w:val="24"/>
          <w:szCs w:val="24"/>
          <w:lang w:val="ro-RO"/>
        </w:rPr>
        <w:t>.</w:t>
      </w:r>
    </w:p>
    <w:p w14:paraId="076BB513" w14:textId="77777777" w:rsidR="00A27992" w:rsidRPr="00F26137" w:rsidRDefault="00A27992" w:rsidP="00870AFD">
      <w:pPr>
        <w:pStyle w:val="SingleTxtG"/>
        <w:spacing w:after="0" w:line="240" w:lineRule="auto"/>
        <w:rPr>
          <w:sz w:val="24"/>
          <w:szCs w:val="24"/>
          <w:lang w:val="ro-RO"/>
        </w:rPr>
      </w:pPr>
    </w:p>
    <w:p w14:paraId="7A953C45" w14:textId="30EEBB20" w:rsidR="00D43193" w:rsidRDefault="00742D2D" w:rsidP="00870AFD">
      <w:pPr>
        <w:pStyle w:val="SingleTxtG"/>
        <w:spacing w:after="0" w:line="240" w:lineRule="auto"/>
        <w:rPr>
          <w:sz w:val="24"/>
          <w:szCs w:val="24"/>
          <w:lang w:val="ro-RO"/>
        </w:rPr>
      </w:pPr>
      <w:r w:rsidRPr="00F26137">
        <w:rPr>
          <w:sz w:val="24"/>
          <w:szCs w:val="24"/>
          <w:lang w:val="ro-RO"/>
        </w:rPr>
        <w:t>“</w:t>
      </w:r>
      <w:r w:rsidR="00D43193" w:rsidRPr="00F26137">
        <w:rPr>
          <w:sz w:val="24"/>
          <w:szCs w:val="24"/>
          <w:lang w:val="ro-RO"/>
        </w:rPr>
        <w:t> </w:t>
      </w:r>
      <w:r w:rsidR="00CC54BA" w:rsidRPr="00F26137">
        <w:rPr>
          <w:sz w:val="24"/>
          <w:szCs w:val="24"/>
          <w:lang w:val="ro-RO"/>
        </w:rPr>
        <w:t>Observația</w:t>
      </w:r>
      <w:r w:rsidR="00D43193" w:rsidRPr="00F26137">
        <w:rPr>
          <w:sz w:val="24"/>
          <w:szCs w:val="24"/>
          <w:lang w:val="ro-RO"/>
        </w:rPr>
        <w:t xml:space="preserve"> 47 : </w:t>
      </w:r>
      <w:r w:rsidR="00B22A8D" w:rsidRPr="00F26137">
        <w:rPr>
          <w:sz w:val="24"/>
          <w:szCs w:val="24"/>
          <w:lang w:val="ro-RO"/>
        </w:rPr>
        <w:t>O</w:t>
      </w:r>
      <w:r w:rsidR="00CC54BA" w:rsidRPr="00F26137">
        <w:rPr>
          <w:sz w:val="24"/>
          <w:szCs w:val="24"/>
          <w:lang w:val="ro-RO"/>
        </w:rPr>
        <w:t>bservația</w:t>
      </w:r>
      <w:r w:rsidR="00D43193" w:rsidRPr="00F26137">
        <w:rPr>
          <w:sz w:val="24"/>
          <w:szCs w:val="24"/>
          <w:lang w:val="ro-RO"/>
        </w:rPr>
        <w:t xml:space="preserve"> 47 </w:t>
      </w:r>
      <w:r w:rsidR="00754EE6" w:rsidRPr="00F26137">
        <w:rPr>
          <w:sz w:val="24"/>
          <w:szCs w:val="24"/>
          <w:lang w:val="ro-RO"/>
        </w:rPr>
        <w:t>trebuie să fie menționată</w:t>
      </w:r>
      <w:r w:rsidR="00D43193" w:rsidRPr="00F26137">
        <w:rPr>
          <w:sz w:val="24"/>
          <w:szCs w:val="24"/>
          <w:lang w:val="ro-RO"/>
        </w:rPr>
        <w:t xml:space="preserve"> </w:t>
      </w:r>
      <w:r w:rsidR="00903270" w:rsidRPr="00F26137">
        <w:rPr>
          <w:sz w:val="24"/>
          <w:szCs w:val="24"/>
          <w:lang w:val="ro-RO"/>
        </w:rPr>
        <w:t>în coloana</w:t>
      </w:r>
      <w:r w:rsidR="00D43193" w:rsidRPr="00F26137">
        <w:rPr>
          <w:sz w:val="24"/>
          <w:szCs w:val="24"/>
          <w:lang w:val="ro-RO"/>
        </w:rPr>
        <w:t xml:space="preserve"> (20) </w:t>
      </w:r>
      <w:r w:rsidR="00030E84" w:rsidRPr="00F26137">
        <w:rPr>
          <w:sz w:val="24"/>
          <w:szCs w:val="24"/>
          <w:lang w:val="ro-RO"/>
        </w:rPr>
        <w:t>pentru</w:t>
      </w:r>
      <w:r w:rsidR="00D43193" w:rsidRPr="00F26137">
        <w:rPr>
          <w:sz w:val="24"/>
          <w:szCs w:val="24"/>
          <w:lang w:val="ro-RO"/>
        </w:rPr>
        <w:t xml:space="preserve"> transport</w:t>
      </w:r>
      <w:r w:rsidR="00754EE6" w:rsidRPr="00F26137">
        <w:rPr>
          <w:sz w:val="24"/>
          <w:szCs w:val="24"/>
          <w:lang w:val="ro-RO"/>
        </w:rPr>
        <w:t>ul</w:t>
      </w:r>
      <w:r w:rsidR="00D43193" w:rsidRPr="00F26137">
        <w:rPr>
          <w:sz w:val="24"/>
          <w:szCs w:val="24"/>
          <w:lang w:val="ro-RO"/>
        </w:rPr>
        <w:t xml:space="preserve"> </w:t>
      </w:r>
      <w:r w:rsidR="00754EE6" w:rsidRPr="00F26137">
        <w:rPr>
          <w:sz w:val="24"/>
          <w:szCs w:val="24"/>
          <w:lang w:val="ro-RO"/>
        </w:rPr>
        <w:t>Nr. ONU</w:t>
      </w:r>
      <w:r w:rsidR="00D43193" w:rsidRPr="00F26137">
        <w:rPr>
          <w:sz w:val="24"/>
          <w:szCs w:val="24"/>
          <w:lang w:val="ro-RO"/>
        </w:rPr>
        <w:t xml:space="preserve"> 3082 </w:t>
      </w:r>
      <w:r w:rsidR="00754EE6" w:rsidRPr="00F26137">
        <w:rPr>
          <w:sz w:val="24"/>
          <w:szCs w:val="24"/>
          <w:lang w:val="ro-RO"/>
        </w:rPr>
        <w:t>SUBSTANȚĂ PERICULOASĂ PENTRU MEDIU. (ULEIUL GREU DE ÎNCĂLZIRE)</w:t>
      </w:r>
      <w:r w:rsidR="00D43193" w:rsidRPr="00F26137">
        <w:rPr>
          <w:sz w:val="24"/>
          <w:szCs w:val="24"/>
          <w:lang w:val="ro-RO"/>
        </w:rPr>
        <w:t>. </w:t>
      </w:r>
      <w:r w:rsidRPr="00F26137">
        <w:rPr>
          <w:sz w:val="24"/>
          <w:szCs w:val="24"/>
          <w:lang w:val="ro-RO"/>
        </w:rPr>
        <w:t>”</w:t>
      </w:r>
      <w:r w:rsidR="00D43193" w:rsidRPr="00F26137">
        <w:rPr>
          <w:sz w:val="24"/>
          <w:szCs w:val="24"/>
          <w:lang w:val="ro-RO"/>
        </w:rPr>
        <w:t>.</w:t>
      </w:r>
    </w:p>
    <w:p w14:paraId="23F47A4E" w14:textId="77777777" w:rsidR="00A27992" w:rsidRPr="00F26137" w:rsidRDefault="00A27992" w:rsidP="00870AFD">
      <w:pPr>
        <w:pStyle w:val="SingleTxtG"/>
        <w:spacing w:after="0" w:line="240" w:lineRule="auto"/>
        <w:rPr>
          <w:sz w:val="24"/>
          <w:szCs w:val="24"/>
          <w:lang w:val="ro-RO"/>
        </w:rPr>
      </w:pPr>
    </w:p>
    <w:p w14:paraId="380A0C7B" w14:textId="7F64D2B8" w:rsidR="00A63E00" w:rsidRDefault="00A63E00" w:rsidP="00F26137">
      <w:pPr>
        <w:keepNext/>
        <w:keepLines/>
        <w:tabs>
          <w:tab w:val="right" w:pos="851"/>
        </w:tabs>
        <w:kinsoku w:val="0"/>
        <w:overflowPunct w:val="0"/>
        <w:autoSpaceDE w:val="0"/>
        <w:autoSpaceDN w:val="0"/>
        <w:adjustRightInd w:val="0"/>
        <w:snapToGrid w:val="0"/>
        <w:spacing w:line="240" w:lineRule="auto"/>
        <w:ind w:left="1134" w:right="1134" w:hanging="1134"/>
        <w:outlineLvl w:val="2"/>
        <w:rPr>
          <w:rFonts w:eastAsiaTheme="minorHAnsi"/>
          <w:b/>
          <w:sz w:val="24"/>
          <w:szCs w:val="24"/>
          <w:lang w:val="ro-RO"/>
        </w:rPr>
      </w:pPr>
      <w:r w:rsidRPr="00F26137">
        <w:rPr>
          <w:rFonts w:eastAsiaTheme="minorHAnsi"/>
          <w:b/>
          <w:sz w:val="24"/>
          <w:szCs w:val="24"/>
          <w:lang w:val="ro-RO"/>
        </w:rPr>
        <w:tab/>
      </w:r>
      <w:r w:rsidRPr="00F26137">
        <w:rPr>
          <w:rFonts w:eastAsiaTheme="minorHAnsi"/>
          <w:b/>
          <w:sz w:val="24"/>
          <w:szCs w:val="24"/>
          <w:lang w:val="ro-RO"/>
        </w:rPr>
        <w:tab/>
      </w:r>
      <w:r w:rsidR="00742D2D" w:rsidRPr="00F07030">
        <w:rPr>
          <w:rFonts w:eastAsiaTheme="minorHAnsi"/>
          <w:b/>
          <w:sz w:val="24"/>
          <w:szCs w:val="24"/>
          <w:lang w:val="ro-RO"/>
        </w:rPr>
        <w:t>Capitolul</w:t>
      </w:r>
      <w:r w:rsidRPr="00F07030">
        <w:rPr>
          <w:rFonts w:eastAsiaTheme="minorHAnsi"/>
          <w:b/>
          <w:sz w:val="24"/>
          <w:szCs w:val="24"/>
          <w:lang w:val="ro-RO"/>
        </w:rPr>
        <w:t xml:space="preserve"> 3.3</w:t>
      </w:r>
    </w:p>
    <w:p w14:paraId="54E18EA4" w14:textId="77777777" w:rsidR="00A27992" w:rsidRPr="00F26137" w:rsidRDefault="00A27992" w:rsidP="00F26137">
      <w:pPr>
        <w:keepNext/>
        <w:keepLines/>
        <w:tabs>
          <w:tab w:val="right" w:pos="851"/>
        </w:tabs>
        <w:kinsoku w:val="0"/>
        <w:overflowPunct w:val="0"/>
        <w:autoSpaceDE w:val="0"/>
        <w:autoSpaceDN w:val="0"/>
        <w:adjustRightInd w:val="0"/>
        <w:snapToGrid w:val="0"/>
        <w:spacing w:line="240" w:lineRule="auto"/>
        <w:ind w:left="1134" w:right="1134" w:hanging="1134"/>
        <w:outlineLvl w:val="2"/>
        <w:rPr>
          <w:rFonts w:eastAsiaTheme="minorHAnsi"/>
          <w:b/>
          <w:sz w:val="24"/>
          <w:szCs w:val="24"/>
          <w:lang w:val="ro-RO"/>
        </w:rPr>
      </w:pPr>
    </w:p>
    <w:p w14:paraId="748D97DB" w14:textId="5557BDC6" w:rsidR="00A63E00" w:rsidRDefault="00A63E0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188</w:t>
      </w:r>
      <w:r w:rsidRPr="00F26137">
        <w:rPr>
          <w:rFonts w:eastAsiaTheme="minorHAnsi"/>
          <w:sz w:val="24"/>
          <w:szCs w:val="24"/>
          <w:lang w:val="ro-RO"/>
        </w:rPr>
        <w:tab/>
      </w:r>
      <w:r w:rsidR="00B9545F" w:rsidRPr="00F26137">
        <w:rPr>
          <w:rFonts w:eastAsiaTheme="minorHAnsi"/>
          <w:sz w:val="24"/>
          <w:szCs w:val="24"/>
          <w:lang w:val="ro-RO"/>
        </w:rPr>
        <w:t xml:space="preserve">La </w:t>
      </w:r>
      <w:r w:rsidR="00697532" w:rsidRPr="00F26137">
        <w:rPr>
          <w:rFonts w:eastAsiaTheme="minorHAnsi"/>
          <w:sz w:val="24"/>
          <w:szCs w:val="24"/>
          <w:lang w:val="ro-RO"/>
        </w:rPr>
        <w:t>alineatul</w:t>
      </w:r>
      <w:r w:rsidRPr="00F26137">
        <w:rPr>
          <w:rFonts w:eastAsiaTheme="minorHAnsi"/>
          <w:sz w:val="24"/>
          <w:szCs w:val="24"/>
          <w:lang w:val="ro-RO"/>
        </w:rPr>
        <w:t xml:space="preserve"> a), </w:t>
      </w:r>
      <w:r w:rsidR="00E247AA" w:rsidRPr="00F26137">
        <w:rPr>
          <w:rFonts w:eastAsiaTheme="minorHAnsi"/>
          <w:sz w:val="24"/>
          <w:szCs w:val="24"/>
          <w:lang w:val="ro-RO"/>
        </w:rPr>
        <w:t>după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c</w:t>
      </w:r>
      <w:r w:rsidRPr="00F26137">
        <w:rPr>
          <w:rFonts w:eastAsiaTheme="minorHAnsi"/>
          <w:sz w:val="24"/>
          <w:szCs w:val="24"/>
          <w:lang w:val="ro-RO"/>
        </w:rPr>
        <w:t>u litiu ioni</w:t>
      </w:r>
      <w:r w:rsidR="00754EE6" w:rsidRPr="00F26137">
        <w:rPr>
          <w:rFonts w:eastAsiaTheme="minorHAnsi"/>
          <w:sz w:val="24"/>
          <w:szCs w:val="24"/>
          <w:lang w:val="ro-RO"/>
        </w:rPr>
        <w:t>c</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sa</w:t>
      </w:r>
      <w:r w:rsidRPr="00F26137">
        <w:rPr>
          <w:rFonts w:eastAsiaTheme="minorHAnsi"/>
          <w:sz w:val="24"/>
          <w:szCs w:val="24"/>
          <w:lang w:val="ro-RO"/>
        </w:rPr>
        <w:t xml:space="preserve">u </w:t>
      </w:r>
      <w:r w:rsidR="00754EE6" w:rsidRPr="00F26137">
        <w:rPr>
          <w:rFonts w:eastAsiaTheme="minorHAnsi"/>
          <w:sz w:val="24"/>
          <w:szCs w:val="24"/>
          <w:lang w:val="ro-RO"/>
        </w:rPr>
        <w:t>c</w:t>
      </w:r>
      <w:r w:rsidRPr="00F26137">
        <w:rPr>
          <w:rFonts w:eastAsiaTheme="minorHAnsi"/>
          <w:sz w:val="24"/>
          <w:szCs w:val="24"/>
          <w:lang w:val="ro-RO"/>
        </w:rPr>
        <w:t>u sodiu ioni</w:t>
      </w:r>
      <w:r w:rsidR="00754EE6" w:rsidRPr="00F26137">
        <w:rPr>
          <w:rFonts w:eastAsiaTheme="minorHAnsi"/>
          <w:sz w:val="24"/>
          <w:szCs w:val="24"/>
          <w:lang w:val="ro-RO"/>
        </w:rPr>
        <w:t>c</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40C9D54E" w14:textId="77777777" w:rsidR="002910E8" w:rsidRPr="00F26137" w:rsidRDefault="002910E8"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7707B034" w14:textId="196EB08D" w:rsidR="00A63E00" w:rsidRDefault="00A63E0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2910E8">
        <w:rPr>
          <w:rFonts w:eastAsiaTheme="minorHAnsi"/>
          <w:sz w:val="24"/>
          <w:szCs w:val="24"/>
          <w:lang w:val="ro-RO"/>
        </w:rPr>
        <w:t>La</w:t>
      </w:r>
      <w:r w:rsidR="00B061E2" w:rsidRPr="00F26137">
        <w:rPr>
          <w:rFonts w:eastAsiaTheme="minorHAnsi"/>
          <w:sz w:val="24"/>
          <w:szCs w:val="24"/>
          <w:lang w:val="ro-RO"/>
        </w:rPr>
        <w:t xml:space="preserve"> Nota</w:t>
      </w:r>
      <w:r w:rsidRPr="00F26137">
        <w:rPr>
          <w:rFonts w:eastAsiaTheme="minorHAnsi"/>
          <w:sz w:val="24"/>
          <w:szCs w:val="24"/>
          <w:lang w:val="ro-RO"/>
        </w:rPr>
        <w:t xml:space="preserve"> </w:t>
      </w:r>
      <w:r w:rsidR="00B061E2" w:rsidRPr="00F26137">
        <w:rPr>
          <w:rFonts w:eastAsiaTheme="minorHAnsi"/>
          <w:sz w:val="24"/>
          <w:szCs w:val="24"/>
          <w:lang w:val="ro-RO"/>
        </w:rPr>
        <w:t>sub</w:t>
      </w:r>
      <w:r w:rsidRPr="00F26137">
        <w:rPr>
          <w:rFonts w:eastAsiaTheme="minorHAnsi"/>
          <w:sz w:val="24"/>
          <w:szCs w:val="24"/>
          <w:lang w:val="ro-RO"/>
        </w:rPr>
        <w:t xml:space="preserve"> a),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2.2.9.1.7 </w:t>
      </w:r>
      <w:r w:rsidR="00903270" w:rsidRPr="00F26137">
        <w:rPr>
          <w:rFonts w:eastAsiaTheme="minorHAnsi"/>
          <w:sz w:val="24"/>
          <w:szCs w:val="24"/>
          <w:lang w:val="ro-RO"/>
        </w:rPr>
        <w:t>” cu ”</w:t>
      </w:r>
      <w:r w:rsidRPr="00F26137">
        <w:rPr>
          <w:rFonts w:eastAsiaTheme="minorHAnsi"/>
          <w:sz w:val="24"/>
          <w:szCs w:val="24"/>
          <w:lang w:val="ro-RO"/>
        </w:rPr>
        <w:t> 2.2.9.1.7.1 </w:t>
      </w:r>
      <w:r w:rsidR="00742D2D" w:rsidRPr="00F26137">
        <w:rPr>
          <w:rFonts w:eastAsiaTheme="minorHAnsi"/>
          <w:sz w:val="24"/>
          <w:szCs w:val="24"/>
          <w:lang w:val="ro-RO"/>
        </w:rPr>
        <w:t>”</w:t>
      </w:r>
      <w:r w:rsidRPr="00F26137">
        <w:rPr>
          <w:rFonts w:eastAsiaTheme="minorHAnsi"/>
          <w:sz w:val="24"/>
          <w:szCs w:val="24"/>
          <w:lang w:val="ro-RO"/>
        </w:rPr>
        <w:t>.</w:t>
      </w:r>
    </w:p>
    <w:p w14:paraId="625E3896" w14:textId="77777777" w:rsidR="002910E8" w:rsidRPr="00F26137" w:rsidRDefault="002910E8"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7CFFC0A2" w14:textId="18284650" w:rsidR="00A63E00" w:rsidRDefault="00A63E0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B9545F" w:rsidRPr="00F26137">
        <w:rPr>
          <w:rFonts w:eastAsiaTheme="minorHAnsi"/>
          <w:sz w:val="24"/>
          <w:szCs w:val="24"/>
          <w:lang w:val="ro-RO"/>
        </w:rPr>
        <w:t xml:space="preserve">La </w:t>
      </w:r>
      <w:r w:rsidR="00697532" w:rsidRPr="00F26137">
        <w:rPr>
          <w:rFonts w:eastAsiaTheme="minorHAnsi"/>
          <w:sz w:val="24"/>
          <w:szCs w:val="24"/>
          <w:lang w:val="ro-RO"/>
        </w:rPr>
        <w:t>alineatul</w:t>
      </w:r>
      <w:r w:rsidRPr="00F26137">
        <w:rPr>
          <w:rFonts w:eastAsiaTheme="minorHAnsi"/>
          <w:sz w:val="24"/>
          <w:szCs w:val="24"/>
          <w:lang w:val="ro-RO"/>
        </w:rPr>
        <w:t xml:space="preserve"> b), </w:t>
      </w:r>
      <w:r w:rsidR="00903270" w:rsidRPr="00F26137">
        <w:rPr>
          <w:rFonts w:eastAsiaTheme="minorHAnsi"/>
          <w:sz w:val="24"/>
          <w:szCs w:val="24"/>
          <w:lang w:val="ro-RO"/>
        </w:rPr>
        <w:t>la prima</w:t>
      </w:r>
      <w:r w:rsidRPr="00F26137">
        <w:rPr>
          <w:rFonts w:eastAsiaTheme="minorHAnsi"/>
          <w:sz w:val="24"/>
          <w:szCs w:val="24"/>
          <w:lang w:val="ro-RO"/>
        </w:rPr>
        <w:t xml:space="preserve"> </w:t>
      </w:r>
      <w:r w:rsidR="00827732" w:rsidRPr="00F26137">
        <w:rPr>
          <w:rFonts w:eastAsiaTheme="minorHAnsi"/>
          <w:sz w:val="24"/>
          <w:szCs w:val="24"/>
          <w:lang w:val="ro-RO"/>
        </w:rPr>
        <w:t>frază</w:t>
      </w:r>
      <w:r w:rsidRPr="00F26137">
        <w:rPr>
          <w:rFonts w:eastAsiaTheme="minorHAnsi"/>
          <w:sz w:val="24"/>
          <w:szCs w:val="24"/>
          <w:lang w:val="ro-RO"/>
        </w:rPr>
        <w:t xml:space="preserve">, </w:t>
      </w:r>
      <w:r w:rsidR="00E247AA" w:rsidRPr="00F26137">
        <w:rPr>
          <w:rFonts w:eastAsiaTheme="minorHAnsi"/>
          <w:sz w:val="24"/>
          <w:szCs w:val="24"/>
          <w:lang w:val="ro-RO"/>
        </w:rPr>
        <w:t>după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cu litiu ionic</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sau cu sodiu ionic</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754EE6" w:rsidRPr="00F26137">
        <w:rPr>
          <w:rFonts w:eastAsiaTheme="minorHAnsi"/>
          <w:sz w:val="24"/>
          <w:szCs w:val="24"/>
          <w:lang w:val="ro-RO"/>
        </w:rPr>
        <w:t>L</w:t>
      </w:r>
      <w:r w:rsidRPr="00F26137">
        <w:rPr>
          <w:rFonts w:eastAsiaTheme="minorHAnsi"/>
          <w:sz w:val="24"/>
          <w:szCs w:val="24"/>
          <w:lang w:val="ro-RO"/>
        </w:rPr>
        <w:t xml:space="preserve">a </w:t>
      </w:r>
      <w:r w:rsidR="00754EE6" w:rsidRPr="00F26137">
        <w:rPr>
          <w:rFonts w:eastAsiaTheme="minorHAnsi"/>
          <w:sz w:val="24"/>
          <w:szCs w:val="24"/>
          <w:lang w:val="ro-RO"/>
        </w:rPr>
        <w:t xml:space="preserve">a </w:t>
      </w:r>
      <w:r w:rsidR="00DB405F" w:rsidRPr="00F26137">
        <w:rPr>
          <w:rFonts w:eastAsiaTheme="minorHAnsi"/>
          <w:sz w:val="24"/>
          <w:szCs w:val="24"/>
          <w:lang w:val="ro-RO"/>
        </w:rPr>
        <w:t>dou</w:t>
      </w:r>
      <w:r w:rsidR="00754EE6" w:rsidRPr="00F26137">
        <w:rPr>
          <w:rFonts w:eastAsiaTheme="minorHAnsi"/>
          <w:sz w:val="24"/>
          <w:szCs w:val="24"/>
          <w:lang w:val="ro-RO"/>
        </w:rPr>
        <w:t xml:space="preserve">a </w:t>
      </w:r>
      <w:r w:rsidR="00827732" w:rsidRPr="00F26137">
        <w:rPr>
          <w:rFonts w:eastAsiaTheme="minorHAnsi"/>
          <w:sz w:val="24"/>
          <w:szCs w:val="24"/>
          <w:lang w:val="ro-RO"/>
        </w:rPr>
        <w:t>frază</w:t>
      </w:r>
      <w:r w:rsidRPr="00F26137">
        <w:rPr>
          <w:rFonts w:eastAsiaTheme="minorHAnsi"/>
          <w:sz w:val="24"/>
          <w:szCs w:val="24"/>
          <w:lang w:val="ro-RO"/>
        </w:rPr>
        <w:t xml:space="preserve">, </w:t>
      </w:r>
      <w:r w:rsidR="00E247AA" w:rsidRPr="00F26137">
        <w:rPr>
          <w:rFonts w:eastAsiaTheme="minorHAnsi"/>
          <w:sz w:val="24"/>
          <w:szCs w:val="24"/>
          <w:lang w:val="ro-RO"/>
        </w:rPr>
        <w:t>după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cu litiu ionic</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sau cu sodiu ionic</w:t>
      </w:r>
      <w:r w:rsidRPr="00F26137">
        <w:rPr>
          <w:rFonts w:eastAsiaTheme="minorHAnsi"/>
          <w:sz w:val="24"/>
          <w:szCs w:val="24"/>
          <w:lang w:val="ro-RO"/>
        </w:rPr>
        <w:t> </w:t>
      </w:r>
      <w:r w:rsidR="00742D2D" w:rsidRPr="00F26137">
        <w:rPr>
          <w:rFonts w:eastAsiaTheme="minorHAnsi"/>
          <w:sz w:val="24"/>
          <w:szCs w:val="24"/>
          <w:lang w:val="ro-RO"/>
        </w:rPr>
        <w:t>”</w:t>
      </w:r>
      <w:r w:rsidR="0044028F" w:rsidRPr="00F26137">
        <w:rPr>
          <w:rFonts w:eastAsiaTheme="minorHAnsi"/>
          <w:sz w:val="24"/>
          <w:szCs w:val="24"/>
          <w:lang w:val="ro-RO"/>
        </w:rPr>
        <w:t xml:space="preserve"> </w:t>
      </w:r>
      <w:r w:rsidR="00754EE6" w:rsidRPr="00F26137">
        <w:rPr>
          <w:rFonts w:eastAsiaTheme="minorHAnsi"/>
          <w:sz w:val="24"/>
          <w:szCs w:val="24"/>
          <w:lang w:val="ro-RO"/>
        </w:rPr>
        <w:t>și</w:t>
      </w:r>
      <w:r w:rsidRPr="00F26137">
        <w:rPr>
          <w:rFonts w:eastAsiaTheme="minorHAnsi"/>
          <w:sz w:val="24"/>
          <w:szCs w:val="24"/>
          <w:lang w:val="ro-RO"/>
        </w:rPr>
        <w:t xml:space="preserve">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cu excepția</w:t>
      </w:r>
      <w:r w:rsidRPr="00F26137">
        <w:rPr>
          <w:rFonts w:eastAsiaTheme="minorHAnsi"/>
          <w:sz w:val="24"/>
          <w:szCs w:val="24"/>
          <w:lang w:val="ro-RO"/>
        </w:rPr>
        <w:t xml:space="preserve"> </w:t>
      </w:r>
      <w:r w:rsidR="00754EE6" w:rsidRPr="00F26137">
        <w:rPr>
          <w:rFonts w:eastAsiaTheme="minorHAnsi"/>
          <w:sz w:val="24"/>
          <w:szCs w:val="24"/>
          <w:lang w:val="ro-RO"/>
        </w:rPr>
        <w:t>pentru acele</w:t>
      </w:r>
      <w:r w:rsidRPr="00F26137">
        <w:rPr>
          <w:rFonts w:eastAsiaTheme="minorHAnsi"/>
          <w:sz w:val="24"/>
          <w:szCs w:val="24"/>
          <w:lang w:val="ro-RO"/>
        </w:rPr>
        <w:t> </w:t>
      </w:r>
      <w:r w:rsidR="00903270" w:rsidRPr="00F26137">
        <w:rPr>
          <w:rFonts w:eastAsiaTheme="minorHAnsi"/>
          <w:sz w:val="24"/>
          <w:szCs w:val="24"/>
          <w:lang w:val="ro-RO"/>
        </w:rPr>
        <w:t>” cu ”</w:t>
      </w:r>
      <w:r w:rsidRPr="00F26137">
        <w:rPr>
          <w:rFonts w:eastAsiaTheme="minorHAnsi"/>
          <w:sz w:val="24"/>
          <w:szCs w:val="24"/>
          <w:lang w:val="ro-RO"/>
        </w:rPr>
        <w:t> </w:t>
      </w:r>
      <w:r w:rsidR="00754EE6" w:rsidRPr="00F26137">
        <w:rPr>
          <w:rFonts w:eastAsiaTheme="minorHAnsi"/>
          <w:sz w:val="24"/>
          <w:szCs w:val="24"/>
          <w:lang w:val="ro-RO"/>
        </w:rPr>
        <w:t xml:space="preserve">cu excepția </w:t>
      </w:r>
      <w:r w:rsidR="00030E84" w:rsidRPr="00F26137">
        <w:rPr>
          <w:rFonts w:eastAsiaTheme="minorHAnsi"/>
          <w:sz w:val="24"/>
          <w:szCs w:val="24"/>
          <w:lang w:val="ro-RO"/>
        </w:rPr>
        <w:t>pentru</w:t>
      </w:r>
      <w:r w:rsidRPr="00F26137">
        <w:rPr>
          <w:rFonts w:eastAsiaTheme="minorHAnsi"/>
          <w:sz w:val="24"/>
          <w:szCs w:val="24"/>
          <w:lang w:val="ro-RO"/>
        </w:rPr>
        <w:t xml:space="preserve"> bateri</w:t>
      </w:r>
      <w:r w:rsidR="00754EE6" w:rsidRPr="00F26137">
        <w:rPr>
          <w:rFonts w:eastAsiaTheme="minorHAnsi"/>
          <w:sz w:val="24"/>
          <w:szCs w:val="24"/>
          <w:lang w:val="ro-RO"/>
        </w:rPr>
        <w:t>il</w:t>
      </w:r>
      <w:r w:rsidRPr="00F26137">
        <w:rPr>
          <w:rFonts w:eastAsiaTheme="minorHAnsi"/>
          <w:sz w:val="24"/>
          <w:szCs w:val="24"/>
          <w:lang w:val="ro-RO"/>
        </w:rPr>
        <w:t xml:space="preserve">e </w:t>
      </w:r>
      <w:r w:rsidR="00754EE6" w:rsidRPr="00F26137">
        <w:rPr>
          <w:rFonts w:eastAsiaTheme="minorHAnsi"/>
          <w:sz w:val="24"/>
          <w:szCs w:val="24"/>
          <w:lang w:val="ro-RO"/>
        </w:rPr>
        <w:t>cu litiu ionic</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09010E2C" w14:textId="77777777" w:rsidR="002910E8" w:rsidRPr="00F26137" w:rsidRDefault="002910E8"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7A8E0FE4" w14:textId="7398E260" w:rsidR="00A63E00" w:rsidRDefault="00A63E0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754EE6" w:rsidRPr="00F26137">
        <w:rPr>
          <w:rFonts w:eastAsiaTheme="minorHAnsi"/>
          <w:sz w:val="24"/>
          <w:szCs w:val="24"/>
          <w:lang w:val="ro-RO"/>
        </w:rPr>
        <w:t>La</w:t>
      </w:r>
      <w:r w:rsidR="00B061E2" w:rsidRPr="00F26137">
        <w:rPr>
          <w:rFonts w:eastAsiaTheme="minorHAnsi"/>
          <w:sz w:val="24"/>
          <w:szCs w:val="24"/>
          <w:lang w:val="ro-RO"/>
        </w:rPr>
        <w:t xml:space="preserve"> Nota</w:t>
      </w:r>
      <w:r w:rsidRPr="00F26137">
        <w:rPr>
          <w:rFonts w:eastAsiaTheme="minorHAnsi"/>
          <w:sz w:val="24"/>
          <w:szCs w:val="24"/>
          <w:lang w:val="ro-RO"/>
        </w:rPr>
        <w:t xml:space="preserve"> </w:t>
      </w:r>
      <w:r w:rsidR="00B061E2" w:rsidRPr="00F26137">
        <w:rPr>
          <w:rFonts w:eastAsiaTheme="minorHAnsi"/>
          <w:sz w:val="24"/>
          <w:szCs w:val="24"/>
          <w:lang w:val="ro-RO"/>
        </w:rPr>
        <w:t>sub</w:t>
      </w:r>
      <w:r w:rsidRPr="00F26137">
        <w:rPr>
          <w:rFonts w:eastAsiaTheme="minorHAnsi"/>
          <w:sz w:val="24"/>
          <w:szCs w:val="24"/>
          <w:lang w:val="ro-RO"/>
        </w:rPr>
        <w:t xml:space="preserve"> b),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2.2.9.1.7 </w:t>
      </w:r>
      <w:r w:rsidR="00903270" w:rsidRPr="00F26137">
        <w:rPr>
          <w:rFonts w:eastAsiaTheme="minorHAnsi"/>
          <w:sz w:val="24"/>
          <w:szCs w:val="24"/>
          <w:lang w:val="ro-RO"/>
        </w:rPr>
        <w:t>” cu ”</w:t>
      </w:r>
      <w:r w:rsidRPr="00F26137">
        <w:rPr>
          <w:rFonts w:eastAsiaTheme="minorHAnsi"/>
          <w:sz w:val="24"/>
          <w:szCs w:val="24"/>
          <w:lang w:val="ro-RO"/>
        </w:rPr>
        <w:t> 2.2.9.1.7.1 </w:t>
      </w:r>
      <w:r w:rsidR="00742D2D" w:rsidRPr="00F26137">
        <w:rPr>
          <w:rFonts w:eastAsiaTheme="minorHAnsi"/>
          <w:sz w:val="24"/>
          <w:szCs w:val="24"/>
          <w:lang w:val="ro-RO"/>
        </w:rPr>
        <w:t>”</w:t>
      </w:r>
      <w:r w:rsidRPr="00F26137">
        <w:rPr>
          <w:rFonts w:eastAsiaTheme="minorHAnsi"/>
          <w:sz w:val="24"/>
          <w:szCs w:val="24"/>
          <w:lang w:val="ro-RO"/>
        </w:rPr>
        <w:t>.</w:t>
      </w:r>
    </w:p>
    <w:p w14:paraId="7F56CF71" w14:textId="77777777" w:rsidR="002910E8" w:rsidRPr="00F26137" w:rsidRDefault="002910E8"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3704A693" w14:textId="7A406B03" w:rsidR="00A63E00" w:rsidRDefault="00A63E0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B9545F" w:rsidRPr="00F26137">
        <w:rPr>
          <w:rFonts w:eastAsiaTheme="minorHAnsi"/>
          <w:sz w:val="24"/>
          <w:szCs w:val="24"/>
          <w:lang w:val="ro-RO"/>
        </w:rPr>
        <w:t xml:space="preserve">La </w:t>
      </w:r>
      <w:r w:rsidR="00697532" w:rsidRPr="00F26137">
        <w:rPr>
          <w:rFonts w:eastAsiaTheme="minorHAnsi"/>
          <w:sz w:val="24"/>
          <w:szCs w:val="24"/>
          <w:lang w:val="ro-RO"/>
        </w:rPr>
        <w:t>alineatul</w:t>
      </w:r>
      <w:r w:rsidRPr="00F26137">
        <w:rPr>
          <w:rFonts w:eastAsiaTheme="minorHAnsi"/>
          <w:sz w:val="24"/>
          <w:szCs w:val="24"/>
          <w:lang w:val="ro-RO"/>
        </w:rPr>
        <w:t xml:space="preserve"> c), </w:t>
      </w:r>
      <w:r w:rsidR="00E247AA" w:rsidRPr="00F26137">
        <w:rPr>
          <w:rFonts w:eastAsiaTheme="minorHAnsi"/>
          <w:sz w:val="24"/>
          <w:szCs w:val="24"/>
          <w:lang w:val="ro-RO"/>
        </w:rPr>
        <w:t>după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baterie</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cu litiu</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754EE6" w:rsidRPr="00F26137">
        <w:rPr>
          <w:rFonts w:eastAsiaTheme="minorHAnsi"/>
          <w:sz w:val="24"/>
          <w:szCs w:val="24"/>
          <w:lang w:val="ro-RO"/>
        </w:rPr>
        <w:t>și</w:t>
      </w:r>
      <w:r w:rsidRPr="00F26137">
        <w:rPr>
          <w:rFonts w:eastAsiaTheme="minorHAnsi"/>
          <w:sz w:val="24"/>
          <w:szCs w:val="24"/>
          <w:lang w:val="ro-RO"/>
        </w:rPr>
        <w:t xml:space="preserve"> </w:t>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2.2.9.1.7 </w:t>
      </w:r>
      <w:r w:rsidR="00903270" w:rsidRPr="00F26137">
        <w:rPr>
          <w:rFonts w:eastAsiaTheme="minorHAnsi"/>
          <w:sz w:val="24"/>
          <w:szCs w:val="24"/>
          <w:lang w:val="ro-RO"/>
        </w:rPr>
        <w:t>” cu ”</w:t>
      </w:r>
      <w:r w:rsidRPr="00F26137">
        <w:rPr>
          <w:rFonts w:eastAsiaTheme="minorHAnsi"/>
          <w:sz w:val="24"/>
          <w:szCs w:val="24"/>
          <w:lang w:val="ro-RO"/>
        </w:rPr>
        <w:t> 2.2.9.1.7.1 </w:t>
      </w:r>
      <w:r w:rsidR="00742D2D" w:rsidRPr="00F26137">
        <w:rPr>
          <w:rFonts w:eastAsiaTheme="minorHAnsi"/>
          <w:sz w:val="24"/>
          <w:szCs w:val="24"/>
          <w:lang w:val="ro-RO"/>
        </w:rPr>
        <w:t>”</w:t>
      </w:r>
      <w:r w:rsidRPr="00F26137">
        <w:rPr>
          <w:rFonts w:eastAsiaTheme="minorHAnsi"/>
          <w:sz w:val="24"/>
          <w:szCs w:val="24"/>
          <w:lang w:val="ro-RO"/>
        </w:rPr>
        <w:t xml:space="preserve">, </w:t>
      </w:r>
      <w:r w:rsidR="00754EE6" w:rsidRPr="00F26137">
        <w:rPr>
          <w:rFonts w:eastAsiaTheme="minorHAnsi"/>
          <w:sz w:val="24"/>
          <w:szCs w:val="24"/>
          <w:lang w:val="ro-RO"/>
        </w:rPr>
        <w:t>și</w:t>
      </w:r>
      <w:r w:rsidRPr="00F26137">
        <w:rPr>
          <w:rFonts w:eastAsiaTheme="minorHAnsi"/>
          <w:sz w:val="24"/>
          <w:szCs w:val="24"/>
          <w:lang w:val="ro-RO"/>
        </w:rPr>
        <w:t xml:space="preserve"> </w:t>
      </w:r>
      <w:r w:rsidR="00E247AA" w:rsidRPr="00F26137">
        <w:rPr>
          <w:rFonts w:eastAsiaTheme="minorHAnsi"/>
          <w:sz w:val="24"/>
          <w:szCs w:val="24"/>
          <w:lang w:val="ro-RO"/>
        </w:rPr>
        <w:t>după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g)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sa</w:t>
      </w:r>
      <w:r w:rsidRPr="00F26137">
        <w:rPr>
          <w:rFonts w:eastAsiaTheme="minorHAnsi"/>
          <w:sz w:val="24"/>
          <w:szCs w:val="24"/>
          <w:lang w:val="ro-RO"/>
        </w:rPr>
        <w:t xml:space="preserve">u, </w:t>
      </w:r>
      <w:r w:rsidR="00030E84" w:rsidRPr="00F26137">
        <w:rPr>
          <w:rFonts w:eastAsiaTheme="minorHAnsi"/>
          <w:sz w:val="24"/>
          <w:szCs w:val="24"/>
          <w:lang w:val="ro-RO"/>
        </w:rPr>
        <w:t>pentru</w:t>
      </w:r>
      <w:r w:rsidRPr="00F26137">
        <w:rPr>
          <w:rFonts w:eastAsiaTheme="minorHAnsi"/>
          <w:sz w:val="24"/>
          <w:szCs w:val="24"/>
          <w:lang w:val="ro-RO"/>
        </w:rPr>
        <w:t xml:space="preserve"> pile</w:t>
      </w:r>
      <w:r w:rsidR="00754EE6" w:rsidRPr="00F26137">
        <w:rPr>
          <w:rFonts w:eastAsiaTheme="minorHAnsi"/>
          <w:sz w:val="24"/>
          <w:szCs w:val="24"/>
          <w:lang w:val="ro-RO"/>
        </w:rPr>
        <w:t>le</w:t>
      </w:r>
      <w:r w:rsidRPr="00F26137">
        <w:rPr>
          <w:rFonts w:eastAsiaTheme="minorHAnsi"/>
          <w:sz w:val="24"/>
          <w:szCs w:val="24"/>
          <w:lang w:val="ro-RO"/>
        </w:rPr>
        <w:t xml:space="preserve"> </w:t>
      </w:r>
      <w:r w:rsidR="00754EE6" w:rsidRPr="00F26137">
        <w:rPr>
          <w:rFonts w:eastAsiaTheme="minorHAnsi"/>
          <w:sz w:val="24"/>
          <w:szCs w:val="24"/>
          <w:lang w:val="ro-RO"/>
        </w:rPr>
        <w:t>sa</w:t>
      </w:r>
      <w:r w:rsidRPr="00F26137">
        <w:rPr>
          <w:rFonts w:eastAsiaTheme="minorHAnsi"/>
          <w:sz w:val="24"/>
          <w:szCs w:val="24"/>
          <w:lang w:val="ro-RO"/>
        </w:rPr>
        <w:t xml:space="preserve">u </w:t>
      </w:r>
      <w:r w:rsidR="00754EE6" w:rsidRPr="00F26137">
        <w:rPr>
          <w:rFonts w:eastAsiaTheme="minorHAnsi"/>
          <w:sz w:val="24"/>
          <w:szCs w:val="24"/>
          <w:lang w:val="ro-RO"/>
        </w:rPr>
        <w:t>bateriile</w:t>
      </w:r>
      <w:r w:rsidRPr="00F26137">
        <w:rPr>
          <w:rFonts w:eastAsiaTheme="minorHAnsi"/>
          <w:sz w:val="24"/>
          <w:szCs w:val="24"/>
          <w:lang w:val="ro-RO"/>
        </w:rPr>
        <w:t xml:space="preserve"> </w:t>
      </w:r>
      <w:r w:rsidR="00754EE6" w:rsidRPr="00F26137">
        <w:rPr>
          <w:rFonts w:eastAsiaTheme="minorHAnsi"/>
          <w:sz w:val="24"/>
          <w:szCs w:val="24"/>
          <w:lang w:val="ro-RO"/>
        </w:rPr>
        <w:t>cu</w:t>
      </w:r>
      <w:r w:rsidRPr="00F26137">
        <w:rPr>
          <w:rFonts w:eastAsiaTheme="minorHAnsi"/>
          <w:sz w:val="24"/>
          <w:szCs w:val="24"/>
          <w:lang w:val="ro-RO"/>
        </w:rPr>
        <w:t xml:space="preserve"> sodiu</w:t>
      </w:r>
      <w:r w:rsidR="00754EE6" w:rsidRPr="00F26137">
        <w:rPr>
          <w:rFonts w:eastAsiaTheme="minorHAnsi"/>
          <w:sz w:val="24"/>
          <w:szCs w:val="24"/>
          <w:lang w:val="ro-RO"/>
        </w:rPr>
        <w:t xml:space="preserve"> </w:t>
      </w:r>
      <w:r w:rsidRPr="00F26137">
        <w:rPr>
          <w:rFonts w:eastAsiaTheme="minorHAnsi"/>
          <w:sz w:val="24"/>
          <w:szCs w:val="24"/>
          <w:lang w:val="ro-RO"/>
        </w:rPr>
        <w:t>ioni</w:t>
      </w:r>
      <w:r w:rsidR="00754EE6" w:rsidRPr="00F26137">
        <w:rPr>
          <w:rFonts w:eastAsiaTheme="minorHAnsi"/>
          <w:sz w:val="24"/>
          <w:szCs w:val="24"/>
          <w:lang w:val="ro-RO"/>
        </w:rPr>
        <w:t>c</w:t>
      </w:r>
      <w:r w:rsidRPr="00F26137">
        <w:rPr>
          <w:rFonts w:eastAsiaTheme="minorHAnsi"/>
          <w:sz w:val="24"/>
          <w:szCs w:val="24"/>
          <w:lang w:val="ro-RO"/>
        </w:rPr>
        <w:t xml:space="preserve">, </w:t>
      </w:r>
      <w:r w:rsidR="002910E8">
        <w:rPr>
          <w:rFonts w:eastAsiaTheme="minorHAnsi"/>
          <w:sz w:val="24"/>
          <w:szCs w:val="24"/>
          <w:lang w:val="ro-RO"/>
        </w:rPr>
        <w:t xml:space="preserve"> </w:t>
      </w:r>
      <w:r w:rsidR="00754EE6" w:rsidRPr="00F26137">
        <w:rPr>
          <w:rFonts w:eastAsiaTheme="minorHAnsi"/>
          <w:sz w:val="24"/>
          <w:szCs w:val="24"/>
          <w:lang w:val="ro-RO"/>
        </w:rPr>
        <w:t xml:space="preserve"> </w:t>
      </w:r>
      <w:r w:rsidRPr="00F26137">
        <w:rPr>
          <w:rFonts w:eastAsiaTheme="minorHAnsi"/>
          <w:sz w:val="24"/>
          <w:szCs w:val="24"/>
          <w:lang w:val="ro-RO"/>
        </w:rPr>
        <w:t>dispo</w:t>
      </w:r>
      <w:r w:rsidR="00754EE6" w:rsidRPr="00F26137">
        <w:rPr>
          <w:rFonts w:eastAsiaTheme="minorHAnsi"/>
          <w:sz w:val="24"/>
          <w:szCs w:val="24"/>
          <w:lang w:val="ro-RO"/>
        </w:rPr>
        <w:t>z</w:t>
      </w:r>
      <w:r w:rsidRPr="00F26137">
        <w:rPr>
          <w:rFonts w:eastAsiaTheme="minorHAnsi"/>
          <w:sz w:val="24"/>
          <w:szCs w:val="24"/>
          <w:lang w:val="ro-RO"/>
        </w:rPr>
        <w:t>i</w:t>
      </w:r>
      <w:r w:rsidR="00754EE6" w:rsidRPr="00F26137">
        <w:rPr>
          <w:rFonts w:eastAsiaTheme="minorHAnsi"/>
          <w:sz w:val="24"/>
          <w:szCs w:val="24"/>
          <w:lang w:val="ro-RO"/>
        </w:rPr>
        <w:t>țiile</w:t>
      </w:r>
      <w:r w:rsidRPr="00F26137">
        <w:rPr>
          <w:rFonts w:eastAsiaTheme="minorHAnsi"/>
          <w:sz w:val="24"/>
          <w:szCs w:val="24"/>
          <w:lang w:val="ro-RO"/>
        </w:rPr>
        <w:t xml:space="preserve"> d</w:t>
      </w:r>
      <w:r w:rsidR="00754EE6" w:rsidRPr="00F26137">
        <w:rPr>
          <w:rFonts w:eastAsiaTheme="minorHAnsi"/>
          <w:sz w:val="24"/>
          <w:szCs w:val="24"/>
          <w:lang w:val="ro-RO"/>
        </w:rPr>
        <w:t>e la</w:t>
      </w:r>
      <w:r w:rsidRPr="00F26137">
        <w:rPr>
          <w:rFonts w:eastAsiaTheme="minorHAnsi"/>
          <w:sz w:val="24"/>
          <w:szCs w:val="24"/>
          <w:lang w:val="ro-RO"/>
        </w:rPr>
        <w:t xml:space="preserve"> 2.2.9.1.7.2 a), e) </w:t>
      </w:r>
      <w:r w:rsidR="00754EE6" w:rsidRPr="00F26137">
        <w:rPr>
          <w:rFonts w:eastAsiaTheme="minorHAnsi"/>
          <w:sz w:val="24"/>
          <w:szCs w:val="24"/>
          <w:lang w:val="ro-RO"/>
        </w:rPr>
        <w:t>și</w:t>
      </w:r>
      <w:r w:rsidRPr="00F26137">
        <w:rPr>
          <w:rFonts w:eastAsiaTheme="minorHAnsi"/>
          <w:sz w:val="24"/>
          <w:szCs w:val="24"/>
          <w:lang w:val="ro-RO"/>
        </w:rPr>
        <w:t xml:space="preserve"> f) </w:t>
      </w:r>
      <w:r w:rsidR="00742D2D" w:rsidRPr="00F26137">
        <w:rPr>
          <w:rFonts w:eastAsiaTheme="minorHAnsi"/>
          <w:sz w:val="24"/>
          <w:szCs w:val="24"/>
          <w:lang w:val="ro-RO"/>
        </w:rPr>
        <w:t>”</w:t>
      </w:r>
      <w:r w:rsidRPr="00F26137">
        <w:rPr>
          <w:rFonts w:eastAsiaTheme="minorHAnsi"/>
          <w:sz w:val="24"/>
          <w:szCs w:val="24"/>
          <w:lang w:val="ro-RO"/>
        </w:rPr>
        <w:t>.</w:t>
      </w:r>
    </w:p>
    <w:p w14:paraId="4C7DB190" w14:textId="77777777" w:rsidR="002910E8" w:rsidRPr="00F26137" w:rsidRDefault="002910E8"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6D4D2A58" w14:textId="1F3A9839" w:rsidR="009D4740" w:rsidRDefault="00A63E0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sz w:val="24"/>
          <w:szCs w:val="24"/>
          <w:lang w:val="ro-RO"/>
        </w:rPr>
      </w:pPr>
      <w:r w:rsidRPr="00F26137">
        <w:rPr>
          <w:rFonts w:eastAsiaTheme="minorHAnsi"/>
          <w:sz w:val="24"/>
          <w:szCs w:val="24"/>
          <w:lang w:val="ro-RO"/>
        </w:rPr>
        <w:tab/>
      </w:r>
      <w:r w:rsidR="00EA6816" w:rsidRPr="00F26137">
        <w:rPr>
          <w:sz w:val="24"/>
          <w:szCs w:val="24"/>
          <w:lang w:val="ro-RO"/>
        </w:rPr>
        <w:t>Se modifică</w:t>
      </w:r>
      <w:r w:rsidR="009D4740" w:rsidRPr="00F26137">
        <w:rPr>
          <w:sz w:val="24"/>
          <w:szCs w:val="24"/>
          <w:lang w:val="ro-RO"/>
        </w:rPr>
        <w:t xml:space="preserve"> </w:t>
      </w:r>
      <w:r w:rsidR="00697532" w:rsidRPr="00F26137">
        <w:rPr>
          <w:sz w:val="24"/>
          <w:szCs w:val="24"/>
          <w:lang w:val="ro-RO"/>
        </w:rPr>
        <w:t>alineatul</w:t>
      </w:r>
      <w:r w:rsidR="009D4740" w:rsidRPr="00F26137">
        <w:rPr>
          <w:sz w:val="24"/>
          <w:szCs w:val="24"/>
          <w:lang w:val="ro-RO"/>
        </w:rPr>
        <w:t xml:space="preserve"> f) </w:t>
      </w:r>
      <w:r w:rsidR="00043D54" w:rsidRPr="00F26137">
        <w:rPr>
          <w:sz w:val="24"/>
          <w:szCs w:val="24"/>
          <w:lang w:val="ro-RO"/>
        </w:rPr>
        <w:t>după cum urmează</w:t>
      </w:r>
      <w:r w:rsidR="009D4740" w:rsidRPr="00F26137">
        <w:rPr>
          <w:sz w:val="24"/>
          <w:szCs w:val="24"/>
          <w:lang w:val="ro-RO"/>
        </w:rPr>
        <w:t> :</w:t>
      </w:r>
    </w:p>
    <w:p w14:paraId="7F9B526D" w14:textId="77777777" w:rsidR="002910E8" w:rsidRPr="00F26137" w:rsidRDefault="002910E8"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sz w:val="24"/>
          <w:szCs w:val="24"/>
          <w:lang w:val="ro-RO"/>
        </w:rPr>
      </w:pPr>
    </w:p>
    <w:p w14:paraId="445E6C67" w14:textId="5FFD5461" w:rsidR="009D4740" w:rsidRDefault="009D4740" w:rsidP="00F26137">
      <w:pPr>
        <w:tabs>
          <w:tab w:val="left" w:pos="2268"/>
          <w:tab w:val="left" w:pos="2835"/>
        </w:tabs>
        <w:kinsoku w:val="0"/>
        <w:overflowPunct w:val="0"/>
        <w:autoSpaceDE w:val="0"/>
        <w:autoSpaceDN w:val="0"/>
        <w:adjustRightInd w:val="0"/>
        <w:snapToGrid w:val="0"/>
        <w:spacing w:line="240" w:lineRule="auto"/>
        <w:ind w:left="2835" w:right="1134" w:hanging="992"/>
        <w:jc w:val="both"/>
        <w:rPr>
          <w:sz w:val="24"/>
          <w:szCs w:val="24"/>
          <w:lang w:val="ro-RO"/>
        </w:rPr>
      </w:pPr>
      <w:r w:rsidRPr="00F26137">
        <w:rPr>
          <w:rFonts w:eastAsia="Noto Serif CJK SC"/>
          <w:sz w:val="24"/>
          <w:szCs w:val="24"/>
          <w:lang w:val="ro-RO"/>
        </w:rPr>
        <w:tab/>
        <w:t>−</w:t>
      </w:r>
      <w:r w:rsidRPr="00F26137">
        <w:rPr>
          <w:rFonts w:eastAsia="Noto Serif CJK SC"/>
          <w:sz w:val="24"/>
          <w:szCs w:val="24"/>
          <w:lang w:val="ro-RO"/>
        </w:rPr>
        <w:tab/>
      </w:r>
      <w:r w:rsidR="00903270" w:rsidRPr="00F26137">
        <w:rPr>
          <w:sz w:val="24"/>
          <w:szCs w:val="24"/>
          <w:lang w:val="ro-RO"/>
        </w:rPr>
        <w:t>La prima</w:t>
      </w:r>
      <w:r w:rsidRPr="00F26137">
        <w:rPr>
          <w:sz w:val="24"/>
          <w:szCs w:val="24"/>
          <w:lang w:val="ro-RO"/>
        </w:rPr>
        <w:t xml:space="preserve"> </w:t>
      </w:r>
      <w:r w:rsidR="00827732" w:rsidRPr="00F26137">
        <w:rPr>
          <w:sz w:val="24"/>
          <w:szCs w:val="24"/>
          <w:lang w:val="ro-RO"/>
        </w:rPr>
        <w:t>frază</w:t>
      </w:r>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mar</w:t>
      </w:r>
      <w:r w:rsidR="00754EE6" w:rsidRPr="00F26137">
        <w:rPr>
          <w:sz w:val="24"/>
          <w:szCs w:val="24"/>
          <w:lang w:val="ro-RO"/>
        </w:rPr>
        <w:t>ca</w:t>
      </w:r>
      <w:r w:rsidRPr="00F26137">
        <w:rPr>
          <w:sz w:val="24"/>
          <w:szCs w:val="24"/>
          <w:lang w:val="ro-RO"/>
        </w:rPr>
        <w:t xml:space="preserve"> de pile </w:t>
      </w:r>
      <w:r w:rsidR="00754EE6" w:rsidRPr="00F26137">
        <w:rPr>
          <w:sz w:val="24"/>
          <w:szCs w:val="24"/>
          <w:lang w:val="ro-RO"/>
        </w:rPr>
        <w:t>cu litiu</w:t>
      </w:r>
      <w:r w:rsidRPr="00F26137">
        <w:rPr>
          <w:sz w:val="24"/>
          <w:szCs w:val="24"/>
          <w:lang w:val="ro-RO"/>
        </w:rPr>
        <w:t> </w:t>
      </w:r>
      <w:r w:rsidR="00754EE6" w:rsidRPr="00F26137">
        <w:rPr>
          <w:sz w:val="24"/>
          <w:szCs w:val="24"/>
          <w:lang w:val="ro-RO"/>
        </w:rPr>
        <w:t>” cu ”</w:t>
      </w:r>
      <w:r w:rsidRPr="00F26137">
        <w:rPr>
          <w:sz w:val="24"/>
          <w:szCs w:val="24"/>
          <w:lang w:val="ro-RO"/>
        </w:rPr>
        <w:t> mar</w:t>
      </w:r>
      <w:r w:rsidR="00754EE6" w:rsidRPr="00F26137">
        <w:rPr>
          <w:sz w:val="24"/>
          <w:szCs w:val="24"/>
          <w:lang w:val="ro-RO"/>
        </w:rPr>
        <w:t>ca</w:t>
      </w:r>
      <w:r w:rsidRPr="00F26137">
        <w:rPr>
          <w:sz w:val="24"/>
          <w:szCs w:val="24"/>
          <w:lang w:val="ro-RO"/>
        </w:rPr>
        <w:t xml:space="preserve"> </w:t>
      </w:r>
      <w:r w:rsidR="00030E84" w:rsidRPr="00F26137">
        <w:rPr>
          <w:sz w:val="24"/>
          <w:szCs w:val="24"/>
          <w:lang w:val="ro-RO"/>
        </w:rPr>
        <w:t>pentru</w:t>
      </w:r>
      <w:r w:rsidRPr="00F26137">
        <w:rPr>
          <w:sz w:val="24"/>
          <w:szCs w:val="24"/>
          <w:lang w:val="ro-RO"/>
        </w:rPr>
        <w:t xml:space="preserve"> </w:t>
      </w:r>
      <w:r w:rsidR="00754EE6" w:rsidRPr="00F26137">
        <w:rPr>
          <w:sz w:val="24"/>
          <w:szCs w:val="24"/>
          <w:lang w:val="ro-RO"/>
        </w:rPr>
        <w:t>baterii</w:t>
      </w:r>
      <w:r w:rsidRPr="00F26137">
        <w:rPr>
          <w:sz w:val="24"/>
          <w:szCs w:val="24"/>
          <w:lang w:val="ro-RO"/>
        </w:rPr>
        <w:t> </w:t>
      </w:r>
      <w:r w:rsidR="00742D2D" w:rsidRPr="00F26137">
        <w:rPr>
          <w:sz w:val="24"/>
          <w:szCs w:val="24"/>
          <w:lang w:val="ro-RO"/>
        </w:rPr>
        <w:t>”</w:t>
      </w:r>
      <w:r w:rsidRPr="00F26137">
        <w:rPr>
          <w:sz w:val="24"/>
          <w:szCs w:val="24"/>
          <w:lang w:val="ro-RO"/>
        </w:rPr>
        <w:t> ;</w:t>
      </w:r>
    </w:p>
    <w:p w14:paraId="5A6A67BB" w14:textId="77777777" w:rsidR="002910E8" w:rsidRPr="00F26137" w:rsidRDefault="002910E8" w:rsidP="00F26137">
      <w:pPr>
        <w:tabs>
          <w:tab w:val="left" w:pos="2268"/>
          <w:tab w:val="left" w:pos="2835"/>
        </w:tabs>
        <w:kinsoku w:val="0"/>
        <w:overflowPunct w:val="0"/>
        <w:autoSpaceDE w:val="0"/>
        <w:autoSpaceDN w:val="0"/>
        <w:adjustRightInd w:val="0"/>
        <w:snapToGrid w:val="0"/>
        <w:spacing w:line="240" w:lineRule="auto"/>
        <w:ind w:left="2835" w:right="1134" w:hanging="992"/>
        <w:jc w:val="both"/>
        <w:rPr>
          <w:sz w:val="24"/>
          <w:szCs w:val="24"/>
          <w:lang w:val="ro-RO"/>
        </w:rPr>
      </w:pPr>
    </w:p>
    <w:p w14:paraId="75717DC3" w14:textId="7CB7CD83" w:rsidR="009D4740" w:rsidRDefault="009D4740" w:rsidP="00F26137">
      <w:pPr>
        <w:tabs>
          <w:tab w:val="left" w:pos="2268"/>
          <w:tab w:val="left" w:pos="2835"/>
        </w:tabs>
        <w:kinsoku w:val="0"/>
        <w:overflowPunct w:val="0"/>
        <w:autoSpaceDE w:val="0"/>
        <w:autoSpaceDN w:val="0"/>
        <w:adjustRightInd w:val="0"/>
        <w:snapToGrid w:val="0"/>
        <w:spacing w:line="240" w:lineRule="auto"/>
        <w:ind w:left="2835" w:right="1134" w:hanging="992"/>
        <w:jc w:val="both"/>
        <w:rPr>
          <w:sz w:val="24"/>
          <w:szCs w:val="24"/>
          <w:lang w:val="ro-RO"/>
        </w:rPr>
      </w:pPr>
      <w:r w:rsidRPr="00F26137">
        <w:rPr>
          <w:rFonts w:eastAsia="Noto Serif CJK SC"/>
          <w:sz w:val="24"/>
          <w:szCs w:val="24"/>
          <w:lang w:val="ro-RO"/>
        </w:rPr>
        <w:tab/>
        <w:t>−</w:t>
      </w:r>
      <w:r w:rsidRPr="00F26137">
        <w:rPr>
          <w:rFonts w:eastAsia="Noto Serif CJK SC"/>
          <w:sz w:val="24"/>
          <w:szCs w:val="24"/>
          <w:lang w:val="ro-RO"/>
        </w:rPr>
        <w:tab/>
      </w:r>
      <w:r w:rsidR="00903270" w:rsidRPr="00F26137">
        <w:rPr>
          <w:sz w:val="24"/>
          <w:szCs w:val="24"/>
          <w:lang w:val="ro-RO"/>
        </w:rPr>
        <w:t>La prima</w:t>
      </w:r>
      <w:r w:rsidRPr="00F26137">
        <w:rPr>
          <w:sz w:val="24"/>
          <w:szCs w:val="24"/>
          <w:lang w:val="ro-RO"/>
        </w:rPr>
        <w:t xml:space="preserve"> </w:t>
      </w:r>
      <w:r w:rsidR="00827732" w:rsidRPr="00F26137">
        <w:rPr>
          <w:sz w:val="24"/>
          <w:szCs w:val="24"/>
          <w:lang w:val="ro-RO"/>
        </w:rPr>
        <w:t>frază</w:t>
      </w:r>
      <w:r w:rsidRPr="00F26137">
        <w:rPr>
          <w:sz w:val="24"/>
          <w:szCs w:val="24"/>
          <w:lang w:val="ro-RO"/>
        </w:rPr>
        <w:t xml:space="preserve"> </w:t>
      </w:r>
      <w:r w:rsidR="00754EE6" w:rsidRPr="00F26137">
        <w:rPr>
          <w:sz w:val="24"/>
          <w:szCs w:val="24"/>
          <w:lang w:val="ro-RO"/>
        </w:rPr>
        <w:t xml:space="preserve">de la </w:t>
      </w:r>
      <w:r w:rsidR="00043D54" w:rsidRPr="00F26137">
        <w:rPr>
          <w:sz w:val="24"/>
          <w:szCs w:val="24"/>
          <w:lang w:val="ro-RO"/>
        </w:rPr>
        <w:t>ultimului</w:t>
      </w:r>
      <w:r w:rsidRPr="00F26137">
        <w:rPr>
          <w:sz w:val="24"/>
          <w:szCs w:val="24"/>
          <w:lang w:val="ro-RO"/>
        </w:rPr>
        <w:t xml:space="preserve"> </w:t>
      </w:r>
      <w:r w:rsidR="00EA6816" w:rsidRPr="00F26137">
        <w:rPr>
          <w:sz w:val="24"/>
          <w:szCs w:val="24"/>
          <w:lang w:val="ro-RO"/>
        </w:rPr>
        <w:t>paragraf</w:t>
      </w:r>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754EE6" w:rsidRPr="00F26137">
        <w:rPr>
          <w:sz w:val="24"/>
          <w:szCs w:val="24"/>
          <w:lang w:val="ro-RO"/>
        </w:rPr>
        <w:t>marca de pile cu litiu</w:t>
      </w:r>
      <w:r w:rsidRPr="00F26137">
        <w:rPr>
          <w:sz w:val="24"/>
          <w:szCs w:val="24"/>
          <w:lang w:val="ro-RO"/>
        </w:rPr>
        <w:t> </w:t>
      </w:r>
      <w:r w:rsidR="00754EE6" w:rsidRPr="00F26137">
        <w:rPr>
          <w:sz w:val="24"/>
          <w:szCs w:val="24"/>
          <w:lang w:val="ro-RO"/>
        </w:rPr>
        <w:t>” cu ”</w:t>
      </w:r>
      <w:r w:rsidRPr="00F26137">
        <w:rPr>
          <w:sz w:val="24"/>
          <w:szCs w:val="24"/>
          <w:lang w:val="ro-RO"/>
        </w:rPr>
        <w:t> </w:t>
      </w:r>
      <w:r w:rsidR="00754EE6" w:rsidRPr="00F26137">
        <w:rPr>
          <w:sz w:val="24"/>
          <w:szCs w:val="24"/>
          <w:lang w:val="ro-RO"/>
        </w:rPr>
        <w:t>marca pentru baterii</w:t>
      </w:r>
      <w:r w:rsidRPr="00F26137">
        <w:rPr>
          <w:sz w:val="24"/>
          <w:szCs w:val="24"/>
          <w:lang w:val="ro-RO"/>
        </w:rPr>
        <w:t> </w:t>
      </w:r>
      <w:r w:rsidR="00742D2D" w:rsidRPr="00F26137">
        <w:rPr>
          <w:sz w:val="24"/>
          <w:szCs w:val="24"/>
          <w:lang w:val="ro-RO"/>
        </w:rPr>
        <w:t>”</w:t>
      </w:r>
      <w:r w:rsidRPr="00F26137">
        <w:rPr>
          <w:sz w:val="24"/>
          <w:szCs w:val="24"/>
          <w:lang w:val="ro-RO"/>
        </w:rPr>
        <w:t> ;</w:t>
      </w:r>
    </w:p>
    <w:p w14:paraId="72E94F1A" w14:textId="77777777" w:rsidR="002910E8" w:rsidRPr="00F26137" w:rsidRDefault="002910E8" w:rsidP="00F26137">
      <w:pPr>
        <w:tabs>
          <w:tab w:val="left" w:pos="2268"/>
          <w:tab w:val="left" w:pos="2835"/>
        </w:tabs>
        <w:kinsoku w:val="0"/>
        <w:overflowPunct w:val="0"/>
        <w:autoSpaceDE w:val="0"/>
        <w:autoSpaceDN w:val="0"/>
        <w:adjustRightInd w:val="0"/>
        <w:snapToGrid w:val="0"/>
        <w:spacing w:line="240" w:lineRule="auto"/>
        <w:ind w:left="2835" w:right="1134" w:hanging="992"/>
        <w:jc w:val="both"/>
        <w:rPr>
          <w:sz w:val="24"/>
          <w:szCs w:val="24"/>
          <w:lang w:val="ro-RO"/>
        </w:rPr>
      </w:pPr>
    </w:p>
    <w:p w14:paraId="1C769090" w14:textId="3A3C7FCC" w:rsidR="00A63E00" w:rsidRPr="00F26137" w:rsidRDefault="009D474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Noto Serif CJK SC"/>
          <w:sz w:val="24"/>
          <w:szCs w:val="24"/>
          <w:lang w:val="ro-RO"/>
        </w:rPr>
        <w:tab/>
        <w:t>−</w:t>
      </w:r>
      <w:r w:rsidRPr="00F26137">
        <w:rPr>
          <w:rFonts w:eastAsia="Noto Serif CJK SC"/>
          <w:sz w:val="24"/>
          <w:szCs w:val="24"/>
          <w:lang w:val="ro-RO"/>
        </w:rPr>
        <w:tab/>
      </w:r>
      <w:r w:rsidR="002910E8">
        <w:rPr>
          <w:sz w:val="24"/>
          <w:szCs w:val="24"/>
          <w:lang w:val="ro-RO"/>
        </w:rPr>
        <w:t>La</w:t>
      </w:r>
      <w:r w:rsidR="00B061E2" w:rsidRPr="00F26137">
        <w:rPr>
          <w:sz w:val="24"/>
          <w:szCs w:val="24"/>
          <w:lang w:val="ro-RO"/>
        </w:rPr>
        <w:t xml:space="preserve"> Nota</w:t>
      </w:r>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754EE6" w:rsidRPr="00F26137">
        <w:rPr>
          <w:sz w:val="24"/>
          <w:szCs w:val="24"/>
          <w:lang w:val="ro-RO"/>
        </w:rPr>
        <w:t>marca de pile cu litiu</w:t>
      </w:r>
      <w:r w:rsidRPr="00F26137">
        <w:rPr>
          <w:sz w:val="24"/>
          <w:szCs w:val="24"/>
          <w:lang w:val="ro-RO"/>
        </w:rPr>
        <w:t>) </w:t>
      </w:r>
      <w:r w:rsidR="00754EE6" w:rsidRPr="00F26137">
        <w:rPr>
          <w:sz w:val="24"/>
          <w:szCs w:val="24"/>
          <w:lang w:val="ro-RO"/>
        </w:rPr>
        <w:t>” cu ”</w:t>
      </w:r>
      <w:r w:rsidRPr="00F26137">
        <w:rPr>
          <w:sz w:val="24"/>
          <w:szCs w:val="24"/>
          <w:lang w:val="ro-RO"/>
        </w:rPr>
        <w:t> (</w:t>
      </w:r>
      <w:r w:rsidR="00754EE6" w:rsidRPr="00F26137">
        <w:rPr>
          <w:sz w:val="24"/>
          <w:szCs w:val="24"/>
          <w:lang w:val="ro-RO"/>
        </w:rPr>
        <w:t>marca pentru baterii</w:t>
      </w:r>
      <w:r w:rsidRPr="00F26137">
        <w:rPr>
          <w:sz w:val="24"/>
          <w:szCs w:val="24"/>
          <w:lang w:val="ro-RO"/>
        </w:rPr>
        <w:t>).</w:t>
      </w:r>
    </w:p>
    <w:p w14:paraId="0B94B2C4" w14:textId="11E786DA" w:rsidR="00A63E00" w:rsidRDefault="00A63E00"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lastRenderedPageBreak/>
        <w:tab/>
      </w:r>
      <w:r w:rsidR="00754EE6" w:rsidRPr="00F26137">
        <w:rPr>
          <w:rFonts w:eastAsiaTheme="minorHAnsi"/>
          <w:sz w:val="24"/>
          <w:szCs w:val="24"/>
          <w:lang w:val="ro-RO"/>
        </w:rPr>
        <w:t>La</w:t>
      </w:r>
      <w:r w:rsidRPr="00F26137">
        <w:rPr>
          <w:rFonts w:eastAsiaTheme="minorHAnsi"/>
          <w:sz w:val="24"/>
          <w:szCs w:val="24"/>
          <w:lang w:val="ro-RO"/>
        </w:rPr>
        <w:t xml:space="preserve"> ant</w:t>
      </w:r>
      <w:r w:rsidR="00754EE6" w:rsidRPr="00F26137">
        <w:rPr>
          <w:rFonts w:eastAsiaTheme="minorHAnsi"/>
          <w:sz w:val="24"/>
          <w:szCs w:val="24"/>
          <w:lang w:val="ro-RO"/>
        </w:rPr>
        <w:t>e</w:t>
      </w:r>
      <w:r w:rsidRPr="00F26137">
        <w:rPr>
          <w:rFonts w:eastAsiaTheme="minorHAnsi"/>
          <w:sz w:val="24"/>
          <w:szCs w:val="24"/>
          <w:lang w:val="ro-RO"/>
        </w:rPr>
        <w:t>p</w:t>
      </w:r>
      <w:r w:rsidR="00754EE6" w:rsidRPr="00F26137">
        <w:rPr>
          <w:rFonts w:eastAsiaTheme="minorHAnsi"/>
          <w:sz w:val="24"/>
          <w:szCs w:val="24"/>
          <w:lang w:val="ro-RO"/>
        </w:rPr>
        <w:t>e</w:t>
      </w:r>
      <w:r w:rsidRPr="00F26137">
        <w:rPr>
          <w:rFonts w:eastAsiaTheme="minorHAnsi"/>
          <w:sz w:val="24"/>
          <w:szCs w:val="24"/>
          <w:lang w:val="ro-RO"/>
        </w:rPr>
        <w:t>nultim</w:t>
      </w:r>
      <w:r w:rsidR="00754EE6" w:rsidRPr="00F26137">
        <w:rPr>
          <w:rFonts w:eastAsiaTheme="minorHAnsi"/>
          <w:sz w:val="24"/>
          <w:szCs w:val="24"/>
          <w:lang w:val="ro-RO"/>
        </w:rPr>
        <w:t>ul</w:t>
      </w:r>
      <w:r w:rsidRPr="00F26137">
        <w:rPr>
          <w:rFonts w:eastAsiaTheme="minorHAnsi"/>
          <w:sz w:val="24"/>
          <w:szCs w:val="24"/>
          <w:lang w:val="ro-RO"/>
        </w:rPr>
        <w:t xml:space="preserve"> </w:t>
      </w:r>
      <w:r w:rsidR="00EA6816" w:rsidRPr="00F26137">
        <w:rPr>
          <w:rFonts w:eastAsiaTheme="minorHAnsi"/>
          <w:sz w:val="24"/>
          <w:szCs w:val="24"/>
          <w:lang w:val="ro-RO"/>
        </w:rPr>
        <w:t>paragraf</w:t>
      </w:r>
      <w:r w:rsidRPr="00F26137">
        <w:rPr>
          <w:rFonts w:eastAsiaTheme="minorHAnsi"/>
          <w:sz w:val="24"/>
          <w:szCs w:val="24"/>
          <w:lang w:val="ro-RO"/>
        </w:rPr>
        <w:t xml:space="preserve">, la </w:t>
      </w:r>
      <w:r w:rsidR="00754EE6" w:rsidRPr="00F26137">
        <w:rPr>
          <w:rFonts w:eastAsiaTheme="minorHAnsi"/>
          <w:sz w:val="24"/>
          <w:szCs w:val="24"/>
          <w:lang w:val="ro-RO"/>
        </w:rPr>
        <w:t xml:space="preserve">a </w:t>
      </w:r>
      <w:r w:rsidR="00DB405F" w:rsidRPr="00F26137">
        <w:rPr>
          <w:rFonts w:eastAsiaTheme="minorHAnsi"/>
          <w:sz w:val="24"/>
          <w:szCs w:val="24"/>
          <w:lang w:val="ro-RO"/>
        </w:rPr>
        <w:t>dou</w:t>
      </w:r>
      <w:r w:rsidR="00754EE6" w:rsidRPr="00F26137">
        <w:rPr>
          <w:rFonts w:eastAsiaTheme="minorHAnsi"/>
          <w:sz w:val="24"/>
          <w:szCs w:val="24"/>
          <w:lang w:val="ro-RO"/>
        </w:rPr>
        <w:t>a</w:t>
      </w:r>
      <w:r w:rsidRPr="00F26137">
        <w:rPr>
          <w:rFonts w:eastAsiaTheme="minorHAnsi"/>
          <w:sz w:val="24"/>
          <w:szCs w:val="24"/>
          <w:lang w:val="ro-RO"/>
        </w:rPr>
        <w:t xml:space="preserve"> </w:t>
      </w:r>
      <w:r w:rsidR="00827732" w:rsidRPr="00F26137">
        <w:rPr>
          <w:rFonts w:eastAsiaTheme="minorHAnsi"/>
          <w:sz w:val="24"/>
          <w:szCs w:val="24"/>
          <w:lang w:val="ro-RO"/>
        </w:rPr>
        <w:t>frază</w:t>
      </w:r>
      <w:r w:rsidRPr="00F26137">
        <w:rPr>
          <w:rFonts w:eastAsiaTheme="minorHAnsi"/>
          <w:sz w:val="24"/>
          <w:szCs w:val="24"/>
          <w:lang w:val="ro-RO"/>
        </w:rPr>
        <w:t xml:space="preserve">, </w:t>
      </w:r>
      <w:r w:rsidR="00B061E2" w:rsidRPr="00F26137">
        <w:rPr>
          <w:rFonts w:eastAsiaTheme="minorHAnsi"/>
          <w:sz w:val="24"/>
          <w:szCs w:val="24"/>
          <w:lang w:val="ro-RO"/>
        </w:rPr>
        <w:t>se șterge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cu litiu</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0CAF1966" w14:textId="77777777" w:rsidR="002910E8" w:rsidRPr="00F26137" w:rsidRDefault="002910E8"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07D8CF47" w14:textId="6D9496F0" w:rsidR="00E90E17" w:rsidRDefault="00E90E1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230</w:t>
      </w:r>
      <w:r w:rsidRPr="00F26137">
        <w:rPr>
          <w:rFonts w:eastAsiaTheme="minorHAnsi"/>
          <w:sz w:val="24"/>
          <w:szCs w:val="24"/>
          <w:lang w:val="ro-RO"/>
        </w:rPr>
        <w:tab/>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2.2.9.1.7 </w:t>
      </w:r>
      <w:r w:rsidR="00903270" w:rsidRPr="00F26137">
        <w:rPr>
          <w:rFonts w:eastAsiaTheme="minorHAnsi"/>
          <w:sz w:val="24"/>
          <w:szCs w:val="24"/>
          <w:lang w:val="ro-RO"/>
        </w:rPr>
        <w:t>” cu ”</w:t>
      </w:r>
      <w:r w:rsidRPr="00F26137">
        <w:rPr>
          <w:rFonts w:eastAsiaTheme="minorHAnsi"/>
          <w:sz w:val="24"/>
          <w:szCs w:val="24"/>
          <w:lang w:val="ro-RO"/>
        </w:rPr>
        <w:t> 2.2.9.1.7.1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La sfârșit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E247AA" w:rsidRPr="00F26137">
        <w:rPr>
          <w:rFonts w:eastAsiaTheme="minorHAnsi"/>
          <w:sz w:val="24"/>
          <w:szCs w:val="24"/>
          <w:lang w:val="ro-RO"/>
        </w:rPr>
        <w:t>noua</w:t>
      </w:r>
      <w:r w:rsidRPr="00F26137">
        <w:rPr>
          <w:rFonts w:eastAsiaTheme="minorHAnsi"/>
          <w:sz w:val="24"/>
          <w:szCs w:val="24"/>
          <w:lang w:val="ro-RO"/>
        </w:rPr>
        <w:t xml:space="preserve"> </w:t>
      </w:r>
      <w:r w:rsidR="00827732" w:rsidRPr="00F26137">
        <w:rPr>
          <w:rFonts w:eastAsiaTheme="minorHAnsi"/>
          <w:sz w:val="24"/>
          <w:szCs w:val="24"/>
          <w:lang w:val="ro-RO"/>
        </w:rPr>
        <w:t>frază</w:t>
      </w:r>
      <w:r w:rsidRPr="00F26137">
        <w:rPr>
          <w:rFonts w:eastAsiaTheme="minorHAnsi"/>
          <w:sz w:val="24"/>
          <w:szCs w:val="24"/>
          <w:lang w:val="ro-RO"/>
        </w:rPr>
        <w:t xml:space="preserve"> </w:t>
      </w:r>
      <w:r w:rsidR="00B061E2" w:rsidRPr="00F26137">
        <w:rPr>
          <w:rFonts w:eastAsiaTheme="minorHAnsi"/>
          <w:sz w:val="24"/>
          <w:szCs w:val="24"/>
          <w:lang w:val="ro-RO"/>
        </w:rPr>
        <w:t>următoare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150F0F" w:rsidRPr="00F26137">
        <w:rPr>
          <w:rFonts w:eastAsiaTheme="minorHAnsi"/>
          <w:sz w:val="24"/>
          <w:szCs w:val="24"/>
          <w:lang w:val="ro-RO"/>
        </w:rPr>
        <w:t xml:space="preserve">Pilele și bateriile cu sodiu ionic pot fi transportate în conformitate cu această rubrică dacă îndeplinesc prevederile </w:t>
      </w:r>
      <w:r w:rsidRPr="00F26137">
        <w:rPr>
          <w:rFonts w:eastAsiaTheme="minorHAnsi"/>
          <w:sz w:val="24"/>
          <w:szCs w:val="24"/>
          <w:lang w:val="ro-RO"/>
        </w:rPr>
        <w:t>d</w:t>
      </w:r>
      <w:r w:rsidR="00150F0F" w:rsidRPr="00F26137">
        <w:rPr>
          <w:rFonts w:eastAsiaTheme="minorHAnsi"/>
          <w:sz w:val="24"/>
          <w:szCs w:val="24"/>
          <w:lang w:val="ro-RO"/>
        </w:rPr>
        <w:t>e la</w:t>
      </w:r>
      <w:r w:rsidRPr="00F26137">
        <w:rPr>
          <w:rFonts w:eastAsiaTheme="minorHAnsi"/>
          <w:sz w:val="24"/>
          <w:szCs w:val="24"/>
          <w:lang w:val="ro-RO"/>
        </w:rPr>
        <w:t xml:space="preserve"> 2.2.9.1.7.2. </w:t>
      </w:r>
      <w:r w:rsidR="00742D2D" w:rsidRPr="00F26137">
        <w:rPr>
          <w:rFonts w:eastAsiaTheme="minorHAnsi"/>
          <w:sz w:val="24"/>
          <w:szCs w:val="24"/>
          <w:lang w:val="ro-RO"/>
        </w:rPr>
        <w:t>”</w:t>
      </w:r>
      <w:r w:rsidRPr="00F26137">
        <w:rPr>
          <w:rFonts w:eastAsiaTheme="minorHAnsi"/>
          <w:sz w:val="24"/>
          <w:szCs w:val="24"/>
          <w:lang w:val="ro-RO"/>
        </w:rPr>
        <w:t>.</w:t>
      </w:r>
    </w:p>
    <w:p w14:paraId="7C365080" w14:textId="77777777" w:rsidR="002910E8" w:rsidRPr="00F26137" w:rsidRDefault="002910E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5CB859E8" w14:textId="7C0D92D9" w:rsidR="00034ECA" w:rsidRDefault="00034ECA"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252</w:t>
      </w: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0B7568" w:rsidRPr="00F26137">
        <w:rPr>
          <w:rFonts w:eastAsiaTheme="minorHAnsi"/>
          <w:sz w:val="24"/>
          <w:szCs w:val="24"/>
          <w:lang w:val="ro-RO"/>
        </w:rPr>
        <w:t>după cum urmează</w:t>
      </w:r>
      <w:r w:rsidRPr="00F26137">
        <w:rPr>
          <w:rFonts w:eastAsiaTheme="minorHAnsi"/>
          <w:sz w:val="24"/>
          <w:szCs w:val="24"/>
          <w:lang w:val="ro-RO"/>
        </w:rPr>
        <w:t> :</w:t>
      </w:r>
    </w:p>
    <w:p w14:paraId="0A4209A9" w14:textId="77777777" w:rsidR="002910E8" w:rsidRPr="00F26137" w:rsidRDefault="002910E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25FCB84F" w14:textId="4C6996CE" w:rsidR="00150F0F" w:rsidRDefault="00742D2D"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00034ECA" w:rsidRPr="00F26137">
        <w:rPr>
          <w:rFonts w:eastAsiaTheme="minorHAnsi"/>
          <w:sz w:val="24"/>
          <w:szCs w:val="24"/>
          <w:lang w:val="ro-RO"/>
        </w:rPr>
        <w:t> 252</w:t>
      </w:r>
      <w:r w:rsidR="00034ECA" w:rsidRPr="00F26137">
        <w:rPr>
          <w:rFonts w:eastAsiaTheme="minorHAnsi"/>
          <w:sz w:val="24"/>
          <w:szCs w:val="24"/>
          <w:lang w:val="ro-RO"/>
        </w:rPr>
        <w:tab/>
        <w:t>1)</w:t>
      </w:r>
      <w:r w:rsidR="00034ECA" w:rsidRPr="00F26137">
        <w:rPr>
          <w:rFonts w:eastAsiaTheme="minorHAnsi"/>
          <w:sz w:val="24"/>
          <w:szCs w:val="24"/>
          <w:lang w:val="ro-RO"/>
        </w:rPr>
        <w:tab/>
      </w:r>
      <w:r w:rsidR="00150F0F" w:rsidRPr="00F26137">
        <w:rPr>
          <w:rFonts w:eastAsiaTheme="minorHAnsi"/>
          <w:sz w:val="24"/>
          <w:szCs w:val="24"/>
          <w:lang w:val="ro-RO"/>
        </w:rPr>
        <w:t>Soluțiile fierbinți concentrate de azotat de amoniu pot fi transportate în conformitate cu această rubrică cu condiția ca:</w:t>
      </w:r>
    </w:p>
    <w:p w14:paraId="2063B294" w14:textId="77777777" w:rsidR="002910E8" w:rsidRPr="00F26137" w:rsidRDefault="002910E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6B377342" w14:textId="510D1072" w:rsidR="00150F0F" w:rsidRPr="002910E8" w:rsidRDefault="00150F0F" w:rsidP="001A43F0">
      <w:pPr>
        <w:pStyle w:val="ListParagraph"/>
        <w:numPr>
          <w:ilvl w:val="0"/>
          <w:numId w:val="11"/>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2910E8">
        <w:rPr>
          <w:rFonts w:eastAsiaTheme="minorHAnsi"/>
          <w:sz w:val="24"/>
          <w:szCs w:val="24"/>
          <w:lang w:val="ro-RO"/>
        </w:rPr>
        <w:t>Soluția nu conține mai mult de 93% azotat de amoniu;</w:t>
      </w:r>
    </w:p>
    <w:p w14:paraId="7ADB7B10" w14:textId="08D23112" w:rsidR="002910E8" w:rsidRDefault="002910E8" w:rsidP="001A43F0">
      <w:pPr>
        <w:pStyle w:val="ListParagraph"/>
        <w:numPr>
          <w:ilvl w:val="0"/>
          <w:numId w:val="11"/>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F26137">
        <w:rPr>
          <w:rFonts w:eastAsiaTheme="minorHAnsi"/>
          <w:sz w:val="24"/>
          <w:szCs w:val="24"/>
          <w:lang w:val="ro-RO"/>
        </w:rPr>
        <w:t>Soluția conține cel puțin 7% apă;</w:t>
      </w:r>
    </w:p>
    <w:p w14:paraId="60BA4C3F" w14:textId="3C2F5E10" w:rsidR="002910E8" w:rsidRDefault="002910E8" w:rsidP="001A43F0">
      <w:pPr>
        <w:pStyle w:val="ListParagraph"/>
        <w:numPr>
          <w:ilvl w:val="0"/>
          <w:numId w:val="11"/>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F26137">
        <w:rPr>
          <w:rFonts w:eastAsiaTheme="minorHAnsi"/>
          <w:sz w:val="24"/>
          <w:szCs w:val="24"/>
          <w:lang w:val="ro-RO"/>
        </w:rPr>
        <w:t>Soluția nu conține mai mult de 0,2% substanță combustibilă;</w:t>
      </w:r>
    </w:p>
    <w:p w14:paraId="2A097C74" w14:textId="426A8393" w:rsidR="00150F0F" w:rsidRPr="002910E8" w:rsidRDefault="00150F0F" w:rsidP="001A43F0">
      <w:pPr>
        <w:pStyle w:val="ListParagraph"/>
        <w:numPr>
          <w:ilvl w:val="0"/>
          <w:numId w:val="11"/>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2910E8">
        <w:rPr>
          <w:rFonts w:eastAsiaTheme="minorHAnsi"/>
          <w:sz w:val="24"/>
          <w:szCs w:val="24"/>
          <w:lang w:val="ro-RO"/>
        </w:rPr>
        <w:t>Soluția nu conține compuși ai clorului în cantități astfel încât conținutul de ioni de clorură să depășească 0,02%;</w:t>
      </w:r>
    </w:p>
    <w:p w14:paraId="48F83459" w14:textId="3B3F58D8" w:rsidR="00150F0F" w:rsidRPr="002910E8" w:rsidRDefault="00150F0F" w:rsidP="001A43F0">
      <w:pPr>
        <w:pStyle w:val="ListParagraph"/>
        <w:numPr>
          <w:ilvl w:val="0"/>
          <w:numId w:val="11"/>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proofErr w:type="spellStart"/>
      <w:r w:rsidRPr="002910E8">
        <w:rPr>
          <w:rFonts w:eastAsiaTheme="minorHAnsi"/>
          <w:sz w:val="24"/>
          <w:szCs w:val="24"/>
          <w:lang w:val="ro-RO"/>
        </w:rPr>
        <w:t>pH-ul</w:t>
      </w:r>
      <w:proofErr w:type="spellEnd"/>
      <w:r w:rsidRPr="002910E8">
        <w:rPr>
          <w:rFonts w:eastAsiaTheme="minorHAnsi"/>
          <w:sz w:val="24"/>
          <w:szCs w:val="24"/>
          <w:lang w:val="ro-RO"/>
        </w:rPr>
        <w:t xml:space="preserve"> măsurat la 25°C al unei soluții apoase care conține 10% din material este între 5 și 7; și</w:t>
      </w:r>
    </w:p>
    <w:p w14:paraId="0D3803F5" w14:textId="28B23D1C" w:rsidR="00150F0F" w:rsidRPr="002910E8" w:rsidRDefault="00150F0F" w:rsidP="001A43F0">
      <w:pPr>
        <w:pStyle w:val="ListParagraph"/>
        <w:numPr>
          <w:ilvl w:val="0"/>
          <w:numId w:val="11"/>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2910E8">
        <w:rPr>
          <w:rFonts w:eastAsiaTheme="minorHAnsi"/>
          <w:sz w:val="24"/>
          <w:szCs w:val="24"/>
          <w:lang w:val="ro-RO"/>
        </w:rPr>
        <w:t>Temperatura maximă admisibilă de transport a soluției este de 140°C.</w:t>
      </w:r>
    </w:p>
    <w:p w14:paraId="40EB94A4" w14:textId="77777777" w:rsidR="002910E8" w:rsidRPr="002910E8" w:rsidRDefault="002910E8" w:rsidP="002910E8">
      <w:pPr>
        <w:pStyle w:val="ListParagraph"/>
        <w:tabs>
          <w:tab w:val="left" w:pos="1701"/>
          <w:tab w:val="left" w:pos="2268"/>
          <w:tab w:val="left" w:pos="2835"/>
        </w:tabs>
        <w:kinsoku w:val="0"/>
        <w:overflowPunct w:val="0"/>
        <w:autoSpaceDE w:val="0"/>
        <w:autoSpaceDN w:val="0"/>
        <w:adjustRightInd w:val="0"/>
        <w:snapToGrid w:val="0"/>
        <w:spacing w:line="240" w:lineRule="auto"/>
        <w:ind w:left="2628" w:right="1134"/>
        <w:jc w:val="both"/>
        <w:rPr>
          <w:rFonts w:eastAsiaTheme="minorHAnsi"/>
          <w:sz w:val="24"/>
          <w:szCs w:val="24"/>
          <w:lang w:val="ro-RO"/>
        </w:rPr>
      </w:pPr>
    </w:p>
    <w:p w14:paraId="628528E2" w14:textId="77777777" w:rsidR="00150F0F" w:rsidRDefault="00034ECA"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t>2)</w:t>
      </w:r>
      <w:r w:rsidRPr="00F26137">
        <w:rPr>
          <w:rFonts w:eastAsiaTheme="minorHAnsi"/>
          <w:sz w:val="24"/>
          <w:szCs w:val="24"/>
          <w:lang w:val="ro-RO"/>
        </w:rPr>
        <w:tab/>
      </w:r>
      <w:r w:rsidR="00150F0F" w:rsidRPr="00F26137">
        <w:rPr>
          <w:rFonts w:eastAsiaTheme="minorHAnsi"/>
          <w:sz w:val="24"/>
          <w:szCs w:val="24"/>
          <w:lang w:val="ro-RO"/>
        </w:rPr>
        <w:t>În plus, soluțiile concentrate fierbinți de azotat de amoniu nu sunt supuse ADN-ului cu condiția ca:</w:t>
      </w:r>
    </w:p>
    <w:p w14:paraId="6D253886" w14:textId="77777777" w:rsidR="002910E8" w:rsidRPr="00F26137" w:rsidRDefault="002910E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297E4AE2" w14:textId="2A9E8C60" w:rsidR="00150F0F" w:rsidRPr="002910E8" w:rsidRDefault="00150F0F" w:rsidP="001A43F0">
      <w:pPr>
        <w:pStyle w:val="ListParagraph"/>
        <w:numPr>
          <w:ilvl w:val="0"/>
          <w:numId w:val="12"/>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2910E8">
        <w:rPr>
          <w:rFonts w:eastAsiaTheme="minorHAnsi"/>
          <w:sz w:val="24"/>
          <w:szCs w:val="24"/>
          <w:lang w:val="ro-RO"/>
        </w:rPr>
        <w:t>Soluția nu conține mai mult de 80% azotat de amoniu;</w:t>
      </w:r>
    </w:p>
    <w:p w14:paraId="6D0B7F57" w14:textId="41519968" w:rsidR="00150F0F" w:rsidRPr="007A221C" w:rsidRDefault="00150F0F" w:rsidP="001A43F0">
      <w:pPr>
        <w:pStyle w:val="ListParagraph"/>
        <w:numPr>
          <w:ilvl w:val="0"/>
          <w:numId w:val="12"/>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7A221C">
        <w:rPr>
          <w:rFonts w:eastAsiaTheme="minorHAnsi"/>
          <w:sz w:val="24"/>
          <w:szCs w:val="24"/>
          <w:lang w:val="ro-RO"/>
        </w:rPr>
        <w:t xml:space="preserve">Soluția nu conține mai mult de 0,2% </w:t>
      </w:r>
      <w:r w:rsidR="007A221C" w:rsidRPr="007A221C">
        <w:rPr>
          <w:rFonts w:eastAsiaTheme="minorHAnsi"/>
          <w:sz w:val="24"/>
          <w:szCs w:val="24"/>
          <w:lang w:val="ro-RO"/>
        </w:rPr>
        <w:t>substanță combustibilă</w:t>
      </w:r>
      <w:r w:rsidRPr="007A221C">
        <w:rPr>
          <w:rFonts w:eastAsiaTheme="minorHAnsi"/>
          <w:sz w:val="24"/>
          <w:szCs w:val="24"/>
          <w:lang w:val="ro-RO"/>
        </w:rPr>
        <w:t>;</w:t>
      </w:r>
    </w:p>
    <w:p w14:paraId="6D211222" w14:textId="49D32FAD" w:rsidR="00150F0F" w:rsidRPr="007A221C" w:rsidRDefault="00150F0F" w:rsidP="001A43F0">
      <w:pPr>
        <w:pStyle w:val="ListParagraph"/>
        <w:numPr>
          <w:ilvl w:val="0"/>
          <w:numId w:val="12"/>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7A221C">
        <w:rPr>
          <w:rFonts w:eastAsiaTheme="minorHAnsi"/>
          <w:sz w:val="24"/>
          <w:szCs w:val="24"/>
          <w:lang w:val="ro-RO"/>
        </w:rPr>
        <w:t>Azotatul de amoniu rămâne în soluție în toate condițiile de transport; și</w:t>
      </w:r>
    </w:p>
    <w:p w14:paraId="2643A56C" w14:textId="44A48A1B" w:rsidR="00150F0F" w:rsidRPr="007A221C" w:rsidRDefault="00150F0F" w:rsidP="001A43F0">
      <w:pPr>
        <w:pStyle w:val="ListParagraph"/>
        <w:numPr>
          <w:ilvl w:val="0"/>
          <w:numId w:val="12"/>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7A221C">
        <w:rPr>
          <w:rFonts w:eastAsiaTheme="minorHAnsi"/>
          <w:sz w:val="24"/>
          <w:szCs w:val="24"/>
          <w:lang w:val="ro-RO"/>
        </w:rPr>
        <w:t>Soluția nu îndeplinește criteriile nici unei alte clase. ”</w:t>
      </w:r>
    </w:p>
    <w:p w14:paraId="430C2998" w14:textId="77777777" w:rsidR="007A221C" w:rsidRPr="007A221C" w:rsidRDefault="007A221C" w:rsidP="007A221C">
      <w:pPr>
        <w:pStyle w:val="ListParagraph"/>
        <w:tabs>
          <w:tab w:val="left" w:pos="1701"/>
          <w:tab w:val="left" w:pos="2268"/>
          <w:tab w:val="left" w:pos="2835"/>
        </w:tabs>
        <w:kinsoku w:val="0"/>
        <w:overflowPunct w:val="0"/>
        <w:autoSpaceDE w:val="0"/>
        <w:autoSpaceDN w:val="0"/>
        <w:adjustRightInd w:val="0"/>
        <w:snapToGrid w:val="0"/>
        <w:spacing w:line="240" w:lineRule="auto"/>
        <w:ind w:left="2628" w:right="1134"/>
        <w:jc w:val="both"/>
        <w:rPr>
          <w:rFonts w:eastAsiaTheme="minorHAnsi"/>
          <w:sz w:val="24"/>
          <w:szCs w:val="24"/>
          <w:lang w:val="ro-RO"/>
        </w:rPr>
      </w:pPr>
    </w:p>
    <w:p w14:paraId="3468AD05" w14:textId="6FED1211" w:rsidR="003D2449" w:rsidRDefault="003D2449" w:rsidP="00F26137">
      <w:pPr>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DS 280</w:t>
      </w:r>
      <w:r w:rsidRPr="00F26137">
        <w:rPr>
          <w:sz w:val="24"/>
          <w:szCs w:val="24"/>
          <w:lang w:val="ro-RO"/>
        </w:rPr>
        <w:tab/>
      </w:r>
      <w:r w:rsidR="00B061E2" w:rsidRPr="00F26137">
        <w:rPr>
          <w:sz w:val="24"/>
          <w:szCs w:val="24"/>
          <w:lang w:val="ro-RO"/>
        </w:rPr>
        <w:t>La sfârșit</w:t>
      </w:r>
      <w:r w:rsidRPr="00F26137">
        <w:rPr>
          <w:sz w:val="24"/>
          <w:szCs w:val="24"/>
          <w:lang w:val="ro-RO"/>
        </w:rPr>
        <w:t xml:space="preserve"> </w:t>
      </w:r>
      <w:r w:rsidR="00150F0F" w:rsidRPr="00F26137">
        <w:rPr>
          <w:sz w:val="24"/>
          <w:szCs w:val="24"/>
          <w:lang w:val="ro-RO"/>
        </w:rPr>
        <w:t>ultimei fraze</w:t>
      </w:r>
      <w:r w:rsidRPr="00F26137">
        <w:rPr>
          <w:sz w:val="24"/>
          <w:szCs w:val="24"/>
          <w:lang w:val="ro-RO"/>
        </w:rPr>
        <w:t xml:space="preserve">, </w:t>
      </w:r>
      <w:r w:rsidR="00B061E2" w:rsidRPr="00F26137">
        <w:rPr>
          <w:sz w:val="24"/>
          <w:szCs w:val="24"/>
          <w:lang w:val="ro-RO"/>
        </w:rPr>
        <w:t>se adaugă</w:t>
      </w:r>
      <w:r w:rsidRPr="00F26137">
        <w:rPr>
          <w:sz w:val="24"/>
          <w:szCs w:val="24"/>
          <w:lang w:val="ro-RO"/>
        </w:rPr>
        <w:t xml:space="preserve"> </w:t>
      </w:r>
      <w:r w:rsidR="00742D2D" w:rsidRPr="00F26137">
        <w:rPr>
          <w:sz w:val="24"/>
          <w:szCs w:val="24"/>
          <w:lang w:val="ro-RO"/>
        </w:rPr>
        <w:t>“</w:t>
      </w:r>
      <w:r w:rsidRPr="00F26137">
        <w:rPr>
          <w:sz w:val="24"/>
          <w:szCs w:val="24"/>
          <w:lang w:val="ro-RO"/>
        </w:rPr>
        <w:t> n</w:t>
      </w:r>
      <w:r w:rsidR="00150F0F" w:rsidRPr="00F26137">
        <w:rPr>
          <w:sz w:val="24"/>
          <w:szCs w:val="24"/>
          <w:lang w:val="ro-RO"/>
        </w:rPr>
        <w:t>ici</w:t>
      </w:r>
      <w:r w:rsidRPr="00F26137">
        <w:rPr>
          <w:sz w:val="24"/>
          <w:szCs w:val="24"/>
          <w:lang w:val="ro-RO"/>
        </w:rPr>
        <w:t xml:space="preserve"> </w:t>
      </w:r>
      <w:r w:rsidR="00150F0F" w:rsidRPr="00F26137">
        <w:rPr>
          <w:sz w:val="24"/>
          <w:szCs w:val="24"/>
          <w:lang w:val="ro-RO"/>
        </w:rPr>
        <w:t>l</w:t>
      </w:r>
      <w:r w:rsidRPr="00F26137">
        <w:rPr>
          <w:sz w:val="24"/>
          <w:szCs w:val="24"/>
          <w:lang w:val="ro-RO"/>
        </w:rPr>
        <w:t xml:space="preserve">a </w:t>
      </w:r>
      <w:r w:rsidR="00742D2D" w:rsidRPr="00F26137">
        <w:rPr>
          <w:sz w:val="24"/>
          <w:szCs w:val="24"/>
          <w:lang w:val="ro-RO"/>
        </w:rPr>
        <w:t>dispozitiv</w:t>
      </w:r>
      <w:r w:rsidR="00150F0F" w:rsidRPr="00F26137">
        <w:rPr>
          <w:sz w:val="24"/>
          <w:szCs w:val="24"/>
          <w:lang w:val="ro-RO"/>
        </w:rPr>
        <w:t>ele</w:t>
      </w:r>
      <w:r w:rsidRPr="00F26137">
        <w:rPr>
          <w:sz w:val="24"/>
          <w:szCs w:val="24"/>
          <w:lang w:val="ro-RO"/>
        </w:rPr>
        <w:t xml:space="preserve"> d</w:t>
      </w:r>
      <w:r w:rsidR="00150F0F" w:rsidRPr="00F26137">
        <w:rPr>
          <w:sz w:val="24"/>
          <w:szCs w:val="24"/>
          <w:lang w:val="ro-RO"/>
        </w:rPr>
        <w:t xml:space="preserve">e stingere </w:t>
      </w:r>
      <w:r w:rsidRPr="00F26137">
        <w:rPr>
          <w:sz w:val="24"/>
          <w:szCs w:val="24"/>
          <w:lang w:val="ro-RO"/>
        </w:rPr>
        <w:t>pr</w:t>
      </w:r>
      <w:r w:rsidR="00150F0F" w:rsidRPr="00F26137">
        <w:rPr>
          <w:sz w:val="24"/>
          <w:szCs w:val="24"/>
          <w:lang w:val="ro-RO"/>
        </w:rPr>
        <w:t>in</w:t>
      </w:r>
      <w:r w:rsidRPr="00F26137">
        <w:rPr>
          <w:sz w:val="24"/>
          <w:szCs w:val="24"/>
          <w:lang w:val="ro-RO"/>
        </w:rPr>
        <w:t xml:space="preserve"> dispersi</w:t>
      </w:r>
      <w:r w:rsidR="00150F0F" w:rsidRPr="00F26137">
        <w:rPr>
          <w:sz w:val="24"/>
          <w:szCs w:val="24"/>
          <w:lang w:val="ro-RO"/>
        </w:rPr>
        <w:t>e</w:t>
      </w:r>
      <w:r w:rsidRPr="00F26137">
        <w:rPr>
          <w:sz w:val="24"/>
          <w:szCs w:val="24"/>
          <w:lang w:val="ro-RO"/>
        </w:rPr>
        <w:t xml:space="preserve"> </w:t>
      </w:r>
      <w:r w:rsidR="00150F0F" w:rsidRPr="00F26137">
        <w:rPr>
          <w:sz w:val="24"/>
          <w:szCs w:val="24"/>
          <w:lang w:val="ro-RO"/>
        </w:rPr>
        <w:t xml:space="preserve">așa cum este </w:t>
      </w:r>
      <w:r w:rsidRPr="00F26137">
        <w:rPr>
          <w:sz w:val="24"/>
          <w:szCs w:val="24"/>
          <w:lang w:val="ro-RO"/>
        </w:rPr>
        <w:t>d</w:t>
      </w:r>
      <w:r w:rsidR="00150F0F" w:rsidRPr="00F26137">
        <w:rPr>
          <w:sz w:val="24"/>
          <w:szCs w:val="24"/>
          <w:lang w:val="ro-RO"/>
        </w:rPr>
        <w:t>es</w:t>
      </w:r>
      <w:r w:rsidRPr="00F26137">
        <w:rPr>
          <w:sz w:val="24"/>
          <w:szCs w:val="24"/>
          <w:lang w:val="ro-RO"/>
        </w:rPr>
        <w:t xml:space="preserve">cris </w:t>
      </w:r>
      <w:r w:rsidR="00150F0F" w:rsidRPr="00F26137">
        <w:rPr>
          <w:sz w:val="24"/>
          <w:szCs w:val="24"/>
          <w:lang w:val="ro-RO"/>
        </w:rPr>
        <w:t>l</w:t>
      </w:r>
      <w:r w:rsidRPr="00F26137">
        <w:rPr>
          <w:sz w:val="24"/>
          <w:szCs w:val="24"/>
          <w:lang w:val="ro-RO"/>
        </w:rPr>
        <w:t xml:space="preserve">a </w:t>
      </w:r>
      <w:r w:rsidR="00150F0F" w:rsidRPr="00F26137">
        <w:rPr>
          <w:sz w:val="24"/>
          <w:szCs w:val="24"/>
          <w:lang w:val="ro-RO"/>
        </w:rPr>
        <w:t>dispoziți</w:t>
      </w:r>
      <w:r w:rsidR="000D0A93" w:rsidRPr="00F26137">
        <w:rPr>
          <w:sz w:val="24"/>
          <w:szCs w:val="24"/>
          <w:lang w:val="ro-RO"/>
        </w:rPr>
        <w:t>a</w:t>
      </w:r>
      <w:r w:rsidR="00150F0F" w:rsidRPr="00F26137">
        <w:rPr>
          <w:sz w:val="24"/>
          <w:szCs w:val="24"/>
          <w:lang w:val="ro-RO"/>
        </w:rPr>
        <w:t xml:space="preserve"> specială</w:t>
      </w:r>
      <w:r w:rsidRPr="00F26137">
        <w:rPr>
          <w:sz w:val="24"/>
          <w:szCs w:val="24"/>
          <w:lang w:val="ro-RO"/>
        </w:rPr>
        <w:t xml:space="preserve"> 407 (</w:t>
      </w:r>
      <w:r w:rsidR="00150F0F" w:rsidRPr="00F26137">
        <w:rPr>
          <w:sz w:val="24"/>
          <w:szCs w:val="24"/>
          <w:lang w:val="ro-RO"/>
        </w:rPr>
        <w:t>Nr. ONU</w:t>
      </w:r>
      <w:r w:rsidRPr="00F26137">
        <w:rPr>
          <w:sz w:val="24"/>
          <w:szCs w:val="24"/>
          <w:lang w:val="ro-RO"/>
        </w:rPr>
        <w:t xml:space="preserve"> 0514 </w:t>
      </w:r>
      <w:r w:rsidR="00150F0F" w:rsidRPr="00F26137">
        <w:rPr>
          <w:sz w:val="24"/>
          <w:szCs w:val="24"/>
          <w:lang w:val="ro-RO"/>
        </w:rPr>
        <w:t>și</w:t>
      </w:r>
      <w:r w:rsidRPr="00F26137">
        <w:rPr>
          <w:sz w:val="24"/>
          <w:szCs w:val="24"/>
          <w:lang w:val="ro-RO"/>
        </w:rPr>
        <w:t xml:space="preserve"> 3559) </w:t>
      </w:r>
      <w:r w:rsidR="00742D2D" w:rsidRPr="00F26137">
        <w:rPr>
          <w:sz w:val="24"/>
          <w:szCs w:val="24"/>
          <w:lang w:val="ro-RO"/>
        </w:rPr>
        <w:t>”</w:t>
      </w:r>
      <w:r w:rsidRPr="00F26137">
        <w:rPr>
          <w:sz w:val="24"/>
          <w:szCs w:val="24"/>
          <w:lang w:val="ro-RO"/>
        </w:rPr>
        <w:t>.</w:t>
      </w:r>
    </w:p>
    <w:p w14:paraId="308817D6" w14:textId="77777777" w:rsidR="007A221C" w:rsidRPr="00F26137" w:rsidRDefault="007A221C" w:rsidP="00F26137">
      <w:pPr>
        <w:kinsoku w:val="0"/>
        <w:overflowPunct w:val="0"/>
        <w:autoSpaceDE w:val="0"/>
        <w:autoSpaceDN w:val="0"/>
        <w:adjustRightInd w:val="0"/>
        <w:snapToGrid w:val="0"/>
        <w:spacing w:line="240" w:lineRule="auto"/>
        <w:ind w:left="2268" w:right="1134" w:hanging="1134"/>
        <w:jc w:val="both"/>
        <w:rPr>
          <w:sz w:val="24"/>
          <w:szCs w:val="24"/>
          <w:lang w:val="ro-RO"/>
        </w:rPr>
      </w:pPr>
    </w:p>
    <w:p w14:paraId="2B6C1B26" w14:textId="4D49206B" w:rsidR="00FF51E6" w:rsidRDefault="00FF51E6"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296</w:t>
      </w:r>
      <w:r w:rsidRPr="00F26137">
        <w:rPr>
          <w:rFonts w:eastAsiaTheme="minorHAnsi"/>
          <w:sz w:val="24"/>
          <w:szCs w:val="24"/>
          <w:lang w:val="ro-RO"/>
        </w:rPr>
        <w:tab/>
      </w:r>
      <w:r w:rsidR="00B9545F" w:rsidRPr="00F26137">
        <w:rPr>
          <w:rFonts w:eastAsiaTheme="minorHAnsi"/>
          <w:sz w:val="24"/>
          <w:szCs w:val="24"/>
          <w:lang w:val="ro-RO"/>
        </w:rPr>
        <w:t xml:space="preserve">La </w:t>
      </w:r>
      <w:r w:rsidR="00697532" w:rsidRPr="00F26137">
        <w:rPr>
          <w:rFonts w:eastAsiaTheme="minorHAnsi"/>
          <w:sz w:val="24"/>
          <w:szCs w:val="24"/>
          <w:lang w:val="ro-RO"/>
        </w:rPr>
        <w:t>alineatul</w:t>
      </w:r>
      <w:r w:rsidRPr="00F26137">
        <w:rPr>
          <w:rFonts w:eastAsiaTheme="minorHAnsi"/>
          <w:sz w:val="24"/>
          <w:szCs w:val="24"/>
          <w:lang w:val="ro-RO"/>
        </w:rPr>
        <w:t xml:space="preserve"> d), </w:t>
      </w:r>
      <w:r w:rsidR="00E247AA" w:rsidRPr="00F26137">
        <w:rPr>
          <w:rFonts w:eastAsiaTheme="minorHAnsi"/>
          <w:sz w:val="24"/>
          <w:szCs w:val="24"/>
          <w:lang w:val="ro-RO"/>
        </w:rPr>
        <w:t>după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cu litiu</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150F0F" w:rsidRPr="00F26137">
        <w:rPr>
          <w:rFonts w:eastAsiaTheme="minorHAnsi"/>
          <w:sz w:val="24"/>
          <w:szCs w:val="24"/>
          <w:lang w:val="ro-RO"/>
        </w:rPr>
        <w:t>sa</w:t>
      </w:r>
      <w:r w:rsidRPr="00F26137">
        <w:rPr>
          <w:rFonts w:eastAsiaTheme="minorHAnsi"/>
          <w:sz w:val="24"/>
          <w:szCs w:val="24"/>
          <w:lang w:val="ro-RO"/>
        </w:rPr>
        <w:t xml:space="preserve">u </w:t>
      </w:r>
      <w:r w:rsidR="00150F0F" w:rsidRPr="00F26137">
        <w:rPr>
          <w:rFonts w:eastAsiaTheme="minorHAnsi"/>
          <w:sz w:val="24"/>
          <w:szCs w:val="24"/>
          <w:lang w:val="ro-RO"/>
        </w:rPr>
        <w:t>pile</w:t>
      </w:r>
      <w:r w:rsidRPr="00F26137">
        <w:rPr>
          <w:rFonts w:eastAsiaTheme="minorHAnsi"/>
          <w:sz w:val="24"/>
          <w:szCs w:val="24"/>
          <w:lang w:val="ro-RO"/>
        </w:rPr>
        <w:t xml:space="preserve"> </w:t>
      </w:r>
      <w:r w:rsidR="00150F0F" w:rsidRPr="00F26137">
        <w:rPr>
          <w:rFonts w:eastAsiaTheme="minorHAnsi"/>
          <w:sz w:val="24"/>
          <w:szCs w:val="24"/>
          <w:lang w:val="ro-RO"/>
        </w:rPr>
        <w:t>c</w:t>
      </w:r>
      <w:r w:rsidRPr="00F26137">
        <w:rPr>
          <w:rFonts w:eastAsiaTheme="minorHAnsi"/>
          <w:sz w:val="24"/>
          <w:szCs w:val="24"/>
          <w:lang w:val="ro-RO"/>
        </w:rPr>
        <w:t xml:space="preserve">u </w:t>
      </w:r>
      <w:r w:rsidR="00150F0F" w:rsidRPr="00F26137">
        <w:rPr>
          <w:rFonts w:eastAsiaTheme="minorHAnsi"/>
          <w:sz w:val="24"/>
          <w:szCs w:val="24"/>
          <w:lang w:val="ro-RO"/>
        </w:rPr>
        <w:t>sodiu ionic</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622D03BC" w14:textId="77777777" w:rsidR="007A221C" w:rsidRPr="00F26137" w:rsidRDefault="007A221C"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07BB06F9" w14:textId="12184870" w:rsidR="005B3CC5" w:rsidRDefault="005B3CC5"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310</w:t>
      </w: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EA6816" w:rsidRPr="00F26137">
        <w:rPr>
          <w:rFonts w:eastAsiaTheme="minorHAnsi"/>
          <w:sz w:val="24"/>
          <w:szCs w:val="24"/>
          <w:lang w:val="ro-RO"/>
        </w:rPr>
        <w:t>primul</w:t>
      </w:r>
      <w:r w:rsidRPr="00F26137">
        <w:rPr>
          <w:rFonts w:eastAsiaTheme="minorHAnsi"/>
          <w:sz w:val="24"/>
          <w:szCs w:val="24"/>
          <w:lang w:val="ro-RO"/>
        </w:rPr>
        <w:t xml:space="preserve"> </w:t>
      </w:r>
      <w:r w:rsidR="00EA6816" w:rsidRPr="00F26137">
        <w:rPr>
          <w:rFonts w:eastAsiaTheme="minorHAnsi"/>
          <w:sz w:val="24"/>
          <w:szCs w:val="24"/>
          <w:lang w:val="ro-RO"/>
        </w:rPr>
        <w:t>paragraf</w:t>
      </w:r>
      <w:r w:rsidRPr="00F26137">
        <w:rPr>
          <w:rFonts w:eastAsiaTheme="minorHAnsi"/>
          <w:sz w:val="24"/>
          <w:szCs w:val="24"/>
          <w:lang w:val="ro-RO"/>
        </w:rPr>
        <w:t xml:space="preserve"> </w:t>
      </w:r>
      <w:r w:rsidR="000B7568" w:rsidRPr="00F26137">
        <w:rPr>
          <w:rFonts w:eastAsiaTheme="minorHAnsi"/>
          <w:sz w:val="24"/>
          <w:szCs w:val="24"/>
          <w:lang w:val="ro-RO"/>
        </w:rPr>
        <w:t>după cum urmează</w:t>
      </w:r>
      <w:r w:rsidRPr="00F26137">
        <w:rPr>
          <w:rFonts w:eastAsiaTheme="minorHAnsi"/>
          <w:sz w:val="24"/>
          <w:szCs w:val="24"/>
          <w:lang w:val="ro-RO"/>
        </w:rPr>
        <w:t> :</w:t>
      </w:r>
    </w:p>
    <w:p w14:paraId="1FEF7C6C" w14:textId="77777777" w:rsidR="007A221C" w:rsidRPr="00F26137" w:rsidRDefault="007A221C" w:rsidP="00F26137">
      <w:pPr>
        <w:tabs>
          <w:tab w:val="left" w:pos="2268"/>
        </w:tabs>
        <w:autoSpaceDN w:val="0"/>
        <w:spacing w:line="240" w:lineRule="auto"/>
        <w:ind w:left="2268" w:right="1134" w:hanging="1134"/>
        <w:jc w:val="both"/>
        <w:rPr>
          <w:rFonts w:eastAsiaTheme="minorHAnsi"/>
          <w:sz w:val="24"/>
          <w:szCs w:val="24"/>
          <w:lang w:val="ro-RO"/>
        </w:rPr>
      </w:pPr>
    </w:p>
    <w:p w14:paraId="7F629E74" w14:textId="4184EC03" w:rsidR="00804AC6" w:rsidRDefault="005B3CC5"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742D2D" w:rsidRPr="00F26137">
        <w:rPr>
          <w:rFonts w:eastAsiaTheme="minorHAnsi"/>
          <w:sz w:val="24"/>
          <w:szCs w:val="24"/>
          <w:lang w:val="ro-RO"/>
        </w:rPr>
        <w:t>“</w:t>
      </w:r>
      <w:r w:rsidR="00C86D5D" w:rsidRPr="00F26137">
        <w:rPr>
          <w:rFonts w:eastAsiaTheme="minorHAnsi"/>
          <w:sz w:val="24"/>
          <w:szCs w:val="24"/>
          <w:lang w:val="ro-RO"/>
        </w:rPr>
        <w:t> </w:t>
      </w:r>
      <w:r w:rsidR="00804AC6" w:rsidRPr="00F26137">
        <w:rPr>
          <w:rFonts w:eastAsiaTheme="minorHAnsi"/>
          <w:sz w:val="24"/>
          <w:szCs w:val="24"/>
          <w:lang w:val="ro-RO"/>
        </w:rPr>
        <w:t>„Pilele sau bateriile din serii de producție de cel mult 100 de pile sau baterii, sau prototipurile de pre-producție de pile sau baterii</w:t>
      </w:r>
      <w:r w:rsidR="007A221C">
        <w:rPr>
          <w:rFonts w:eastAsiaTheme="minorHAnsi"/>
          <w:sz w:val="24"/>
          <w:szCs w:val="24"/>
          <w:lang w:val="ro-RO"/>
        </w:rPr>
        <w:t>,</w:t>
      </w:r>
      <w:r w:rsidR="00804AC6" w:rsidRPr="00F26137">
        <w:rPr>
          <w:rFonts w:eastAsiaTheme="minorHAnsi"/>
          <w:sz w:val="24"/>
          <w:szCs w:val="24"/>
          <w:lang w:val="ro-RO"/>
        </w:rPr>
        <w:t xml:space="preserve"> atunci când aceste prototipuri sunt transportate pentru a fi încercate, trebuie să respecte prevederile 2.2.9.1.7.1, cu excepția </w:t>
      </w:r>
      <w:r w:rsidR="000E33C8" w:rsidRPr="00F26137">
        <w:rPr>
          <w:rFonts w:eastAsiaTheme="minorHAnsi"/>
          <w:sz w:val="24"/>
          <w:szCs w:val="24"/>
          <w:lang w:val="ro-RO"/>
        </w:rPr>
        <w:t>alineat</w:t>
      </w:r>
      <w:r w:rsidR="00804AC6" w:rsidRPr="00F26137">
        <w:rPr>
          <w:rFonts w:eastAsiaTheme="minorHAnsi"/>
          <w:sz w:val="24"/>
          <w:szCs w:val="24"/>
          <w:lang w:val="ro-RO"/>
        </w:rPr>
        <w:t>elor a), e) vii), f) iii) acolo unde este cazul, f) iv) unde este cazul și g).</w:t>
      </w:r>
    </w:p>
    <w:p w14:paraId="115373B6" w14:textId="77777777" w:rsidR="007A221C" w:rsidRPr="00F26137" w:rsidRDefault="007A221C" w:rsidP="00F26137">
      <w:pPr>
        <w:tabs>
          <w:tab w:val="left" w:pos="2268"/>
        </w:tabs>
        <w:autoSpaceDN w:val="0"/>
        <w:spacing w:line="240" w:lineRule="auto"/>
        <w:ind w:left="2268" w:right="1134" w:hanging="1134"/>
        <w:jc w:val="both"/>
        <w:rPr>
          <w:rFonts w:eastAsiaTheme="minorHAnsi"/>
          <w:sz w:val="24"/>
          <w:szCs w:val="24"/>
          <w:lang w:val="ro-RO"/>
        </w:rPr>
      </w:pPr>
    </w:p>
    <w:p w14:paraId="0565BF35" w14:textId="5165329C" w:rsidR="00804AC6" w:rsidRDefault="00804AC6" w:rsidP="00F26137">
      <w:pPr>
        <w:tabs>
          <w:tab w:val="left" w:pos="2268"/>
        </w:tabs>
        <w:autoSpaceDN w:val="0"/>
        <w:spacing w:line="240" w:lineRule="auto"/>
        <w:ind w:left="2268" w:right="1134" w:hanging="1134"/>
        <w:jc w:val="both"/>
        <w:rPr>
          <w:rFonts w:eastAsiaTheme="minorHAnsi"/>
          <w:i/>
          <w:iCs/>
          <w:sz w:val="24"/>
          <w:szCs w:val="24"/>
          <w:lang w:val="ro-RO"/>
        </w:rPr>
      </w:pPr>
      <w:r w:rsidRPr="00F26137">
        <w:rPr>
          <w:rFonts w:eastAsiaTheme="minorHAnsi"/>
          <w:sz w:val="24"/>
          <w:szCs w:val="24"/>
          <w:lang w:val="ro-RO"/>
        </w:rPr>
        <w:t xml:space="preserve">  </w:t>
      </w:r>
      <w:r w:rsidRPr="00F26137">
        <w:rPr>
          <w:rFonts w:eastAsiaTheme="minorHAnsi"/>
          <w:sz w:val="24"/>
          <w:szCs w:val="24"/>
          <w:lang w:val="ro-RO"/>
        </w:rPr>
        <w:tab/>
      </w:r>
      <w:r w:rsidRPr="00F26137">
        <w:rPr>
          <w:rFonts w:eastAsiaTheme="minorHAnsi"/>
          <w:b/>
          <w:bCs/>
          <w:i/>
          <w:iCs/>
          <w:sz w:val="24"/>
          <w:szCs w:val="24"/>
          <w:lang w:val="ro-RO"/>
        </w:rPr>
        <w:t>NOTĂ</w:t>
      </w:r>
      <w:r w:rsidRPr="00F26137">
        <w:rPr>
          <w:rFonts w:eastAsiaTheme="minorHAnsi"/>
          <w:sz w:val="24"/>
          <w:szCs w:val="24"/>
          <w:lang w:val="ro-RO"/>
        </w:rPr>
        <w:t xml:space="preserve">: </w:t>
      </w:r>
      <w:r w:rsidRPr="00F26137">
        <w:rPr>
          <w:rFonts w:eastAsiaTheme="minorHAnsi"/>
          <w:i/>
          <w:iCs/>
          <w:sz w:val="24"/>
          <w:szCs w:val="24"/>
          <w:lang w:val="ro-RO"/>
        </w:rPr>
        <w:t xml:space="preserve">Expresia „transportate pentru a fi încercate” se referă, printre altele, la Încercarea descrisă în sub-secțiunea 38.3 din </w:t>
      </w:r>
      <w:r w:rsidR="007A221C">
        <w:rPr>
          <w:rFonts w:eastAsiaTheme="minorHAnsi"/>
          <w:i/>
          <w:iCs/>
          <w:sz w:val="24"/>
          <w:szCs w:val="24"/>
          <w:lang w:val="ro-RO"/>
        </w:rPr>
        <w:t>P</w:t>
      </w:r>
      <w:r w:rsidRPr="00F26137">
        <w:rPr>
          <w:rFonts w:eastAsiaTheme="minorHAnsi"/>
          <w:i/>
          <w:iCs/>
          <w:sz w:val="24"/>
          <w:szCs w:val="24"/>
          <w:lang w:val="ro-RO"/>
        </w:rPr>
        <w:t xml:space="preserve">artea a treia a „Manualului de încercări și criterii”, la </w:t>
      </w:r>
      <w:bookmarkStart w:id="21" w:name="_Hlk176423417"/>
      <w:r w:rsidRPr="00F26137">
        <w:rPr>
          <w:rFonts w:eastAsiaTheme="minorHAnsi"/>
          <w:i/>
          <w:iCs/>
          <w:sz w:val="24"/>
          <w:szCs w:val="24"/>
          <w:lang w:val="ro-RO"/>
        </w:rPr>
        <w:lastRenderedPageBreak/>
        <w:t>încerc</w:t>
      </w:r>
      <w:bookmarkEnd w:id="21"/>
      <w:r w:rsidRPr="00F26137">
        <w:rPr>
          <w:rFonts w:eastAsiaTheme="minorHAnsi"/>
          <w:i/>
          <w:iCs/>
          <w:sz w:val="24"/>
          <w:szCs w:val="24"/>
          <w:lang w:val="ro-RO"/>
        </w:rPr>
        <w:t>ările de integrare și la încercarea funcțională a unui produs.</w:t>
      </w:r>
    </w:p>
    <w:p w14:paraId="42D3D7D1" w14:textId="77777777" w:rsidR="007A221C" w:rsidRPr="00F26137" w:rsidRDefault="007A221C" w:rsidP="00F26137">
      <w:pPr>
        <w:tabs>
          <w:tab w:val="left" w:pos="2268"/>
        </w:tabs>
        <w:autoSpaceDN w:val="0"/>
        <w:spacing w:line="240" w:lineRule="auto"/>
        <w:ind w:left="2268" w:right="1134" w:hanging="1134"/>
        <w:jc w:val="both"/>
        <w:rPr>
          <w:rFonts w:eastAsiaTheme="minorHAnsi"/>
          <w:i/>
          <w:iCs/>
          <w:sz w:val="24"/>
          <w:szCs w:val="24"/>
          <w:lang w:val="ro-RO"/>
        </w:rPr>
      </w:pPr>
    </w:p>
    <w:p w14:paraId="121F167A" w14:textId="4CB93719" w:rsidR="00804AC6" w:rsidRDefault="00804AC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Pr="00F26137">
        <w:rPr>
          <w:rFonts w:eastAsiaTheme="minorHAnsi"/>
          <w:sz w:val="24"/>
          <w:szCs w:val="24"/>
          <w:lang w:val="ro-RO"/>
        </w:rPr>
        <w:tab/>
        <w:t>Aceste pile sau baterii trebuie să fie ambalate în conformitate cu instrucțiunile de ambalare P910 din 4.1.4.1 din ADR sau LP905 din 4.1.4.3 din ADR, după caz.</w:t>
      </w:r>
    </w:p>
    <w:p w14:paraId="4E257034" w14:textId="77777777" w:rsidR="007A221C" w:rsidRPr="00F26137" w:rsidRDefault="007A221C" w:rsidP="00F26137">
      <w:pPr>
        <w:tabs>
          <w:tab w:val="left" w:pos="2268"/>
        </w:tabs>
        <w:autoSpaceDN w:val="0"/>
        <w:spacing w:line="240" w:lineRule="auto"/>
        <w:ind w:left="2268" w:right="1134" w:hanging="1134"/>
        <w:jc w:val="both"/>
        <w:rPr>
          <w:rFonts w:eastAsiaTheme="minorHAnsi"/>
          <w:sz w:val="24"/>
          <w:szCs w:val="24"/>
          <w:lang w:val="ro-RO"/>
        </w:rPr>
      </w:pPr>
    </w:p>
    <w:p w14:paraId="029FD919" w14:textId="495DDAC1" w:rsidR="00804AC6" w:rsidRDefault="00804AC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t>Articolele (Nr. ONU 3537, 3538, 3540, 3541, 3546, 3547 sau 3548) pot conține astfel de pile sau baterii, cu condiția ca părțile aplicabile ale instrucțiunii de ambalare P006 din 4.1.4.1 din ADR sau LP03 din 4.1.4.3 din ADR, după caz, s</w:t>
      </w:r>
      <w:r w:rsidR="007A221C">
        <w:rPr>
          <w:rFonts w:eastAsiaTheme="minorHAnsi"/>
          <w:sz w:val="24"/>
          <w:szCs w:val="24"/>
          <w:lang w:val="ro-RO"/>
        </w:rPr>
        <w:t xml:space="preserve">ă fie </w:t>
      </w:r>
      <w:r w:rsidRPr="00F26137">
        <w:rPr>
          <w:rFonts w:eastAsiaTheme="minorHAnsi"/>
          <w:sz w:val="24"/>
          <w:szCs w:val="24"/>
          <w:lang w:val="ro-RO"/>
        </w:rPr>
        <w:t>respectate. ”</w:t>
      </w:r>
    </w:p>
    <w:p w14:paraId="578945DE" w14:textId="77777777" w:rsidR="007A221C" w:rsidRPr="00F26137" w:rsidRDefault="007A221C" w:rsidP="00F26137">
      <w:pPr>
        <w:tabs>
          <w:tab w:val="left" w:pos="2268"/>
        </w:tabs>
        <w:autoSpaceDN w:val="0"/>
        <w:spacing w:line="240" w:lineRule="auto"/>
        <w:ind w:left="2268" w:right="1134" w:hanging="1134"/>
        <w:jc w:val="both"/>
        <w:rPr>
          <w:rFonts w:eastAsiaTheme="minorHAnsi"/>
          <w:sz w:val="24"/>
          <w:szCs w:val="24"/>
          <w:lang w:val="ro-RO"/>
        </w:rPr>
      </w:pPr>
    </w:p>
    <w:p w14:paraId="24913F64" w14:textId="7C29713E" w:rsidR="005B3CC5" w:rsidRDefault="00804AC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005B3CC5" w:rsidRPr="00F26137">
        <w:rPr>
          <w:rFonts w:eastAsiaTheme="minorHAnsi"/>
          <w:sz w:val="24"/>
          <w:szCs w:val="24"/>
          <w:lang w:val="ro-RO"/>
        </w:rPr>
        <w:tab/>
      </w:r>
      <w:r w:rsidRPr="00F26137">
        <w:rPr>
          <w:rFonts w:eastAsiaTheme="minorHAnsi"/>
          <w:sz w:val="24"/>
          <w:szCs w:val="24"/>
          <w:lang w:val="ro-RO"/>
        </w:rPr>
        <w:t>M</w:t>
      </w:r>
      <w:r w:rsidR="00903270" w:rsidRPr="00F26137">
        <w:rPr>
          <w:rFonts w:eastAsiaTheme="minorHAnsi"/>
          <w:sz w:val="24"/>
          <w:szCs w:val="24"/>
          <w:lang w:val="ro-RO"/>
        </w:rPr>
        <w:t>odificare</w:t>
      </w:r>
      <w:r w:rsidR="005B3CC5" w:rsidRPr="00F26137">
        <w:rPr>
          <w:rFonts w:eastAsiaTheme="minorHAnsi"/>
          <w:sz w:val="24"/>
          <w:szCs w:val="24"/>
          <w:lang w:val="ro-RO"/>
        </w:rPr>
        <w:t xml:space="preserve"> d</w:t>
      </w:r>
      <w:r w:rsidRPr="00F26137">
        <w:rPr>
          <w:rFonts w:eastAsiaTheme="minorHAnsi"/>
          <w:sz w:val="24"/>
          <w:szCs w:val="24"/>
          <w:lang w:val="ro-RO"/>
        </w:rPr>
        <w:t>e al doilea</w:t>
      </w:r>
      <w:r w:rsidR="005B3CC5" w:rsidRPr="00F26137">
        <w:rPr>
          <w:rFonts w:eastAsiaTheme="minorHAnsi"/>
          <w:sz w:val="24"/>
          <w:szCs w:val="24"/>
          <w:lang w:val="ro-RO"/>
        </w:rPr>
        <w:t xml:space="preserve"> </w:t>
      </w:r>
      <w:r w:rsidR="00EA6816" w:rsidRPr="00F26137">
        <w:rPr>
          <w:rFonts w:eastAsiaTheme="minorHAnsi"/>
          <w:sz w:val="24"/>
          <w:szCs w:val="24"/>
          <w:lang w:val="ro-RO"/>
        </w:rPr>
        <w:t>paragraf</w:t>
      </w:r>
      <w:r w:rsidR="005B3CC5" w:rsidRPr="00F26137">
        <w:rPr>
          <w:rFonts w:eastAsiaTheme="minorHAnsi"/>
          <w:sz w:val="24"/>
          <w:szCs w:val="24"/>
          <w:lang w:val="ro-RO"/>
        </w:rPr>
        <w:t xml:space="preserve"> </w:t>
      </w:r>
      <w:r w:rsidR="00742D2D" w:rsidRPr="00F26137">
        <w:rPr>
          <w:rFonts w:eastAsiaTheme="minorHAnsi"/>
          <w:sz w:val="24"/>
          <w:szCs w:val="24"/>
          <w:lang w:val="ro-RO"/>
        </w:rPr>
        <w:t>nu se aplică</w:t>
      </w:r>
      <w:r w:rsidR="005B3CC5" w:rsidRPr="00F26137">
        <w:rPr>
          <w:rFonts w:eastAsiaTheme="minorHAnsi"/>
          <w:sz w:val="24"/>
          <w:szCs w:val="24"/>
          <w:lang w:val="ro-RO"/>
        </w:rPr>
        <w:t xml:space="preserve"> text</w:t>
      </w:r>
      <w:r w:rsidRPr="00F26137">
        <w:rPr>
          <w:rFonts w:eastAsiaTheme="minorHAnsi"/>
          <w:sz w:val="24"/>
          <w:szCs w:val="24"/>
          <w:lang w:val="ro-RO"/>
        </w:rPr>
        <w:t xml:space="preserve">ului în limba </w:t>
      </w:r>
      <w:r w:rsidR="001E715F">
        <w:rPr>
          <w:rFonts w:eastAsiaTheme="minorHAnsi"/>
          <w:sz w:val="24"/>
          <w:szCs w:val="24"/>
          <w:lang w:val="ro-RO"/>
        </w:rPr>
        <w:t>român</w:t>
      </w:r>
      <w:r w:rsidRPr="00F26137">
        <w:rPr>
          <w:rFonts w:eastAsiaTheme="minorHAnsi"/>
          <w:sz w:val="24"/>
          <w:szCs w:val="24"/>
          <w:lang w:val="ro-RO"/>
        </w:rPr>
        <w:t>ă</w:t>
      </w:r>
      <w:r w:rsidR="005B3CC5" w:rsidRPr="00F26137">
        <w:rPr>
          <w:rFonts w:eastAsiaTheme="minorHAnsi"/>
          <w:sz w:val="24"/>
          <w:szCs w:val="24"/>
          <w:lang w:val="ro-RO"/>
        </w:rPr>
        <w:t xml:space="preserve">. </w:t>
      </w:r>
    </w:p>
    <w:p w14:paraId="3957A521" w14:textId="77777777" w:rsidR="001E715F" w:rsidRPr="00F26137" w:rsidRDefault="001E715F" w:rsidP="00F26137">
      <w:pPr>
        <w:tabs>
          <w:tab w:val="left" w:pos="2268"/>
        </w:tabs>
        <w:autoSpaceDN w:val="0"/>
        <w:spacing w:line="240" w:lineRule="auto"/>
        <w:ind w:left="2268" w:right="1134" w:hanging="1134"/>
        <w:jc w:val="both"/>
        <w:rPr>
          <w:rFonts w:eastAsiaTheme="minorHAnsi"/>
          <w:sz w:val="24"/>
          <w:szCs w:val="24"/>
          <w:lang w:val="ro-RO"/>
        </w:rPr>
      </w:pPr>
    </w:p>
    <w:p w14:paraId="7BDD97A3" w14:textId="7432CB1A" w:rsidR="00012372" w:rsidRDefault="00012372"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DS 328 </w:t>
      </w:r>
      <w:r w:rsidRPr="00F26137">
        <w:rPr>
          <w:rFonts w:eastAsiaTheme="minorHAnsi"/>
          <w:sz w:val="24"/>
          <w:szCs w:val="24"/>
          <w:lang w:val="ro-RO"/>
        </w:rPr>
        <w:tab/>
        <w:t xml:space="preserve">La ultimul paragraf, se înlocuiește „cu litiu metalic sau cu litiu ionic” cu „cu litiu </w:t>
      </w:r>
      <w:r w:rsidR="00FE49A7" w:rsidRPr="00F26137">
        <w:rPr>
          <w:rFonts w:eastAsiaTheme="minorHAnsi"/>
          <w:sz w:val="24"/>
          <w:szCs w:val="24"/>
          <w:lang w:val="ro-RO"/>
        </w:rPr>
        <w:t>metalic</w:t>
      </w:r>
      <w:r w:rsidRPr="00F26137">
        <w:rPr>
          <w:rFonts w:eastAsiaTheme="minorHAnsi"/>
          <w:sz w:val="24"/>
          <w:szCs w:val="24"/>
          <w:lang w:val="ro-RO"/>
        </w:rPr>
        <w:t>, cu litiu ionic sau cu sodiu ionic”, se înlocuiește „</w:t>
      </w:r>
      <w:r w:rsidR="00FE49A7" w:rsidRPr="00F26137">
        <w:rPr>
          <w:rFonts w:eastAsiaTheme="minorHAnsi"/>
          <w:sz w:val="24"/>
          <w:szCs w:val="24"/>
          <w:lang w:val="ro-RO"/>
        </w:rPr>
        <w:t>sa</w:t>
      </w:r>
      <w:r w:rsidRPr="00F26137">
        <w:rPr>
          <w:rFonts w:eastAsiaTheme="minorHAnsi"/>
          <w:sz w:val="24"/>
          <w:szCs w:val="24"/>
          <w:lang w:val="ro-RO"/>
        </w:rPr>
        <w:t xml:space="preserve">u” înaintea „ </w:t>
      </w:r>
      <w:r w:rsidR="001E715F">
        <w:rPr>
          <w:rFonts w:eastAsiaTheme="minorHAnsi"/>
          <w:sz w:val="24"/>
          <w:szCs w:val="24"/>
          <w:lang w:val="ro-RO"/>
        </w:rPr>
        <w:t xml:space="preserve">Nr. ONU </w:t>
      </w:r>
      <w:r w:rsidRPr="00F26137">
        <w:rPr>
          <w:rFonts w:eastAsiaTheme="minorHAnsi"/>
          <w:sz w:val="24"/>
          <w:szCs w:val="24"/>
          <w:lang w:val="ro-RO"/>
        </w:rPr>
        <w:t>3481 ” prin</w:t>
      </w:r>
      <w:r w:rsidR="00FE49A7" w:rsidRPr="00F26137">
        <w:rPr>
          <w:rFonts w:eastAsiaTheme="minorHAnsi"/>
          <w:sz w:val="24"/>
          <w:szCs w:val="24"/>
          <w:lang w:val="ro-RO"/>
        </w:rPr>
        <w:t>tr-o</w:t>
      </w:r>
      <w:r w:rsidRPr="00F26137">
        <w:rPr>
          <w:rFonts w:eastAsiaTheme="minorHAnsi"/>
          <w:sz w:val="24"/>
          <w:szCs w:val="24"/>
          <w:lang w:val="ro-RO"/>
        </w:rPr>
        <w:t xml:space="preserve"> virgulă și, </w:t>
      </w:r>
      <w:r w:rsidR="00FE49A7" w:rsidRPr="00F26137">
        <w:rPr>
          <w:rFonts w:eastAsiaTheme="minorHAnsi"/>
          <w:sz w:val="24"/>
          <w:szCs w:val="24"/>
          <w:lang w:val="ro-RO"/>
        </w:rPr>
        <w:t>la sfârșitul frazei</w:t>
      </w:r>
      <w:r w:rsidRPr="00F26137">
        <w:rPr>
          <w:rFonts w:eastAsiaTheme="minorHAnsi"/>
          <w:sz w:val="24"/>
          <w:szCs w:val="24"/>
          <w:lang w:val="ro-RO"/>
        </w:rPr>
        <w:t xml:space="preserve"> </w:t>
      </w:r>
      <w:r w:rsidR="001E715F">
        <w:rPr>
          <w:rFonts w:eastAsiaTheme="minorHAnsi"/>
          <w:sz w:val="24"/>
          <w:szCs w:val="24"/>
          <w:lang w:val="ro-RO"/>
        </w:rPr>
        <w:t xml:space="preserve">se adaugă </w:t>
      </w:r>
      <w:r w:rsidRPr="00F26137">
        <w:rPr>
          <w:rFonts w:eastAsiaTheme="minorHAnsi"/>
          <w:sz w:val="24"/>
          <w:szCs w:val="24"/>
          <w:lang w:val="ro-RO"/>
        </w:rPr>
        <w:t xml:space="preserve">: „sau 3552 </w:t>
      </w:r>
      <w:r w:rsidR="00FE49A7" w:rsidRPr="00F26137">
        <w:rPr>
          <w:rFonts w:eastAsiaTheme="minorHAnsi"/>
          <w:sz w:val="24"/>
          <w:szCs w:val="24"/>
          <w:lang w:val="ro-RO"/>
        </w:rPr>
        <w:t>PILE CU SODIU IONIC</w:t>
      </w:r>
      <w:r w:rsidRPr="00F26137">
        <w:rPr>
          <w:rFonts w:eastAsiaTheme="minorHAnsi"/>
          <w:sz w:val="24"/>
          <w:szCs w:val="24"/>
          <w:lang w:val="ro-RO"/>
        </w:rPr>
        <w:t xml:space="preserve"> CONȚINUT</w:t>
      </w:r>
      <w:r w:rsidR="00FE49A7" w:rsidRPr="00F26137">
        <w:rPr>
          <w:rFonts w:eastAsiaTheme="minorHAnsi"/>
          <w:sz w:val="24"/>
          <w:szCs w:val="24"/>
          <w:lang w:val="ro-RO"/>
        </w:rPr>
        <w:t>E</w:t>
      </w:r>
      <w:r w:rsidRPr="00F26137">
        <w:rPr>
          <w:rFonts w:eastAsiaTheme="minorHAnsi"/>
          <w:sz w:val="24"/>
          <w:szCs w:val="24"/>
          <w:lang w:val="ro-RO"/>
        </w:rPr>
        <w:t xml:space="preserve"> ÎN</w:t>
      </w:r>
      <w:r w:rsidR="00FE49A7" w:rsidRPr="00F26137">
        <w:rPr>
          <w:rFonts w:eastAsiaTheme="minorHAnsi"/>
          <w:sz w:val="24"/>
          <w:szCs w:val="24"/>
          <w:lang w:val="ro-RO"/>
        </w:rPr>
        <w:t>TR-</w:t>
      </w:r>
      <w:r w:rsidRPr="00F26137">
        <w:rPr>
          <w:rFonts w:eastAsiaTheme="minorHAnsi"/>
          <w:sz w:val="24"/>
          <w:szCs w:val="24"/>
          <w:lang w:val="ro-RO"/>
        </w:rPr>
        <w:t>UN ECHIPAMENT”.</w:t>
      </w:r>
    </w:p>
    <w:p w14:paraId="22E9E6B4" w14:textId="77777777" w:rsidR="001E715F" w:rsidRPr="00F26137" w:rsidRDefault="001E715F" w:rsidP="00F26137">
      <w:pPr>
        <w:tabs>
          <w:tab w:val="left" w:pos="2268"/>
        </w:tabs>
        <w:autoSpaceDN w:val="0"/>
        <w:spacing w:line="240" w:lineRule="auto"/>
        <w:ind w:left="2268" w:right="1134" w:hanging="1134"/>
        <w:jc w:val="both"/>
        <w:rPr>
          <w:rFonts w:eastAsiaTheme="minorHAnsi"/>
          <w:sz w:val="24"/>
          <w:szCs w:val="24"/>
          <w:lang w:val="ro-RO"/>
        </w:rPr>
      </w:pPr>
    </w:p>
    <w:p w14:paraId="7F0F39A7" w14:textId="39A6A2E5" w:rsidR="00012372" w:rsidRDefault="00012372"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DS 348 </w:t>
      </w:r>
      <w:r w:rsidR="00261E9F" w:rsidRPr="00F26137">
        <w:rPr>
          <w:rFonts w:eastAsiaTheme="minorHAnsi"/>
          <w:sz w:val="24"/>
          <w:szCs w:val="24"/>
          <w:lang w:val="ro-RO"/>
        </w:rPr>
        <w:tab/>
        <w:t>S</w:t>
      </w:r>
      <w:r w:rsidRPr="00F26137">
        <w:rPr>
          <w:rFonts w:eastAsiaTheme="minorHAnsi"/>
          <w:sz w:val="24"/>
          <w:szCs w:val="24"/>
          <w:lang w:val="ro-RO"/>
        </w:rPr>
        <w:t xml:space="preserve">e înlocuiește „pile” cu „pile cu litiu”. După „2011”, se adaugă „și </w:t>
      </w:r>
      <w:r w:rsidR="00261E9F" w:rsidRPr="00F26137">
        <w:rPr>
          <w:rFonts w:eastAsiaTheme="minorHAnsi"/>
          <w:sz w:val="24"/>
          <w:szCs w:val="24"/>
          <w:lang w:val="ro-RO"/>
        </w:rPr>
        <w:t>pilele</w:t>
      </w:r>
      <w:r w:rsidRPr="00F26137">
        <w:rPr>
          <w:rFonts w:eastAsiaTheme="minorHAnsi"/>
          <w:sz w:val="24"/>
          <w:szCs w:val="24"/>
          <w:lang w:val="ro-RO"/>
        </w:rPr>
        <w:t xml:space="preserve"> </w:t>
      </w:r>
      <w:r w:rsidR="00261E9F" w:rsidRPr="00F26137">
        <w:rPr>
          <w:rFonts w:eastAsiaTheme="minorHAnsi"/>
          <w:sz w:val="24"/>
          <w:szCs w:val="24"/>
          <w:lang w:val="ro-RO"/>
        </w:rPr>
        <w:t xml:space="preserve">cu sodiu </w:t>
      </w:r>
      <w:r w:rsidRPr="00F26137">
        <w:rPr>
          <w:rFonts w:eastAsiaTheme="minorHAnsi"/>
          <w:sz w:val="24"/>
          <w:szCs w:val="24"/>
          <w:lang w:val="ro-RO"/>
        </w:rPr>
        <w:t xml:space="preserve">ionic fabricate </w:t>
      </w:r>
      <w:r w:rsidR="00261E9F" w:rsidRPr="00F26137">
        <w:rPr>
          <w:rFonts w:eastAsiaTheme="minorHAnsi"/>
          <w:sz w:val="24"/>
          <w:szCs w:val="24"/>
          <w:lang w:val="ro-RO"/>
        </w:rPr>
        <w:t>d</w:t>
      </w:r>
      <w:r w:rsidRPr="00F26137">
        <w:rPr>
          <w:rFonts w:eastAsiaTheme="minorHAnsi"/>
          <w:sz w:val="24"/>
          <w:szCs w:val="24"/>
          <w:lang w:val="ro-RO"/>
        </w:rPr>
        <w:t>upă 31 decembrie 2025”.</w:t>
      </w:r>
    </w:p>
    <w:p w14:paraId="0FEE079C" w14:textId="77777777" w:rsidR="00374EE5" w:rsidRPr="00F26137" w:rsidRDefault="00374EE5" w:rsidP="00F26137">
      <w:pPr>
        <w:tabs>
          <w:tab w:val="left" w:pos="2268"/>
        </w:tabs>
        <w:autoSpaceDN w:val="0"/>
        <w:spacing w:line="240" w:lineRule="auto"/>
        <w:ind w:left="2268" w:right="1134" w:hanging="1134"/>
        <w:jc w:val="both"/>
        <w:rPr>
          <w:rFonts w:eastAsiaTheme="minorHAnsi"/>
          <w:sz w:val="24"/>
          <w:szCs w:val="24"/>
          <w:lang w:val="ro-RO"/>
        </w:rPr>
      </w:pPr>
    </w:p>
    <w:p w14:paraId="07D957A0" w14:textId="0F4A4482" w:rsidR="00012372" w:rsidRDefault="00012372"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DS 360 </w:t>
      </w:r>
      <w:r w:rsidR="00261E9F" w:rsidRPr="00F26137">
        <w:rPr>
          <w:rFonts w:eastAsiaTheme="minorHAnsi"/>
          <w:sz w:val="24"/>
          <w:szCs w:val="24"/>
          <w:lang w:val="ro-RO"/>
        </w:rPr>
        <w:tab/>
        <w:t xml:space="preserve">La prima frază, se </w:t>
      </w:r>
      <w:bookmarkStart w:id="22" w:name="_Hlk176424783"/>
      <w:r w:rsidR="00261E9F" w:rsidRPr="00F26137">
        <w:rPr>
          <w:rFonts w:eastAsiaTheme="minorHAnsi"/>
          <w:sz w:val="24"/>
          <w:szCs w:val="24"/>
          <w:lang w:val="ro-RO"/>
        </w:rPr>
        <w:t>înlocuiește</w:t>
      </w:r>
      <w:bookmarkEnd w:id="22"/>
      <w:r w:rsidRPr="00F26137">
        <w:rPr>
          <w:rFonts w:eastAsiaTheme="minorHAnsi"/>
          <w:sz w:val="24"/>
          <w:szCs w:val="24"/>
          <w:lang w:val="ro-RO"/>
        </w:rPr>
        <w:t xml:space="preserve"> „baterii </w:t>
      </w:r>
      <w:bookmarkStart w:id="23" w:name="_Hlk176424732"/>
      <w:r w:rsidR="00261E9F" w:rsidRPr="00F26137">
        <w:rPr>
          <w:rFonts w:eastAsiaTheme="minorHAnsi"/>
          <w:sz w:val="24"/>
          <w:szCs w:val="24"/>
          <w:lang w:val="ro-RO"/>
        </w:rPr>
        <w:t>cu litiu</w:t>
      </w:r>
      <w:bookmarkEnd w:id="23"/>
      <w:r w:rsidR="00261E9F" w:rsidRPr="00F26137">
        <w:rPr>
          <w:rFonts w:eastAsiaTheme="minorHAnsi"/>
          <w:sz w:val="24"/>
          <w:szCs w:val="24"/>
          <w:lang w:val="ro-RO"/>
        </w:rPr>
        <w:t xml:space="preserve"> </w:t>
      </w:r>
      <w:r w:rsidRPr="00F26137">
        <w:rPr>
          <w:rFonts w:eastAsiaTheme="minorHAnsi"/>
          <w:sz w:val="24"/>
          <w:szCs w:val="24"/>
          <w:lang w:val="ro-RO"/>
        </w:rPr>
        <w:t xml:space="preserve">metalic sau </w:t>
      </w:r>
      <w:r w:rsidR="00261E9F" w:rsidRPr="00F26137">
        <w:rPr>
          <w:rFonts w:eastAsiaTheme="minorHAnsi"/>
          <w:sz w:val="24"/>
          <w:szCs w:val="24"/>
          <w:lang w:val="ro-RO"/>
        </w:rPr>
        <w:t>cu litiu</w:t>
      </w:r>
      <w:r w:rsidRPr="00F26137">
        <w:rPr>
          <w:rFonts w:eastAsiaTheme="minorHAnsi"/>
          <w:sz w:val="24"/>
          <w:szCs w:val="24"/>
          <w:lang w:val="ro-RO"/>
        </w:rPr>
        <w:t xml:space="preserve"> ionic” </w:t>
      </w:r>
      <w:r w:rsidR="00261E9F" w:rsidRPr="00F26137">
        <w:rPr>
          <w:rFonts w:eastAsiaTheme="minorHAnsi"/>
          <w:sz w:val="24"/>
          <w:szCs w:val="24"/>
          <w:lang w:val="ro-RO"/>
        </w:rPr>
        <w:t>cu</w:t>
      </w:r>
      <w:r w:rsidRPr="00F26137">
        <w:rPr>
          <w:rFonts w:eastAsiaTheme="minorHAnsi"/>
          <w:sz w:val="24"/>
          <w:szCs w:val="24"/>
          <w:lang w:val="ro-RO"/>
        </w:rPr>
        <w:t xml:space="preserve"> „baterii </w:t>
      </w:r>
      <w:r w:rsidR="00261E9F" w:rsidRPr="00F26137">
        <w:rPr>
          <w:rFonts w:eastAsiaTheme="minorHAnsi"/>
          <w:sz w:val="24"/>
          <w:szCs w:val="24"/>
          <w:lang w:val="ro-RO"/>
        </w:rPr>
        <w:t xml:space="preserve">cu litiu </w:t>
      </w:r>
      <w:r w:rsidRPr="00F26137">
        <w:rPr>
          <w:rFonts w:eastAsiaTheme="minorHAnsi"/>
          <w:sz w:val="24"/>
          <w:szCs w:val="24"/>
          <w:lang w:val="ro-RO"/>
        </w:rPr>
        <w:t xml:space="preserve">metalic, </w:t>
      </w:r>
      <w:r w:rsidR="00261E9F" w:rsidRPr="00F26137">
        <w:rPr>
          <w:rFonts w:eastAsiaTheme="minorHAnsi"/>
          <w:sz w:val="24"/>
          <w:szCs w:val="24"/>
          <w:lang w:val="ro-RO"/>
        </w:rPr>
        <w:t>cu litiu</w:t>
      </w:r>
      <w:r w:rsidRPr="00F26137">
        <w:rPr>
          <w:rFonts w:eastAsiaTheme="minorHAnsi"/>
          <w:sz w:val="24"/>
          <w:szCs w:val="24"/>
          <w:lang w:val="ro-RO"/>
        </w:rPr>
        <w:t xml:space="preserve"> ionic sau </w:t>
      </w:r>
      <w:r w:rsidR="00261E9F" w:rsidRPr="00F26137">
        <w:rPr>
          <w:rFonts w:eastAsiaTheme="minorHAnsi"/>
          <w:sz w:val="24"/>
          <w:szCs w:val="24"/>
          <w:lang w:val="ro-RO"/>
        </w:rPr>
        <w:t>cu</w:t>
      </w:r>
      <w:r w:rsidRPr="00F26137">
        <w:rPr>
          <w:rFonts w:eastAsiaTheme="minorHAnsi"/>
          <w:sz w:val="24"/>
          <w:szCs w:val="24"/>
          <w:lang w:val="ro-RO"/>
        </w:rPr>
        <w:t xml:space="preserve"> sodiu ionic” și </w:t>
      </w:r>
      <w:r w:rsidR="00261E9F" w:rsidRPr="00F26137">
        <w:rPr>
          <w:rFonts w:eastAsiaTheme="minorHAnsi"/>
          <w:sz w:val="24"/>
          <w:szCs w:val="24"/>
          <w:lang w:val="ro-RO"/>
        </w:rPr>
        <w:t xml:space="preserve">se înlocuiește </w:t>
      </w:r>
      <w:r w:rsidRPr="00F26137">
        <w:rPr>
          <w:rFonts w:eastAsiaTheme="minorHAnsi"/>
          <w:sz w:val="24"/>
          <w:szCs w:val="24"/>
          <w:lang w:val="ro-RO"/>
        </w:rPr>
        <w:t>„N</w:t>
      </w:r>
      <w:r w:rsidR="00261E9F" w:rsidRPr="00F26137">
        <w:rPr>
          <w:rFonts w:eastAsiaTheme="minorHAnsi"/>
          <w:sz w:val="24"/>
          <w:szCs w:val="24"/>
          <w:lang w:val="ro-RO"/>
        </w:rPr>
        <w:t>r. ONU</w:t>
      </w:r>
      <w:r w:rsidRPr="00F26137">
        <w:rPr>
          <w:rFonts w:eastAsiaTheme="minorHAnsi"/>
          <w:sz w:val="24"/>
          <w:szCs w:val="24"/>
          <w:lang w:val="ro-RO"/>
        </w:rPr>
        <w:t xml:space="preserve"> 3171 VEHICUL ALIMENTAT </w:t>
      </w:r>
      <w:r w:rsidR="00261E9F" w:rsidRPr="00F26137">
        <w:rPr>
          <w:rFonts w:eastAsiaTheme="minorHAnsi"/>
          <w:sz w:val="24"/>
          <w:szCs w:val="24"/>
          <w:lang w:val="ro-RO"/>
        </w:rPr>
        <w:t>DE ACUMULATORI</w:t>
      </w:r>
      <w:r w:rsidRPr="00F26137">
        <w:rPr>
          <w:rFonts w:eastAsiaTheme="minorHAnsi"/>
          <w:sz w:val="24"/>
          <w:szCs w:val="24"/>
          <w:lang w:val="ro-RO"/>
        </w:rPr>
        <w:t xml:space="preserve">” </w:t>
      </w:r>
      <w:r w:rsidR="00261E9F" w:rsidRPr="00F26137">
        <w:rPr>
          <w:rFonts w:eastAsiaTheme="minorHAnsi"/>
          <w:sz w:val="24"/>
          <w:szCs w:val="24"/>
          <w:lang w:val="ro-RO"/>
        </w:rPr>
        <w:t>c</w:t>
      </w:r>
      <w:r w:rsidRPr="00F26137">
        <w:rPr>
          <w:rFonts w:eastAsiaTheme="minorHAnsi"/>
          <w:sz w:val="24"/>
          <w:szCs w:val="24"/>
          <w:lang w:val="ro-RO"/>
        </w:rPr>
        <w:t>u „</w:t>
      </w:r>
      <w:r w:rsidR="00261E9F" w:rsidRPr="00F26137">
        <w:rPr>
          <w:rFonts w:eastAsiaTheme="minorHAnsi"/>
          <w:sz w:val="24"/>
          <w:szCs w:val="24"/>
          <w:lang w:val="ro-RO"/>
        </w:rPr>
        <w:t>Nr. O</w:t>
      </w:r>
      <w:r w:rsidRPr="00F26137">
        <w:rPr>
          <w:rFonts w:eastAsiaTheme="minorHAnsi"/>
          <w:sz w:val="24"/>
          <w:szCs w:val="24"/>
          <w:lang w:val="ro-RO"/>
        </w:rPr>
        <w:t>N</w:t>
      </w:r>
      <w:r w:rsidR="00261E9F" w:rsidRPr="00F26137">
        <w:rPr>
          <w:rFonts w:eastAsiaTheme="minorHAnsi"/>
          <w:sz w:val="24"/>
          <w:szCs w:val="24"/>
          <w:lang w:val="ro-RO"/>
        </w:rPr>
        <w:t>U</w:t>
      </w:r>
      <w:r w:rsidRPr="00F26137">
        <w:rPr>
          <w:rFonts w:eastAsiaTheme="minorHAnsi"/>
          <w:sz w:val="24"/>
          <w:szCs w:val="24"/>
          <w:lang w:val="ro-RO"/>
        </w:rPr>
        <w:t xml:space="preserve"> 3556 VEHICUL ALIMENTAT </w:t>
      </w:r>
      <w:r w:rsidR="00261E9F" w:rsidRPr="00F26137">
        <w:rPr>
          <w:rFonts w:eastAsiaTheme="minorHAnsi"/>
          <w:sz w:val="24"/>
          <w:szCs w:val="24"/>
          <w:lang w:val="ro-RO"/>
        </w:rPr>
        <w:t>D</w:t>
      </w:r>
      <w:r w:rsidRPr="00F26137">
        <w:rPr>
          <w:rFonts w:eastAsiaTheme="minorHAnsi"/>
          <w:sz w:val="24"/>
          <w:szCs w:val="24"/>
          <w:lang w:val="ro-RO"/>
        </w:rPr>
        <w:t xml:space="preserve">E </w:t>
      </w:r>
      <w:r w:rsidR="00261E9F" w:rsidRPr="00F26137">
        <w:rPr>
          <w:rFonts w:eastAsiaTheme="minorHAnsi"/>
          <w:sz w:val="24"/>
          <w:szCs w:val="24"/>
          <w:lang w:val="ro-RO"/>
        </w:rPr>
        <w:t xml:space="preserve">O </w:t>
      </w:r>
      <w:r w:rsidRPr="00F26137">
        <w:rPr>
          <w:rFonts w:eastAsiaTheme="minorHAnsi"/>
          <w:sz w:val="24"/>
          <w:szCs w:val="24"/>
          <w:lang w:val="ro-RO"/>
        </w:rPr>
        <w:t>BATERIE</w:t>
      </w:r>
      <w:r w:rsidR="00261E9F" w:rsidRPr="00F26137">
        <w:rPr>
          <w:sz w:val="24"/>
          <w:szCs w:val="24"/>
        </w:rPr>
        <w:t xml:space="preserve"> </w:t>
      </w:r>
      <w:r w:rsidR="00261E9F" w:rsidRPr="00F26137">
        <w:rPr>
          <w:rFonts w:eastAsiaTheme="minorHAnsi"/>
          <w:sz w:val="24"/>
          <w:szCs w:val="24"/>
          <w:lang w:val="ro-RO"/>
        </w:rPr>
        <w:t xml:space="preserve">CU LITIU IONIC </w:t>
      </w:r>
      <w:r w:rsidR="00E16D38" w:rsidRPr="00F26137">
        <w:rPr>
          <w:rFonts w:eastAsiaTheme="minorHAnsi"/>
          <w:sz w:val="24"/>
          <w:szCs w:val="24"/>
          <w:lang w:val="ro-RO"/>
        </w:rPr>
        <w:t>sau Nr. ONU</w:t>
      </w:r>
      <w:r w:rsidRPr="00F26137">
        <w:rPr>
          <w:rFonts w:eastAsiaTheme="minorHAnsi"/>
          <w:sz w:val="24"/>
          <w:szCs w:val="24"/>
          <w:lang w:val="ro-RO"/>
        </w:rPr>
        <w:t xml:space="preserve"> 3557 </w:t>
      </w:r>
      <w:r w:rsidR="00E16D38" w:rsidRPr="00F26137">
        <w:rPr>
          <w:rFonts w:eastAsiaTheme="minorHAnsi"/>
          <w:sz w:val="24"/>
          <w:szCs w:val="24"/>
          <w:lang w:val="ro-RO"/>
        </w:rPr>
        <w:t xml:space="preserve">VEHICUL ALIMENTAT DE O BATERIE CU LITIU </w:t>
      </w:r>
      <w:r w:rsidRPr="00F26137">
        <w:rPr>
          <w:rFonts w:eastAsiaTheme="minorHAnsi"/>
          <w:sz w:val="24"/>
          <w:szCs w:val="24"/>
          <w:lang w:val="ro-RO"/>
        </w:rPr>
        <w:t xml:space="preserve">METALIC sau UN 3558 VEHICUL ALIMENTAT DE O BATERIE </w:t>
      </w:r>
      <w:r w:rsidR="00E16D38" w:rsidRPr="00F26137">
        <w:rPr>
          <w:rFonts w:eastAsiaTheme="minorHAnsi"/>
          <w:sz w:val="24"/>
          <w:szCs w:val="24"/>
          <w:lang w:val="ro-RO"/>
        </w:rPr>
        <w:t xml:space="preserve">CU SODIU </w:t>
      </w:r>
      <w:r w:rsidRPr="00F26137">
        <w:rPr>
          <w:rFonts w:eastAsiaTheme="minorHAnsi"/>
          <w:sz w:val="24"/>
          <w:szCs w:val="24"/>
          <w:lang w:val="ro-RO"/>
        </w:rPr>
        <w:t>IONIC</w:t>
      </w:r>
      <w:r w:rsidR="00374EE5">
        <w:rPr>
          <w:rFonts w:eastAsiaTheme="minorHAnsi"/>
          <w:sz w:val="24"/>
          <w:szCs w:val="24"/>
          <w:lang w:val="ro-RO"/>
        </w:rPr>
        <w:t>,</w:t>
      </w:r>
      <w:r w:rsidRPr="00F26137">
        <w:rPr>
          <w:rFonts w:eastAsiaTheme="minorHAnsi"/>
          <w:sz w:val="24"/>
          <w:szCs w:val="24"/>
          <w:lang w:val="ro-RO"/>
        </w:rPr>
        <w:t xml:space="preserve"> dup</w:t>
      </w:r>
      <w:r w:rsidR="000D0A93" w:rsidRPr="00F26137">
        <w:rPr>
          <w:rFonts w:eastAsiaTheme="minorHAnsi"/>
          <w:sz w:val="24"/>
          <w:szCs w:val="24"/>
          <w:lang w:val="ro-RO"/>
        </w:rPr>
        <w:t>ă</w:t>
      </w:r>
      <w:r w:rsidRPr="00F26137">
        <w:rPr>
          <w:rFonts w:eastAsiaTheme="minorHAnsi"/>
          <w:sz w:val="24"/>
          <w:szCs w:val="24"/>
          <w:lang w:val="ro-RO"/>
        </w:rPr>
        <w:t xml:space="preserve"> caz”.</w:t>
      </w:r>
    </w:p>
    <w:p w14:paraId="0E8E972D" w14:textId="77777777" w:rsidR="00374EE5" w:rsidRPr="00F26137" w:rsidRDefault="00374EE5" w:rsidP="00F26137">
      <w:pPr>
        <w:tabs>
          <w:tab w:val="left" w:pos="2268"/>
        </w:tabs>
        <w:autoSpaceDN w:val="0"/>
        <w:spacing w:line="240" w:lineRule="auto"/>
        <w:ind w:left="2268" w:right="1134" w:hanging="1134"/>
        <w:jc w:val="both"/>
        <w:rPr>
          <w:rFonts w:eastAsiaTheme="minorHAnsi"/>
          <w:sz w:val="24"/>
          <w:szCs w:val="24"/>
          <w:lang w:val="ro-RO"/>
        </w:rPr>
      </w:pPr>
    </w:p>
    <w:p w14:paraId="5A0AEB84" w14:textId="4579F622" w:rsidR="00E16D38" w:rsidRDefault="00227944" w:rsidP="00F26137">
      <w:pPr>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363</w:t>
      </w:r>
      <w:r w:rsidRPr="00F26137">
        <w:rPr>
          <w:rFonts w:eastAsiaTheme="minorHAnsi"/>
          <w:sz w:val="24"/>
          <w:szCs w:val="24"/>
          <w:lang w:val="ro-RO"/>
        </w:rPr>
        <w:tab/>
      </w:r>
      <w:r w:rsidR="00E16D38" w:rsidRPr="00F26137">
        <w:rPr>
          <w:rFonts w:eastAsiaTheme="minorHAnsi"/>
          <w:sz w:val="24"/>
          <w:szCs w:val="24"/>
          <w:lang w:val="ro-RO"/>
        </w:rPr>
        <w:t xml:space="preserve">La </w:t>
      </w:r>
      <w:r w:rsidR="00697532" w:rsidRPr="00F26137">
        <w:rPr>
          <w:rFonts w:eastAsiaTheme="minorHAnsi"/>
          <w:sz w:val="24"/>
          <w:szCs w:val="24"/>
          <w:lang w:val="ro-RO"/>
        </w:rPr>
        <w:t>alineatul</w:t>
      </w:r>
      <w:r w:rsidR="00E16D38" w:rsidRPr="00F26137">
        <w:rPr>
          <w:rFonts w:eastAsiaTheme="minorHAnsi"/>
          <w:sz w:val="24"/>
          <w:szCs w:val="24"/>
          <w:lang w:val="ro-RO"/>
        </w:rPr>
        <w:t xml:space="preserve"> f), se modifică a doua frază pentru a se citi: „Cu toate acestea, bateriile cu litiu trebuie să respecte prevederile 2.2.9.1.7.1, cu excepția </w:t>
      </w:r>
      <w:r w:rsidR="000E33C8" w:rsidRPr="00F26137">
        <w:rPr>
          <w:rFonts w:eastAsiaTheme="minorHAnsi"/>
          <w:sz w:val="24"/>
          <w:szCs w:val="24"/>
          <w:lang w:val="ro-RO"/>
        </w:rPr>
        <w:t>alineat</w:t>
      </w:r>
      <w:r w:rsidR="00E16D38" w:rsidRPr="00F26137">
        <w:rPr>
          <w:rFonts w:eastAsiaTheme="minorHAnsi"/>
          <w:sz w:val="24"/>
          <w:szCs w:val="24"/>
          <w:lang w:val="ro-RO"/>
        </w:rPr>
        <w:t>elor a), e) vii), f) iii), dacă este cazul, f) iv) acolo unde este cazul și g) nu se aplică atunci când bateriile de serii de producție conținând cel mult 100 de pile sau baterii, sau prototipurile de pre-producție de pile sau baterii atunci când aceste prototipuri sunt transportate pentru a fi încercate</w:t>
      </w:r>
      <w:r w:rsidR="001F3174">
        <w:rPr>
          <w:rFonts w:eastAsiaTheme="minorHAnsi"/>
          <w:sz w:val="24"/>
          <w:szCs w:val="24"/>
          <w:lang w:val="ro-RO"/>
        </w:rPr>
        <w:t xml:space="preserve"> sau</w:t>
      </w:r>
      <w:r w:rsidR="00E16D38" w:rsidRPr="00F26137">
        <w:rPr>
          <w:rFonts w:eastAsiaTheme="minorHAnsi"/>
          <w:sz w:val="24"/>
          <w:szCs w:val="24"/>
          <w:lang w:val="ro-RO"/>
        </w:rPr>
        <w:t xml:space="preserve"> instalate în motoare sau mașini. ”.  Se adăugă o a treia frază următoare: „În plus, bateriile cu sodiu ionic trebuie să respecte prevederile de la 2.2.9.1.7.2, cu excepția faptului că </w:t>
      </w:r>
      <w:r w:rsidR="000E33C8" w:rsidRPr="00F26137">
        <w:rPr>
          <w:rFonts w:eastAsiaTheme="minorHAnsi"/>
          <w:sz w:val="24"/>
          <w:szCs w:val="24"/>
          <w:lang w:val="ro-RO"/>
        </w:rPr>
        <w:t>alineat</w:t>
      </w:r>
      <w:r w:rsidR="00E16D38" w:rsidRPr="00F26137">
        <w:rPr>
          <w:rFonts w:eastAsiaTheme="minorHAnsi"/>
          <w:sz w:val="24"/>
          <w:szCs w:val="24"/>
          <w:lang w:val="ro-RO"/>
        </w:rPr>
        <w:t xml:space="preserve">ele a), e) și f) nu se aplică atunci când bateriile de serii de producție conținând cel mult 100 de pile sau baterii, sau prototipuri de pre-producție de </w:t>
      </w:r>
      <w:r w:rsidR="00386829" w:rsidRPr="00F26137">
        <w:rPr>
          <w:rFonts w:eastAsiaTheme="minorHAnsi"/>
          <w:sz w:val="24"/>
          <w:szCs w:val="24"/>
          <w:lang w:val="ro-RO"/>
        </w:rPr>
        <w:t>pil</w:t>
      </w:r>
      <w:r w:rsidR="00E16D38" w:rsidRPr="00F26137">
        <w:rPr>
          <w:rFonts w:eastAsiaTheme="minorHAnsi"/>
          <w:sz w:val="24"/>
          <w:szCs w:val="24"/>
          <w:lang w:val="ro-RO"/>
        </w:rPr>
        <w:t xml:space="preserve">e sau baterii atunci când aceste prototipuri sunt transportate pentru a fi </w:t>
      </w:r>
      <w:r w:rsidR="00386829" w:rsidRPr="00F26137">
        <w:rPr>
          <w:rFonts w:eastAsiaTheme="minorHAnsi"/>
          <w:sz w:val="24"/>
          <w:szCs w:val="24"/>
          <w:lang w:val="ro-RO"/>
        </w:rPr>
        <w:t>încerca</w:t>
      </w:r>
      <w:r w:rsidR="00E16D38" w:rsidRPr="00F26137">
        <w:rPr>
          <w:rFonts w:eastAsiaTheme="minorHAnsi"/>
          <w:sz w:val="24"/>
          <w:szCs w:val="24"/>
          <w:lang w:val="ro-RO"/>
        </w:rPr>
        <w:t>te sau instalate în motoare sau mașini. ”.</w:t>
      </w:r>
    </w:p>
    <w:p w14:paraId="0E993108" w14:textId="77777777" w:rsidR="001F3174" w:rsidRPr="00F26137" w:rsidRDefault="001F3174" w:rsidP="00F26137">
      <w:pPr>
        <w:autoSpaceDN w:val="0"/>
        <w:spacing w:line="240" w:lineRule="auto"/>
        <w:ind w:left="2268" w:right="1134" w:hanging="1134"/>
        <w:jc w:val="both"/>
        <w:rPr>
          <w:rFonts w:eastAsiaTheme="minorHAnsi"/>
          <w:sz w:val="24"/>
          <w:szCs w:val="24"/>
          <w:lang w:val="ro-RO"/>
        </w:rPr>
      </w:pPr>
    </w:p>
    <w:p w14:paraId="34C75AF2" w14:textId="57D99C28" w:rsidR="00386829" w:rsidRPr="00F26137" w:rsidRDefault="007B32D6"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365</w:t>
      </w:r>
      <w:r w:rsidRPr="00F26137">
        <w:rPr>
          <w:rFonts w:eastAsiaTheme="minorHAnsi"/>
          <w:sz w:val="24"/>
          <w:szCs w:val="24"/>
          <w:lang w:val="ro-RO"/>
        </w:rPr>
        <w:tab/>
      </w:r>
      <w:r w:rsidR="00386829" w:rsidRPr="00F26137">
        <w:rPr>
          <w:rFonts w:eastAsiaTheme="minorHAnsi"/>
          <w:sz w:val="24"/>
          <w:szCs w:val="24"/>
          <w:lang w:val="ro-RO"/>
        </w:rPr>
        <w:t>După „mercur”, se adaugă „sau galiu”. După „Nr. ONU 3506”, se adaugă „sau Nr. ONU 3554”.</w:t>
      </w:r>
    </w:p>
    <w:p w14:paraId="5EF8D36C" w14:textId="3F230F76" w:rsidR="00386829" w:rsidRDefault="00386829"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lastRenderedPageBreak/>
        <w:t xml:space="preserve">DS 366 </w:t>
      </w:r>
      <w:r w:rsidRPr="00F26137">
        <w:rPr>
          <w:rFonts w:eastAsiaTheme="minorHAnsi"/>
          <w:sz w:val="24"/>
          <w:szCs w:val="24"/>
          <w:lang w:val="ro-RO"/>
        </w:rPr>
        <w:tab/>
        <w:t>După „1 kg de mercur”, se adaugă „sau galiu”.</w:t>
      </w:r>
    </w:p>
    <w:p w14:paraId="39C8D1C9" w14:textId="77777777" w:rsidR="001F3174" w:rsidRPr="00F26137" w:rsidRDefault="001F3174" w:rsidP="00F26137">
      <w:pPr>
        <w:tabs>
          <w:tab w:val="left" w:pos="2268"/>
        </w:tabs>
        <w:autoSpaceDN w:val="0"/>
        <w:spacing w:line="240" w:lineRule="auto"/>
        <w:ind w:left="2268" w:right="1134" w:hanging="1134"/>
        <w:jc w:val="both"/>
        <w:rPr>
          <w:rFonts w:eastAsiaTheme="minorHAnsi"/>
          <w:sz w:val="24"/>
          <w:szCs w:val="24"/>
          <w:lang w:val="ro-RO"/>
        </w:rPr>
      </w:pPr>
    </w:p>
    <w:p w14:paraId="0AD3CA74" w14:textId="6903C152" w:rsidR="00386829" w:rsidRDefault="00386829"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DS 371 </w:t>
      </w:r>
      <w:r w:rsidRPr="00F26137">
        <w:rPr>
          <w:rFonts w:eastAsiaTheme="minorHAnsi"/>
          <w:sz w:val="24"/>
          <w:szCs w:val="24"/>
          <w:lang w:val="ro-RO"/>
        </w:rPr>
        <w:tab/>
        <w:t xml:space="preserve">Primul amendament fără obiect în limba română. La </w:t>
      </w:r>
      <w:r w:rsidR="00697532" w:rsidRPr="00F26137">
        <w:rPr>
          <w:rFonts w:eastAsiaTheme="minorHAnsi"/>
          <w:sz w:val="24"/>
          <w:szCs w:val="24"/>
          <w:lang w:val="ro-RO"/>
        </w:rPr>
        <w:t>alineatul</w:t>
      </w:r>
      <w:r w:rsidRPr="00F26137">
        <w:rPr>
          <w:rFonts w:eastAsiaTheme="minorHAnsi"/>
          <w:sz w:val="24"/>
          <w:szCs w:val="24"/>
          <w:lang w:val="ro-RO"/>
        </w:rPr>
        <w:t xml:space="preserve"> 1) f), la prima frază, după „16.6.1.3.1 la” se adaugă „16.6.1.3.4,”.</w:t>
      </w:r>
    </w:p>
    <w:p w14:paraId="6BA6EE2D" w14:textId="77777777" w:rsidR="001F3174" w:rsidRPr="00F26137" w:rsidRDefault="001F3174" w:rsidP="00F26137">
      <w:pPr>
        <w:tabs>
          <w:tab w:val="left" w:pos="2268"/>
        </w:tabs>
        <w:autoSpaceDN w:val="0"/>
        <w:spacing w:line="240" w:lineRule="auto"/>
        <w:ind w:left="2268" w:right="1134" w:hanging="1134"/>
        <w:jc w:val="both"/>
        <w:rPr>
          <w:rFonts w:eastAsiaTheme="minorHAnsi"/>
          <w:sz w:val="24"/>
          <w:szCs w:val="24"/>
          <w:lang w:val="ro-RO"/>
        </w:rPr>
      </w:pPr>
    </w:p>
    <w:p w14:paraId="7A0A6D0C" w14:textId="3E6E687E" w:rsidR="00386829" w:rsidRDefault="00386829"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DS 376 </w:t>
      </w:r>
      <w:r w:rsidRPr="00F26137">
        <w:rPr>
          <w:rFonts w:eastAsiaTheme="minorHAnsi"/>
          <w:sz w:val="24"/>
          <w:szCs w:val="24"/>
          <w:lang w:val="ro-RO"/>
        </w:rPr>
        <w:tab/>
      </w:r>
      <w:r w:rsidR="00E7361E" w:rsidRPr="00F26137">
        <w:rPr>
          <w:rFonts w:eastAsiaTheme="minorHAnsi"/>
          <w:sz w:val="24"/>
          <w:szCs w:val="24"/>
          <w:lang w:val="ro-RO"/>
        </w:rPr>
        <w:t>La</w:t>
      </w:r>
      <w:r w:rsidRPr="00F26137">
        <w:rPr>
          <w:rFonts w:eastAsiaTheme="minorHAnsi"/>
          <w:sz w:val="24"/>
          <w:szCs w:val="24"/>
          <w:lang w:val="ro-RO"/>
        </w:rPr>
        <w:t xml:space="preserve"> primul paragraf, se înlocuiește „Pile și baterii cu litiu ionic și pile și baterii cu litiu metalic” cu „Pile și baterii cu litiu metalic, cu litiu ionic sau cu sodiu ionic”.</w:t>
      </w:r>
    </w:p>
    <w:p w14:paraId="336BAC70" w14:textId="77777777" w:rsidR="001F3174" w:rsidRPr="00F26137" w:rsidRDefault="001F3174" w:rsidP="00F26137">
      <w:pPr>
        <w:tabs>
          <w:tab w:val="left" w:pos="2268"/>
        </w:tabs>
        <w:autoSpaceDN w:val="0"/>
        <w:spacing w:line="240" w:lineRule="auto"/>
        <w:ind w:left="2268" w:right="1134" w:hanging="1134"/>
        <w:jc w:val="both"/>
        <w:rPr>
          <w:rFonts w:eastAsiaTheme="minorHAnsi"/>
          <w:sz w:val="24"/>
          <w:szCs w:val="24"/>
          <w:lang w:val="ro-RO"/>
        </w:rPr>
      </w:pPr>
    </w:p>
    <w:p w14:paraId="7D066C4D" w14:textId="67C38536" w:rsidR="00386829" w:rsidRDefault="00386829"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Pr="00F26137">
        <w:rPr>
          <w:rFonts w:eastAsiaTheme="minorHAnsi"/>
          <w:sz w:val="24"/>
          <w:szCs w:val="24"/>
          <w:lang w:val="ro-RO"/>
        </w:rPr>
        <w:tab/>
      </w:r>
      <w:r w:rsidR="00E7361E" w:rsidRPr="00F26137">
        <w:rPr>
          <w:rFonts w:eastAsiaTheme="minorHAnsi"/>
          <w:sz w:val="24"/>
          <w:szCs w:val="24"/>
          <w:lang w:val="ro-RO"/>
        </w:rPr>
        <w:t>La</w:t>
      </w:r>
      <w:r w:rsidRPr="00F26137">
        <w:rPr>
          <w:rFonts w:eastAsiaTheme="minorHAnsi"/>
          <w:sz w:val="24"/>
          <w:szCs w:val="24"/>
          <w:lang w:val="ro-RO"/>
        </w:rPr>
        <w:t xml:space="preserve"> paragraful care urmează Notei, se înlocuiește „3480 și 3481” cu „3480, 3481, 3551 și 3552, după caz”.</w:t>
      </w:r>
    </w:p>
    <w:p w14:paraId="0C7CB276" w14:textId="77777777" w:rsidR="001F3174" w:rsidRPr="00F26137" w:rsidRDefault="001F3174" w:rsidP="00F26137">
      <w:pPr>
        <w:tabs>
          <w:tab w:val="left" w:pos="2268"/>
        </w:tabs>
        <w:autoSpaceDN w:val="0"/>
        <w:spacing w:line="240" w:lineRule="auto"/>
        <w:ind w:left="2268" w:right="1134" w:hanging="1134"/>
        <w:jc w:val="both"/>
        <w:rPr>
          <w:rFonts w:eastAsiaTheme="minorHAnsi"/>
          <w:sz w:val="24"/>
          <w:szCs w:val="24"/>
          <w:lang w:val="ro-RO"/>
        </w:rPr>
      </w:pPr>
    </w:p>
    <w:p w14:paraId="7A75CB6B" w14:textId="6C49951D" w:rsidR="00386829" w:rsidRDefault="00386829"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Pr="00F26137">
        <w:rPr>
          <w:rFonts w:eastAsiaTheme="minorHAnsi"/>
          <w:sz w:val="24"/>
          <w:szCs w:val="24"/>
          <w:lang w:val="ro-RO"/>
        </w:rPr>
        <w:tab/>
      </w:r>
      <w:r w:rsidR="00E7361E" w:rsidRPr="00F26137">
        <w:rPr>
          <w:rFonts w:eastAsiaTheme="minorHAnsi"/>
          <w:sz w:val="24"/>
          <w:szCs w:val="24"/>
          <w:lang w:val="ro-RO"/>
        </w:rPr>
        <w:t xml:space="preserve">Se șterge </w:t>
      </w:r>
      <w:r w:rsidRPr="00F26137">
        <w:rPr>
          <w:rFonts w:eastAsiaTheme="minorHAnsi"/>
          <w:sz w:val="24"/>
          <w:szCs w:val="24"/>
          <w:lang w:val="ro-RO"/>
        </w:rPr>
        <w:t>la ultim</w:t>
      </w:r>
      <w:r w:rsidR="00E7361E" w:rsidRPr="00F26137">
        <w:rPr>
          <w:rFonts w:eastAsiaTheme="minorHAnsi"/>
          <w:sz w:val="24"/>
          <w:szCs w:val="24"/>
          <w:lang w:val="ro-RO"/>
        </w:rPr>
        <w:t>a</w:t>
      </w:r>
      <w:r w:rsidRPr="00F26137">
        <w:rPr>
          <w:rFonts w:eastAsiaTheme="minorHAnsi"/>
          <w:sz w:val="24"/>
          <w:szCs w:val="24"/>
          <w:lang w:val="ro-RO"/>
        </w:rPr>
        <w:t xml:space="preserve"> f</w:t>
      </w:r>
      <w:r w:rsidR="00E7361E" w:rsidRPr="00F26137">
        <w:rPr>
          <w:rFonts w:eastAsiaTheme="minorHAnsi"/>
          <w:sz w:val="24"/>
          <w:szCs w:val="24"/>
          <w:lang w:val="ro-RO"/>
        </w:rPr>
        <w:t>rază</w:t>
      </w:r>
      <w:r w:rsidRPr="00F26137">
        <w:rPr>
          <w:rFonts w:eastAsiaTheme="minorHAnsi"/>
          <w:sz w:val="24"/>
          <w:szCs w:val="24"/>
          <w:lang w:val="ro-RO"/>
        </w:rPr>
        <w:t xml:space="preserve"> </w:t>
      </w:r>
      <w:r w:rsidR="00E7361E" w:rsidRPr="00F26137">
        <w:rPr>
          <w:rFonts w:eastAsiaTheme="minorHAnsi"/>
          <w:sz w:val="24"/>
          <w:szCs w:val="24"/>
          <w:lang w:val="ro-RO"/>
        </w:rPr>
        <w:t xml:space="preserve">de la </w:t>
      </w:r>
      <w:r w:rsidRPr="00F26137">
        <w:rPr>
          <w:rFonts w:eastAsiaTheme="minorHAnsi"/>
          <w:sz w:val="24"/>
          <w:szCs w:val="24"/>
          <w:lang w:val="ro-RO"/>
        </w:rPr>
        <w:t xml:space="preserve">al treilea paragraf după nota „În aceste </w:t>
      </w:r>
      <w:r w:rsidR="00E7361E" w:rsidRPr="00F26137">
        <w:rPr>
          <w:rFonts w:eastAsiaTheme="minorHAnsi"/>
          <w:sz w:val="24"/>
          <w:szCs w:val="24"/>
          <w:lang w:val="ro-RO"/>
        </w:rPr>
        <w:t xml:space="preserve">două </w:t>
      </w:r>
      <w:r w:rsidRPr="00F26137">
        <w:rPr>
          <w:rFonts w:eastAsiaTheme="minorHAnsi"/>
          <w:sz w:val="24"/>
          <w:szCs w:val="24"/>
          <w:lang w:val="ro-RO"/>
        </w:rPr>
        <w:t xml:space="preserve">cazuri, </w:t>
      </w:r>
      <w:r w:rsidR="00E7361E" w:rsidRPr="00F26137">
        <w:rPr>
          <w:rFonts w:eastAsiaTheme="minorHAnsi"/>
          <w:sz w:val="24"/>
          <w:szCs w:val="24"/>
          <w:lang w:val="ro-RO"/>
        </w:rPr>
        <w:t xml:space="preserve">pilele și </w:t>
      </w:r>
      <w:r w:rsidRPr="00F26137">
        <w:rPr>
          <w:rFonts w:eastAsiaTheme="minorHAnsi"/>
          <w:sz w:val="24"/>
          <w:szCs w:val="24"/>
          <w:lang w:val="ro-RO"/>
        </w:rPr>
        <w:t>bateriile sunt atribuite categoriei de transport 0”.</w:t>
      </w:r>
    </w:p>
    <w:p w14:paraId="21B3ECA5" w14:textId="77777777" w:rsidR="001F3174" w:rsidRPr="00F26137" w:rsidRDefault="001F3174" w:rsidP="00F26137">
      <w:pPr>
        <w:tabs>
          <w:tab w:val="left" w:pos="2268"/>
        </w:tabs>
        <w:autoSpaceDN w:val="0"/>
        <w:spacing w:line="240" w:lineRule="auto"/>
        <w:ind w:left="2268" w:right="1134" w:hanging="1134"/>
        <w:jc w:val="both"/>
        <w:rPr>
          <w:rFonts w:eastAsiaTheme="minorHAnsi"/>
          <w:sz w:val="24"/>
          <w:szCs w:val="24"/>
          <w:lang w:val="ro-RO"/>
        </w:rPr>
      </w:pPr>
    </w:p>
    <w:p w14:paraId="058B7A70" w14:textId="3565ABC9" w:rsidR="00386829" w:rsidRDefault="00386829"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00E7361E" w:rsidRPr="00F26137">
        <w:rPr>
          <w:rFonts w:eastAsiaTheme="minorHAnsi"/>
          <w:sz w:val="24"/>
          <w:szCs w:val="24"/>
          <w:lang w:val="ro-RO"/>
        </w:rPr>
        <w:tab/>
        <w:t>La</w:t>
      </w:r>
      <w:r w:rsidRPr="00F26137">
        <w:rPr>
          <w:rFonts w:eastAsiaTheme="minorHAnsi"/>
          <w:sz w:val="24"/>
          <w:szCs w:val="24"/>
          <w:lang w:val="ro-RO"/>
        </w:rPr>
        <w:t xml:space="preserve"> al patrulea paragraf </w:t>
      </w:r>
      <w:r w:rsidR="00E7361E" w:rsidRPr="00F26137">
        <w:rPr>
          <w:rFonts w:eastAsiaTheme="minorHAnsi"/>
          <w:sz w:val="24"/>
          <w:szCs w:val="24"/>
          <w:lang w:val="ro-RO"/>
        </w:rPr>
        <w:t xml:space="preserve">după </w:t>
      </w:r>
      <w:r w:rsidRPr="00F26137">
        <w:rPr>
          <w:rFonts w:eastAsiaTheme="minorHAnsi"/>
          <w:sz w:val="24"/>
          <w:szCs w:val="24"/>
          <w:lang w:val="ro-RO"/>
        </w:rPr>
        <w:t>no</w:t>
      </w:r>
      <w:r w:rsidR="00E7361E" w:rsidRPr="00F26137">
        <w:rPr>
          <w:rFonts w:eastAsiaTheme="minorHAnsi"/>
          <w:sz w:val="24"/>
          <w:szCs w:val="24"/>
          <w:lang w:val="ro-RO"/>
        </w:rPr>
        <w:t>tă</w:t>
      </w:r>
      <w:r w:rsidRPr="00F26137">
        <w:rPr>
          <w:rFonts w:eastAsiaTheme="minorHAnsi"/>
          <w:sz w:val="24"/>
          <w:szCs w:val="24"/>
          <w:lang w:val="ro-RO"/>
        </w:rPr>
        <w:t xml:space="preserve">, </w:t>
      </w:r>
      <w:r w:rsidR="00E7361E" w:rsidRPr="00F26137">
        <w:rPr>
          <w:rFonts w:eastAsiaTheme="minorHAnsi"/>
          <w:sz w:val="24"/>
          <w:szCs w:val="24"/>
          <w:lang w:val="ro-RO"/>
        </w:rPr>
        <w:t>se înlocuiește</w:t>
      </w:r>
      <w:r w:rsidRPr="00F26137">
        <w:rPr>
          <w:rFonts w:eastAsiaTheme="minorHAnsi"/>
          <w:sz w:val="24"/>
          <w:szCs w:val="24"/>
          <w:lang w:val="ro-RO"/>
        </w:rPr>
        <w:t xml:space="preserve"> „sau” printr-o virgulă și, în loc de „după caz”, se adaugă „sau „</w:t>
      </w:r>
      <w:r w:rsidR="00E7361E" w:rsidRPr="00F26137">
        <w:rPr>
          <w:rFonts w:eastAsiaTheme="minorHAnsi"/>
          <w:sz w:val="24"/>
          <w:szCs w:val="24"/>
          <w:lang w:val="ro-RO"/>
        </w:rPr>
        <w:t xml:space="preserve">PILE CU </w:t>
      </w:r>
      <w:r w:rsidRPr="00F26137">
        <w:rPr>
          <w:rFonts w:eastAsiaTheme="minorHAnsi"/>
          <w:sz w:val="24"/>
          <w:szCs w:val="24"/>
          <w:lang w:val="ro-RO"/>
        </w:rPr>
        <w:t xml:space="preserve">SODIU IONIC </w:t>
      </w:r>
      <w:r w:rsidR="00E7361E" w:rsidRPr="00F26137">
        <w:rPr>
          <w:rFonts w:eastAsiaTheme="minorHAnsi"/>
          <w:sz w:val="24"/>
          <w:szCs w:val="24"/>
          <w:lang w:val="ro-RO"/>
        </w:rPr>
        <w:t>AVARIATE</w:t>
      </w:r>
      <w:r w:rsidRPr="00F26137">
        <w:rPr>
          <w:rFonts w:eastAsiaTheme="minorHAnsi"/>
          <w:sz w:val="24"/>
          <w:szCs w:val="24"/>
          <w:lang w:val="ro-RO"/>
        </w:rPr>
        <w:t>/DEFECT</w:t>
      </w:r>
      <w:r w:rsidR="00E7361E" w:rsidRPr="00F26137">
        <w:rPr>
          <w:rFonts w:eastAsiaTheme="minorHAnsi"/>
          <w:sz w:val="24"/>
          <w:szCs w:val="24"/>
          <w:lang w:val="ro-RO"/>
        </w:rPr>
        <w:t>E</w:t>
      </w:r>
      <w:r w:rsidRPr="00F26137">
        <w:rPr>
          <w:rFonts w:eastAsiaTheme="minorHAnsi"/>
          <w:sz w:val="24"/>
          <w:szCs w:val="24"/>
          <w:lang w:val="ro-RO"/>
        </w:rPr>
        <w:t>””.</w:t>
      </w:r>
      <w:r w:rsidR="00E7361E" w:rsidRPr="00F26137">
        <w:rPr>
          <w:rFonts w:eastAsiaTheme="minorHAnsi"/>
          <w:sz w:val="24"/>
          <w:szCs w:val="24"/>
          <w:lang w:val="ro-RO"/>
        </w:rPr>
        <w:t xml:space="preserve"> </w:t>
      </w:r>
    </w:p>
    <w:p w14:paraId="67F8E1CC" w14:textId="77777777" w:rsidR="001F3174" w:rsidRPr="00F26137" w:rsidRDefault="001F3174" w:rsidP="00F26137">
      <w:pPr>
        <w:tabs>
          <w:tab w:val="left" w:pos="2268"/>
        </w:tabs>
        <w:autoSpaceDN w:val="0"/>
        <w:spacing w:line="240" w:lineRule="auto"/>
        <w:ind w:left="2268" w:right="1134" w:hanging="1134"/>
        <w:jc w:val="both"/>
        <w:rPr>
          <w:rFonts w:eastAsiaTheme="minorHAnsi"/>
          <w:sz w:val="24"/>
          <w:szCs w:val="24"/>
          <w:lang w:val="ro-RO"/>
        </w:rPr>
      </w:pPr>
    </w:p>
    <w:p w14:paraId="20BD7BC6" w14:textId="3EEB021A" w:rsidR="00E7361E" w:rsidRDefault="00E7361E"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DS 377 </w:t>
      </w:r>
      <w:r w:rsidRPr="00F26137">
        <w:rPr>
          <w:rFonts w:eastAsiaTheme="minorHAnsi"/>
          <w:sz w:val="24"/>
          <w:szCs w:val="24"/>
          <w:lang w:val="ro-RO"/>
        </w:rPr>
        <w:tab/>
        <w:t>La primul paragraf, se înlocuiește „Pile și baterii cu litiu metalic sau cu litiu ionic” sau „Pile și baterii cu litiu metalic, cu litiu ionic sau cu sodiu ionic” și se adaugă „ionic” după „altele decât acel</w:t>
      </w:r>
      <w:r w:rsidR="00A4221B" w:rsidRPr="00F26137">
        <w:rPr>
          <w:rFonts w:eastAsiaTheme="minorHAnsi"/>
          <w:sz w:val="24"/>
          <w:szCs w:val="24"/>
          <w:lang w:val="ro-RO"/>
        </w:rPr>
        <w:t>e</w:t>
      </w:r>
      <w:r w:rsidRPr="00F26137">
        <w:rPr>
          <w:rFonts w:eastAsiaTheme="minorHAnsi"/>
          <w:sz w:val="24"/>
          <w:szCs w:val="24"/>
          <w:lang w:val="ro-RO"/>
        </w:rPr>
        <w:t xml:space="preserve">a </w:t>
      </w:r>
      <w:r w:rsidR="00A4221B" w:rsidRPr="00F26137">
        <w:rPr>
          <w:rFonts w:eastAsiaTheme="minorHAnsi"/>
          <w:sz w:val="24"/>
          <w:szCs w:val="24"/>
          <w:lang w:val="ro-RO"/>
        </w:rPr>
        <w:t xml:space="preserve">cu </w:t>
      </w:r>
      <w:r w:rsidRPr="00F26137">
        <w:rPr>
          <w:rFonts w:eastAsiaTheme="minorHAnsi"/>
          <w:sz w:val="24"/>
          <w:szCs w:val="24"/>
          <w:lang w:val="ro-RO"/>
        </w:rPr>
        <w:t>litiu”.</w:t>
      </w:r>
    </w:p>
    <w:p w14:paraId="2CFCB154" w14:textId="77777777" w:rsidR="001F3174" w:rsidRPr="00F26137" w:rsidRDefault="001F3174" w:rsidP="00F26137">
      <w:pPr>
        <w:tabs>
          <w:tab w:val="left" w:pos="2268"/>
        </w:tabs>
        <w:autoSpaceDN w:val="0"/>
        <w:spacing w:line="240" w:lineRule="auto"/>
        <w:ind w:left="2268" w:right="1134" w:hanging="1134"/>
        <w:jc w:val="both"/>
        <w:rPr>
          <w:rFonts w:eastAsiaTheme="minorHAnsi"/>
          <w:sz w:val="24"/>
          <w:szCs w:val="24"/>
          <w:lang w:val="ro-RO"/>
        </w:rPr>
      </w:pPr>
    </w:p>
    <w:p w14:paraId="204218F9" w14:textId="4B83E84F" w:rsidR="00E7361E" w:rsidRDefault="00E7361E"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00A4221B" w:rsidRPr="00F26137">
        <w:rPr>
          <w:rFonts w:eastAsiaTheme="minorHAnsi"/>
          <w:sz w:val="24"/>
          <w:szCs w:val="24"/>
          <w:lang w:val="ro-RO"/>
        </w:rPr>
        <w:tab/>
        <w:t xml:space="preserve">La </w:t>
      </w:r>
      <w:r w:rsidRPr="00F26137">
        <w:rPr>
          <w:rFonts w:eastAsiaTheme="minorHAnsi"/>
          <w:sz w:val="24"/>
          <w:szCs w:val="24"/>
          <w:lang w:val="ro-RO"/>
        </w:rPr>
        <w:t xml:space="preserve">al doilea paragraf, </w:t>
      </w:r>
      <w:r w:rsidR="00A4221B" w:rsidRPr="00F26137">
        <w:rPr>
          <w:rFonts w:eastAsiaTheme="minorHAnsi"/>
          <w:sz w:val="24"/>
          <w:szCs w:val="24"/>
          <w:lang w:val="ro-RO"/>
        </w:rPr>
        <w:t>se înlocuiește</w:t>
      </w:r>
      <w:r w:rsidRPr="00F26137">
        <w:rPr>
          <w:rFonts w:eastAsiaTheme="minorHAnsi"/>
          <w:sz w:val="24"/>
          <w:szCs w:val="24"/>
          <w:lang w:val="ro-RO"/>
        </w:rPr>
        <w:t xml:space="preserve"> „2.2.9.1.7 a) la g)” </w:t>
      </w:r>
      <w:r w:rsidR="00A4221B" w:rsidRPr="00F26137">
        <w:rPr>
          <w:rFonts w:eastAsiaTheme="minorHAnsi"/>
          <w:sz w:val="24"/>
          <w:szCs w:val="24"/>
          <w:lang w:val="ro-RO"/>
        </w:rPr>
        <w:t>cu</w:t>
      </w:r>
      <w:r w:rsidRPr="00F26137">
        <w:rPr>
          <w:rFonts w:eastAsiaTheme="minorHAnsi"/>
          <w:sz w:val="24"/>
          <w:szCs w:val="24"/>
          <w:lang w:val="ro-RO"/>
        </w:rPr>
        <w:t xml:space="preserve"> „2.2.9.1.7.1 a) la g) sau 2.2.9.1.7.2 a) la f), </w:t>
      </w:r>
      <w:r w:rsidR="00A4221B" w:rsidRPr="00F26137">
        <w:rPr>
          <w:rFonts w:eastAsiaTheme="minorHAnsi"/>
          <w:sz w:val="24"/>
          <w:szCs w:val="24"/>
          <w:lang w:val="ro-RO"/>
        </w:rPr>
        <w:t>după caz</w:t>
      </w:r>
      <w:r w:rsidRPr="00F26137">
        <w:rPr>
          <w:rFonts w:eastAsiaTheme="minorHAnsi"/>
          <w:sz w:val="24"/>
          <w:szCs w:val="24"/>
          <w:lang w:val="ro-RO"/>
        </w:rPr>
        <w:t>”.</w:t>
      </w:r>
    </w:p>
    <w:p w14:paraId="2748FD8C" w14:textId="77777777" w:rsidR="001F3174" w:rsidRPr="00F26137" w:rsidRDefault="001F3174" w:rsidP="00F26137">
      <w:pPr>
        <w:tabs>
          <w:tab w:val="left" w:pos="2268"/>
        </w:tabs>
        <w:autoSpaceDN w:val="0"/>
        <w:spacing w:line="240" w:lineRule="auto"/>
        <w:ind w:left="2268" w:right="1134" w:hanging="1134"/>
        <w:jc w:val="both"/>
        <w:rPr>
          <w:rFonts w:eastAsiaTheme="minorHAnsi"/>
          <w:sz w:val="24"/>
          <w:szCs w:val="24"/>
          <w:lang w:val="ro-RO"/>
        </w:rPr>
      </w:pPr>
    </w:p>
    <w:p w14:paraId="22C4CB38" w14:textId="648A8E37" w:rsidR="00E7361E" w:rsidRDefault="00E7361E"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00A4221B" w:rsidRPr="00F26137">
        <w:rPr>
          <w:rFonts w:eastAsiaTheme="minorHAnsi"/>
          <w:sz w:val="24"/>
          <w:szCs w:val="24"/>
          <w:lang w:val="ro-RO"/>
        </w:rPr>
        <w:tab/>
        <w:t>La</w:t>
      </w:r>
      <w:r w:rsidRPr="00F26137">
        <w:rPr>
          <w:rFonts w:eastAsiaTheme="minorHAnsi"/>
          <w:sz w:val="24"/>
          <w:szCs w:val="24"/>
          <w:lang w:val="ro-RO"/>
        </w:rPr>
        <w:t xml:space="preserve"> al treilea paragraf, </w:t>
      </w:r>
      <w:r w:rsidR="00A4221B" w:rsidRPr="00F26137">
        <w:rPr>
          <w:rFonts w:eastAsiaTheme="minorHAnsi"/>
          <w:sz w:val="24"/>
          <w:szCs w:val="24"/>
          <w:lang w:val="ro-RO"/>
        </w:rPr>
        <w:t>se înlocuiește</w:t>
      </w:r>
      <w:r w:rsidRPr="00F26137">
        <w:rPr>
          <w:rFonts w:eastAsiaTheme="minorHAnsi"/>
          <w:sz w:val="24"/>
          <w:szCs w:val="24"/>
          <w:lang w:val="ro-RO"/>
        </w:rPr>
        <w:t xml:space="preserve"> „sau „cu”, „</w:t>
      </w:r>
      <w:r w:rsidR="00A4221B" w:rsidRPr="00F26137">
        <w:rPr>
          <w:rFonts w:eastAsiaTheme="minorHAnsi"/>
          <w:sz w:val="24"/>
          <w:szCs w:val="24"/>
          <w:lang w:val="ro-RO"/>
        </w:rPr>
        <w:t>PILE CU</w:t>
      </w:r>
      <w:r w:rsidRPr="00F26137">
        <w:rPr>
          <w:rFonts w:eastAsiaTheme="minorHAnsi"/>
          <w:sz w:val="24"/>
          <w:szCs w:val="24"/>
          <w:lang w:val="ro-RO"/>
        </w:rPr>
        <w:t xml:space="preserve"> SODIU IONIC PENTRU ELIMINARE”, „. </w:t>
      </w:r>
      <w:r w:rsidR="00A4221B" w:rsidRPr="00F26137">
        <w:rPr>
          <w:rFonts w:eastAsiaTheme="minorHAnsi"/>
          <w:sz w:val="24"/>
          <w:szCs w:val="24"/>
          <w:lang w:val="ro-RO"/>
        </w:rPr>
        <w:t xml:space="preserve">La sfârșitul frazei, se adaugă </w:t>
      </w:r>
      <w:r w:rsidRPr="00F26137">
        <w:rPr>
          <w:rFonts w:eastAsiaTheme="minorHAnsi"/>
          <w:sz w:val="24"/>
          <w:szCs w:val="24"/>
          <w:lang w:val="ro-RO"/>
        </w:rPr>
        <w:t>„sau „</w:t>
      </w:r>
      <w:r w:rsidR="00A4221B" w:rsidRPr="00F26137">
        <w:rPr>
          <w:rFonts w:eastAsiaTheme="minorHAnsi"/>
          <w:sz w:val="24"/>
          <w:szCs w:val="24"/>
          <w:lang w:val="ro-RO"/>
        </w:rPr>
        <w:t xml:space="preserve">PILE CU </w:t>
      </w:r>
      <w:r w:rsidRPr="00F26137">
        <w:rPr>
          <w:rFonts w:eastAsiaTheme="minorHAnsi"/>
          <w:sz w:val="24"/>
          <w:szCs w:val="24"/>
          <w:lang w:val="ro-RO"/>
        </w:rPr>
        <w:t>SODIU IONIC PENTRU</w:t>
      </w:r>
      <w:r w:rsidR="00A4221B" w:rsidRPr="00F26137">
        <w:rPr>
          <w:rFonts w:eastAsiaTheme="minorHAnsi"/>
          <w:sz w:val="24"/>
          <w:szCs w:val="24"/>
          <w:lang w:val="ro-RO"/>
        </w:rPr>
        <w:t xml:space="preserve"> RECICLARE</w:t>
      </w:r>
      <w:r w:rsidRPr="00F26137">
        <w:rPr>
          <w:rFonts w:eastAsiaTheme="minorHAnsi"/>
          <w:sz w:val="24"/>
          <w:szCs w:val="24"/>
          <w:lang w:val="ro-RO"/>
        </w:rPr>
        <w:t>”, d</w:t>
      </w:r>
      <w:r w:rsidR="00A4221B" w:rsidRPr="00F26137">
        <w:rPr>
          <w:rFonts w:eastAsiaTheme="minorHAnsi"/>
          <w:sz w:val="24"/>
          <w:szCs w:val="24"/>
          <w:lang w:val="ro-RO"/>
        </w:rPr>
        <w:t>upă</w:t>
      </w:r>
      <w:r w:rsidRPr="00F26137">
        <w:rPr>
          <w:rFonts w:eastAsiaTheme="minorHAnsi"/>
          <w:sz w:val="24"/>
          <w:szCs w:val="24"/>
          <w:lang w:val="ro-RO"/>
        </w:rPr>
        <w:t xml:space="preserve"> caz”.</w:t>
      </w:r>
    </w:p>
    <w:p w14:paraId="76A2F47E" w14:textId="77777777" w:rsidR="001F3174" w:rsidRPr="00F26137" w:rsidRDefault="001F3174" w:rsidP="00F26137">
      <w:pPr>
        <w:tabs>
          <w:tab w:val="left" w:pos="2268"/>
        </w:tabs>
        <w:autoSpaceDN w:val="0"/>
        <w:spacing w:line="240" w:lineRule="auto"/>
        <w:ind w:left="2268" w:right="1134" w:hanging="1134"/>
        <w:jc w:val="both"/>
        <w:rPr>
          <w:rFonts w:eastAsiaTheme="minorHAnsi"/>
          <w:sz w:val="24"/>
          <w:szCs w:val="24"/>
          <w:lang w:val="ro-RO"/>
        </w:rPr>
      </w:pPr>
    </w:p>
    <w:p w14:paraId="72B4F71C" w14:textId="6818E473" w:rsidR="00E7361E" w:rsidRDefault="00E7361E"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DS 379 </w:t>
      </w:r>
      <w:r w:rsidR="00A4221B" w:rsidRPr="00F26137">
        <w:rPr>
          <w:rFonts w:eastAsiaTheme="minorHAnsi"/>
          <w:sz w:val="24"/>
          <w:szCs w:val="24"/>
          <w:lang w:val="ro-RO"/>
        </w:rPr>
        <w:tab/>
        <w:t xml:space="preserve">La </w:t>
      </w:r>
      <w:r w:rsidR="00697532" w:rsidRPr="00F26137">
        <w:rPr>
          <w:rFonts w:eastAsiaTheme="minorHAnsi"/>
          <w:sz w:val="24"/>
          <w:szCs w:val="24"/>
          <w:lang w:val="ro-RO"/>
        </w:rPr>
        <w:t>alineatul</w:t>
      </w:r>
      <w:r w:rsidR="00A4221B" w:rsidRPr="00F26137">
        <w:rPr>
          <w:rFonts w:eastAsiaTheme="minorHAnsi"/>
          <w:sz w:val="24"/>
          <w:szCs w:val="24"/>
          <w:lang w:val="ro-RO"/>
        </w:rPr>
        <w:t xml:space="preserve"> </w:t>
      </w:r>
      <w:r w:rsidRPr="00F26137">
        <w:rPr>
          <w:rFonts w:eastAsiaTheme="minorHAnsi"/>
          <w:sz w:val="24"/>
          <w:szCs w:val="24"/>
          <w:lang w:val="ro-RO"/>
        </w:rPr>
        <w:t xml:space="preserve">d) i), se </w:t>
      </w:r>
      <w:r w:rsidR="00A4221B" w:rsidRPr="00F26137">
        <w:rPr>
          <w:rFonts w:eastAsiaTheme="minorHAnsi"/>
          <w:sz w:val="24"/>
          <w:szCs w:val="24"/>
          <w:lang w:val="ro-RO"/>
        </w:rPr>
        <w:t>înlocuiește</w:t>
      </w:r>
      <w:r w:rsidRPr="00F26137">
        <w:rPr>
          <w:rFonts w:eastAsiaTheme="minorHAnsi"/>
          <w:sz w:val="24"/>
          <w:szCs w:val="24"/>
          <w:lang w:val="ro-RO"/>
        </w:rPr>
        <w:t xml:space="preserve"> „ISO 11114-1:2012 + A1:2017” </w:t>
      </w:r>
      <w:r w:rsidR="00A4221B" w:rsidRPr="00F26137">
        <w:rPr>
          <w:rFonts w:eastAsiaTheme="minorHAnsi"/>
          <w:sz w:val="24"/>
          <w:szCs w:val="24"/>
          <w:lang w:val="ro-RO"/>
        </w:rPr>
        <w:t>cu</w:t>
      </w:r>
      <w:r w:rsidRPr="00F26137">
        <w:rPr>
          <w:rFonts w:eastAsiaTheme="minorHAnsi"/>
          <w:sz w:val="24"/>
          <w:szCs w:val="24"/>
          <w:lang w:val="ro-RO"/>
        </w:rPr>
        <w:t xml:space="preserve"> „ISO 11114-1:2020”.</w:t>
      </w:r>
    </w:p>
    <w:p w14:paraId="70A7420A" w14:textId="77777777" w:rsidR="00681B79" w:rsidRPr="00F26137" w:rsidRDefault="00681B79" w:rsidP="00F26137">
      <w:pPr>
        <w:tabs>
          <w:tab w:val="left" w:pos="2268"/>
        </w:tabs>
        <w:autoSpaceDN w:val="0"/>
        <w:spacing w:line="240" w:lineRule="auto"/>
        <w:ind w:left="2268" w:right="1134" w:hanging="1134"/>
        <w:jc w:val="both"/>
        <w:rPr>
          <w:rFonts w:eastAsiaTheme="minorHAnsi"/>
          <w:sz w:val="24"/>
          <w:szCs w:val="24"/>
          <w:lang w:val="ro-RO"/>
        </w:rPr>
      </w:pPr>
    </w:p>
    <w:p w14:paraId="2378F039" w14:textId="27927912" w:rsidR="00E7361E" w:rsidRDefault="00E7361E"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DS 387 </w:t>
      </w:r>
      <w:r w:rsidR="00A4221B" w:rsidRPr="00F26137">
        <w:rPr>
          <w:rFonts w:eastAsiaTheme="minorHAnsi"/>
          <w:sz w:val="24"/>
          <w:szCs w:val="24"/>
          <w:lang w:val="ro-RO"/>
        </w:rPr>
        <w:tab/>
        <w:t>La p</w:t>
      </w:r>
      <w:r w:rsidRPr="00F26137">
        <w:rPr>
          <w:rFonts w:eastAsiaTheme="minorHAnsi"/>
          <w:sz w:val="24"/>
          <w:szCs w:val="24"/>
          <w:lang w:val="ro-RO"/>
        </w:rPr>
        <w:t xml:space="preserve">rima </w:t>
      </w:r>
      <w:r w:rsidR="00A4221B" w:rsidRPr="00F26137">
        <w:rPr>
          <w:rFonts w:eastAsiaTheme="minorHAnsi"/>
          <w:sz w:val="24"/>
          <w:szCs w:val="24"/>
          <w:lang w:val="ro-RO"/>
        </w:rPr>
        <w:t>frază,</w:t>
      </w:r>
      <w:r w:rsidRPr="00F26137">
        <w:rPr>
          <w:rFonts w:eastAsiaTheme="minorHAnsi"/>
          <w:sz w:val="24"/>
          <w:szCs w:val="24"/>
          <w:lang w:val="ro-RO"/>
        </w:rPr>
        <w:t xml:space="preserve"> </w:t>
      </w:r>
      <w:r w:rsidR="00A4221B" w:rsidRPr="00F26137">
        <w:rPr>
          <w:rFonts w:eastAsiaTheme="minorHAnsi"/>
          <w:sz w:val="24"/>
          <w:szCs w:val="24"/>
          <w:lang w:val="ro-RO"/>
        </w:rPr>
        <w:t>se înlocuiește</w:t>
      </w:r>
      <w:r w:rsidRPr="00F26137">
        <w:rPr>
          <w:rFonts w:eastAsiaTheme="minorHAnsi"/>
          <w:sz w:val="24"/>
          <w:szCs w:val="24"/>
          <w:lang w:val="ro-RO"/>
        </w:rPr>
        <w:t xml:space="preserve"> „2.2.9.1.7” </w:t>
      </w:r>
      <w:r w:rsidR="00681B79">
        <w:rPr>
          <w:rFonts w:eastAsiaTheme="minorHAnsi"/>
          <w:sz w:val="24"/>
          <w:szCs w:val="24"/>
          <w:lang w:val="ro-RO"/>
        </w:rPr>
        <w:t>c</w:t>
      </w:r>
      <w:r w:rsidRPr="00F26137">
        <w:rPr>
          <w:rFonts w:eastAsiaTheme="minorHAnsi"/>
          <w:sz w:val="24"/>
          <w:szCs w:val="24"/>
          <w:lang w:val="ro-RO"/>
        </w:rPr>
        <w:t>u „2.2.9.1.7.1”.</w:t>
      </w:r>
    </w:p>
    <w:p w14:paraId="41B42B5F" w14:textId="77777777" w:rsidR="00681B79" w:rsidRPr="00F26137" w:rsidRDefault="00681B79" w:rsidP="00F26137">
      <w:pPr>
        <w:tabs>
          <w:tab w:val="left" w:pos="2268"/>
        </w:tabs>
        <w:autoSpaceDN w:val="0"/>
        <w:spacing w:line="240" w:lineRule="auto"/>
        <w:ind w:left="2268" w:right="1134" w:hanging="1134"/>
        <w:jc w:val="both"/>
        <w:rPr>
          <w:rFonts w:eastAsiaTheme="minorHAnsi"/>
          <w:sz w:val="24"/>
          <w:szCs w:val="24"/>
          <w:lang w:val="ro-RO"/>
        </w:rPr>
      </w:pPr>
    </w:p>
    <w:p w14:paraId="71A488B4" w14:textId="0AD5F379" w:rsidR="00E7361E" w:rsidRDefault="00E7361E" w:rsidP="00F26137">
      <w:pPr>
        <w:tabs>
          <w:tab w:val="left" w:pos="2268"/>
        </w:tabs>
        <w:autoSpaceDN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DS 388 </w:t>
      </w:r>
      <w:r w:rsidR="00A4221B" w:rsidRPr="00F26137">
        <w:rPr>
          <w:rFonts w:eastAsiaTheme="minorHAnsi"/>
          <w:sz w:val="24"/>
          <w:szCs w:val="24"/>
          <w:lang w:val="ro-RO"/>
        </w:rPr>
        <w:tab/>
      </w:r>
      <w:r w:rsidR="00A4221B" w:rsidRPr="00F26137">
        <w:rPr>
          <w:sz w:val="24"/>
          <w:szCs w:val="24"/>
          <w:lang w:val="ro-RO"/>
        </w:rPr>
        <w:t xml:space="preserve">Se modifică al </w:t>
      </w:r>
      <w:r w:rsidRPr="00F26137">
        <w:rPr>
          <w:rFonts w:eastAsiaTheme="minorHAnsi"/>
          <w:sz w:val="24"/>
          <w:szCs w:val="24"/>
          <w:lang w:val="ro-RO"/>
        </w:rPr>
        <w:t xml:space="preserve">cincilea paragraf </w:t>
      </w:r>
      <w:r w:rsidR="00A4221B" w:rsidRPr="00F26137">
        <w:rPr>
          <w:rFonts w:eastAsiaTheme="minorHAnsi"/>
          <w:sz w:val="24"/>
          <w:szCs w:val="24"/>
          <w:lang w:val="ro-RO"/>
        </w:rPr>
        <w:t>pentru a se citi</w:t>
      </w:r>
      <w:r w:rsidRPr="00F26137">
        <w:rPr>
          <w:rFonts w:eastAsiaTheme="minorHAnsi"/>
          <w:sz w:val="24"/>
          <w:szCs w:val="24"/>
          <w:lang w:val="ro-RO"/>
        </w:rPr>
        <w:t>:</w:t>
      </w:r>
    </w:p>
    <w:p w14:paraId="35619727" w14:textId="77777777" w:rsidR="00681B79" w:rsidRPr="00F26137" w:rsidRDefault="00681B79" w:rsidP="00F26137">
      <w:pPr>
        <w:tabs>
          <w:tab w:val="left" w:pos="2268"/>
        </w:tabs>
        <w:autoSpaceDN w:val="0"/>
        <w:spacing w:line="240" w:lineRule="auto"/>
        <w:ind w:left="2268" w:right="1134" w:hanging="1134"/>
        <w:jc w:val="both"/>
        <w:rPr>
          <w:rFonts w:eastAsiaTheme="minorHAnsi"/>
          <w:sz w:val="24"/>
          <w:szCs w:val="24"/>
          <w:lang w:val="ro-RO"/>
        </w:rPr>
      </w:pPr>
    </w:p>
    <w:p w14:paraId="501D64F7" w14:textId="7EBC8C50" w:rsidR="00E7361E" w:rsidRDefault="00E7361E" w:rsidP="00F26137">
      <w:pPr>
        <w:tabs>
          <w:tab w:val="left" w:pos="1134"/>
        </w:tabs>
        <w:autoSpaceDN w:val="0"/>
        <w:spacing w:line="240" w:lineRule="auto"/>
        <w:ind w:left="1134" w:right="1134"/>
        <w:jc w:val="both"/>
        <w:rPr>
          <w:rFonts w:eastAsiaTheme="minorHAnsi"/>
          <w:sz w:val="24"/>
          <w:szCs w:val="24"/>
          <w:lang w:val="ro-RO"/>
        </w:rPr>
      </w:pPr>
      <w:r w:rsidRPr="00F26137">
        <w:rPr>
          <w:rFonts w:eastAsiaTheme="minorHAnsi"/>
          <w:sz w:val="24"/>
          <w:szCs w:val="24"/>
          <w:lang w:val="ro-RO"/>
        </w:rPr>
        <w:t xml:space="preserve">„Rubrica UN 3171 </w:t>
      </w:r>
      <w:r w:rsidR="00A4221B" w:rsidRPr="00F26137">
        <w:rPr>
          <w:rFonts w:eastAsiaTheme="minorHAnsi"/>
          <w:sz w:val="24"/>
          <w:szCs w:val="24"/>
          <w:lang w:val="ro-RO"/>
        </w:rPr>
        <w:t xml:space="preserve">nu </w:t>
      </w:r>
      <w:r w:rsidRPr="00F26137">
        <w:rPr>
          <w:rFonts w:eastAsiaTheme="minorHAnsi"/>
          <w:sz w:val="24"/>
          <w:szCs w:val="24"/>
          <w:lang w:val="ro-RO"/>
        </w:rPr>
        <w:t xml:space="preserve">se aplică </w:t>
      </w:r>
      <w:r w:rsidR="00A4221B" w:rsidRPr="00F26137">
        <w:rPr>
          <w:rFonts w:eastAsiaTheme="minorHAnsi"/>
          <w:sz w:val="24"/>
          <w:szCs w:val="24"/>
          <w:lang w:val="ro-RO"/>
        </w:rPr>
        <w:t>decât</w:t>
      </w:r>
      <w:r w:rsidRPr="00F26137">
        <w:rPr>
          <w:rFonts w:eastAsiaTheme="minorHAnsi"/>
          <w:sz w:val="24"/>
          <w:szCs w:val="24"/>
          <w:lang w:val="ro-RO"/>
        </w:rPr>
        <w:t xml:space="preserve"> vehiculelor și </w:t>
      </w:r>
      <w:r w:rsidR="00A4221B" w:rsidRPr="00F26137">
        <w:rPr>
          <w:rFonts w:eastAsiaTheme="minorHAnsi"/>
          <w:sz w:val="24"/>
          <w:szCs w:val="24"/>
          <w:lang w:val="ro-RO"/>
        </w:rPr>
        <w:t>aparate</w:t>
      </w:r>
      <w:r w:rsidRPr="00F26137">
        <w:rPr>
          <w:rFonts w:eastAsiaTheme="minorHAnsi"/>
          <w:sz w:val="24"/>
          <w:szCs w:val="24"/>
          <w:lang w:val="ro-RO"/>
        </w:rPr>
        <w:t>lor alimentate cu acumulatori cu</w:t>
      </w:r>
      <w:r w:rsidR="00A4221B" w:rsidRPr="00F26137">
        <w:rPr>
          <w:rFonts w:eastAsiaTheme="minorHAnsi"/>
          <w:sz w:val="24"/>
          <w:szCs w:val="24"/>
          <w:lang w:val="ro-RO"/>
        </w:rPr>
        <w:t xml:space="preserve"> </w:t>
      </w:r>
      <w:r w:rsidRPr="00F26137">
        <w:rPr>
          <w:rFonts w:eastAsiaTheme="minorHAnsi"/>
          <w:sz w:val="24"/>
          <w:szCs w:val="24"/>
          <w:lang w:val="ro-RO"/>
        </w:rPr>
        <w:t>electroli</w:t>
      </w:r>
      <w:r w:rsidR="00A4221B" w:rsidRPr="00F26137">
        <w:rPr>
          <w:rFonts w:eastAsiaTheme="minorHAnsi"/>
          <w:sz w:val="24"/>
          <w:szCs w:val="24"/>
          <w:lang w:val="ro-RO"/>
        </w:rPr>
        <w:t>t</w:t>
      </w:r>
      <w:r w:rsidRPr="00F26137">
        <w:rPr>
          <w:rFonts w:eastAsiaTheme="minorHAnsi"/>
          <w:sz w:val="24"/>
          <w:szCs w:val="24"/>
          <w:lang w:val="ro-RO"/>
        </w:rPr>
        <w:t xml:space="preserve"> lichid, cu baterii cu sodiu </w:t>
      </w:r>
      <w:r w:rsidR="00A4221B" w:rsidRPr="00F26137">
        <w:rPr>
          <w:rFonts w:eastAsiaTheme="minorHAnsi"/>
          <w:sz w:val="24"/>
          <w:szCs w:val="24"/>
          <w:lang w:val="ro-RO"/>
        </w:rPr>
        <w:t xml:space="preserve">metalic </w:t>
      </w:r>
      <w:r w:rsidRPr="00F26137">
        <w:rPr>
          <w:rFonts w:eastAsiaTheme="minorHAnsi"/>
          <w:sz w:val="24"/>
          <w:szCs w:val="24"/>
          <w:lang w:val="ro-RO"/>
        </w:rPr>
        <w:t>sau cu baterii din aliaj</w:t>
      </w:r>
      <w:r w:rsidR="00A4221B" w:rsidRPr="00F26137">
        <w:rPr>
          <w:rFonts w:eastAsiaTheme="minorHAnsi"/>
          <w:sz w:val="24"/>
          <w:szCs w:val="24"/>
          <w:lang w:val="ro-RO"/>
        </w:rPr>
        <w:t>e</w:t>
      </w:r>
      <w:r w:rsidRPr="00F26137">
        <w:rPr>
          <w:rFonts w:eastAsiaTheme="minorHAnsi"/>
          <w:sz w:val="24"/>
          <w:szCs w:val="24"/>
          <w:lang w:val="ro-RO"/>
        </w:rPr>
        <w:t xml:space="preserve"> de sodiu, care sunt transportate </w:t>
      </w:r>
      <w:r w:rsidR="003F5AE4" w:rsidRPr="00F26137">
        <w:rPr>
          <w:rFonts w:eastAsiaTheme="minorHAnsi"/>
          <w:sz w:val="24"/>
          <w:szCs w:val="24"/>
          <w:lang w:val="ro-RO"/>
        </w:rPr>
        <w:t>împreună cu</w:t>
      </w:r>
      <w:r w:rsidRPr="00F26137">
        <w:rPr>
          <w:rFonts w:eastAsiaTheme="minorHAnsi"/>
          <w:sz w:val="24"/>
          <w:szCs w:val="24"/>
          <w:lang w:val="ro-RO"/>
        </w:rPr>
        <w:t xml:space="preserve"> acest</w:t>
      </w:r>
      <w:r w:rsidR="003F5AE4" w:rsidRPr="00F26137">
        <w:rPr>
          <w:rFonts w:eastAsiaTheme="minorHAnsi"/>
          <w:sz w:val="24"/>
          <w:szCs w:val="24"/>
          <w:lang w:val="ro-RO"/>
        </w:rPr>
        <w:t xml:space="preserve">e </w:t>
      </w:r>
      <w:r w:rsidRPr="00F26137">
        <w:rPr>
          <w:rFonts w:eastAsiaTheme="minorHAnsi"/>
          <w:sz w:val="24"/>
          <w:szCs w:val="24"/>
          <w:lang w:val="ro-RO"/>
        </w:rPr>
        <w:t>baterii sau acumulatori. ”</w:t>
      </w:r>
    </w:p>
    <w:p w14:paraId="53985757" w14:textId="77777777" w:rsidR="00681B79" w:rsidRPr="00F26137" w:rsidRDefault="00681B79" w:rsidP="00F26137">
      <w:pPr>
        <w:tabs>
          <w:tab w:val="left" w:pos="1134"/>
        </w:tabs>
        <w:autoSpaceDN w:val="0"/>
        <w:spacing w:line="240" w:lineRule="auto"/>
        <w:ind w:left="1134" w:right="1134"/>
        <w:jc w:val="both"/>
        <w:rPr>
          <w:rFonts w:eastAsiaTheme="minorHAnsi"/>
          <w:sz w:val="24"/>
          <w:szCs w:val="24"/>
          <w:lang w:val="ro-RO"/>
        </w:rPr>
      </w:pPr>
    </w:p>
    <w:p w14:paraId="428826B7" w14:textId="165B9287" w:rsidR="00C15224" w:rsidRPr="00F26137" w:rsidRDefault="00E7361E" w:rsidP="00F26137">
      <w:pPr>
        <w:tabs>
          <w:tab w:val="left" w:pos="2268"/>
        </w:tabs>
        <w:autoSpaceDN w:val="0"/>
        <w:spacing w:line="240" w:lineRule="auto"/>
        <w:ind w:left="2268" w:right="1134" w:hanging="1134"/>
        <w:jc w:val="both"/>
        <w:rPr>
          <w:iCs/>
          <w:sz w:val="24"/>
          <w:szCs w:val="24"/>
          <w:lang w:val="ro-RO"/>
        </w:rPr>
      </w:pPr>
      <w:r w:rsidRPr="00F26137">
        <w:rPr>
          <w:rFonts w:eastAsiaTheme="minorHAnsi"/>
          <w:sz w:val="24"/>
          <w:szCs w:val="24"/>
          <w:lang w:val="ro-RO"/>
        </w:rPr>
        <w:t xml:space="preserve"> </w:t>
      </w:r>
      <w:r w:rsidR="00681B79">
        <w:rPr>
          <w:rFonts w:eastAsiaTheme="minorHAnsi"/>
          <w:sz w:val="24"/>
          <w:szCs w:val="24"/>
          <w:lang w:val="ro-RO"/>
        </w:rPr>
        <w:tab/>
      </w:r>
      <w:r w:rsidRPr="00F26137">
        <w:rPr>
          <w:rFonts w:eastAsiaTheme="minorHAnsi"/>
          <w:sz w:val="24"/>
          <w:szCs w:val="24"/>
          <w:lang w:val="ro-RO"/>
        </w:rPr>
        <w:t xml:space="preserve">După al cincilea paragraf, </w:t>
      </w:r>
      <w:r w:rsidR="003F5AE4" w:rsidRPr="00F26137">
        <w:rPr>
          <w:rFonts w:eastAsiaTheme="minorHAnsi"/>
          <w:sz w:val="24"/>
          <w:szCs w:val="24"/>
          <w:lang w:val="ro-RO"/>
        </w:rPr>
        <w:t>se adaugă noul paragraf următor</w:t>
      </w:r>
      <w:r w:rsidRPr="00F26137">
        <w:rPr>
          <w:rFonts w:eastAsiaTheme="minorHAnsi"/>
          <w:sz w:val="24"/>
          <w:szCs w:val="24"/>
          <w:lang w:val="ro-RO"/>
        </w:rPr>
        <w:t>:</w:t>
      </w:r>
      <w:r w:rsidR="00F34D53" w:rsidRPr="00F26137">
        <w:rPr>
          <w:rFonts w:eastAsiaTheme="minorHAnsi"/>
          <w:sz w:val="24"/>
          <w:szCs w:val="24"/>
          <w:lang w:val="ro-RO"/>
        </w:rPr>
        <w:tab/>
      </w:r>
      <w:r w:rsidR="006E4AAD" w:rsidRPr="00F26137">
        <w:rPr>
          <w:iCs/>
          <w:sz w:val="24"/>
          <w:szCs w:val="24"/>
          <w:lang w:val="ro-RO"/>
        </w:rPr>
        <w:tab/>
      </w:r>
    </w:p>
    <w:p w14:paraId="7C42112B" w14:textId="27063472" w:rsidR="00C15224" w:rsidRDefault="00742D2D" w:rsidP="00F26137">
      <w:pPr>
        <w:tabs>
          <w:tab w:val="left" w:pos="2268"/>
        </w:tabs>
        <w:kinsoku w:val="0"/>
        <w:overflowPunct w:val="0"/>
        <w:autoSpaceDE w:val="0"/>
        <w:autoSpaceDN w:val="0"/>
        <w:adjustRightInd w:val="0"/>
        <w:snapToGrid w:val="0"/>
        <w:spacing w:line="240" w:lineRule="auto"/>
        <w:ind w:left="1134" w:right="1134"/>
        <w:jc w:val="both"/>
        <w:rPr>
          <w:iCs/>
          <w:sz w:val="24"/>
          <w:szCs w:val="24"/>
          <w:lang w:val="ro-RO"/>
        </w:rPr>
      </w:pPr>
      <w:r w:rsidRPr="00F26137">
        <w:rPr>
          <w:iCs/>
          <w:sz w:val="24"/>
          <w:szCs w:val="24"/>
          <w:lang w:val="ro-RO"/>
        </w:rPr>
        <w:t>“</w:t>
      </w:r>
      <w:r w:rsidR="00C15224" w:rsidRPr="00F26137">
        <w:rPr>
          <w:iCs/>
          <w:sz w:val="24"/>
          <w:szCs w:val="24"/>
          <w:lang w:val="ro-RO"/>
        </w:rPr>
        <w:t> </w:t>
      </w:r>
      <w:r w:rsidR="00E71FEB" w:rsidRPr="00F26137">
        <w:rPr>
          <w:iCs/>
          <w:sz w:val="24"/>
          <w:szCs w:val="24"/>
          <w:lang w:val="ro-RO"/>
        </w:rPr>
        <w:t xml:space="preserve">Rubricile </w:t>
      </w:r>
      <w:r w:rsidR="00E71FEB" w:rsidRPr="00F26137">
        <w:rPr>
          <w:rFonts w:eastAsiaTheme="minorHAnsi"/>
          <w:sz w:val="24"/>
          <w:szCs w:val="24"/>
          <w:lang w:val="ro-RO"/>
        </w:rPr>
        <w:t>Nr. ONU 3556 VEHICUL ALIMENTAT DE O BATERIE</w:t>
      </w:r>
      <w:r w:rsidR="00E71FEB" w:rsidRPr="00F26137">
        <w:rPr>
          <w:sz w:val="24"/>
          <w:szCs w:val="24"/>
        </w:rPr>
        <w:t xml:space="preserve"> </w:t>
      </w:r>
      <w:r w:rsidR="00E71FEB" w:rsidRPr="00F26137">
        <w:rPr>
          <w:rFonts w:eastAsiaTheme="minorHAnsi"/>
          <w:sz w:val="24"/>
          <w:szCs w:val="24"/>
          <w:lang w:val="ro-RO"/>
        </w:rPr>
        <w:t xml:space="preserve">CU LITIU IONIC sau Nr. ONU 3557 VEHICUL ALIMENTAT DE O BATERIE CU LITIU METALIC sau </w:t>
      </w:r>
      <w:r w:rsidR="00F11950" w:rsidRPr="00F11950">
        <w:rPr>
          <w:rFonts w:eastAsiaTheme="minorHAnsi"/>
          <w:sz w:val="24"/>
          <w:szCs w:val="24"/>
          <w:lang w:val="ro-RO"/>
        </w:rPr>
        <w:t>Nr. ONU</w:t>
      </w:r>
      <w:r w:rsidR="00E71FEB" w:rsidRPr="00F26137">
        <w:rPr>
          <w:rFonts w:eastAsiaTheme="minorHAnsi"/>
          <w:sz w:val="24"/>
          <w:szCs w:val="24"/>
          <w:lang w:val="ro-RO"/>
        </w:rPr>
        <w:t xml:space="preserve"> 3558 VEHICUL ALIMENTAT DE O BATERIE CU SODIU IONIC după caz</w:t>
      </w:r>
      <w:r w:rsidR="00C15224" w:rsidRPr="00F26137">
        <w:rPr>
          <w:rFonts w:eastAsiaTheme="minorHAnsi"/>
          <w:sz w:val="24"/>
          <w:szCs w:val="24"/>
          <w:lang w:val="ro-RO"/>
        </w:rPr>
        <w:t>, s</w:t>
      </w:r>
      <w:r w:rsidR="00E71FEB" w:rsidRPr="00F26137">
        <w:rPr>
          <w:rFonts w:eastAsiaTheme="minorHAnsi"/>
          <w:sz w:val="24"/>
          <w:szCs w:val="24"/>
          <w:lang w:val="ro-RO"/>
        </w:rPr>
        <w:t xml:space="preserve">e </w:t>
      </w:r>
      <w:r w:rsidR="00C15224" w:rsidRPr="00F26137">
        <w:rPr>
          <w:rFonts w:eastAsiaTheme="minorHAnsi"/>
          <w:sz w:val="24"/>
          <w:szCs w:val="24"/>
          <w:lang w:val="ro-RO"/>
        </w:rPr>
        <w:t>apli</w:t>
      </w:r>
      <w:r w:rsidR="00E71FEB" w:rsidRPr="00F26137">
        <w:rPr>
          <w:rFonts w:eastAsiaTheme="minorHAnsi"/>
          <w:sz w:val="24"/>
          <w:szCs w:val="24"/>
          <w:lang w:val="ro-RO"/>
        </w:rPr>
        <w:t>că</w:t>
      </w:r>
      <w:r w:rsidR="00C15224" w:rsidRPr="00F26137">
        <w:rPr>
          <w:rFonts w:eastAsiaTheme="minorHAnsi"/>
          <w:sz w:val="24"/>
          <w:szCs w:val="24"/>
          <w:lang w:val="ro-RO"/>
        </w:rPr>
        <w:t xml:space="preserve"> v</w:t>
      </w:r>
      <w:r w:rsidR="00E71FEB" w:rsidRPr="00F26137">
        <w:rPr>
          <w:rFonts w:eastAsiaTheme="minorHAnsi"/>
          <w:sz w:val="24"/>
          <w:szCs w:val="24"/>
          <w:lang w:val="ro-RO"/>
        </w:rPr>
        <w:t>e</w:t>
      </w:r>
      <w:r w:rsidR="00C15224" w:rsidRPr="00F26137">
        <w:rPr>
          <w:rFonts w:eastAsiaTheme="minorHAnsi"/>
          <w:sz w:val="24"/>
          <w:szCs w:val="24"/>
          <w:lang w:val="ro-RO"/>
        </w:rPr>
        <w:t>hicule</w:t>
      </w:r>
      <w:r w:rsidR="00E71FEB" w:rsidRPr="00F26137">
        <w:rPr>
          <w:rFonts w:eastAsiaTheme="minorHAnsi"/>
          <w:sz w:val="24"/>
          <w:szCs w:val="24"/>
          <w:lang w:val="ro-RO"/>
        </w:rPr>
        <w:t>lor</w:t>
      </w:r>
      <w:r w:rsidR="00C15224" w:rsidRPr="00F26137">
        <w:rPr>
          <w:rFonts w:eastAsiaTheme="minorHAnsi"/>
          <w:sz w:val="24"/>
          <w:szCs w:val="24"/>
          <w:lang w:val="ro-RO"/>
        </w:rPr>
        <w:t xml:space="preserve"> </w:t>
      </w:r>
      <w:r w:rsidR="00E71FEB" w:rsidRPr="00F26137">
        <w:rPr>
          <w:rFonts w:eastAsiaTheme="minorHAnsi"/>
          <w:sz w:val="24"/>
          <w:szCs w:val="24"/>
          <w:lang w:val="ro-RO"/>
        </w:rPr>
        <w:t xml:space="preserve">alimentate </w:t>
      </w:r>
      <w:r w:rsidR="00C15224" w:rsidRPr="00F26137">
        <w:rPr>
          <w:rFonts w:eastAsiaTheme="minorHAnsi"/>
          <w:sz w:val="24"/>
          <w:szCs w:val="24"/>
          <w:lang w:val="ro-RO"/>
        </w:rPr>
        <w:t xml:space="preserve">de </w:t>
      </w:r>
      <w:r w:rsidR="00754EE6" w:rsidRPr="00F26137">
        <w:rPr>
          <w:rFonts w:eastAsiaTheme="minorHAnsi"/>
          <w:sz w:val="24"/>
          <w:szCs w:val="24"/>
          <w:lang w:val="ro-RO"/>
        </w:rPr>
        <w:lastRenderedPageBreak/>
        <w:t>bateri</w:t>
      </w:r>
      <w:r w:rsidR="00E71FEB" w:rsidRPr="00F26137">
        <w:rPr>
          <w:rFonts w:eastAsiaTheme="minorHAnsi"/>
          <w:sz w:val="24"/>
          <w:szCs w:val="24"/>
          <w:lang w:val="ro-RO"/>
        </w:rPr>
        <w:t>i</w:t>
      </w:r>
      <w:r w:rsidR="00C15224" w:rsidRPr="00F26137">
        <w:rPr>
          <w:rFonts w:eastAsiaTheme="minorHAnsi"/>
          <w:sz w:val="24"/>
          <w:szCs w:val="24"/>
          <w:lang w:val="ro-RO"/>
        </w:rPr>
        <w:t xml:space="preserve"> </w:t>
      </w:r>
      <w:r w:rsidR="00754EE6" w:rsidRPr="00F26137">
        <w:rPr>
          <w:rFonts w:eastAsiaTheme="minorHAnsi"/>
          <w:sz w:val="24"/>
          <w:szCs w:val="24"/>
          <w:lang w:val="ro-RO"/>
        </w:rPr>
        <w:t>cu litiu ionic</w:t>
      </w:r>
      <w:r w:rsidR="00C15224" w:rsidRPr="00F26137">
        <w:rPr>
          <w:rFonts w:eastAsiaTheme="minorHAnsi"/>
          <w:sz w:val="24"/>
          <w:szCs w:val="24"/>
          <w:lang w:val="ro-RO"/>
        </w:rPr>
        <w:t xml:space="preserve">, </w:t>
      </w:r>
      <w:r w:rsidR="00754EE6" w:rsidRPr="00F26137">
        <w:rPr>
          <w:rFonts w:eastAsiaTheme="minorHAnsi"/>
          <w:sz w:val="24"/>
          <w:szCs w:val="24"/>
          <w:lang w:val="ro-RO"/>
        </w:rPr>
        <w:t>cu litiu</w:t>
      </w:r>
      <w:r w:rsidR="00C15224" w:rsidRPr="00F26137">
        <w:rPr>
          <w:rFonts w:eastAsiaTheme="minorHAnsi"/>
          <w:sz w:val="24"/>
          <w:szCs w:val="24"/>
          <w:lang w:val="ro-RO"/>
        </w:rPr>
        <w:t xml:space="preserve"> m</w:t>
      </w:r>
      <w:r w:rsidR="00E71FEB" w:rsidRPr="00F26137">
        <w:rPr>
          <w:rFonts w:eastAsiaTheme="minorHAnsi"/>
          <w:sz w:val="24"/>
          <w:szCs w:val="24"/>
          <w:lang w:val="ro-RO"/>
        </w:rPr>
        <w:t>e</w:t>
      </w:r>
      <w:r w:rsidR="00C15224" w:rsidRPr="00F26137">
        <w:rPr>
          <w:rFonts w:eastAsiaTheme="minorHAnsi"/>
          <w:sz w:val="24"/>
          <w:szCs w:val="24"/>
          <w:lang w:val="ro-RO"/>
        </w:rPr>
        <w:t>tal</w:t>
      </w:r>
      <w:r w:rsidR="00E71FEB" w:rsidRPr="00F26137">
        <w:rPr>
          <w:rFonts w:eastAsiaTheme="minorHAnsi"/>
          <w:sz w:val="24"/>
          <w:szCs w:val="24"/>
          <w:lang w:val="ro-RO"/>
        </w:rPr>
        <w:t>ic</w:t>
      </w:r>
      <w:r w:rsidR="00C15224" w:rsidRPr="00F26137">
        <w:rPr>
          <w:rFonts w:eastAsiaTheme="minorHAnsi"/>
          <w:sz w:val="24"/>
          <w:szCs w:val="24"/>
          <w:lang w:val="ro-RO"/>
        </w:rPr>
        <w:t xml:space="preserve"> </w:t>
      </w:r>
      <w:r w:rsidR="00754EE6" w:rsidRPr="00F26137">
        <w:rPr>
          <w:rFonts w:eastAsiaTheme="minorHAnsi"/>
          <w:sz w:val="24"/>
          <w:szCs w:val="24"/>
          <w:lang w:val="ro-RO"/>
        </w:rPr>
        <w:t>sau cu sodiu ionic</w:t>
      </w:r>
      <w:r w:rsidR="00C15224" w:rsidRPr="00F26137">
        <w:rPr>
          <w:rFonts w:eastAsiaTheme="minorHAnsi"/>
          <w:sz w:val="24"/>
          <w:szCs w:val="24"/>
          <w:lang w:val="ro-RO"/>
        </w:rPr>
        <w:t xml:space="preserve">, </w:t>
      </w:r>
      <w:r w:rsidR="00E71FEB" w:rsidRPr="00F26137">
        <w:rPr>
          <w:rFonts w:eastAsiaTheme="minorHAnsi"/>
          <w:sz w:val="24"/>
          <w:szCs w:val="24"/>
          <w:lang w:val="ro-RO"/>
        </w:rPr>
        <w:t>care</w:t>
      </w:r>
      <w:r w:rsidR="00C15224" w:rsidRPr="00F26137">
        <w:rPr>
          <w:iCs/>
          <w:sz w:val="24"/>
          <w:szCs w:val="24"/>
          <w:lang w:val="ro-RO"/>
        </w:rPr>
        <w:t xml:space="preserve"> </w:t>
      </w:r>
      <w:r w:rsidR="00030E84" w:rsidRPr="00F26137">
        <w:rPr>
          <w:iCs/>
          <w:sz w:val="24"/>
          <w:szCs w:val="24"/>
          <w:lang w:val="ro-RO"/>
        </w:rPr>
        <w:t>sunt</w:t>
      </w:r>
      <w:r w:rsidR="00C15224" w:rsidRPr="00F26137">
        <w:rPr>
          <w:iCs/>
          <w:sz w:val="24"/>
          <w:szCs w:val="24"/>
          <w:lang w:val="ro-RO"/>
        </w:rPr>
        <w:t xml:space="preserve"> transport</w:t>
      </w:r>
      <w:r w:rsidR="00E71FEB" w:rsidRPr="00F26137">
        <w:rPr>
          <w:iCs/>
          <w:sz w:val="24"/>
          <w:szCs w:val="24"/>
          <w:lang w:val="ro-RO"/>
        </w:rPr>
        <w:t>ate împreună cu</w:t>
      </w:r>
      <w:r w:rsidR="00C15224" w:rsidRPr="00F26137">
        <w:rPr>
          <w:iCs/>
          <w:sz w:val="24"/>
          <w:szCs w:val="24"/>
          <w:lang w:val="ro-RO"/>
        </w:rPr>
        <w:t xml:space="preserve"> </w:t>
      </w:r>
      <w:r w:rsidR="00E71FEB" w:rsidRPr="00F26137">
        <w:rPr>
          <w:iCs/>
          <w:sz w:val="24"/>
          <w:szCs w:val="24"/>
          <w:lang w:val="ro-RO"/>
        </w:rPr>
        <w:t>a</w:t>
      </w:r>
      <w:r w:rsidR="00C15224" w:rsidRPr="00F26137">
        <w:rPr>
          <w:iCs/>
          <w:sz w:val="24"/>
          <w:szCs w:val="24"/>
          <w:lang w:val="ro-RO"/>
        </w:rPr>
        <w:t>ces</w:t>
      </w:r>
      <w:r w:rsidR="00E71FEB" w:rsidRPr="00F26137">
        <w:rPr>
          <w:iCs/>
          <w:sz w:val="24"/>
          <w:szCs w:val="24"/>
          <w:lang w:val="ro-RO"/>
        </w:rPr>
        <w:t>te</w:t>
      </w:r>
      <w:r w:rsidR="00C15224" w:rsidRPr="00F26137">
        <w:rPr>
          <w:iCs/>
          <w:sz w:val="24"/>
          <w:szCs w:val="24"/>
          <w:lang w:val="ro-RO"/>
        </w:rPr>
        <w:t xml:space="preserve"> </w:t>
      </w:r>
      <w:r w:rsidR="00754EE6" w:rsidRPr="00F26137">
        <w:rPr>
          <w:iCs/>
          <w:sz w:val="24"/>
          <w:szCs w:val="24"/>
          <w:lang w:val="ro-RO"/>
        </w:rPr>
        <w:t>bateri</w:t>
      </w:r>
      <w:r w:rsidR="00E71FEB" w:rsidRPr="00F26137">
        <w:rPr>
          <w:iCs/>
          <w:sz w:val="24"/>
          <w:szCs w:val="24"/>
          <w:lang w:val="ro-RO"/>
        </w:rPr>
        <w:t>i</w:t>
      </w:r>
      <w:r w:rsidR="00C15224" w:rsidRPr="00F26137">
        <w:rPr>
          <w:iCs/>
          <w:sz w:val="24"/>
          <w:szCs w:val="24"/>
          <w:lang w:val="ro-RO"/>
        </w:rPr>
        <w:t>. </w:t>
      </w:r>
      <w:r w:rsidRPr="00F26137">
        <w:rPr>
          <w:iCs/>
          <w:sz w:val="24"/>
          <w:szCs w:val="24"/>
          <w:lang w:val="ro-RO"/>
        </w:rPr>
        <w:t>”</w:t>
      </w:r>
    </w:p>
    <w:p w14:paraId="669CE55C" w14:textId="77777777" w:rsidR="00F11950" w:rsidRPr="00F26137" w:rsidRDefault="00F11950" w:rsidP="00F26137">
      <w:pPr>
        <w:tabs>
          <w:tab w:val="left" w:pos="2268"/>
        </w:tabs>
        <w:kinsoku w:val="0"/>
        <w:overflowPunct w:val="0"/>
        <w:autoSpaceDE w:val="0"/>
        <w:autoSpaceDN w:val="0"/>
        <w:adjustRightInd w:val="0"/>
        <w:snapToGrid w:val="0"/>
        <w:spacing w:line="240" w:lineRule="auto"/>
        <w:ind w:left="1134" w:right="1134"/>
        <w:jc w:val="both"/>
        <w:rPr>
          <w:iCs/>
          <w:sz w:val="24"/>
          <w:szCs w:val="24"/>
          <w:lang w:val="ro-RO"/>
        </w:rPr>
      </w:pPr>
    </w:p>
    <w:p w14:paraId="359E2B08" w14:textId="7A36B0CD" w:rsidR="00E71FEB" w:rsidRDefault="00F11950" w:rsidP="00F26137">
      <w:pPr>
        <w:tabs>
          <w:tab w:val="left" w:pos="2268"/>
        </w:tabs>
        <w:kinsoku w:val="0"/>
        <w:overflowPunct w:val="0"/>
        <w:autoSpaceDE w:val="0"/>
        <w:autoSpaceDN w:val="0"/>
        <w:adjustRightInd w:val="0"/>
        <w:snapToGrid w:val="0"/>
        <w:spacing w:line="240" w:lineRule="auto"/>
        <w:ind w:left="1134" w:right="1134"/>
        <w:jc w:val="both"/>
        <w:rPr>
          <w:iCs/>
          <w:sz w:val="24"/>
          <w:szCs w:val="24"/>
          <w:lang w:val="ro-RO"/>
        </w:rPr>
      </w:pPr>
      <w:r>
        <w:rPr>
          <w:iCs/>
          <w:sz w:val="24"/>
          <w:szCs w:val="24"/>
          <w:lang w:val="ro-RO"/>
        </w:rPr>
        <w:tab/>
        <w:t>La</w:t>
      </w:r>
      <w:r w:rsidR="00E71FEB" w:rsidRPr="00F26137">
        <w:rPr>
          <w:iCs/>
          <w:sz w:val="24"/>
          <w:szCs w:val="24"/>
          <w:lang w:val="ro-RO"/>
        </w:rPr>
        <w:t xml:space="preserve"> al șaptelea paragraf (anterior al șaselea paragraf), se combină și se modifică ultimele două fraze pentru a se citi: „Când vehiculele sunt transportate într-un ambalaj, anumite părți ale vehiculului, altele decât bateria, pot să fie detașate pentru a se încadra în ambalaj. ”.</w:t>
      </w:r>
    </w:p>
    <w:p w14:paraId="19FCC042" w14:textId="77777777" w:rsidR="00F11950" w:rsidRPr="00F26137" w:rsidRDefault="00F11950" w:rsidP="00F26137">
      <w:pPr>
        <w:tabs>
          <w:tab w:val="left" w:pos="2268"/>
        </w:tabs>
        <w:kinsoku w:val="0"/>
        <w:overflowPunct w:val="0"/>
        <w:autoSpaceDE w:val="0"/>
        <w:autoSpaceDN w:val="0"/>
        <w:adjustRightInd w:val="0"/>
        <w:snapToGrid w:val="0"/>
        <w:spacing w:line="240" w:lineRule="auto"/>
        <w:ind w:left="1134" w:right="1134"/>
        <w:jc w:val="both"/>
        <w:rPr>
          <w:iCs/>
          <w:sz w:val="24"/>
          <w:szCs w:val="24"/>
          <w:lang w:val="ro-RO"/>
        </w:rPr>
      </w:pPr>
    </w:p>
    <w:p w14:paraId="5A57ABD9" w14:textId="4896CCB3" w:rsidR="00C15224" w:rsidRDefault="00EA6816" w:rsidP="00F26137">
      <w:pPr>
        <w:tabs>
          <w:tab w:val="left" w:pos="2268"/>
        </w:tabs>
        <w:autoSpaceDN w:val="0"/>
        <w:spacing w:line="240" w:lineRule="auto"/>
        <w:ind w:left="1134" w:right="1134"/>
        <w:jc w:val="both"/>
        <w:rPr>
          <w:rFonts w:eastAsiaTheme="minorHAnsi"/>
          <w:sz w:val="24"/>
          <w:szCs w:val="24"/>
          <w:lang w:val="ro-RO"/>
        </w:rPr>
      </w:pPr>
      <w:r w:rsidRPr="00F26137">
        <w:rPr>
          <w:rFonts w:eastAsiaTheme="minorHAnsi"/>
          <w:sz w:val="24"/>
          <w:szCs w:val="24"/>
          <w:lang w:val="ro-RO"/>
        </w:rPr>
        <w:t>Se modifică</w:t>
      </w:r>
      <w:r w:rsidR="00C15224" w:rsidRPr="00F26137">
        <w:rPr>
          <w:rFonts w:eastAsiaTheme="minorHAnsi"/>
          <w:sz w:val="24"/>
          <w:szCs w:val="24"/>
          <w:lang w:val="ro-RO"/>
        </w:rPr>
        <w:t xml:space="preserve"> </w:t>
      </w:r>
      <w:r w:rsidR="00E71FEB" w:rsidRPr="00F26137">
        <w:rPr>
          <w:rFonts w:eastAsiaTheme="minorHAnsi"/>
          <w:sz w:val="24"/>
          <w:szCs w:val="24"/>
          <w:lang w:val="ro-RO"/>
        </w:rPr>
        <w:t xml:space="preserve">ultimele </w:t>
      </w:r>
      <w:r w:rsidRPr="00F26137">
        <w:rPr>
          <w:rFonts w:eastAsiaTheme="minorHAnsi"/>
          <w:sz w:val="24"/>
          <w:szCs w:val="24"/>
          <w:lang w:val="ro-RO"/>
        </w:rPr>
        <w:t>paragraf</w:t>
      </w:r>
      <w:r w:rsidR="00E71FEB" w:rsidRPr="00F26137">
        <w:rPr>
          <w:rFonts w:eastAsiaTheme="minorHAnsi"/>
          <w:sz w:val="24"/>
          <w:szCs w:val="24"/>
          <w:lang w:val="ro-RO"/>
        </w:rPr>
        <w:t>e</w:t>
      </w:r>
      <w:r w:rsidR="00C15224" w:rsidRPr="00F26137">
        <w:rPr>
          <w:rFonts w:eastAsiaTheme="minorHAnsi"/>
          <w:sz w:val="24"/>
          <w:szCs w:val="24"/>
          <w:lang w:val="ro-RO"/>
        </w:rPr>
        <w:t xml:space="preserve"> </w:t>
      </w:r>
      <w:r w:rsidR="000B7568" w:rsidRPr="00F26137">
        <w:rPr>
          <w:rFonts w:eastAsiaTheme="minorHAnsi"/>
          <w:sz w:val="24"/>
          <w:szCs w:val="24"/>
          <w:lang w:val="ro-RO"/>
        </w:rPr>
        <w:t>după cum urmează</w:t>
      </w:r>
      <w:r w:rsidR="00C15224" w:rsidRPr="00F26137">
        <w:rPr>
          <w:rFonts w:eastAsiaTheme="minorHAnsi"/>
          <w:sz w:val="24"/>
          <w:szCs w:val="24"/>
          <w:lang w:val="ro-RO"/>
        </w:rPr>
        <w:t> :</w:t>
      </w:r>
    </w:p>
    <w:p w14:paraId="100956A2" w14:textId="77777777" w:rsidR="00F11950" w:rsidRPr="00F26137" w:rsidRDefault="00F11950" w:rsidP="00F26137">
      <w:pPr>
        <w:tabs>
          <w:tab w:val="left" w:pos="2268"/>
        </w:tabs>
        <w:autoSpaceDN w:val="0"/>
        <w:spacing w:line="240" w:lineRule="auto"/>
        <w:ind w:left="1134" w:right="1134"/>
        <w:jc w:val="both"/>
        <w:rPr>
          <w:rFonts w:eastAsiaTheme="minorHAnsi"/>
          <w:sz w:val="24"/>
          <w:szCs w:val="24"/>
          <w:lang w:val="ro-RO"/>
        </w:rPr>
      </w:pPr>
    </w:p>
    <w:p w14:paraId="19E426C9" w14:textId="77777777" w:rsidR="00F11950" w:rsidRDefault="00742D2D" w:rsidP="00F26137">
      <w:pPr>
        <w:tabs>
          <w:tab w:val="left" w:pos="2268"/>
        </w:tabs>
        <w:autoSpaceDN w:val="0"/>
        <w:spacing w:line="240" w:lineRule="auto"/>
        <w:ind w:left="1134" w:right="1134"/>
        <w:jc w:val="both"/>
        <w:rPr>
          <w:rFonts w:eastAsiaTheme="minorHAnsi"/>
          <w:sz w:val="24"/>
          <w:szCs w:val="24"/>
          <w:lang w:val="ro-RO"/>
        </w:rPr>
      </w:pPr>
      <w:r w:rsidRPr="00F26137">
        <w:rPr>
          <w:rFonts w:eastAsiaTheme="minorHAnsi"/>
          <w:sz w:val="24"/>
          <w:szCs w:val="24"/>
          <w:lang w:val="ro-RO"/>
        </w:rPr>
        <w:t>“</w:t>
      </w:r>
      <w:r w:rsidR="00C15224" w:rsidRPr="00F26137">
        <w:rPr>
          <w:rFonts w:eastAsiaTheme="minorHAnsi"/>
          <w:sz w:val="24"/>
          <w:szCs w:val="24"/>
          <w:lang w:val="ro-RO"/>
        </w:rPr>
        <w:t> </w:t>
      </w:r>
      <w:r w:rsidR="00F448CB" w:rsidRPr="00F26137">
        <w:rPr>
          <w:rFonts w:eastAsiaTheme="minorHAnsi"/>
          <w:sz w:val="24"/>
          <w:szCs w:val="24"/>
          <w:lang w:val="ro-RO"/>
        </w:rPr>
        <w:t xml:space="preserve">Mărfurile periculoase, cum ar fi bateriile, saci gonflabili, stingătoarele, acumulatorii de gaz comprimat, dispozitivele de siguranță și alte elemente care fac parte integrantă din vehicul, care sunt necesare pentru funcționarea acestuia sau pentru siguranța șoferului sau a pasagerilor, trebuie să fie bine fixate în vehicul și nu sunt supuse ADN-ului. Cu toate acestea, bateriile cu litiu trebuie să respecte prevederile de la 2.2.9.1.7.1, cu excepția </w:t>
      </w:r>
      <w:r w:rsidR="000E33C8" w:rsidRPr="00F26137">
        <w:rPr>
          <w:rFonts w:eastAsiaTheme="minorHAnsi"/>
          <w:sz w:val="24"/>
          <w:szCs w:val="24"/>
          <w:lang w:val="ro-RO"/>
        </w:rPr>
        <w:t>alineat</w:t>
      </w:r>
      <w:r w:rsidR="00F448CB" w:rsidRPr="00F26137">
        <w:rPr>
          <w:rFonts w:eastAsiaTheme="minorHAnsi"/>
          <w:sz w:val="24"/>
          <w:szCs w:val="24"/>
          <w:lang w:val="ro-RO"/>
        </w:rPr>
        <w:t>elor a), e) vii), f) iii) dacă este cazul, f) iv) dacă este cazul și g) nu se aplică când seriile de producție a bateriilor c</w:t>
      </w:r>
      <w:r w:rsidR="00601E81" w:rsidRPr="00F26137">
        <w:rPr>
          <w:rFonts w:eastAsiaTheme="minorHAnsi"/>
          <w:sz w:val="24"/>
          <w:szCs w:val="24"/>
          <w:lang w:val="ro-RO"/>
        </w:rPr>
        <w:t>onțin</w:t>
      </w:r>
      <w:r w:rsidR="00F448CB" w:rsidRPr="00F26137">
        <w:rPr>
          <w:rFonts w:eastAsiaTheme="minorHAnsi"/>
          <w:sz w:val="24"/>
          <w:szCs w:val="24"/>
          <w:lang w:val="ro-RO"/>
        </w:rPr>
        <w:t xml:space="preserve"> cel mult 100 de pile sau baterii, sau prototipurilor de pre-producție de pile sau baterii atunci când aceste prototipuri sunt transportate pentru a fi încercate, sunt instalate în vehicule. </w:t>
      </w:r>
    </w:p>
    <w:p w14:paraId="75B8FAE6" w14:textId="77777777" w:rsidR="00F11950" w:rsidRDefault="00F11950" w:rsidP="00F26137">
      <w:pPr>
        <w:tabs>
          <w:tab w:val="left" w:pos="2268"/>
        </w:tabs>
        <w:autoSpaceDN w:val="0"/>
        <w:spacing w:line="240" w:lineRule="auto"/>
        <w:ind w:left="1134" w:right="1134"/>
        <w:jc w:val="both"/>
        <w:rPr>
          <w:rFonts w:eastAsiaTheme="minorHAnsi"/>
          <w:sz w:val="24"/>
          <w:szCs w:val="24"/>
          <w:lang w:val="ro-RO"/>
        </w:rPr>
      </w:pPr>
    </w:p>
    <w:p w14:paraId="29F89C42" w14:textId="03884539" w:rsidR="00F448CB" w:rsidRDefault="00F448CB" w:rsidP="00F26137">
      <w:pPr>
        <w:tabs>
          <w:tab w:val="left" w:pos="2268"/>
        </w:tabs>
        <w:autoSpaceDN w:val="0"/>
        <w:spacing w:line="240" w:lineRule="auto"/>
        <w:ind w:left="1134" w:right="1134"/>
        <w:jc w:val="both"/>
        <w:rPr>
          <w:rFonts w:eastAsiaTheme="minorHAnsi"/>
          <w:sz w:val="24"/>
          <w:szCs w:val="24"/>
          <w:lang w:val="ro-RO"/>
        </w:rPr>
      </w:pPr>
      <w:r w:rsidRPr="00F26137">
        <w:rPr>
          <w:rFonts w:eastAsiaTheme="minorHAnsi"/>
          <w:sz w:val="24"/>
          <w:szCs w:val="24"/>
          <w:lang w:val="ro-RO"/>
        </w:rPr>
        <w:t xml:space="preserve">În plus, bateriile cu sodiu ionic trebuie să respecte prevederile 2.2.9.1.7.2, cu excepția că </w:t>
      </w:r>
      <w:r w:rsidR="000E33C8" w:rsidRPr="00F26137">
        <w:rPr>
          <w:rFonts w:eastAsiaTheme="minorHAnsi"/>
          <w:sz w:val="24"/>
          <w:szCs w:val="24"/>
          <w:lang w:val="ro-RO"/>
        </w:rPr>
        <w:t>alineat</w:t>
      </w:r>
      <w:r w:rsidRPr="00F26137">
        <w:rPr>
          <w:rFonts w:eastAsiaTheme="minorHAnsi"/>
          <w:sz w:val="24"/>
          <w:szCs w:val="24"/>
          <w:lang w:val="ro-RO"/>
        </w:rPr>
        <w:t>ele a), e) și f) nu se aplică atunci când bateriile d</w:t>
      </w:r>
      <w:r w:rsidR="00F11950">
        <w:rPr>
          <w:rFonts w:eastAsiaTheme="minorHAnsi"/>
          <w:sz w:val="24"/>
          <w:szCs w:val="24"/>
          <w:lang w:val="ro-RO"/>
        </w:rPr>
        <w:t>in</w:t>
      </w:r>
      <w:r w:rsidRPr="00F26137">
        <w:rPr>
          <w:rFonts w:eastAsiaTheme="minorHAnsi"/>
          <w:sz w:val="24"/>
          <w:szCs w:val="24"/>
          <w:lang w:val="ro-RO"/>
        </w:rPr>
        <w:t xml:space="preserve"> seri</w:t>
      </w:r>
      <w:r w:rsidR="00601E81" w:rsidRPr="00F26137">
        <w:rPr>
          <w:rFonts w:eastAsiaTheme="minorHAnsi"/>
          <w:sz w:val="24"/>
          <w:szCs w:val="24"/>
          <w:lang w:val="ro-RO"/>
        </w:rPr>
        <w:t>i</w:t>
      </w:r>
      <w:r w:rsidRPr="00F26137">
        <w:rPr>
          <w:rFonts w:eastAsiaTheme="minorHAnsi"/>
          <w:sz w:val="24"/>
          <w:szCs w:val="24"/>
          <w:lang w:val="ro-RO"/>
        </w:rPr>
        <w:t xml:space="preserve"> de producție </w:t>
      </w:r>
      <w:r w:rsidR="00601E81" w:rsidRPr="00F26137">
        <w:rPr>
          <w:rFonts w:eastAsiaTheme="minorHAnsi"/>
          <w:sz w:val="24"/>
          <w:szCs w:val="24"/>
          <w:lang w:val="ro-RO"/>
        </w:rPr>
        <w:t>conțin</w:t>
      </w:r>
      <w:r w:rsidRPr="00F26137">
        <w:rPr>
          <w:rFonts w:eastAsiaTheme="minorHAnsi"/>
          <w:sz w:val="24"/>
          <w:szCs w:val="24"/>
          <w:lang w:val="ro-RO"/>
        </w:rPr>
        <w:t xml:space="preserve"> cel mult 100 de </w:t>
      </w:r>
      <w:r w:rsidR="00601E81" w:rsidRPr="00F26137">
        <w:rPr>
          <w:rFonts w:eastAsiaTheme="minorHAnsi"/>
          <w:sz w:val="24"/>
          <w:szCs w:val="24"/>
          <w:lang w:val="ro-RO"/>
        </w:rPr>
        <w:t>pi</w:t>
      </w:r>
      <w:r w:rsidRPr="00F26137">
        <w:rPr>
          <w:rFonts w:eastAsiaTheme="minorHAnsi"/>
          <w:sz w:val="24"/>
          <w:szCs w:val="24"/>
          <w:lang w:val="ro-RO"/>
        </w:rPr>
        <w:t>le sau baterii sau prototipuri de pre-producție</w:t>
      </w:r>
      <w:r w:rsidR="00601E81" w:rsidRPr="00F26137">
        <w:rPr>
          <w:rFonts w:eastAsiaTheme="minorHAnsi"/>
          <w:sz w:val="24"/>
          <w:szCs w:val="24"/>
          <w:lang w:val="ro-RO"/>
        </w:rPr>
        <w:t xml:space="preserve"> de pile </w:t>
      </w:r>
      <w:r w:rsidRPr="00F26137">
        <w:rPr>
          <w:rFonts w:eastAsiaTheme="minorHAnsi"/>
          <w:sz w:val="24"/>
          <w:szCs w:val="24"/>
          <w:lang w:val="ro-RO"/>
        </w:rPr>
        <w:t xml:space="preserve">sau baterii atunci când aceste prototipuri sunt transportate pentru a fi </w:t>
      </w:r>
      <w:r w:rsidR="00601E81" w:rsidRPr="00F26137">
        <w:rPr>
          <w:rFonts w:eastAsiaTheme="minorHAnsi"/>
          <w:sz w:val="24"/>
          <w:szCs w:val="24"/>
          <w:lang w:val="ro-RO"/>
        </w:rPr>
        <w:t>încerc</w:t>
      </w:r>
      <w:r w:rsidRPr="00F26137">
        <w:rPr>
          <w:rFonts w:eastAsiaTheme="minorHAnsi"/>
          <w:sz w:val="24"/>
          <w:szCs w:val="24"/>
          <w:lang w:val="ro-RO"/>
        </w:rPr>
        <w:t>ate</w:t>
      </w:r>
      <w:r w:rsidR="00601E81" w:rsidRPr="00F26137">
        <w:rPr>
          <w:rFonts w:eastAsiaTheme="minorHAnsi"/>
          <w:sz w:val="24"/>
          <w:szCs w:val="24"/>
          <w:lang w:val="ro-RO"/>
        </w:rPr>
        <w:t>,</w:t>
      </w:r>
      <w:r w:rsidRPr="00F26137">
        <w:rPr>
          <w:rFonts w:eastAsiaTheme="minorHAnsi"/>
          <w:sz w:val="24"/>
          <w:szCs w:val="24"/>
          <w:lang w:val="ro-RO"/>
        </w:rPr>
        <w:t xml:space="preserve"> sunt instalate în vehicule.</w:t>
      </w:r>
      <w:r w:rsidR="00F11950">
        <w:rPr>
          <w:rFonts w:eastAsiaTheme="minorHAnsi"/>
          <w:sz w:val="24"/>
          <w:szCs w:val="24"/>
          <w:lang w:val="ro-RO"/>
        </w:rPr>
        <w:t xml:space="preserve"> </w:t>
      </w:r>
    </w:p>
    <w:p w14:paraId="7416F971" w14:textId="77777777" w:rsidR="00F11950" w:rsidRPr="00F26137" w:rsidRDefault="00F11950" w:rsidP="00F26137">
      <w:pPr>
        <w:tabs>
          <w:tab w:val="left" w:pos="2268"/>
        </w:tabs>
        <w:autoSpaceDN w:val="0"/>
        <w:spacing w:line="240" w:lineRule="auto"/>
        <w:ind w:left="1134" w:right="1134"/>
        <w:jc w:val="both"/>
        <w:rPr>
          <w:rFonts w:eastAsiaTheme="minorHAnsi"/>
          <w:sz w:val="24"/>
          <w:szCs w:val="24"/>
          <w:lang w:val="ro-RO"/>
        </w:rPr>
      </w:pPr>
    </w:p>
    <w:p w14:paraId="6694CA42" w14:textId="09AB81BD" w:rsidR="00601E81" w:rsidRDefault="00601E81" w:rsidP="00F26137">
      <w:pPr>
        <w:tabs>
          <w:tab w:val="left" w:pos="2268"/>
        </w:tabs>
        <w:autoSpaceDN w:val="0"/>
        <w:spacing w:line="240" w:lineRule="auto"/>
        <w:ind w:left="1134" w:right="1134"/>
        <w:jc w:val="both"/>
        <w:rPr>
          <w:rFonts w:eastAsiaTheme="minorHAnsi"/>
          <w:sz w:val="24"/>
          <w:szCs w:val="24"/>
          <w:lang w:val="ro-RO"/>
        </w:rPr>
      </w:pPr>
      <w:r w:rsidRPr="00F26137">
        <w:rPr>
          <w:rFonts w:eastAsiaTheme="minorHAnsi"/>
          <w:sz w:val="24"/>
          <w:szCs w:val="24"/>
          <w:lang w:val="ro-RO"/>
        </w:rPr>
        <w:t xml:space="preserve">Atunci când o baterie instalată într-un vehicul este deteriorată sau defectă, vehiculul trebuie să fie transportat în condițiile definite în </w:t>
      </w:r>
      <w:r w:rsidR="00EB516C">
        <w:rPr>
          <w:rFonts w:eastAsiaTheme="minorHAnsi"/>
          <w:sz w:val="24"/>
          <w:szCs w:val="24"/>
          <w:lang w:val="ro-RO"/>
        </w:rPr>
        <w:t>dispoziția specială</w:t>
      </w:r>
      <w:r w:rsidRPr="00F26137">
        <w:rPr>
          <w:rFonts w:eastAsiaTheme="minorHAnsi"/>
          <w:sz w:val="24"/>
          <w:szCs w:val="24"/>
          <w:lang w:val="ro-RO"/>
        </w:rPr>
        <w:t xml:space="preserve"> 667 c). ”</w:t>
      </w:r>
    </w:p>
    <w:p w14:paraId="56E36851" w14:textId="77777777" w:rsidR="00F3794B" w:rsidRPr="00F26137" w:rsidRDefault="00F3794B" w:rsidP="00F26137">
      <w:pPr>
        <w:tabs>
          <w:tab w:val="left" w:pos="2268"/>
        </w:tabs>
        <w:autoSpaceDN w:val="0"/>
        <w:spacing w:line="240" w:lineRule="auto"/>
        <w:ind w:left="1134" w:right="1134"/>
        <w:jc w:val="both"/>
        <w:rPr>
          <w:rFonts w:eastAsiaTheme="minorHAnsi"/>
          <w:sz w:val="24"/>
          <w:szCs w:val="24"/>
          <w:lang w:val="ro-RO"/>
        </w:rPr>
      </w:pPr>
    </w:p>
    <w:p w14:paraId="752031DF" w14:textId="1B45016B" w:rsidR="00601E81" w:rsidRDefault="00601E81" w:rsidP="00F26137">
      <w:pPr>
        <w:tabs>
          <w:tab w:val="left" w:pos="2268"/>
        </w:tabs>
        <w:autoSpaceDN w:val="0"/>
        <w:spacing w:line="240" w:lineRule="auto"/>
        <w:ind w:left="1134" w:right="1134"/>
        <w:jc w:val="both"/>
        <w:rPr>
          <w:rFonts w:eastAsiaTheme="minorHAnsi"/>
          <w:sz w:val="24"/>
          <w:szCs w:val="24"/>
          <w:lang w:val="ro-RO"/>
        </w:rPr>
      </w:pPr>
      <w:r w:rsidRPr="00F26137">
        <w:rPr>
          <w:rFonts w:eastAsiaTheme="minorHAnsi"/>
          <w:sz w:val="24"/>
          <w:szCs w:val="24"/>
          <w:lang w:val="ro-RO"/>
        </w:rPr>
        <w:t xml:space="preserve">DS 389 </w:t>
      </w:r>
      <w:r w:rsidR="00F3794B">
        <w:rPr>
          <w:rFonts w:eastAsiaTheme="minorHAnsi"/>
          <w:sz w:val="24"/>
          <w:szCs w:val="24"/>
          <w:lang w:val="ro-RO"/>
        </w:rPr>
        <w:tab/>
        <w:t>La</w:t>
      </w:r>
      <w:r w:rsidRPr="00F26137">
        <w:rPr>
          <w:rFonts w:eastAsiaTheme="minorHAnsi"/>
          <w:sz w:val="24"/>
          <w:szCs w:val="24"/>
          <w:lang w:val="ro-RO"/>
        </w:rPr>
        <w:t xml:space="preserve"> primul paragraf, se înlocuiește „2.2.9.1.7” cu „2.2.9.1.7.1”.</w:t>
      </w:r>
    </w:p>
    <w:p w14:paraId="556839F5" w14:textId="77777777" w:rsidR="00F3794B" w:rsidRPr="00F26137" w:rsidRDefault="00F3794B" w:rsidP="00F26137">
      <w:pPr>
        <w:tabs>
          <w:tab w:val="left" w:pos="2268"/>
        </w:tabs>
        <w:autoSpaceDN w:val="0"/>
        <w:spacing w:line="240" w:lineRule="auto"/>
        <w:ind w:left="1134" w:right="1134"/>
        <w:jc w:val="both"/>
        <w:rPr>
          <w:rFonts w:eastAsiaTheme="minorHAnsi"/>
          <w:sz w:val="24"/>
          <w:szCs w:val="24"/>
          <w:lang w:val="ro-RO"/>
        </w:rPr>
      </w:pPr>
    </w:p>
    <w:p w14:paraId="0EE89A8A" w14:textId="70144ECA" w:rsidR="009C621D" w:rsidRDefault="00742D2D" w:rsidP="00F26137">
      <w:pPr>
        <w:spacing w:line="240" w:lineRule="auto"/>
        <w:ind w:left="2268" w:right="1134"/>
        <w:jc w:val="both"/>
        <w:rPr>
          <w:sz w:val="24"/>
          <w:szCs w:val="24"/>
          <w:lang w:val="ro-RO"/>
        </w:rPr>
      </w:pPr>
      <w:r w:rsidRPr="00F26137">
        <w:rPr>
          <w:sz w:val="24"/>
          <w:szCs w:val="24"/>
          <w:lang w:val="ro-RO"/>
        </w:rPr>
        <w:t>Se înlocuiește</w:t>
      </w:r>
      <w:r w:rsidR="00BF65E9" w:rsidRPr="00F26137">
        <w:rPr>
          <w:sz w:val="24"/>
          <w:szCs w:val="24"/>
          <w:lang w:val="ro-RO"/>
        </w:rPr>
        <w:t xml:space="preserve"> </w:t>
      </w:r>
      <w:r w:rsidRPr="00F26137">
        <w:rPr>
          <w:sz w:val="24"/>
          <w:szCs w:val="24"/>
          <w:lang w:val="ro-RO"/>
        </w:rPr>
        <w:t>“</w:t>
      </w:r>
      <w:r w:rsidR="00BF65E9" w:rsidRPr="00F26137">
        <w:rPr>
          <w:sz w:val="24"/>
          <w:szCs w:val="24"/>
          <w:lang w:val="ro-RO"/>
        </w:rPr>
        <w:t> 399-499 (</w:t>
      </w:r>
      <w:r w:rsidR="00BF65E9" w:rsidRPr="00F26137">
        <w:rPr>
          <w:i/>
          <w:iCs/>
          <w:sz w:val="24"/>
          <w:szCs w:val="24"/>
          <w:lang w:val="ro-RO"/>
        </w:rPr>
        <w:t>R</w:t>
      </w:r>
      <w:r w:rsidR="004C7C7E" w:rsidRPr="00F26137">
        <w:rPr>
          <w:i/>
          <w:iCs/>
          <w:sz w:val="24"/>
          <w:szCs w:val="24"/>
          <w:lang w:val="ro-RO"/>
        </w:rPr>
        <w:t>E</w:t>
      </w:r>
      <w:r w:rsidR="00601E81" w:rsidRPr="00F26137">
        <w:rPr>
          <w:i/>
          <w:iCs/>
          <w:sz w:val="24"/>
          <w:szCs w:val="24"/>
          <w:lang w:val="ro-RO"/>
        </w:rPr>
        <w:t>ZERVAT</w:t>
      </w:r>
      <w:r w:rsidR="00BF65E9" w:rsidRPr="00F26137">
        <w:rPr>
          <w:sz w:val="24"/>
          <w:szCs w:val="24"/>
          <w:lang w:val="ro-RO"/>
        </w:rPr>
        <w:t>) </w:t>
      </w:r>
      <w:r w:rsidR="00903270" w:rsidRPr="00F26137">
        <w:rPr>
          <w:sz w:val="24"/>
          <w:szCs w:val="24"/>
          <w:lang w:val="ro-RO"/>
        </w:rPr>
        <w:t>” cu ”</w:t>
      </w:r>
      <w:r w:rsidR="00BF65E9" w:rsidRPr="00F26137">
        <w:rPr>
          <w:sz w:val="24"/>
          <w:szCs w:val="24"/>
          <w:lang w:val="ro-RO"/>
        </w:rPr>
        <w:t> 409-499 (</w:t>
      </w:r>
      <w:r w:rsidR="00601E81" w:rsidRPr="00F26137">
        <w:rPr>
          <w:i/>
          <w:iCs/>
          <w:sz w:val="24"/>
          <w:szCs w:val="24"/>
          <w:lang w:val="ro-RO"/>
        </w:rPr>
        <w:t>REZERVAT</w:t>
      </w:r>
      <w:r w:rsidR="00BF65E9" w:rsidRPr="00F26137">
        <w:rPr>
          <w:sz w:val="24"/>
          <w:szCs w:val="24"/>
          <w:lang w:val="ro-RO"/>
        </w:rPr>
        <w:t>) </w:t>
      </w:r>
      <w:r w:rsidRPr="00F26137">
        <w:rPr>
          <w:sz w:val="24"/>
          <w:szCs w:val="24"/>
          <w:lang w:val="ro-RO"/>
        </w:rPr>
        <w:t>”</w:t>
      </w:r>
      <w:r w:rsidR="00BF65E9" w:rsidRPr="00F26137">
        <w:rPr>
          <w:sz w:val="24"/>
          <w:szCs w:val="24"/>
          <w:lang w:val="ro-RO"/>
        </w:rPr>
        <w:t>.</w:t>
      </w:r>
      <w:r w:rsidR="009C621D" w:rsidRPr="00F26137">
        <w:rPr>
          <w:sz w:val="24"/>
          <w:szCs w:val="24"/>
          <w:lang w:val="ro-RO"/>
        </w:rPr>
        <w:t>DS 532</w:t>
      </w:r>
      <w:r w:rsidR="009C621D" w:rsidRPr="00F26137">
        <w:rPr>
          <w:sz w:val="24"/>
          <w:szCs w:val="24"/>
          <w:lang w:val="ro-RO"/>
        </w:rPr>
        <w:tab/>
      </w:r>
      <w:r w:rsidR="00B061E2" w:rsidRPr="00F26137">
        <w:rPr>
          <w:sz w:val="24"/>
          <w:szCs w:val="24"/>
          <w:lang w:val="ro-RO"/>
        </w:rPr>
        <w:t>Se șterge</w:t>
      </w:r>
      <w:r w:rsidR="009C621D" w:rsidRPr="00F26137">
        <w:rPr>
          <w:sz w:val="24"/>
          <w:szCs w:val="24"/>
          <w:lang w:val="ro-RO"/>
        </w:rPr>
        <w:t xml:space="preserve"> </w:t>
      </w:r>
      <w:r w:rsidR="00601E81" w:rsidRPr="00F26137">
        <w:rPr>
          <w:sz w:val="24"/>
          <w:szCs w:val="24"/>
          <w:lang w:val="ro-RO"/>
        </w:rPr>
        <w:t>și</w:t>
      </w:r>
      <w:r w:rsidR="009C621D" w:rsidRPr="00F26137">
        <w:rPr>
          <w:sz w:val="24"/>
          <w:szCs w:val="24"/>
          <w:lang w:val="ro-RO"/>
        </w:rPr>
        <w:t xml:space="preserve"> </w:t>
      </w:r>
      <w:r w:rsidR="00B061E2" w:rsidRPr="00F26137">
        <w:rPr>
          <w:sz w:val="24"/>
          <w:szCs w:val="24"/>
          <w:lang w:val="ro-RO"/>
        </w:rPr>
        <w:t>se adaugă</w:t>
      </w:r>
      <w:r w:rsidR="009C621D" w:rsidRPr="00F26137">
        <w:rPr>
          <w:sz w:val="24"/>
          <w:szCs w:val="24"/>
          <w:lang w:val="ro-RO"/>
        </w:rPr>
        <w:t xml:space="preserve"> </w:t>
      </w:r>
      <w:r w:rsidRPr="00F26137">
        <w:rPr>
          <w:sz w:val="24"/>
          <w:szCs w:val="24"/>
          <w:lang w:val="ro-RO"/>
        </w:rPr>
        <w:t>“</w:t>
      </w:r>
      <w:r w:rsidR="009C621D" w:rsidRPr="00F26137">
        <w:rPr>
          <w:sz w:val="24"/>
          <w:szCs w:val="24"/>
          <w:lang w:val="ro-RO"/>
        </w:rPr>
        <w:t> 532 (</w:t>
      </w:r>
      <w:r w:rsidR="00601E81" w:rsidRPr="00F26137">
        <w:rPr>
          <w:sz w:val="24"/>
          <w:szCs w:val="24"/>
          <w:lang w:val="ro-RO"/>
        </w:rPr>
        <w:t>Șters</w:t>
      </w:r>
      <w:r w:rsidR="009C621D" w:rsidRPr="00F26137">
        <w:rPr>
          <w:sz w:val="24"/>
          <w:szCs w:val="24"/>
          <w:lang w:val="ro-RO"/>
        </w:rPr>
        <w:t xml:space="preserve">) </w:t>
      </w:r>
      <w:r w:rsidRPr="00F26137">
        <w:rPr>
          <w:sz w:val="24"/>
          <w:szCs w:val="24"/>
          <w:lang w:val="ro-RO"/>
        </w:rPr>
        <w:t>“</w:t>
      </w:r>
      <w:r w:rsidR="009C621D" w:rsidRPr="00F26137">
        <w:rPr>
          <w:sz w:val="24"/>
          <w:szCs w:val="24"/>
          <w:lang w:val="ro-RO"/>
        </w:rPr>
        <w:t>.</w:t>
      </w:r>
    </w:p>
    <w:p w14:paraId="2BDC7CBC" w14:textId="77777777" w:rsidR="00F3794B" w:rsidRPr="00F26137" w:rsidRDefault="00F3794B" w:rsidP="00F26137">
      <w:pPr>
        <w:spacing w:line="240" w:lineRule="auto"/>
        <w:ind w:left="2268" w:right="1134"/>
        <w:jc w:val="both"/>
        <w:rPr>
          <w:sz w:val="24"/>
          <w:szCs w:val="24"/>
          <w:lang w:val="ro-RO"/>
        </w:rPr>
      </w:pPr>
    </w:p>
    <w:p w14:paraId="3F5C3514" w14:textId="0013CC5C" w:rsidR="009C621D" w:rsidRDefault="009C621D" w:rsidP="00F26137">
      <w:pPr>
        <w:spacing w:line="240" w:lineRule="auto"/>
        <w:ind w:left="2268" w:right="1134" w:hanging="1134"/>
        <w:jc w:val="both"/>
        <w:rPr>
          <w:sz w:val="24"/>
          <w:szCs w:val="24"/>
          <w:lang w:val="ro-RO"/>
        </w:rPr>
      </w:pPr>
      <w:r w:rsidRPr="00F26137">
        <w:rPr>
          <w:sz w:val="24"/>
          <w:szCs w:val="24"/>
          <w:lang w:val="ro-RO"/>
        </w:rPr>
        <w:t>DS 543</w:t>
      </w:r>
      <w:r w:rsidRPr="00F26137">
        <w:rPr>
          <w:sz w:val="24"/>
          <w:szCs w:val="24"/>
          <w:lang w:val="ro-RO"/>
        </w:rPr>
        <w:tab/>
      </w:r>
      <w:r w:rsidR="00B061E2" w:rsidRPr="00F26137">
        <w:rPr>
          <w:sz w:val="24"/>
          <w:szCs w:val="24"/>
          <w:lang w:val="ro-RO"/>
        </w:rPr>
        <w:t>Se șterge</w:t>
      </w:r>
      <w:r w:rsidRPr="00F26137">
        <w:rPr>
          <w:sz w:val="24"/>
          <w:szCs w:val="24"/>
          <w:lang w:val="ro-RO"/>
        </w:rPr>
        <w:t xml:space="preserve"> </w:t>
      </w:r>
      <w:r w:rsidR="00F3794B">
        <w:rPr>
          <w:sz w:val="24"/>
          <w:szCs w:val="24"/>
          <w:lang w:val="ro-RO"/>
        </w:rPr>
        <w:t>și</w:t>
      </w:r>
      <w:r w:rsidRPr="00F26137">
        <w:rPr>
          <w:sz w:val="24"/>
          <w:szCs w:val="24"/>
          <w:lang w:val="ro-RO"/>
        </w:rPr>
        <w:t xml:space="preserve"> </w:t>
      </w:r>
      <w:r w:rsidR="00B061E2" w:rsidRPr="00F26137">
        <w:rPr>
          <w:sz w:val="24"/>
          <w:szCs w:val="24"/>
          <w:lang w:val="ro-RO"/>
        </w:rPr>
        <w:t>se adaugă</w:t>
      </w:r>
      <w:r w:rsidRPr="00F26137">
        <w:rPr>
          <w:sz w:val="24"/>
          <w:szCs w:val="24"/>
          <w:lang w:val="ro-RO"/>
        </w:rPr>
        <w:t xml:space="preserve"> </w:t>
      </w:r>
      <w:r w:rsidR="00742D2D" w:rsidRPr="00F26137">
        <w:rPr>
          <w:sz w:val="24"/>
          <w:szCs w:val="24"/>
          <w:lang w:val="ro-RO"/>
        </w:rPr>
        <w:t>“</w:t>
      </w:r>
      <w:r w:rsidRPr="00F26137">
        <w:rPr>
          <w:sz w:val="24"/>
          <w:szCs w:val="24"/>
          <w:lang w:val="ro-RO"/>
        </w:rPr>
        <w:t xml:space="preserve"> 543 (</w:t>
      </w:r>
      <w:r w:rsidR="00601E81" w:rsidRPr="00F26137">
        <w:rPr>
          <w:sz w:val="24"/>
          <w:szCs w:val="24"/>
          <w:lang w:val="ro-RO"/>
        </w:rPr>
        <w:t>Șters</w:t>
      </w:r>
      <w:r w:rsidRPr="00F26137">
        <w:rPr>
          <w:sz w:val="24"/>
          <w:szCs w:val="24"/>
          <w:lang w:val="ro-RO"/>
        </w:rPr>
        <w:t xml:space="preserve">) </w:t>
      </w:r>
      <w:r w:rsidR="00742D2D" w:rsidRPr="00F26137">
        <w:rPr>
          <w:sz w:val="24"/>
          <w:szCs w:val="24"/>
          <w:lang w:val="ro-RO"/>
        </w:rPr>
        <w:t>“</w:t>
      </w:r>
      <w:r w:rsidRPr="00F26137">
        <w:rPr>
          <w:sz w:val="24"/>
          <w:szCs w:val="24"/>
          <w:lang w:val="ro-RO"/>
        </w:rPr>
        <w:t>.</w:t>
      </w:r>
    </w:p>
    <w:p w14:paraId="4B419D7D" w14:textId="77777777" w:rsidR="00F3794B" w:rsidRPr="00F26137" w:rsidRDefault="00F3794B" w:rsidP="00F26137">
      <w:pPr>
        <w:spacing w:line="240" w:lineRule="auto"/>
        <w:ind w:left="2268" w:right="1134" w:hanging="1134"/>
        <w:jc w:val="both"/>
        <w:rPr>
          <w:sz w:val="24"/>
          <w:szCs w:val="24"/>
          <w:lang w:val="ro-RO"/>
        </w:rPr>
      </w:pPr>
    </w:p>
    <w:p w14:paraId="62BD8494" w14:textId="2B63789A" w:rsidR="00DD522D" w:rsidRDefault="00DD522D"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636</w:t>
      </w: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043D54" w:rsidRPr="00F26137">
        <w:rPr>
          <w:rFonts w:eastAsiaTheme="minorHAnsi"/>
          <w:sz w:val="24"/>
          <w:szCs w:val="24"/>
          <w:lang w:val="ro-RO"/>
        </w:rPr>
        <w:t>după cum urmează</w:t>
      </w:r>
      <w:r w:rsidRPr="00F26137">
        <w:rPr>
          <w:rFonts w:eastAsiaTheme="minorHAnsi"/>
          <w:sz w:val="24"/>
          <w:szCs w:val="24"/>
          <w:lang w:val="ro-RO"/>
        </w:rPr>
        <w:t> :</w:t>
      </w:r>
    </w:p>
    <w:p w14:paraId="535C696B" w14:textId="77777777" w:rsidR="00F3794B" w:rsidRPr="00F26137" w:rsidRDefault="00F3794B"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1B940E1D" w14:textId="12237A17" w:rsidR="00DD522D" w:rsidRDefault="00601E81" w:rsidP="00F26137">
      <w:pPr>
        <w:tabs>
          <w:tab w:val="num" w:pos="1701"/>
        </w:tabs>
        <w:spacing w:line="240" w:lineRule="auto"/>
        <w:ind w:left="2438" w:right="1134" w:hanging="170"/>
        <w:jc w:val="both"/>
        <w:rPr>
          <w:rFonts w:eastAsia="SimSun"/>
          <w:sz w:val="24"/>
          <w:szCs w:val="24"/>
          <w:lang w:val="ro-RO"/>
        </w:rPr>
      </w:pPr>
      <w:r w:rsidRPr="00F26137">
        <w:rPr>
          <w:rFonts w:eastAsia="SimSun"/>
          <w:sz w:val="24"/>
          <w:szCs w:val="24"/>
          <w:lang w:val="ro-RO"/>
        </w:rPr>
        <w:t>La</w:t>
      </w:r>
      <w:r w:rsidR="00DD522D" w:rsidRPr="00F26137">
        <w:rPr>
          <w:rFonts w:eastAsia="SimSun"/>
          <w:sz w:val="24"/>
          <w:szCs w:val="24"/>
          <w:lang w:val="ro-RO"/>
        </w:rPr>
        <w:t xml:space="preserve"> </w:t>
      </w:r>
      <w:r w:rsidR="00EA6816" w:rsidRPr="00F26137">
        <w:rPr>
          <w:rFonts w:eastAsia="SimSun"/>
          <w:sz w:val="24"/>
          <w:szCs w:val="24"/>
          <w:lang w:val="ro-RO"/>
        </w:rPr>
        <w:t>primul</w:t>
      </w:r>
      <w:r w:rsidR="00DD522D" w:rsidRPr="00F26137">
        <w:rPr>
          <w:rFonts w:eastAsia="SimSun"/>
          <w:sz w:val="24"/>
          <w:szCs w:val="24"/>
          <w:lang w:val="ro-RO"/>
        </w:rPr>
        <w:t xml:space="preserve"> </w:t>
      </w:r>
      <w:r w:rsidR="00EA6816" w:rsidRPr="00F26137">
        <w:rPr>
          <w:rFonts w:eastAsia="SimSun"/>
          <w:sz w:val="24"/>
          <w:szCs w:val="24"/>
          <w:lang w:val="ro-RO"/>
        </w:rPr>
        <w:t>paragraf</w:t>
      </w:r>
      <w:r w:rsidR="00DD522D" w:rsidRPr="00F26137">
        <w:rPr>
          <w:rFonts w:eastAsia="SimSun"/>
          <w:sz w:val="24"/>
          <w:szCs w:val="24"/>
          <w:lang w:val="ro-RO"/>
        </w:rPr>
        <w:t> :</w:t>
      </w:r>
    </w:p>
    <w:p w14:paraId="43D63BCC" w14:textId="77777777" w:rsidR="00F3794B" w:rsidRPr="00F26137" w:rsidRDefault="00F3794B" w:rsidP="00F26137">
      <w:pPr>
        <w:tabs>
          <w:tab w:val="num" w:pos="1701"/>
        </w:tabs>
        <w:spacing w:line="240" w:lineRule="auto"/>
        <w:ind w:left="2438" w:right="1134" w:hanging="170"/>
        <w:jc w:val="both"/>
        <w:rPr>
          <w:rFonts w:eastAsia="SimSun"/>
          <w:sz w:val="24"/>
          <w:szCs w:val="24"/>
          <w:lang w:val="ro-RO"/>
        </w:rPr>
      </w:pPr>
    </w:p>
    <w:p w14:paraId="19EE3B0A" w14:textId="19D1C487" w:rsidR="00DD522D" w:rsidRDefault="00742D2D" w:rsidP="00F26137">
      <w:pPr>
        <w:tabs>
          <w:tab w:val="num" w:pos="2268"/>
        </w:tabs>
        <w:suppressAutoHyphens w:val="0"/>
        <w:spacing w:line="240" w:lineRule="auto"/>
        <w:ind w:left="2835" w:right="1134"/>
        <w:jc w:val="both"/>
        <w:rPr>
          <w:rFonts w:eastAsia="SimSun"/>
          <w:sz w:val="24"/>
          <w:szCs w:val="24"/>
          <w:lang w:val="ro-RO"/>
        </w:rPr>
      </w:pPr>
      <w:r w:rsidRPr="00F26137">
        <w:rPr>
          <w:rFonts w:eastAsia="SimSun"/>
          <w:sz w:val="24"/>
          <w:szCs w:val="24"/>
          <w:lang w:val="ro-RO"/>
        </w:rPr>
        <w:t>Se înlocuiește</w:t>
      </w:r>
      <w:r w:rsidR="00DD522D" w:rsidRPr="00F26137">
        <w:rPr>
          <w:rFonts w:eastAsia="SimSun"/>
          <w:sz w:val="24"/>
          <w:szCs w:val="24"/>
          <w:lang w:val="ro-RO"/>
        </w:rPr>
        <w:t xml:space="preserve"> </w:t>
      </w:r>
      <w:r w:rsidRPr="00F26137">
        <w:rPr>
          <w:rFonts w:eastAsia="SimSun"/>
          <w:sz w:val="24"/>
          <w:szCs w:val="24"/>
          <w:lang w:val="ro-RO"/>
        </w:rPr>
        <w:t>“</w:t>
      </w:r>
      <w:r w:rsidR="00DD522D" w:rsidRPr="00F26137">
        <w:rPr>
          <w:rFonts w:eastAsia="SimSun"/>
          <w:sz w:val="24"/>
          <w:szCs w:val="24"/>
          <w:lang w:val="ro-RO"/>
        </w:rPr>
        <w:t> </w:t>
      </w:r>
      <w:r w:rsidR="00601E81" w:rsidRPr="00F26137">
        <w:rPr>
          <w:rFonts w:eastAsia="SimSun"/>
          <w:sz w:val="24"/>
          <w:szCs w:val="24"/>
          <w:lang w:val="ro-RO"/>
        </w:rPr>
        <w:t>pilele și bateriile</w:t>
      </w:r>
      <w:r w:rsidR="00DD522D" w:rsidRPr="00F26137">
        <w:rPr>
          <w:rFonts w:eastAsia="SimSun"/>
          <w:sz w:val="24"/>
          <w:szCs w:val="24"/>
          <w:lang w:val="ro-RO"/>
        </w:rPr>
        <w:t xml:space="preserve"> </w:t>
      </w:r>
      <w:r w:rsidR="00754EE6" w:rsidRPr="00F26137">
        <w:rPr>
          <w:rFonts w:eastAsia="SimSun"/>
          <w:sz w:val="24"/>
          <w:szCs w:val="24"/>
          <w:lang w:val="ro-RO"/>
        </w:rPr>
        <w:t>cu litiu</w:t>
      </w:r>
      <w:r w:rsidR="00DD522D" w:rsidRPr="00F26137">
        <w:rPr>
          <w:rFonts w:eastAsia="SimSun"/>
          <w:sz w:val="24"/>
          <w:szCs w:val="24"/>
          <w:lang w:val="ro-RO"/>
        </w:rPr>
        <w:t> </w:t>
      </w:r>
      <w:r w:rsidR="00903270" w:rsidRPr="00F26137">
        <w:rPr>
          <w:rFonts w:eastAsia="SimSun"/>
          <w:sz w:val="24"/>
          <w:szCs w:val="24"/>
          <w:lang w:val="ro-RO"/>
        </w:rPr>
        <w:t>” cu ”</w:t>
      </w:r>
      <w:r w:rsidR="00DD522D" w:rsidRPr="00F26137">
        <w:rPr>
          <w:rFonts w:eastAsia="SimSun"/>
          <w:sz w:val="24"/>
          <w:szCs w:val="24"/>
          <w:lang w:val="ro-RO"/>
        </w:rPr>
        <w:t> </w:t>
      </w:r>
      <w:r w:rsidR="00601E81" w:rsidRPr="00F26137">
        <w:rPr>
          <w:rFonts w:eastAsia="SimSun"/>
          <w:sz w:val="24"/>
          <w:szCs w:val="24"/>
          <w:lang w:val="ro-RO"/>
        </w:rPr>
        <w:t>pilele și bateriile</w:t>
      </w:r>
      <w:r w:rsidR="00DD522D" w:rsidRPr="00F26137">
        <w:rPr>
          <w:rFonts w:eastAsia="SimSun"/>
          <w:sz w:val="24"/>
          <w:szCs w:val="24"/>
          <w:lang w:val="ro-RO"/>
        </w:rPr>
        <w:t xml:space="preserve"> </w:t>
      </w:r>
      <w:r w:rsidR="00754EE6" w:rsidRPr="00F26137">
        <w:rPr>
          <w:rFonts w:eastAsia="SimSun"/>
          <w:sz w:val="24"/>
          <w:szCs w:val="24"/>
          <w:lang w:val="ro-RO"/>
        </w:rPr>
        <w:t>cu litiu</w:t>
      </w:r>
      <w:r w:rsidR="00DD522D" w:rsidRPr="00F26137">
        <w:rPr>
          <w:rFonts w:eastAsia="SimSun"/>
          <w:sz w:val="24"/>
          <w:szCs w:val="24"/>
          <w:lang w:val="ro-RO"/>
        </w:rPr>
        <w:t xml:space="preserve"> </w:t>
      </w:r>
      <w:r w:rsidR="00601E81" w:rsidRPr="00F26137">
        <w:rPr>
          <w:rFonts w:eastAsia="SimSun"/>
          <w:sz w:val="24"/>
          <w:szCs w:val="24"/>
          <w:lang w:val="ro-RO"/>
        </w:rPr>
        <w:t>sau</w:t>
      </w:r>
      <w:r w:rsidR="00DD522D" w:rsidRPr="00F26137">
        <w:rPr>
          <w:rFonts w:eastAsia="SimSun"/>
          <w:sz w:val="24"/>
          <w:szCs w:val="24"/>
          <w:lang w:val="ro-RO"/>
        </w:rPr>
        <w:t xml:space="preserve"> </w:t>
      </w:r>
      <w:r w:rsidR="00601E81" w:rsidRPr="00F26137">
        <w:rPr>
          <w:rFonts w:eastAsia="SimSun"/>
          <w:sz w:val="24"/>
          <w:szCs w:val="24"/>
          <w:lang w:val="ro-RO"/>
        </w:rPr>
        <w:t>pilele și bateriile</w:t>
      </w:r>
      <w:r w:rsidR="00DD522D" w:rsidRPr="00F26137">
        <w:rPr>
          <w:rFonts w:eastAsia="SimSun"/>
          <w:sz w:val="24"/>
          <w:szCs w:val="24"/>
          <w:lang w:val="ro-RO"/>
        </w:rPr>
        <w:t xml:space="preserve"> </w:t>
      </w:r>
      <w:r w:rsidR="00601E81" w:rsidRPr="00F26137">
        <w:rPr>
          <w:rFonts w:eastAsia="SimSun"/>
          <w:sz w:val="24"/>
          <w:szCs w:val="24"/>
          <w:lang w:val="ro-RO"/>
        </w:rPr>
        <w:t>c</w:t>
      </w:r>
      <w:r w:rsidR="00DD522D" w:rsidRPr="00F26137">
        <w:rPr>
          <w:rFonts w:eastAsia="SimSun"/>
          <w:sz w:val="24"/>
          <w:szCs w:val="24"/>
          <w:lang w:val="ro-RO"/>
        </w:rPr>
        <w:t xml:space="preserve">u </w:t>
      </w:r>
      <w:r w:rsidR="00150F0F" w:rsidRPr="00F26137">
        <w:rPr>
          <w:rFonts w:eastAsia="SimSun"/>
          <w:sz w:val="24"/>
          <w:szCs w:val="24"/>
          <w:lang w:val="ro-RO"/>
        </w:rPr>
        <w:t>sodiu ionic</w:t>
      </w:r>
      <w:r w:rsidR="00DD522D" w:rsidRPr="00F26137">
        <w:rPr>
          <w:rFonts w:eastAsia="SimSun"/>
          <w:sz w:val="24"/>
          <w:szCs w:val="24"/>
          <w:lang w:val="ro-RO"/>
        </w:rPr>
        <w:t> </w:t>
      </w:r>
      <w:r w:rsidRPr="00F26137">
        <w:rPr>
          <w:rFonts w:eastAsia="SimSun"/>
          <w:sz w:val="24"/>
          <w:szCs w:val="24"/>
          <w:lang w:val="ro-RO"/>
        </w:rPr>
        <w:t>”</w:t>
      </w:r>
      <w:r w:rsidR="00DD522D" w:rsidRPr="00F26137">
        <w:rPr>
          <w:rFonts w:eastAsia="SimSun"/>
          <w:sz w:val="24"/>
          <w:szCs w:val="24"/>
          <w:lang w:val="ro-RO"/>
        </w:rPr>
        <w:t> ;</w:t>
      </w:r>
    </w:p>
    <w:p w14:paraId="5CA5F105" w14:textId="77777777" w:rsidR="00F3794B" w:rsidRPr="00F26137" w:rsidRDefault="00F3794B" w:rsidP="00F26137">
      <w:pPr>
        <w:tabs>
          <w:tab w:val="num" w:pos="2268"/>
        </w:tabs>
        <w:suppressAutoHyphens w:val="0"/>
        <w:spacing w:line="240" w:lineRule="auto"/>
        <w:ind w:left="2835" w:right="1134"/>
        <w:jc w:val="both"/>
        <w:rPr>
          <w:rFonts w:eastAsia="SimSun"/>
          <w:sz w:val="24"/>
          <w:szCs w:val="24"/>
          <w:lang w:val="ro-RO"/>
        </w:rPr>
      </w:pPr>
    </w:p>
    <w:p w14:paraId="635BB391" w14:textId="07B2B312" w:rsidR="00DD522D" w:rsidRDefault="00742D2D" w:rsidP="00F26137">
      <w:pPr>
        <w:tabs>
          <w:tab w:val="num" w:pos="2268"/>
        </w:tabs>
        <w:suppressAutoHyphens w:val="0"/>
        <w:spacing w:line="240" w:lineRule="auto"/>
        <w:ind w:left="2835" w:right="1134"/>
        <w:jc w:val="both"/>
        <w:rPr>
          <w:rFonts w:ascii="TimesNewRomanPSMT" w:hAnsi="TimesNewRomanPSMT" w:cs="TimesNewRomanPSMT"/>
          <w:sz w:val="24"/>
          <w:szCs w:val="24"/>
          <w:lang w:val="ro-RO"/>
        </w:rPr>
      </w:pPr>
      <w:r w:rsidRPr="00F26137">
        <w:rPr>
          <w:rFonts w:eastAsia="SimSun"/>
          <w:sz w:val="24"/>
          <w:szCs w:val="24"/>
          <w:lang w:val="ro-RO"/>
        </w:rPr>
        <w:t>Se înlocuiește</w:t>
      </w:r>
      <w:r w:rsidR="00DD522D" w:rsidRPr="00F26137">
        <w:rPr>
          <w:rFonts w:eastAsia="SimSun"/>
          <w:sz w:val="24"/>
          <w:szCs w:val="24"/>
          <w:lang w:val="ro-RO"/>
        </w:rPr>
        <w:t xml:space="preserve"> </w:t>
      </w:r>
      <w:r w:rsidRPr="00F26137">
        <w:rPr>
          <w:rFonts w:eastAsia="SimSun"/>
          <w:sz w:val="24"/>
          <w:szCs w:val="24"/>
          <w:lang w:val="ro-RO"/>
        </w:rPr>
        <w:t>“</w:t>
      </w:r>
      <w:r w:rsidR="00DD522D" w:rsidRPr="00F26137">
        <w:rPr>
          <w:rFonts w:eastAsia="SimSun"/>
          <w:sz w:val="24"/>
          <w:szCs w:val="24"/>
          <w:lang w:val="ro-RO"/>
        </w:rPr>
        <w:t> </w:t>
      </w:r>
      <w:r w:rsidR="00150F0F" w:rsidRPr="00F26137">
        <w:rPr>
          <w:rFonts w:eastAsia="SimSun"/>
          <w:sz w:val="24"/>
          <w:szCs w:val="24"/>
          <w:lang w:val="ro-RO"/>
        </w:rPr>
        <w:t>pile</w:t>
      </w:r>
      <w:r w:rsidR="00DD522D" w:rsidRPr="00F26137">
        <w:rPr>
          <w:rFonts w:eastAsia="SimSun"/>
          <w:sz w:val="24"/>
          <w:szCs w:val="24"/>
          <w:lang w:val="ro-RO"/>
        </w:rPr>
        <w:t xml:space="preserve"> </w:t>
      </w:r>
      <w:r w:rsidR="00754EE6" w:rsidRPr="00F26137">
        <w:rPr>
          <w:rFonts w:eastAsia="SimSun"/>
          <w:sz w:val="24"/>
          <w:szCs w:val="24"/>
          <w:lang w:val="ro-RO"/>
        </w:rPr>
        <w:t>cu litiu ionic</w:t>
      </w:r>
      <w:r w:rsidR="00DD522D" w:rsidRPr="00F26137">
        <w:rPr>
          <w:rFonts w:eastAsia="SimSun"/>
          <w:sz w:val="24"/>
          <w:szCs w:val="24"/>
          <w:lang w:val="ro-RO"/>
        </w:rPr>
        <w:t> </w:t>
      </w:r>
      <w:r w:rsidR="00903270" w:rsidRPr="00F26137">
        <w:rPr>
          <w:rFonts w:eastAsia="SimSun"/>
          <w:sz w:val="24"/>
          <w:szCs w:val="24"/>
          <w:lang w:val="ro-RO"/>
        </w:rPr>
        <w:t>” cu ”</w:t>
      </w:r>
      <w:r w:rsidR="00DD522D" w:rsidRPr="00F26137">
        <w:rPr>
          <w:rFonts w:eastAsia="SimSun"/>
          <w:sz w:val="24"/>
          <w:szCs w:val="24"/>
          <w:lang w:val="ro-RO"/>
        </w:rPr>
        <w:t> </w:t>
      </w:r>
      <w:r w:rsidR="00150F0F" w:rsidRPr="00F26137">
        <w:rPr>
          <w:rFonts w:ascii="TimesNewRomanPSMT" w:hAnsi="TimesNewRomanPSMT" w:cs="TimesNewRomanPSMT"/>
          <w:sz w:val="24"/>
          <w:szCs w:val="24"/>
          <w:lang w:val="ro-RO"/>
        </w:rPr>
        <w:t>pile</w:t>
      </w:r>
      <w:r w:rsidR="00DD522D" w:rsidRPr="00F26137">
        <w:rPr>
          <w:rFonts w:ascii="TimesNewRomanPSMT" w:hAnsi="TimesNewRomanPSMT" w:cs="TimesNewRomanPSMT"/>
          <w:sz w:val="24"/>
          <w:szCs w:val="24"/>
          <w:lang w:val="ro-RO"/>
        </w:rPr>
        <w:t xml:space="preserve"> </w:t>
      </w:r>
      <w:r w:rsidR="00754EE6" w:rsidRPr="00F26137">
        <w:rPr>
          <w:rFonts w:ascii="TimesNewRomanPSMT" w:hAnsi="TimesNewRomanPSMT" w:cs="TimesNewRomanPSMT"/>
          <w:sz w:val="24"/>
          <w:szCs w:val="24"/>
          <w:lang w:val="ro-RO"/>
        </w:rPr>
        <w:t>cu litiu ionic</w:t>
      </w:r>
      <w:r w:rsidR="00DD522D" w:rsidRPr="00F26137">
        <w:rPr>
          <w:rFonts w:ascii="TimesNewRomanPSMT" w:hAnsi="TimesNewRomanPSMT" w:cs="TimesNewRomanPSMT"/>
          <w:sz w:val="24"/>
          <w:szCs w:val="24"/>
          <w:lang w:val="ro-RO"/>
        </w:rPr>
        <w:t xml:space="preserve"> </w:t>
      </w:r>
      <w:r w:rsidR="00754EE6" w:rsidRPr="00F26137">
        <w:rPr>
          <w:rFonts w:ascii="TimesNewRomanPSMT" w:hAnsi="TimesNewRomanPSMT" w:cs="TimesNewRomanPSMT"/>
          <w:sz w:val="24"/>
          <w:szCs w:val="24"/>
          <w:lang w:val="ro-RO"/>
        </w:rPr>
        <w:t>sau cu sodiu ionic</w:t>
      </w:r>
      <w:r w:rsidR="00DD522D" w:rsidRPr="00F26137">
        <w:rPr>
          <w:rFonts w:ascii="TimesNewRomanPSMT" w:hAnsi="TimesNewRomanPSMT" w:cs="TimesNewRomanPSMT"/>
          <w:sz w:val="24"/>
          <w:szCs w:val="24"/>
          <w:lang w:val="ro-RO"/>
        </w:rPr>
        <w:t> </w:t>
      </w:r>
      <w:r w:rsidRPr="00F26137">
        <w:rPr>
          <w:rFonts w:ascii="TimesNewRomanPSMT" w:hAnsi="TimesNewRomanPSMT" w:cs="TimesNewRomanPSMT"/>
          <w:sz w:val="24"/>
          <w:szCs w:val="24"/>
          <w:lang w:val="ro-RO"/>
        </w:rPr>
        <w:t>”</w:t>
      </w:r>
      <w:r w:rsidR="00DD522D" w:rsidRPr="00F26137">
        <w:rPr>
          <w:rFonts w:ascii="TimesNewRomanPSMT" w:hAnsi="TimesNewRomanPSMT" w:cs="TimesNewRomanPSMT"/>
          <w:sz w:val="24"/>
          <w:szCs w:val="24"/>
          <w:lang w:val="ro-RO"/>
        </w:rPr>
        <w:t> ;</w:t>
      </w:r>
    </w:p>
    <w:p w14:paraId="04E6E27E" w14:textId="77777777" w:rsidR="00F3794B" w:rsidRPr="00F26137" w:rsidRDefault="00F3794B" w:rsidP="00F26137">
      <w:pPr>
        <w:tabs>
          <w:tab w:val="num" w:pos="2268"/>
        </w:tabs>
        <w:suppressAutoHyphens w:val="0"/>
        <w:spacing w:line="240" w:lineRule="auto"/>
        <w:ind w:left="2835" w:right="1134"/>
        <w:jc w:val="both"/>
        <w:rPr>
          <w:rFonts w:ascii="TimesNewRomanPSMT" w:hAnsi="TimesNewRomanPSMT" w:cs="TimesNewRomanPSMT"/>
          <w:sz w:val="24"/>
          <w:szCs w:val="24"/>
          <w:lang w:val="ro-RO"/>
        </w:rPr>
      </w:pPr>
    </w:p>
    <w:p w14:paraId="50049FB6" w14:textId="5CD086F5" w:rsidR="00DD522D" w:rsidRPr="00F26137" w:rsidRDefault="00742D2D" w:rsidP="00F26137">
      <w:pPr>
        <w:tabs>
          <w:tab w:val="num" w:pos="2268"/>
        </w:tabs>
        <w:suppressAutoHyphens w:val="0"/>
        <w:spacing w:line="240" w:lineRule="auto"/>
        <w:ind w:left="2835" w:right="1134"/>
        <w:jc w:val="both"/>
        <w:rPr>
          <w:rFonts w:ascii="TimesNewRomanPSMT" w:hAnsi="TimesNewRomanPSMT" w:cs="TimesNewRomanPSMT"/>
          <w:sz w:val="24"/>
          <w:szCs w:val="24"/>
          <w:lang w:val="ro-RO"/>
        </w:rPr>
      </w:pPr>
      <w:r w:rsidRPr="00F26137">
        <w:rPr>
          <w:rFonts w:eastAsia="SimSun"/>
          <w:sz w:val="24"/>
          <w:szCs w:val="24"/>
          <w:lang w:val="ro-RO"/>
        </w:rPr>
        <w:t>Se înlocuiește</w:t>
      </w:r>
      <w:r w:rsidR="00DD522D" w:rsidRPr="00F26137">
        <w:rPr>
          <w:rFonts w:eastAsia="SimSun"/>
          <w:sz w:val="24"/>
          <w:szCs w:val="24"/>
          <w:lang w:val="ro-RO"/>
        </w:rPr>
        <w:t xml:space="preserve"> </w:t>
      </w:r>
      <w:r w:rsidRPr="00F26137">
        <w:rPr>
          <w:rFonts w:eastAsia="SimSun"/>
          <w:sz w:val="24"/>
          <w:szCs w:val="24"/>
          <w:lang w:val="ro-RO"/>
        </w:rPr>
        <w:t>“</w:t>
      </w:r>
      <w:r w:rsidR="00DD522D" w:rsidRPr="00F26137">
        <w:rPr>
          <w:rFonts w:eastAsia="SimSun"/>
          <w:sz w:val="24"/>
          <w:szCs w:val="24"/>
          <w:lang w:val="ro-RO"/>
        </w:rPr>
        <w:t> </w:t>
      </w:r>
      <w:r w:rsidR="00601E81" w:rsidRPr="00F26137">
        <w:rPr>
          <w:rFonts w:eastAsia="SimSun"/>
          <w:sz w:val="24"/>
          <w:szCs w:val="24"/>
          <w:lang w:val="ro-RO"/>
        </w:rPr>
        <w:t>baterii</w:t>
      </w:r>
      <w:r w:rsidR="00DD522D" w:rsidRPr="00F26137">
        <w:rPr>
          <w:rFonts w:eastAsia="SimSun"/>
          <w:sz w:val="24"/>
          <w:szCs w:val="24"/>
          <w:lang w:val="ro-RO"/>
        </w:rPr>
        <w:t xml:space="preserve"> </w:t>
      </w:r>
      <w:r w:rsidR="00754EE6" w:rsidRPr="00F26137">
        <w:rPr>
          <w:rFonts w:eastAsia="SimSun"/>
          <w:sz w:val="24"/>
          <w:szCs w:val="24"/>
          <w:lang w:val="ro-RO"/>
        </w:rPr>
        <w:t>cu litiu ionic</w:t>
      </w:r>
      <w:r w:rsidR="00DD522D" w:rsidRPr="00F26137">
        <w:rPr>
          <w:rFonts w:eastAsia="SimSun"/>
          <w:sz w:val="24"/>
          <w:szCs w:val="24"/>
          <w:lang w:val="ro-RO"/>
        </w:rPr>
        <w:t> </w:t>
      </w:r>
      <w:r w:rsidR="00903270" w:rsidRPr="00F26137">
        <w:rPr>
          <w:rFonts w:eastAsia="SimSun"/>
          <w:sz w:val="24"/>
          <w:szCs w:val="24"/>
          <w:lang w:val="ro-RO"/>
        </w:rPr>
        <w:t>” cu ”</w:t>
      </w:r>
      <w:r w:rsidR="00DD522D" w:rsidRPr="00F26137">
        <w:rPr>
          <w:rFonts w:eastAsia="SimSun"/>
          <w:sz w:val="24"/>
          <w:szCs w:val="24"/>
          <w:lang w:val="ro-RO"/>
        </w:rPr>
        <w:t> </w:t>
      </w:r>
      <w:r w:rsidR="00601E81" w:rsidRPr="00F26137">
        <w:rPr>
          <w:rFonts w:ascii="TimesNewRomanPSMT" w:hAnsi="TimesNewRomanPSMT" w:cs="TimesNewRomanPSMT"/>
          <w:sz w:val="24"/>
          <w:szCs w:val="24"/>
          <w:lang w:val="ro-RO"/>
        </w:rPr>
        <w:t>baterii</w:t>
      </w:r>
      <w:r w:rsidR="00DD522D" w:rsidRPr="00F26137">
        <w:rPr>
          <w:rFonts w:ascii="TimesNewRomanPSMT" w:hAnsi="TimesNewRomanPSMT" w:cs="TimesNewRomanPSMT"/>
          <w:sz w:val="24"/>
          <w:szCs w:val="24"/>
          <w:lang w:val="ro-RO"/>
        </w:rPr>
        <w:t xml:space="preserve"> </w:t>
      </w:r>
      <w:r w:rsidR="00754EE6" w:rsidRPr="00F26137">
        <w:rPr>
          <w:rFonts w:ascii="TimesNewRomanPSMT" w:hAnsi="TimesNewRomanPSMT" w:cs="TimesNewRomanPSMT"/>
          <w:sz w:val="24"/>
          <w:szCs w:val="24"/>
          <w:lang w:val="ro-RO"/>
        </w:rPr>
        <w:t>cu litiu ionic</w:t>
      </w:r>
      <w:r w:rsidR="00DD522D" w:rsidRPr="00F26137">
        <w:rPr>
          <w:rFonts w:ascii="TimesNewRomanPSMT" w:hAnsi="TimesNewRomanPSMT" w:cs="TimesNewRomanPSMT"/>
          <w:sz w:val="24"/>
          <w:szCs w:val="24"/>
          <w:lang w:val="ro-RO"/>
        </w:rPr>
        <w:t xml:space="preserve"> </w:t>
      </w:r>
      <w:r w:rsidR="00754EE6" w:rsidRPr="00F26137">
        <w:rPr>
          <w:rFonts w:ascii="TimesNewRomanPSMT" w:hAnsi="TimesNewRomanPSMT" w:cs="TimesNewRomanPSMT"/>
          <w:sz w:val="24"/>
          <w:szCs w:val="24"/>
          <w:lang w:val="ro-RO"/>
        </w:rPr>
        <w:t>sau cu sodiu ionic</w:t>
      </w:r>
      <w:r w:rsidR="00DD522D" w:rsidRPr="00F26137">
        <w:rPr>
          <w:rFonts w:ascii="TimesNewRomanPSMT" w:hAnsi="TimesNewRomanPSMT" w:cs="TimesNewRomanPSMT"/>
          <w:sz w:val="24"/>
          <w:szCs w:val="24"/>
          <w:lang w:val="ro-RO"/>
        </w:rPr>
        <w:t> </w:t>
      </w:r>
      <w:r w:rsidRPr="00F26137">
        <w:rPr>
          <w:rFonts w:ascii="TimesNewRomanPSMT" w:hAnsi="TimesNewRomanPSMT" w:cs="TimesNewRomanPSMT"/>
          <w:sz w:val="24"/>
          <w:szCs w:val="24"/>
          <w:lang w:val="ro-RO"/>
        </w:rPr>
        <w:t>”</w:t>
      </w:r>
      <w:r w:rsidR="00DD522D" w:rsidRPr="00F26137">
        <w:rPr>
          <w:rFonts w:ascii="TimesNewRomanPSMT" w:hAnsi="TimesNewRomanPSMT" w:cs="TimesNewRomanPSMT"/>
          <w:sz w:val="24"/>
          <w:szCs w:val="24"/>
          <w:lang w:val="ro-RO"/>
        </w:rPr>
        <w:t> ;</w:t>
      </w:r>
    </w:p>
    <w:p w14:paraId="5C6FE162" w14:textId="3EE9C5C3" w:rsidR="00DD522D" w:rsidRDefault="00742D2D" w:rsidP="00F26137">
      <w:pPr>
        <w:tabs>
          <w:tab w:val="num" w:pos="2268"/>
        </w:tabs>
        <w:suppressAutoHyphens w:val="0"/>
        <w:spacing w:line="240" w:lineRule="auto"/>
        <w:ind w:left="2835" w:right="1134"/>
        <w:jc w:val="both"/>
        <w:rPr>
          <w:rFonts w:ascii="TimesNewRomanPSMT" w:hAnsi="TimesNewRomanPSMT" w:cs="TimesNewRomanPSMT"/>
          <w:sz w:val="24"/>
          <w:szCs w:val="24"/>
          <w:lang w:val="ro-RO"/>
        </w:rPr>
      </w:pPr>
      <w:r w:rsidRPr="00F26137">
        <w:rPr>
          <w:rFonts w:ascii="TimesNewRomanPSMT" w:hAnsi="TimesNewRomanPSMT" w:cs="TimesNewRomanPSMT"/>
          <w:sz w:val="24"/>
          <w:szCs w:val="24"/>
          <w:lang w:val="ro-RO"/>
        </w:rPr>
        <w:lastRenderedPageBreak/>
        <w:t>Se înlocuiește</w:t>
      </w:r>
      <w:r w:rsidR="00DD522D" w:rsidRPr="00F26137">
        <w:rPr>
          <w:rFonts w:ascii="TimesNewRomanPSMT" w:hAnsi="TimesNewRomanPSMT" w:cs="TimesNewRomanPSMT"/>
          <w:sz w:val="24"/>
          <w:szCs w:val="24"/>
          <w:lang w:val="ro-RO"/>
        </w:rPr>
        <w:t xml:space="preserve"> </w:t>
      </w:r>
      <w:r w:rsidRPr="00F26137">
        <w:rPr>
          <w:rFonts w:ascii="TimesNewRomanPSMT" w:hAnsi="TimesNewRomanPSMT" w:cs="TimesNewRomanPSMT"/>
          <w:sz w:val="24"/>
          <w:szCs w:val="24"/>
          <w:lang w:val="ro-RO"/>
        </w:rPr>
        <w:t>“</w:t>
      </w:r>
      <w:r w:rsidR="00DD522D" w:rsidRPr="00F26137">
        <w:rPr>
          <w:rFonts w:ascii="TimesNewRomanPSMT" w:hAnsi="TimesNewRomanPSMT" w:cs="TimesNewRomanPSMT"/>
          <w:sz w:val="24"/>
          <w:szCs w:val="24"/>
          <w:lang w:val="ro-RO"/>
        </w:rPr>
        <w:t> </w:t>
      </w:r>
      <w:r w:rsidR="00601E81" w:rsidRPr="00F26137">
        <w:rPr>
          <w:rFonts w:ascii="TimesNewRomanPSMT" w:hAnsi="TimesNewRomanPSMT" w:cs="TimesNewRomanPSMT"/>
          <w:sz w:val="24"/>
          <w:szCs w:val="24"/>
          <w:lang w:val="ro-RO"/>
        </w:rPr>
        <w:t>ale</w:t>
      </w:r>
      <w:r w:rsidR="00DD522D" w:rsidRPr="00F26137">
        <w:rPr>
          <w:rFonts w:ascii="TimesNewRomanPSMT" w:hAnsi="TimesNewRomanPSMT" w:cs="TimesNewRomanPSMT"/>
          <w:sz w:val="24"/>
          <w:szCs w:val="24"/>
          <w:lang w:val="ro-RO"/>
        </w:rPr>
        <w:t xml:space="preserve"> </w:t>
      </w:r>
      <w:r w:rsidR="00150F0F" w:rsidRPr="00F26137">
        <w:rPr>
          <w:rFonts w:ascii="TimesNewRomanPSMT" w:hAnsi="TimesNewRomanPSMT" w:cs="TimesNewRomanPSMT"/>
          <w:sz w:val="24"/>
          <w:szCs w:val="24"/>
          <w:lang w:val="ro-RO"/>
        </w:rPr>
        <w:t>pile</w:t>
      </w:r>
      <w:r w:rsidR="00601E81" w:rsidRPr="00F26137">
        <w:rPr>
          <w:rFonts w:ascii="TimesNewRomanPSMT" w:hAnsi="TimesNewRomanPSMT" w:cs="TimesNewRomanPSMT"/>
          <w:sz w:val="24"/>
          <w:szCs w:val="24"/>
          <w:lang w:val="ro-RO"/>
        </w:rPr>
        <w:t>lor</w:t>
      </w:r>
      <w:r w:rsidR="00DD522D" w:rsidRPr="00F26137">
        <w:rPr>
          <w:rFonts w:ascii="TimesNewRomanPSMT" w:hAnsi="TimesNewRomanPSMT" w:cs="TimesNewRomanPSMT"/>
          <w:sz w:val="24"/>
          <w:szCs w:val="24"/>
          <w:lang w:val="ro-RO"/>
        </w:rPr>
        <w:t xml:space="preserve"> </w:t>
      </w:r>
      <w:r w:rsidR="00601E81" w:rsidRPr="00F26137">
        <w:rPr>
          <w:rFonts w:ascii="TimesNewRomanPSMT" w:hAnsi="TimesNewRomanPSMT" w:cs="TimesNewRomanPSMT"/>
          <w:sz w:val="24"/>
          <w:szCs w:val="24"/>
          <w:lang w:val="ro-RO"/>
        </w:rPr>
        <w:t>sa</w:t>
      </w:r>
      <w:r w:rsidR="00DD522D" w:rsidRPr="00F26137">
        <w:rPr>
          <w:rFonts w:ascii="TimesNewRomanPSMT" w:hAnsi="TimesNewRomanPSMT" w:cs="TimesNewRomanPSMT"/>
          <w:sz w:val="24"/>
          <w:szCs w:val="24"/>
          <w:lang w:val="ro-RO"/>
        </w:rPr>
        <w:t xml:space="preserve">u </w:t>
      </w:r>
      <w:r w:rsidR="00601E81" w:rsidRPr="00F26137">
        <w:rPr>
          <w:rFonts w:ascii="TimesNewRomanPSMT" w:hAnsi="TimesNewRomanPSMT" w:cs="TimesNewRomanPSMT"/>
          <w:sz w:val="24"/>
          <w:szCs w:val="24"/>
          <w:lang w:val="ro-RO"/>
        </w:rPr>
        <w:t>bateriilor</w:t>
      </w:r>
      <w:r w:rsidR="00DD522D" w:rsidRPr="00F26137">
        <w:rPr>
          <w:rFonts w:ascii="TimesNewRomanPSMT" w:hAnsi="TimesNewRomanPSMT" w:cs="TimesNewRomanPSMT"/>
          <w:sz w:val="24"/>
          <w:szCs w:val="24"/>
          <w:lang w:val="ro-RO"/>
        </w:rPr>
        <w:t xml:space="preserve"> </w:t>
      </w:r>
      <w:r w:rsidR="00601E81" w:rsidRPr="00F26137">
        <w:rPr>
          <w:rFonts w:ascii="TimesNewRomanPSMT" w:hAnsi="TimesNewRomanPSMT" w:cs="TimesNewRomanPSMT"/>
          <w:sz w:val="24"/>
          <w:szCs w:val="24"/>
          <w:lang w:val="ro-RO"/>
        </w:rPr>
        <w:t>altele decât</w:t>
      </w:r>
      <w:r w:rsidR="00DD522D" w:rsidRPr="00F26137">
        <w:rPr>
          <w:rFonts w:ascii="TimesNewRomanPSMT" w:hAnsi="TimesNewRomanPSMT" w:cs="TimesNewRomanPSMT"/>
          <w:sz w:val="24"/>
          <w:szCs w:val="24"/>
          <w:lang w:val="ro-RO"/>
        </w:rPr>
        <w:t xml:space="preserve"> </w:t>
      </w:r>
      <w:r w:rsidR="00601E81" w:rsidRPr="00F26137">
        <w:rPr>
          <w:rFonts w:ascii="TimesNewRomanPSMT" w:hAnsi="TimesNewRomanPSMT" w:cs="TimesNewRomanPSMT"/>
          <w:sz w:val="24"/>
          <w:szCs w:val="24"/>
          <w:lang w:val="ro-RO"/>
        </w:rPr>
        <w:t xml:space="preserve">cele </w:t>
      </w:r>
      <w:r w:rsidR="00754EE6" w:rsidRPr="00F26137">
        <w:rPr>
          <w:rFonts w:ascii="TimesNewRomanPSMT" w:hAnsi="TimesNewRomanPSMT" w:cs="TimesNewRomanPSMT"/>
          <w:sz w:val="24"/>
          <w:szCs w:val="24"/>
          <w:lang w:val="ro-RO"/>
        </w:rPr>
        <w:t>cu litiu</w:t>
      </w:r>
      <w:r w:rsidR="00DD522D" w:rsidRPr="00F26137">
        <w:rPr>
          <w:rFonts w:ascii="TimesNewRomanPSMT" w:hAnsi="TimesNewRomanPSMT" w:cs="TimesNewRomanPSMT"/>
          <w:sz w:val="24"/>
          <w:szCs w:val="24"/>
          <w:lang w:val="ro-RO"/>
        </w:rPr>
        <w:t> </w:t>
      </w:r>
      <w:r w:rsidR="00903270" w:rsidRPr="00F26137">
        <w:rPr>
          <w:rFonts w:ascii="TimesNewRomanPSMT" w:hAnsi="TimesNewRomanPSMT" w:cs="TimesNewRomanPSMT"/>
          <w:sz w:val="24"/>
          <w:szCs w:val="24"/>
          <w:lang w:val="ro-RO"/>
        </w:rPr>
        <w:t>” cu ”</w:t>
      </w:r>
      <w:r w:rsidR="00DD522D" w:rsidRPr="00F26137">
        <w:rPr>
          <w:rFonts w:ascii="TimesNewRomanPSMT" w:hAnsi="TimesNewRomanPSMT" w:cs="TimesNewRomanPSMT"/>
          <w:sz w:val="24"/>
          <w:szCs w:val="24"/>
          <w:lang w:val="ro-RO"/>
        </w:rPr>
        <w:t> </w:t>
      </w:r>
      <w:r w:rsidR="00601E81" w:rsidRPr="00F26137">
        <w:rPr>
          <w:rFonts w:ascii="TimesNewRomanPSMT" w:hAnsi="TimesNewRomanPSMT" w:cs="TimesNewRomanPSMT"/>
          <w:sz w:val="24"/>
          <w:szCs w:val="24"/>
          <w:lang w:val="ro-RO"/>
        </w:rPr>
        <w:t xml:space="preserve">ale altor </w:t>
      </w:r>
      <w:r w:rsidR="00150F0F" w:rsidRPr="00F26137">
        <w:rPr>
          <w:rFonts w:ascii="TimesNewRomanPSMT" w:hAnsi="TimesNewRomanPSMT" w:cs="TimesNewRomanPSMT"/>
          <w:sz w:val="24"/>
          <w:szCs w:val="24"/>
          <w:lang w:val="ro-RO"/>
        </w:rPr>
        <w:t>pile</w:t>
      </w:r>
      <w:r w:rsidR="00DD522D" w:rsidRPr="00F26137">
        <w:rPr>
          <w:rFonts w:ascii="TimesNewRomanPSMT" w:hAnsi="TimesNewRomanPSMT" w:cs="TimesNewRomanPSMT"/>
          <w:sz w:val="24"/>
          <w:szCs w:val="24"/>
          <w:lang w:val="ro-RO"/>
        </w:rPr>
        <w:t xml:space="preserve"> </w:t>
      </w:r>
      <w:r w:rsidR="00601E81" w:rsidRPr="00F26137">
        <w:rPr>
          <w:rFonts w:ascii="TimesNewRomanPSMT" w:hAnsi="TimesNewRomanPSMT" w:cs="TimesNewRomanPSMT"/>
          <w:sz w:val="24"/>
          <w:szCs w:val="24"/>
          <w:lang w:val="ro-RO"/>
        </w:rPr>
        <w:t>sa</w:t>
      </w:r>
      <w:r w:rsidR="00DD522D" w:rsidRPr="00F26137">
        <w:rPr>
          <w:rFonts w:ascii="TimesNewRomanPSMT" w:hAnsi="TimesNewRomanPSMT" w:cs="TimesNewRomanPSMT"/>
          <w:sz w:val="24"/>
          <w:szCs w:val="24"/>
          <w:lang w:val="ro-RO"/>
        </w:rPr>
        <w:t xml:space="preserve">u </w:t>
      </w:r>
      <w:r w:rsidR="00601E81" w:rsidRPr="00F26137">
        <w:rPr>
          <w:rFonts w:ascii="TimesNewRomanPSMT" w:hAnsi="TimesNewRomanPSMT" w:cs="TimesNewRomanPSMT"/>
          <w:sz w:val="24"/>
          <w:szCs w:val="24"/>
          <w:lang w:val="ro-RO"/>
        </w:rPr>
        <w:t>baterii</w:t>
      </w:r>
      <w:r w:rsidR="00DD522D" w:rsidRPr="00F26137">
        <w:rPr>
          <w:rFonts w:ascii="TimesNewRomanPSMT" w:hAnsi="TimesNewRomanPSMT" w:cs="TimesNewRomanPSMT"/>
          <w:sz w:val="24"/>
          <w:szCs w:val="24"/>
          <w:lang w:val="ro-RO"/>
        </w:rPr>
        <w:t> </w:t>
      </w:r>
      <w:r w:rsidRPr="00F26137">
        <w:rPr>
          <w:rFonts w:ascii="TimesNewRomanPSMT" w:hAnsi="TimesNewRomanPSMT" w:cs="TimesNewRomanPSMT"/>
          <w:sz w:val="24"/>
          <w:szCs w:val="24"/>
          <w:lang w:val="ro-RO"/>
        </w:rPr>
        <w:t>”</w:t>
      </w:r>
      <w:r w:rsidR="00DD522D" w:rsidRPr="00F26137">
        <w:rPr>
          <w:rFonts w:ascii="TimesNewRomanPSMT" w:hAnsi="TimesNewRomanPSMT" w:cs="TimesNewRomanPSMT"/>
          <w:sz w:val="24"/>
          <w:szCs w:val="24"/>
          <w:lang w:val="ro-RO"/>
        </w:rPr>
        <w:t> ;</w:t>
      </w:r>
    </w:p>
    <w:p w14:paraId="0EF1FCE7" w14:textId="77777777" w:rsidR="00F3794B" w:rsidRPr="00F26137" w:rsidRDefault="00F3794B" w:rsidP="00F26137">
      <w:pPr>
        <w:tabs>
          <w:tab w:val="num" w:pos="2268"/>
        </w:tabs>
        <w:suppressAutoHyphens w:val="0"/>
        <w:spacing w:line="240" w:lineRule="auto"/>
        <w:ind w:left="2835" w:right="1134"/>
        <w:jc w:val="both"/>
        <w:rPr>
          <w:rFonts w:ascii="TimesNewRomanPSMT" w:hAnsi="TimesNewRomanPSMT" w:cs="TimesNewRomanPSMT"/>
          <w:sz w:val="24"/>
          <w:szCs w:val="24"/>
          <w:lang w:val="ro-RO"/>
        </w:rPr>
      </w:pPr>
    </w:p>
    <w:p w14:paraId="4B264564" w14:textId="3BD52A1D" w:rsidR="00DD522D" w:rsidRDefault="00742D2D" w:rsidP="00F3794B">
      <w:pPr>
        <w:tabs>
          <w:tab w:val="num" w:pos="2268"/>
        </w:tabs>
        <w:spacing w:line="240" w:lineRule="auto"/>
        <w:ind w:left="2835" w:right="1134"/>
        <w:jc w:val="both"/>
        <w:rPr>
          <w:rFonts w:ascii="TimesNewRomanPSMT" w:hAnsi="TimesNewRomanPSMT" w:cs="TimesNewRomanPSMT"/>
          <w:sz w:val="24"/>
          <w:szCs w:val="24"/>
          <w:lang w:val="ro-RO"/>
        </w:rPr>
      </w:pPr>
      <w:r w:rsidRPr="00F26137">
        <w:rPr>
          <w:rFonts w:ascii="TimesNewRomanPSMT" w:hAnsi="TimesNewRomanPSMT" w:cs="TimesNewRomanPSMT"/>
          <w:sz w:val="24"/>
          <w:szCs w:val="24"/>
          <w:lang w:val="ro-RO"/>
        </w:rPr>
        <w:t>Se înlocuiește</w:t>
      </w:r>
      <w:r w:rsidR="00DD522D" w:rsidRPr="00F26137">
        <w:rPr>
          <w:rFonts w:ascii="TimesNewRomanPSMT" w:hAnsi="TimesNewRomanPSMT" w:cs="TimesNewRomanPSMT"/>
          <w:sz w:val="24"/>
          <w:szCs w:val="24"/>
          <w:lang w:val="ro-RO"/>
        </w:rPr>
        <w:t xml:space="preserve"> </w:t>
      </w:r>
      <w:r w:rsidRPr="00F26137">
        <w:rPr>
          <w:rFonts w:ascii="TimesNewRomanPSMT" w:hAnsi="TimesNewRomanPSMT" w:cs="TimesNewRomanPSMT"/>
          <w:sz w:val="24"/>
          <w:szCs w:val="24"/>
          <w:lang w:val="ro-RO"/>
        </w:rPr>
        <w:t>“</w:t>
      </w:r>
      <w:r w:rsidR="00DD522D" w:rsidRPr="00F26137">
        <w:rPr>
          <w:rFonts w:ascii="TimesNewRomanPSMT" w:hAnsi="TimesNewRomanPSMT" w:cs="TimesNewRomanPSMT"/>
          <w:sz w:val="24"/>
          <w:szCs w:val="24"/>
          <w:lang w:val="ro-RO"/>
        </w:rPr>
        <w:t> </w:t>
      </w:r>
      <w:r w:rsidR="004C3AE0" w:rsidRPr="00F26137">
        <w:rPr>
          <w:rFonts w:ascii="TimesNewRomanPSMT" w:hAnsi="TimesNewRomanPSMT" w:cs="TimesNewRomanPSMT"/>
          <w:sz w:val="24"/>
          <w:szCs w:val="24"/>
          <w:lang w:val="ro-RO"/>
        </w:rPr>
        <w:t>și</w:t>
      </w:r>
      <w:r w:rsidR="00DD522D" w:rsidRPr="00F26137">
        <w:rPr>
          <w:rFonts w:ascii="TimesNewRomanPSMT" w:hAnsi="TimesNewRomanPSMT" w:cs="TimesNewRomanPSMT"/>
          <w:sz w:val="24"/>
          <w:szCs w:val="24"/>
          <w:lang w:val="ro-RO"/>
        </w:rPr>
        <w:t xml:space="preserve"> 2.2.9.1.7 </w:t>
      </w:r>
      <w:r w:rsidR="00903270" w:rsidRPr="00F26137">
        <w:rPr>
          <w:rFonts w:ascii="TimesNewRomanPSMT" w:hAnsi="TimesNewRomanPSMT" w:cs="TimesNewRomanPSMT"/>
          <w:sz w:val="24"/>
          <w:szCs w:val="24"/>
          <w:lang w:val="ro-RO"/>
        </w:rPr>
        <w:t>” cu ”</w:t>
      </w:r>
      <w:r w:rsidR="00DD522D" w:rsidRPr="00F26137">
        <w:rPr>
          <w:rFonts w:ascii="TimesNewRomanPSMT" w:hAnsi="TimesNewRomanPSMT" w:cs="TimesNewRomanPSMT"/>
          <w:sz w:val="24"/>
          <w:szCs w:val="24"/>
          <w:lang w:val="ro-RO"/>
        </w:rPr>
        <w:t xml:space="preserve"> , 2.2.9.1.7.1 </w:t>
      </w:r>
      <w:r w:rsidR="004C3AE0" w:rsidRPr="00F26137">
        <w:rPr>
          <w:rFonts w:ascii="TimesNewRomanPSMT" w:hAnsi="TimesNewRomanPSMT" w:cs="TimesNewRomanPSMT"/>
          <w:sz w:val="24"/>
          <w:szCs w:val="24"/>
          <w:lang w:val="ro-RO"/>
        </w:rPr>
        <w:t>și</w:t>
      </w:r>
      <w:r w:rsidR="00F3794B">
        <w:rPr>
          <w:rFonts w:ascii="TimesNewRomanPSMT" w:hAnsi="TimesNewRomanPSMT" w:cs="TimesNewRomanPSMT"/>
          <w:sz w:val="24"/>
          <w:szCs w:val="24"/>
          <w:lang w:val="ro-RO"/>
        </w:rPr>
        <w:t xml:space="preserve">   </w:t>
      </w:r>
      <w:r w:rsidR="00DD522D" w:rsidRPr="00F26137">
        <w:rPr>
          <w:rFonts w:ascii="TimesNewRomanPSMT" w:hAnsi="TimesNewRomanPSMT" w:cs="TimesNewRomanPSMT"/>
          <w:sz w:val="24"/>
          <w:szCs w:val="24"/>
          <w:lang w:val="ro-RO"/>
        </w:rPr>
        <w:t>2.2.9.1.7.2 </w:t>
      </w:r>
      <w:r w:rsidRPr="00F26137">
        <w:rPr>
          <w:rFonts w:ascii="TimesNewRomanPSMT" w:hAnsi="TimesNewRomanPSMT" w:cs="TimesNewRomanPSMT"/>
          <w:sz w:val="24"/>
          <w:szCs w:val="24"/>
          <w:lang w:val="ro-RO"/>
        </w:rPr>
        <w:t>”</w:t>
      </w:r>
      <w:r w:rsidR="00DD522D" w:rsidRPr="00F26137">
        <w:rPr>
          <w:rFonts w:ascii="TimesNewRomanPSMT" w:hAnsi="TimesNewRomanPSMT" w:cs="TimesNewRomanPSMT"/>
          <w:sz w:val="24"/>
          <w:szCs w:val="24"/>
          <w:lang w:val="ro-RO"/>
        </w:rPr>
        <w:t> ;</w:t>
      </w:r>
    </w:p>
    <w:p w14:paraId="55D3D6DC" w14:textId="77777777" w:rsidR="00F3794B" w:rsidRPr="00F26137" w:rsidRDefault="00F3794B" w:rsidP="00F3794B">
      <w:pPr>
        <w:tabs>
          <w:tab w:val="num" w:pos="2268"/>
        </w:tabs>
        <w:spacing w:line="240" w:lineRule="auto"/>
        <w:ind w:left="2835" w:right="1134"/>
        <w:jc w:val="both"/>
        <w:rPr>
          <w:rFonts w:ascii="TimesNewRomanPSMT" w:hAnsi="TimesNewRomanPSMT" w:cs="TimesNewRomanPSMT"/>
          <w:sz w:val="24"/>
          <w:szCs w:val="24"/>
          <w:lang w:val="ro-RO"/>
        </w:rPr>
      </w:pPr>
    </w:p>
    <w:p w14:paraId="1640F089" w14:textId="27847C3D" w:rsidR="00DD522D" w:rsidRDefault="00B9545F" w:rsidP="00F26137">
      <w:pPr>
        <w:tabs>
          <w:tab w:val="num" w:pos="1701"/>
        </w:tabs>
        <w:suppressAutoHyphens w:val="0"/>
        <w:spacing w:line="240" w:lineRule="auto"/>
        <w:ind w:left="2268" w:right="1134"/>
        <w:jc w:val="both"/>
        <w:rPr>
          <w:rFonts w:eastAsia="SimSun"/>
          <w:sz w:val="24"/>
          <w:szCs w:val="24"/>
          <w:lang w:val="ro-RO"/>
        </w:rPr>
      </w:pPr>
      <w:r w:rsidRPr="00F26137">
        <w:rPr>
          <w:rFonts w:eastAsia="SimSun"/>
          <w:sz w:val="24"/>
          <w:szCs w:val="24"/>
          <w:lang w:val="ro-RO"/>
        </w:rPr>
        <w:t xml:space="preserve">La </w:t>
      </w:r>
      <w:r w:rsidR="00697532" w:rsidRPr="00F26137">
        <w:rPr>
          <w:rFonts w:eastAsia="SimSun"/>
          <w:sz w:val="24"/>
          <w:szCs w:val="24"/>
          <w:lang w:val="ro-RO"/>
        </w:rPr>
        <w:t>alineatul</w:t>
      </w:r>
      <w:r w:rsidR="00DD522D" w:rsidRPr="00F26137">
        <w:rPr>
          <w:rFonts w:eastAsia="SimSun"/>
          <w:sz w:val="24"/>
          <w:szCs w:val="24"/>
          <w:lang w:val="ro-RO"/>
        </w:rPr>
        <w:t xml:space="preserve"> b), </w:t>
      </w:r>
      <w:r w:rsidR="00E247AA" w:rsidRPr="00F26137">
        <w:rPr>
          <w:rFonts w:eastAsia="SimSun"/>
          <w:sz w:val="24"/>
          <w:szCs w:val="24"/>
          <w:lang w:val="ro-RO"/>
        </w:rPr>
        <w:t>după</w:t>
      </w:r>
      <w:r w:rsidR="00DD522D" w:rsidRPr="00F26137">
        <w:rPr>
          <w:rFonts w:eastAsia="SimSun"/>
          <w:sz w:val="24"/>
          <w:szCs w:val="24"/>
          <w:lang w:val="ro-RO"/>
        </w:rPr>
        <w:t xml:space="preserve"> </w:t>
      </w:r>
      <w:r w:rsidR="00742D2D" w:rsidRPr="00F26137">
        <w:rPr>
          <w:rFonts w:eastAsia="SimSun"/>
          <w:sz w:val="24"/>
          <w:szCs w:val="24"/>
          <w:lang w:val="ro-RO"/>
        </w:rPr>
        <w:t>“</w:t>
      </w:r>
      <w:r w:rsidR="00DD522D" w:rsidRPr="00F26137">
        <w:rPr>
          <w:rFonts w:eastAsia="SimSun"/>
          <w:sz w:val="24"/>
          <w:szCs w:val="24"/>
          <w:lang w:val="ro-RO"/>
        </w:rPr>
        <w:t> </w:t>
      </w:r>
      <w:r w:rsidR="00150F0F" w:rsidRPr="00F26137">
        <w:rPr>
          <w:rFonts w:eastAsia="SimSun"/>
          <w:sz w:val="24"/>
          <w:szCs w:val="24"/>
          <w:lang w:val="ro-RO"/>
        </w:rPr>
        <w:t>pile</w:t>
      </w:r>
      <w:r w:rsidR="00DD522D" w:rsidRPr="00F26137">
        <w:rPr>
          <w:rFonts w:eastAsia="SimSun"/>
          <w:sz w:val="24"/>
          <w:szCs w:val="24"/>
          <w:lang w:val="ro-RO"/>
        </w:rPr>
        <w:t xml:space="preserve"> </w:t>
      </w:r>
      <w:r w:rsidR="004C3AE0" w:rsidRPr="00F26137">
        <w:rPr>
          <w:rFonts w:eastAsia="SimSun"/>
          <w:sz w:val="24"/>
          <w:szCs w:val="24"/>
          <w:lang w:val="ro-RO"/>
        </w:rPr>
        <w:t>și</w:t>
      </w:r>
      <w:r w:rsidR="00DD522D" w:rsidRPr="00F26137">
        <w:rPr>
          <w:rFonts w:eastAsia="SimSun"/>
          <w:sz w:val="24"/>
          <w:szCs w:val="24"/>
          <w:lang w:val="ro-RO"/>
        </w:rPr>
        <w:t xml:space="preserve"> </w:t>
      </w:r>
      <w:r w:rsidR="00601E81" w:rsidRPr="00F26137">
        <w:rPr>
          <w:rFonts w:eastAsia="SimSun"/>
          <w:sz w:val="24"/>
          <w:szCs w:val="24"/>
          <w:lang w:val="ro-RO"/>
        </w:rPr>
        <w:t>baterii</w:t>
      </w:r>
      <w:r w:rsidR="00DD522D" w:rsidRPr="00F26137">
        <w:rPr>
          <w:rFonts w:eastAsia="SimSun"/>
          <w:sz w:val="24"/>
          <w:szCs w:val="24"/>
          <w:lang w:val="ro-RO"/>
        </w:rPr>
        <w:t xml:space="preserve"> </w:t>
      </w:r>
      <w:r w:rsidR="00754EE6" w:rsidRPr="00F26137">
        <w:rPr>
          <w:rFonts w:eastAsia="SimSun"/>
          <w:sz w:val="24"/>
          <w:szCs w:val="24"/>
          <w:lang w:val="ro-RO"/>
        </w:rPr>
        <w:t>cu litiu</w:t>
      </w:r>
      <w:r w:rsidR="00DD522D" w:rsidRPr="00F26137">
        <w:rPr>
          <w:rFonts w:eastAsia="SimSun"/>
          <w:sz w:val="24"/>
          <w:szCs w:val="24"/>
          <w:lang w:val="ro-RO"/>
        </w:rPr>
        <w:t> </w:t>
      </w:r>
      <w:r w:rsidR="00742D2D" w:rsidRPr="00F26137">
        <w:rPr>
          <w:rFonts w:eastAsia="SimSun"/>
          <w:sz w:val="24"/>
          <w:szCs w:val="24"/>
          <w:lang w:val="ro-RO"/>
        </w:rPr>
        <w:t>”</w:t>
      </w:r>
      <w:r w:rsidR="00DD522D" w:rsidRPr="00F26137">
        <w:rPr>
          <w:rFonts w:eastAsia="SimSun"/>
          <w:sz w:val="24"/>
          <w:szCs w:val="24"/>
          <w:lang w:val="ro-RO"/>
        </w:rPr>
        <w:t xml:space="preserve">, </w:t>
      </w:r>
      <w:r w:rsidR="00B061E2" w:rsidRPr="00F26137">
        <w:rPr>
          <w:rFonts w:eastAsia="SimSun"/>
          <w:sz w:val="24"/>
          <w:szCs w:val="24"/>
          <w:lang w:val="ro-RO"/>
        </w:rPr>
        <w:t>se adaugă</w:t>
      </w:r>
      <w:r w:rsidR="00DD522D" w:rsidRPr="00F26137">
        <w:rPr>
          <w:rFonts w:eastAsia="SimSun"/>
          <w:sz w:val="24"/>
          <w:szCs w:val="24"/>
          <w:lang w:val="ro-RO"/>
        </w:rPr>
        <w:t xml:space="preserve"> </w:t>
      </w:r>
      <w:r w:rsidR="00742D2D" w:rsidRPr="00F26137">
        <w:rPr>
          <w:rFonts w:eastAsia="SimSun"/>
          <w:sz w:val="24"/>
          <w:szCs w:val="24"/>
          <w:lang w:val="ro-RO"/>
        </w:rPr>
        <w:t>“</w:t>
      </w:r>
      <w:r w:rsidR="00DD522D" w:rsidRPr="00F26137">
        <w:rPr>
          <w:rFonts w:eastAsia="SimSun"/>
          <w:sz w:val="24"/>
          <w:szCs w:val="24"/>
          <w:lang w:val="ro-RO"/>
        </w:rPr>
        <w:t> </w:t>
      </w:r>
      <w:r w:rsidR="004C3AE0" w:rsidRPr="00F26137">
        <w:rPr>
          <w:rFonts w:eastAsia="SimSun"/>
          <w:sz w:val="24"/>
          <w:szCs w:val="24"/>
          <w:lang w:val="ro-RO"/>
        </w:rPr>
        <w:t>și</w:t>
      </w:r>
      <w:r w:rsidR="00DD522D" w:rsidRPr="00F26137">
        <w:rPr>
          <w:rFonts w:eastAsia="SimSun"/>
          <w:sz w:val="24"/>
          <w:szCs w:val="24"/>
          <w:lang w:val="ro-RO"/>
        </w:rPr>
        <w:t xml:space="preserve"> </w:t>
      </w:r>
      <w:r w:rsidR="00150F0F" w:rsidRPr="00F26137">
        <w:rPr>
          <w:rFonts w:eastAsia="SimSun"/>
          <w:sz w:val="24"/>
          <w:szCs w:val="24"/>
          <w:lang w:val="ro-RO"/>
        </w:rPr>
        <w:t>pile</w:t>
      </w:r>
      <w:r w:rsidR="00DD522D" w:rsidRPr="00F26137">
        <w:rPr>
          <w:rFonts w:eastAsia="SimSun"/>
          <w:sz w:val="24"/>
          <w:szCs w:val="24"/>
          <w:lang w:val="ro-RO"/>
        </w:rPr>
        <w:t xml:space="preserve"> </w:t>
      </w:r>
      <w:r w:rsidR="004C3AE0" w:rsidRPr="00F26137">
        <w:rPr>
          <w:rFonts w:eastAsia="SimSun"/>
          <w:sz w:val="24"/>
          <w:szCs w:val="24"/>
          <w:lang w:val="ro-RO"/>
        </w:rPr>
        <w:t>și</w:t>
      </w:r>
      <w:r w:rsidR="00DD522D" w:rsidRPr="00F26137">
        <w:rPr>
          <w:rFonts w:eastAsia="SimSun"/>
          <w:sz w:val="24"/>
          <w:szCs w:val="24"/>
          <w:lang w:val="ro-RO"/>
        </w:rPr>
        <w:t xml:space="preserve"> </w:t>
      </w:r>
      <w:r w:rsidR="00601E81" w:rsidRPr="00F26137">
        <w:rPr>
          <w:rFonts w:eastAsia="SimSun"/>
          <w:sz w:val="24"/>
          <w:szCs w:val="24"/>
          <w:lang w:val="ro-RO"/>
        </w:rPr>
        <w:t>baterii</w:t>
      </w:r>
      <w:r w:rsidR="00DD522D" w:rsidRPr="00F26137">
        <w:rPr>
          <w:rFonts w:eastAsia="SimSun"/>
          <w:sz w:val="24"/>
          <w:szCs w:val="24"/>
          <w:lang w:val="ro-RO"/>
        </w:rPr>
        <w:t xml:space="preserve"> </w:t>
      </w:r>
      <w:r w:rsidR="004C3AE0" w:rsidRPr="00F26137">
        <w:rPr>
          <w:rFonts w:eastAsia="SimSun"/>
          <w:sz w:val="24"/>
          <w:szCs w:val="24"/>
          <w:lang w:val="ro-RO"/>
        </w:rPr>
        <w:t>c</w:t>
      </w:r>
      <w:r w:rsidR="00DD522D" w:rsidRPr="00F26137">
        <w:rPr>
          <w:rFonts w:eastAsia="SimSun"/>
          <w:sz w:val="24"/>
          <w:szCs w:val="24"/>
          <w:lang w:val="ro-RO"/>
        </w:rPr>
        <w:t xml:space="preserve">u </w:t>
      </w:r>
      <w:r w:rsidR="00150F0F" w:rsidRPr="00F26137">
        <w:rPr>
          <w:rFonts w:eastAsia="SimSun"/>
          <w:sz w:val="24"/>
          <w:szCs w:val="24"/>
          <w:lang w:val="ro-RO"/>
        </w:rPr>
        <w:t>sodiu ionic</w:t>
      </w:r>
      <w:r w:rsidR="00DD522D" w:rsidRPr="00F26137">
        <w:rPr>
          <w:rFonts w:eastAsia="SimSun"/>
          <w:sz w:val="24"/>
          <w:szCs w:val="24"/>
          <w:lang w:val="ro-RO"/>
        </w:rPr>
        <w:t> </w:t>
      </w:r>
      <w:r w:rsidR="00742D2D" w:rsidRPr="00F26137">
        <w:rPr>
          <w:rFonts w:eastAsia="SimSun"/>
          <w:sz w:val="24"/>
          <w:szCs w:val="24"/>
          <w:lang w:val="ro-RO"/>
        </w:rPr>
        <w:t>”</w:t>
      </w:r>
      <w:r w:rsidR="00DD522D" w:rsidRPr="00F26137">
        <w:rPr>
          <w:rFonts w:eastAsia="SimSun"/>
          <w:sz w:val="24"/>
          <w:szCs w:val="24"/>
          <w:lang w:val="ro-RO"/>
        </w:rPr>
        <w:t> ;</w:t>
      </w:r>
    </w:p>
    <w:p w14:paraId="2D6E60D3" w14:textId="77777777" w:rsidR="00F3794B" w:rsidRPr="00F26137" w:rsidRDefault="00F3794B" w:rsidP="00F26137">
      <w:pPr>
        <w:tabs>
          <w:tab w:val="num" w:pos="1701"/>
        </w:tabs>
        <w:suppressAutoHyphens w:val="0"/>
        <w:spacing w:line="240" w:lineRule="auto"/>
        <w:ind w:left="2268" w:right="1134"/>
        <w:jc w:val="both"/>
        <w:rPr>
          <w:rFonts w:eastAsia="SimSun"/>
          <w:sz w:val="24"/>
          <w:szCs w:val="24"/>
          <w:lang w:val="ro-RO"/>
        </w:rPr>
      </w:pPr>
    </w:p>
    <w:p w14:paraId="54587E20" w14:textId="5ADE447F" w:rsidR="00DD522D" w:rsidRDefault="00F3794B" w:rsidP="00F26137">
      <w:pPr>
        <w:tabs>
          <w:tab w:val="num" w:pos="1701"/>
        </w:tabs>
        <w:suppressAutoHyphens w:val="0"/>
        <w:spacing w:line="240" w:lineRule="auto"/>
        <w:ind w:left="2268" w:right="1134"/>
        <w:jc w:val="both"/>
        <w:rPr>
          <w:rFonts w:eastAsia="SimSun"/>
          <w:sz w:val="24"/>
          <w:szCs w:val="24"/>
          <w:lang w:val="ro-RO"/>
        </w:rPr>
      </w:pPr>
      <w:r>
        <w:rPr>
          <w:rFonts w:eastAsia="SimSun"/>
          <w:sz w:val="24"/>
          <w:szCs w:val="24"/>
          <w:lang w:val="ro-RO"/>
        </w:rPr>
        <w:t>La</w:t>
      </w:r>
      <w:r w:rsidR="00B061E2" w:rsidRPr="00F26137">
        <w:rPr>
          <w:rFonts w:eastAsia="SimSun"/>
          <w:sz w:val="24"/>
          <w:szCs w:val="24"/>
          <w:lang w:val="ro-RO"/>
        </w:rPr>
        <w:t xml:space="preserve"> Nota</w:t>
      </w:r>
      <w:r w:rsidR="00DD522D" w:rsidRPr="00F26137">
        <w:rPr>
          <w:rFonts w:eastAsia="SimSun"/>
          <w:sz w:val="24"/>
          <w:szCs w:val="24"/>
          <w:lang w:val="ro-RO"/>
        </w:rPr>
        <w:t xml:space="preserve"> </w:t>
      </w:r>
      <w:r w:rsidR="00B061E2" w:rsidRPr="00F26137">
        <w:rPr>
          <w:rFonts w:eastAsia="SimSun"/>
          <w:sz w:val="24"/>
          <w:szCs w:val="24"/>
          <w:lang w:val="ro-RO"/>
        </w:rPr>
        <w:t>sub</w:t>
      </w:r>
      <w:r w:rsidR="00DD522D" w:rsidRPr="00F26137">
        <w:rPr>
          <w:rFonts w:eastAsia="SimSun"/>
          <w:sz w:val="24"/>
          <w:szCs w:val="24"/>
          <w:lang w:val="ro-RO"/>
        </w:rPr>
        <w:t xml:space="preserve"> </w:t>
      </w:r>
      <w:r w:rsidR="00697532" w:rsidRPr="00F26137">
        <w:rPr>
          <w:rFonts w:eastAsia="SimSun"/>
          <w:sz w:val="24"/>
          <w:szCs w:val="24"/>
          <w:lang w:val="ro-RO"/>
        </w:rPr>
        <w:t>alineatul</w:t>
      </w:r>
      <w:r w:rsidR="00DD522D" w:rsidRPr="00F26137">
        <w:rPr>
          <w:rFonts w:eastAsia="SimSun"/>
          <w:sz w:val="24"/>
          <w:szCs w:val="24"/>
          <w:lang w:val="ro-RO"/>
        </w:rPr>
        <w:t xml:space="preserve"> b), </w:t>
      </w:r>
      <w:r w:rsidR="00E247AA" w:rsidRPr="00F26137">
        <w:rPr>
          <w:rFonts w:eastAsia="SimSun"/>
          <w:sz w:val="24"/>
          <w:szCs w:val="24"/>
          <w:lang w:val="ro-RO"/>
        </w:rPr>
        <w:t>după</w:t>
      </w:r>
      <w:r w:rsidR="00DD522D" w:rsidRPr="00F26137">
        <w:rPr>
          <w:rFonts w:eastAsia="SimSun"/>
          <w:sz w:val="24"/>
          <w:szCs w:val="24"/>
          <w:lang w:val="ro-RO"/>
        </w:rPr>
        <w:t xml:space="preserve"> </w:t>
      </w:r>
      <w:r w:rsidR="00742D2D" w:rsidRPr="00F26137">
        <w:rPr>
          <w:rFonts w:eastAsia="SimSun"/>
          <w:sz w:val="24"/>
          <w:szCs w:val="24"/>
          <w:lang w:val="ro-RO"/>
        </w:rPr>
        <w:t>“</w:t>
      </w:r>
      <w:r w:rsidR="00DD522D" w:rsidRPr="00F26137">
        <w:rPr>
          <w:rFonts w:eastAsia="SimSun"/>
          <w:sz w:val="24"/>
          <w:szCs w:val="24"/>
          <w:lang w:val="ro-RO"/>
        </w:rPr>
        <w:t> </w:t>
      </w:r>
      <w:r w:rsidR="00150F0F" w:rsidRPr="00F26137">
        <w:rPr>
          <w:rFonts w:eastAsia="SimSun"/>
          <w:sz w:val="24"/>
          <w:szCs w:val="24"/>
          <w:lang w:val="ro-RO"/>
        </w:rPr>
        <w:t>pile</w:t>
      </w:r>
      <w:r w:rsidR="00DD522D" w:rsidRPr="00F26137">
        <w:rPr>
          <w:rFonts w:eastAsia="SimSun"/>
          <w:sz w:val="24"/>
          <w:szCs w:val="24"/>
          <w:lang w:val="ro-RO"/>
        </w:rPr>
        <w:t xml:space="preserve"> </w:t>
      </w:r>
      <w:r>
        <w:rPr>
          <w:rFonts w:eastAsia="SimSun"/>
          <w:sz w:val="24"/>
          <w:szCs w:val="24"/>
          <w:lang w:val="ro-RO"/>
        </w:rPr>
        <w:t>și</w:t>
      </w:r>
      <w:r w:rsidR="00DD522D" w:rsidRPr="00F26137">
        <w:rPr>
          <w:rFonts w:eastAsia="SimSun"/>
          <w:sz w:val="24"/>
          <w:szCs w:val="24"/>
          <w:lang w:val="ro-RO"/>
        </w:rPr>
        <w:t xml:space="preserve"> </w:t>
      </w:r>
      <w:r w:rsidR="00601E81" w:rsidRPr="00F26137">
        <w:rPr>
          <w:rFonts w:eastAsia="SimSun"/>
          <w:sz w:val="24"/>
          <w:szCs w:val="24"/>
          <w:lang w:val="ro-RO"/>
        </w:rPr>
        <w:t>baterii</w:t>
      </w:r>
      <w:r w:rsidR="00DD522D" w:rsidRPr="00F26137">
        <w:rPr>
          <w:rFonts w:eastAsia="SimSun"/>
          <w:sz w:val="24"/>
          <w:szCs w:val="24"/>
          <w:lang w:val="ro-RO"/>
        </w:rPr>
        <w:t xml:space="preserve"> </w:t>
      </w:r>
      <w:r w:rsidR="00754EE6" w:rsidRPr="00F26137">
        <w:rPr>
          <w:rFonts w:eastAsia="SimSun"/>
          <w:sz w:val="24"/>
          <w:szCs w:val="24"/>
          <w:lang w:val="ro-RO"/>
        </w:rPr>
        <w:t>cu litiu</w:t>
      </w:r>
      <w:r w:rsidR="00DD522D" w:rsidRPr="00F26137">
        <w:rPr>
          <w:rFonts w:eastAsia="SimSun"/>
          <w:sz w:val="24"/>
          <w:szCs w:val="24"/>
          <w:lang w:val="ro-RO"/>
        </w:rPr>
        <w:t> </w:t>
      </w:r>
      <w:r w:rsidR="00742D2D" w:rsidRPr="00F26137">
        <w:rPr>
          <w:rFonts w:eastAsia="SimSun"/>
          <w:sz w:val="24"/>
          <w:szCs w:val="24"/>
          <w:lang w:val="ro-RO"/>
        </w:rPr>
        <w:t>”</w:t>
      </w:r>
      <w:r w:rsidR="00DD522D" w:rsidRPr="00F26137">
        <w:rPr>
          <w:rFonts w:eastAsia="SimSun"/>
          <w:sz w:val="24"/>
          <w:szCs w:val="24"/>
          <w:lang w:val="ro-RO"/>
        </w:rPr>
        <w:t xml:space="preserve">, </w:t>
      </w:r>
      <w:r w:rsidR="00B061E2" w:rsidRPr="00F26137">
        <w:rPr>
          <w:rFonts w:eastAsia="SimSun"/>
          <w:sz w:val="24"/>
          <w:szCs w:val="24"/>
          <w:lang w:val="ro-RO"/>
        </w:rPr>
        <w:t>se adaugă</w:t>
      </w:r>
      <w:r w:rsidR="00DD522D" w:rsidRPr="00F26137">
        <w:rPr>
          <w:rFonts w:eastAsia="SimSun"/>
          <w:sz w:val="24"/>
          <w:szCs w:val="24"/>
          <w:lang w:val="ro-RO"/>
        </w:rPr>
        <w:t xml:space="preserve"> </w:t>
      </w:r>
      <w:r w:rsidR="00742D2D" w:rsidRPr="00F26137">
        <w:rPr>
          <w:rFonts w:eastAsia="SimSun"/>
          <w:sz w:val="24"/>
          <w:szCs w:val="24"/>
          <w:lang w:val="ro-RO"/>
        </w:rPr>
        <w:t>“</w:t>
      </w:r>
      <w:r w:rsidR="00DD522D" w:rsidRPr="00F26137">
        <w:rPr>
          <w:rFonts w:eastAsia="SimSun"/>
          <w:sz w:val="24"/>
          <w:szCs w:val="24"/>
          <w:lang w:val="ro-RO"/>
        </w:rPr>
        <w:t> </w:t>
      </w:r>
      <w:r w:rsidR="004C3AE0" w:rsidRPr="00F26137">
        <w:rPr>
          <w:rFonts w:eastAsia="SimSun"/>
          <w:sz w:val="24"/>
          <w:szCs w:val="24"/>
          <w:lang w:val="ro-RO"/>
        </w:rPr>
        <w:t>și</w:t>
      </w:r>
      <w:r w:rsidR="00DD522D" w:rsidRPr="00F26137">
        <w:rPr>
          <w:rFonts w:eastAsia="SimSun"/>
          <w:sz w:val="24"/>
          <w:szCs w:val="24"/>
          <w:lang w:val="ro-RO"/>
        </w:rPr>
        <w:t xml:space="preserve"> </w:t>
      </w:r>
      <w:r w:rsidR="004C3AE0" w:rsidRPr="00F26137">
        <w:rPr>
          <w:rFonts w:eastAsia="SimSun"/>
          <w:sz w:val="24"/>
          <w:szCs w:val="24"/>
          <w:lang w:val="ro-RO"/>
        </w:rPr>
        <w:t>pile și baterii cu sodiu ionic</w:t>
      </w:r>
      <w:r w:rsidR="00742D2D" w:rsidRPr="00F26137">
        <w:rPr>
          <w:rFonts w:eastAsia="SimSun"/>
          <w:sz w:val="24"/>
          <w:szCs w:val="24"/>
          <w:lang w:val="ro-RO"/>
        </w:rPr>
        <w:t>”</w:t>
      </w:r>
      <w:r w:rsidR="00DD522D" w:rsidRPr="00F26137">
        <w:rPr>
          <w:rFonts w:eastAsia="SimSun"/>
          <w:sz w:val="24"/>
          <w:szCs w:val="24"/>
          <w:lang w:val="ro-RO"/>
        </w:rPr>
        <w:t> ;</w:t>
      </w:r>
    </w:p>
    <w:p w14:paraId="5D1852AC" w14:textId="77777777" w:rsidR="00F3794B" w:rsidRPr="00F26137" w:rsidRDefault="00F3794B" w:rsidP="00F26137">
      <w:pPr>
        <w:tabs>
          <w:tab w:val="num" w:pos="1701"/>
        </w:tabs>
        <w:suppressAutoHyphens w:val="0"/>
        <w:spacing w:line="240" w:lineRule="auto"/>
        <w:ind w:left="2268" w:right="1134"/>
        <w:jc w:val="both"/>
        <w:rPr>
          <w:rFonts w:eastAsia="SimSun"/>
          <w:sz w:val="24"/>
          <w:szCs w:val="24"/>
          <w:lang w:val="ro-RO"/>
        </w:rPr>
      </w:pPr>
    </w:p>
    <w:p w14:paraId="61EB80F7" w14:textId="5230C376" w:rsidR="00DD522D" w:rsidRDefault="00EA6816" w:rsidP="00F26137">
      <w:pPr>
        <w:tabs>
          <w:tab w:val="num" w:pos="1701"/>
        </w:tabs>
        <w:spacing w:line="240" w:lineRule="auto"/>
        <w:ind w:left="2438" w:right="1134" w:hanging="170"/>
        <w:jc w:val="both"/>
        <w:rPr>
          <w:rFonts w:eastAsia="SimSun"/>
          <w:sz w:val="24"/>
          <w:szCs w:val="24"/>
          <w:lang w:val="ro-RO"/>
        </w:rPr>
      </w:pPr>
      <w:r w:rsidRPr="00F26137">
        <w:rPr>
          <w:rFonts w:eastAsia="SimSun"/>
          <w:sz w:val="24"/>
          <w:szCs w:val="24"/>
          <w:lang w:val="ro-RO"/>
        </w:rPr>
        <w:t>Se modifică</w:t>
      </w:r>
      <w:r w:rsidR="00DD522D" w:rsidRPr="00F26137">
        <w:rPr>
          <w:rFonts w:eastAsia="SimSun"/>
          <w:sz w:val="24"/>
          <w:szCs w:val="24"/>
          <w:lang w:val="ro-RO"/>
        </w:rPr>
        <w:t xml:space="preserve"> </w:t>
      </w:r>
      <w:r w:rsidR="00697532" w:rsidRPr="00F26137">
        <w:rPr>
          <w:rFonts w:eastAsia="SimSun"/>
          <w:sz w:val="24"/>
          <w:szCs w:val="24"/>
          <w:lang w:val="ro-RO"/>
        </w:rPr>
        <w:t>alineatul</w:t>
      </w:r>
      <w:r w:rsidR="00DD522D" w:rsidRPr="00F26137">
        <w:rPr>
          <w:rFonts w:eastAsia="SimSun"/>
          <w:sz w:val="24"/>
          <w:szCs w:val="24"/>
          <w:lang w:val="ro-RO"/>
        </w:rPr>
        <w:t xml:space="preserve"> c) </w:t>
      </w:r>
      <w:r w:rsidR="00E247AA" w:rsidRPr="00F26137">
        <w:rPr>
          <w:rFonts w:eastAsia="SimSun"/>
          <w:sz w:val="24"/>
          <w:szCs w:val="24"/>
          <w:lang w:val="ro-RO"/>
        </w:rPr>
        <w:t>pentru a se citi</w:t>
      </w:r>
      <w:r w:rsidR="00DD522D" w:rsidRPr="00F26137">
        <w:rPr>
          <w:rFonts w:eastAsia="SimSun"/>
          <w:sz w:val="24"/>
          <w:szCs w:val="24"/>
          <w:lang w:val="ro-RO"/>
        </w:rPr>
        <w:t> :</w:t>
      </w:r>
    </w:p>
    <w:p w14:paraId="720D3B15" w14:textId="77777777" w:rsidR="00F3794B" w:rsidRPr="00F26137" w:rsidRDefault="00F3794B" w:rsidP="00F26137">
      <w:pPr>
        <w:tabs>
          <w:tab w:val="num" w:pos="1701"/>
        </w:tabs>
        <w:spacing w:line="240" w:lineRule="auto"/>
        <w:ind w:left="2438" w:right="1134" w:hanging="170"/>
        <w:jc w:val="both"/>
        <w:rPr>
          <w:rFonts w:eastAsia="SimSun"/>
          <w:sz w:val="24"/>
          <w:szCs w:val="24"/>
          <w:lang w:val="ro-RO"/>
        </w:rPr>
      </w:pPr>
    </w:p>
    <w:p w14:paraId="22BF80CA" w14:textId="1A035651" w:rsidR="00DD522D" w:rsidRDefault="00742D2D" w:rsidP="00F26137">
      <w:pPr>
        <w:tabs>
          <w:tab w:val="num" w:pos="1701"/>
        </w:tabs>
        <w:spacing w:line="240" w:lineRule="auto"/>
        <w:ind w:left="2438" w:right="1134" w:hanging="170"/>
        <w:jc w:val="both"/>
        <w:rPr>
          <w:rFonts w:eastAsia="SimSun"/>
          <w:sz w:val="24"/>
          <w:szCs w:val="24"/>
          <w:lang w:val="ro-RO"/>
        </w:rPr>
      </w:pPr>
      <w:r w:rsidRPr="00F26137">
        <w:rPr>
          <w:rFonts w:eastAsia="SimSun"/>
          <w:sz w:val="24"/>
          <w:szCs w:val="24"/>
          <w:lang w:val="ro-RO"/>
        </w:rPr>
        <w:t>“</w:t>
      </w:r>
      <w:r w:rsidR="00DD522D" w:rsidRPr="00F26137">
        <w:rPr>
          <w:rFonts w:eastAsia="SimSun"/>
          <w:sz w:val="24"/>
          <w:szCs w:val="24"/>
          <w:lang w:val="ro-RO"/>
        </w:rPr>
        <w:t> c)</w:t>
      </w:r>
      <w:r w:rsidR="00DD522D" w:rsidRPr="00F26137">
        <w:rPr>
          <w:rFonts w:eastAsia="SimSun"/>
          <w:sz w:val="24"/>
          <w:szCs w:val="24"/>
          <w:lang w:val="ro-RO"/>
        </w:rPr>
        <w:tab/>
      </w:r>
      <w:r w:rsidR="004C3AE0" w:rsidRPr="00F26137">
        <w:rPr>
          <w:rFonts w:eastAsia="SimSun"/>
          <w:sz w:val="24"/>
          <w:szCs w:val="24"/>
          <w:lang w:val="ro-RO"/>
        </w:rPr>
        <w:t xml:space="preserve">Pachetele care poartă </w:t>
      </w:r>
      <w:r w:rsidR="00DD522D" w:rsidRPr="00F26137">
        <w:rPr>
          <w:rFonts w:eastAsia="SimSun"/>
          <w:sz w:val="24"/>
          <w:szCs w:val="24"/>
          <w:lang w:val="ro-RO"/>
        </w:rPr>
        <w:t>mar</w:t>
      </w:r>
      <w:r w:rsidR="004C3AE0" w:rsidRPr="00F26137">
        <w:rPr>
          <w:rFonts w:eastAsia="SimSun"/>
          <w:sz w:val="24"/>
          <w:szCs w:val="24"/>
          <w:lang w:val="ro-RO"/>
        </w:rPr>
        <w:t>ca</w:t>
      </w:r>
      <w:r w:rsidR="00DD522D" w:rsidRPr="00F26137">
        <w:rPr>
          <w:rFonts w:eastAsia="SimSun"/>
          <w:sz w:val="24"/>
          <w:szCs w:val="24"/>
          <w:lang w:val="ro-RO"/>
        </w:rPr>
        <w:t xml:space="preserve"> "</w:t>
      </w:r>
      <w:r w:rsidR="00150F0F" w:rsidRPr="00F26137">
        <w:rPr>
          <w:rFonts w:eastAsia="SimSun"/>
          <w:sz w:val="24"/>
          <w:szCs w:val="24"/>
          <w:lang w:val="ro-RO"/>
        </w:rPr>
        <w:t>PILE</w:t>
      </w:r>
      <w:r w:rsidR="00DD522D" w:rsidRPr="00F26137">
        <w:rPr>
          <w:rFonts w:eastAsia="SimSun"/>
          <w:sz w:val="24"/>
          <w:szCs w:val="24"/>
          <w:lang w:val="ro-RO"/>
        </w:rPr>
        <w:t xml:space="preserve"> </w:t>
      </w:r>
      <w:r w:rsidR="00754EE6" w:rsidRPr="00F26137">
        <w:rPr>
          <w:rFonts w:eastAsia="SimSun"/>
          <w:sz w:val="24"/>
          <w:szCs w:val="24"/>
          <w:lang w:val="ro-RO"/>
        </w:rPr>
        <w:t>CU LITIU</w:t>
      </w:r>
      <w:r w:rsidR="00DD522D" w:rsidRPr="00F26137">
        <w:rPr>
          <w:rFonts w:eastAsia="SimSun"/>
          <w:sz w:val="24"/>
          <w:szCs w:val="24"/>
          <w:lang w:val="ro-RO"/>
        </w:rPr>
        <w:t xml:space="preserve"> </w:t>
      </w:r>
      <w:r w:rsidR="00030E84" w:rsidRPr="00F26137">
        <w:rPr>
          <w:rFonts w:eastAsia="SimSun"/>
          <w:sz w:val="24"/>
          <w:szCs w:val="24"/>
          <w:lang w:val="ro-RO"/>
        </w:rPr>
        <w:t>PENTRU</w:t>
      </w:r>
      <w:r w:rsidR="00DD522D" w:rsidRPr="00F26137">
        <w:rPr>
          <w:rFonts w:eastAsia="SimSun"/>
          <w:sz w:val="24"/>
          <w:szCs w:val="24"/>
          <w:lang w:val="ro-RO"/>
        </w:rPr>
        <w:t xml:space="preserve"> </w:t>
      </w:r>
      <w:r w:rsidR="004C7C7E" w:rsidRPr="00F26137">
        <w:rPr>
          <w:rFonts w:eastAsia="SimSun"/>
          <w:sz w:val="24"/>
          <w:szCs w:val="24"/>
          <w:lang w:val="ro-RO"/>
        </w:rPr>
        <w:t>E</w:t>
      </w:r>
      <w:r w:rsidR="00DD522D" w:rsidRPr="00F26137">
        <w:rPr>
          <w:rFonts w:eastAsia="SimSun"/>
          <w:sz w:val="24"/>
          <w:szCs w:val="24"/>
          <w:lang w:val="ro-RO"/>
        </w:rPr>
        <w:t>LIMINA</w:t>
      </w:r>
      <w:r w:rsidR="004C3AE0" w:rsidRPr="00F26137">
        <w:rPr>
          <w:rFonts w:eastAsia="SimSun"/>
          <w:sz w:val="24"/>
          <w:szCs w:val="24"/>
          <w:lang w:val="ro-RO"/>
        </w:rPr>
        <w:t>RE</w:t>
      </w:r>
      <w:r w:rsidR="00DD522D" w:rsidRPr="00F26137">
        <w:rPr>
          <w:rFonts w:eastAsia="SimSun"/>
          <w:sz w:val="24"/>
          <w:szCs w:val="24"/>
          <w:lang w:val="ro-RO"/>
        </w:rPr>
        <w:t>", "</w:t>
      </w:r>
      <w:r w:rsidR="00150F0F" w:rsidRPr="00F26137">
        <w:rPr>
          <w:rFonts w:eastAsia="SimSun"/>
          <w:sz w:val="24"/>
          <w:szCs w:val="24"/>
          <w:lang w:val="ro-RO"/>
        </w:rPr>
        <w:t>PILE</w:t>
      </w:r>
      <w:r w:rsidR="00DD522D" w:rsidRPr="00F26137">
        <w:rPr>
          <w:rFonts w:eastAsia="SimSun"/>
          <w:sz w:val="24"/>
          <w:szCs w:val="24"/>
          <w:lang w:val="ro-RO"/>
        </w:rPr>
        <w:t xml:space="preserve"> </w:t>
      </w:r>
      <w:r w:rsidR="00754EE6" w:rsidRPr="00F26137">
        <w:rPr>
          <w:rFonts w:eastAsia="SimSun"/>
          <w:sz w:val="24"/>
          <w:szCs w:val="24"/>
          <w:lang w:val="ro-RO"/>
        </w:rPr>
        <w:t>CU LITIU</w:t>
      </w:r>
      <w:r w:rsidR="00DD522D" w:rsidRPr="00F26137">
        <w:rPr>
          <w:rFonts w:eastAsia="SimSun"/>
          <w:sz w:val="24"/>
          <w:szCs w:val="24"/>
          <w:lang w:val="ro-RO"/>
        </w:rPr>
        <w:t xml:space="preserve"> </w:t>
      </w:r>
      <w:r w:rsidR="00030E84" w:rsidRPr="00F26137">
        <w:rPr>
          <w:rFonts w:eastAsia="SimSun"/>
          <w:sz w:val="24"/>
          <w:szCs w:val="24"/>
          <w:lang w:val="ro-RO"/>
        </w:rPr>
        <w:t>PENTRU</w:t>
      </w:r>
      <w:r w:rsidR="00DD522D" w:rsidRPr="00F26137">
        <w:rPr>
          <w:rFonts w:eastAsia="SimSun"/>
          <w:sz w:val="24"/>
          <w:szCs w:val="24"/>
          <w:lang w:val="ro-RO"/>
        </w:rPr>
        <w:t xml:space="preserve"> REC</w:t>
      </w:r>
      <w:r w:rsidR="004C3AE0" w:rsidRPr="00F26137">
        <w:rPr>
          <w:rFonts w:eastAsia="SimSun"/>
          <w:sz w:val="24"/>
          <w:szCs w:val="24"/>
          <w:lang w:val="ro-RO"/>
        </w:rPr>
        <w:t>I</w:t>
      </w:r>
      <w:r w:rsidR="00DD522D" w:rsidRPr="00F26137">
        <w:rPr>
          <w:rFonts w:eastAsia="SimSun"/>
          <w:sz w:val="24"/>
          <w:szCs w:val="24"/>
          <w:lang w:val="ro-RO"/>
        </w:rPr>
        <w:t>CLA</w:t>
      </w:r>
      <w:r w:rsidR="004C3AE0" w:rsidRPr="00F26137">
        <w:rPr>
          <w:rFonts w:eastAsia="SimSun"/>
          <w:sz w:val="24"/>
          <w:szCs w:val="24"/>
          <w:lang w:val="ro-RO"/>
        </w:rPr>
        <w:t>R</w:t>
      </w:r>
      <w:r w:rsidR="00DD522D" w:rsidRPr="00F26137">
        <w:rPr>
          <w:rFonts w:eastAsia="SimSun"/>
          <w:sz w:val="24"/>
          <w:szCs w:val="24"/>
          <w:lang w:val="ro-RO"/>
        </w:rPr>
        <w:t>E", "</w:t>
      </w:r>
      <w:r w:rsidR="00150F0F" w:rsidRPr="00F26137">
        <w:rPr>
          <w:rFonts w:eastAsia="SimSun"/>
          <w:sz w:val="24"/>
          <w:szCs w:val="24"/>
          <w:lang w:val="ro-RO"/>
        </w:rPr>
        <w:t>PILE</w:t>
      </w:r>
      <w:r w:rsidR="00DD522D" w:rsidRPr="00F26137">
        <w:rPr>
          <w:rFonts w:eastAsia="SimSun"/>
          <w:sz w:val="24"/>
          <w:szCs w:val="24"/>
          <w:lang w:val="ro-RO"/>
        </w:rPr>
        <w:t xml:space="preserve"> </w:t>
      </w:r>
      <w:r w:rsidR="004C3AE0" w:rsidRPr="00F26137">
        <w:rPr>
          <w:rFonts w:eastAsia="SimSun"/>
          <w:sz w:val="24"/>
          <w:szCs w:val="24"/>
          <w:lang w:val="ro-RO"/>
        </w:rPr>
        <w:t>C</w:t>
      </w:r>
      <w:r w:rsidR="00DD522D" w:rsidRPr="00F26137">
        <w:rPr>
          <w:rFonts w:eastAsia="SimSun"/>
          <w:sz w:val="24"/>
          <w:szCs w:val="24"/>
          <w:lang w:val="ro-RO"/>
        </w:rPr>
        <w:t xml:space="preserve">U </w:t>
      </w:r>
      <w:r w:rsidR="00150F0F" w:rsidRPr="00F26137">
        <w:rPr>
          <w:rFonts w:eastAsia="SimSun"/>
          <w:sz w:val="24"/>
          <w:szCs w:val="24"/>
          <w:lang w:val="ro-RO"/>
        </w:rPr>
        <w:t>SODIU IONIC</w:t>
      </w:r>
      <w:r w:rsidR="00DD522D" w:rsidRPr="00F26137">
        <w:rPr>
          <w:rFonts w:eastAsia="SimSun"/>
          <w:sz w:val="24"/>
          <w:szCs w:val="24"/>
          <w:lang w:val="ro-RO"/>
        </w:rPr>
        <w:t xml:space="preserve"> </w:t>
      </w:r>
      <w:r w:rsidR="00030E84" w:rsidRPr="00F26137">
        <w:rPr>
          <w:rFonts w:eastAsia="SimSun"/>
          <w:sz w:val="24"/>
          <w:szCs w:val="24"/>
          <w:lang w:val="ro-RO"/>
        </w:rPr>
        <w:t>PENTRU</w:t>
      </w:r>
      <w:r w:rsidR="00DD522D" w:rsidRPr="00F26137">
        <w:rPr>
          <w:rFonts w:eastAsia="SimSun"/>
          <w:sz w:val="24"/>
          <w:szCs w:val="24"/>
          <w:lang w:val="ro-RO"/>
        </w:rPr>
        <w:t xml:space="preserve"> </w:t>
      </w:r>
      <w:r w:rsidR="004C3AE0" w:rsidRPr="00F26137">
        <w:rPr>
          <w:rFonts w:eastAsia="SimSun"/>
          <w:sz w:val="24"/>
          <w:szCs w:val="24"/>
          <w:lang w:val="ro-RO"/>
        </w:rPr>
        <w:t xml:space="preserve">ELIMINARE </w:t>
      </w:r>
      <w:r w:rsidR="00DD522D" w:rsidRPr="00F26137">
        <w:rPr>
          <w:rFonts w:eastAsia="SimSun"/>
          <w:sz w:val="24"/>
          <w:szCs w:val="24"/>
          <w:lang w:val="ro-RO"/>
        </w:rPr>
        <w:t xml:space="preserve">" </w:t>
      </w:r>
      <w:r w:rsidR="004C3AE0" w:rsidRPr="00F26137">
        <w:rPr>
          <w:rFonts w:eastAsia="SimSun"/>
          <w:sz w:val="24"/>
          <w:szCs w:val="24"/>
          <w:lang w:val="ro-RO"/>
        </w:rPr>
        <w:t>sa</w:t>
      </w:r>
      <w:r w:rsidR="00DD522D" w:rsidRPr="00F26137">
        <w:rPr>
          <w:rFonts w:eastAsia="SimSun"/>
          <w:sz w:val="24"/>
          <w:szCs w:val="24"/>
          <w:lang w:val="ro-RO"/>
        </w:rPr>
        <w:t>u "</w:t>
      </w:r>
      <w:r w:rsidR="00150F0F" w:rsidRPr="00F26137">
        <w:rPr>
          <w:rFonts w:eastAsia="SimSun"/>
          <w:sz w:val="24"/>
          <w:szCs w:val="24"/>
          <w:lang w:val="ro-RO"/>
        </w:rPr>
        <w:t>PILE</w:t>
      </w:r>
      <w:r w:rsidR="00DD522D" w:rsidRPr="00F26137">
        <w:rPr>
          <w:rFonts w:eastAsia="SimSun"/>
          <w:sz w:val="24"/>
          <w:szCs w:val="24"/>
          <w:lang w:val="ro-RO"/>
        </w:rPr>
        <w:t xml:space="preserve"> </w:t>
      </w:r>
      <w:r w:rsidR="004C3AE0" w:rsidRPr="00F26137">
        <w:rPr>
          <w:rFonts w:eastAsia="SimSun"/>
          <w:sz w:val="24"/>
          <w:szCs w:val="24"/>
          <w:lang w:val="ro-RO"/>
        </w:rPr>
        <w:t>C</w:t>
      </w:r>
      <w:r w:rsidR="00DD522D" w:rsidRPr="00F26137">
        <w:rPr>
          <w:rFonts w:eastAsia="SimSun"/>
          <w:sz w:val="24"/>
          <w:szCs w:val="24"/>
          <w:lang w:val="ro-RO"/>
        </w:rPr>
        <w:t xml:space="preserve">U </w:t>
      </w:r>
      <w:r w:rsidR="00150F0F" w:rsidRPr="00F26137">
        <w:rPr>
          <w:rFonts w:eastAsia="SimSun"/>
          <w:sz w:val="24"/>
          <w:szCs w:val="24"/>
          <w:lang w:val="ro-RO"/>
        </w:rPr>
        <w:t>SODIU IONIC</w:t>
      </w:r>
      <w:r w:rsidR="00DD522D" w:rsidRPr="00F26137">
        <w:rPr>
          <w:rFonts w:eastAsia="SimSun"/>
          <w:sz w:val="24"/>
          <w:szCs w:val="24"/>
          <w:lang w:val="ro-RO"/>
        </w:rPr>
        <w:t xml:space="preserve"> </w:t>
      </w:r>
      <w:r w:rsidR="00030E84" w:rsidRPr="00F26137">
        <w:rPr>
          <w:rFonts w:eastAsia="SimSun"/>
          <w:sz w:val="24"/>
          <w:szCs w:val="24"/>
          <w:lang w:val="ro-RO"/>
        </w:rPr>
        <w:t>PENTRU</w:t>
      </w:r>
      <w:r w:rsidR="00DD522D" w:rsidRPr="00F26137">
        <w:rPr>
          <w:rFonts w:eastAsia="SimSun"/>
          <w:sz w:val="24"/>
          <w:szCs w:val="24"/>
          <w:lang w:val="ro-RO"/>
        </w:rPr>
        <w:t xml:space="preserve"> </w:t>
      </w:r>
      <w:r w:rsidR="004C3AE0" w:rsidRPr="00F26137">
        <w:rPr>
          <w:rFonts w:eastAsia="SimSun"/>
          <w:sz w:val="24"/>
          <w:szCs w:val="24"/>
          <w:lang w:val="ro-RO"/>
        </w:rPr>
        <w:t xml:space="preserve">RECICLARE </w:t>
      </w:r>
      <w:r w:rsidR="00DD522D" w:rsidRPr="00F26137">
        <w:rPr>
          <w:rFonts w:eastAsia="SimSun"/>
          <w:sz w:val="24"/>
          <w:szCs w:val="24"/>
          <w:lang w:val="ro-RO"/>
        </w:rPr>
        <w:t xml:space="preserve">" </w:t>
      </w:r>
      <w:r w:rsidR="004C3AE0" w:rsidRPr="00F26137">
        <w:rPr>
          <w:rFonts w:eastAsia="SimSun"/>
          <w:sz w:val="24"/>
          <w:szCs w:val="24"/>
          <w:lang w:val="ro-RO"/>
        </w:rPr>
        <w:t>după caz</w:t>
      </w:r>
      <w:r w:rsidR="00DD522D" w:rsidRPr="00F26137">
        <w:rPr>
          <w:rFonts w:eastAsia="SimSun"/>
          <w:sz w:val="24"/>
          <w:szCs w:val="24"/>
          <w:lang w:val="ro-RO"/>
        </w:rPr>
        <w:t>. </w:t>
      </w:r>
      <w:r w:rsidRPr="00F26137">
        <w:rPr>
          <w:rFonts w:eastAsia="SimSun"/>
          <w:sz w:val="24"/>
          <w:szCs w:val="24"/>
          <w:lang w:val="ro-RO"/>
        </w:rPr>
        <w:t>”</w:t>
      </w:r>
    </w:p>
    <w:p w14:paraId="2C57D718" w14:textId="77777777" w:rsidR="00F3794B" w:rsidRPr="00F26137" w:rsidRDefault="00F3794B" w:rsidP="00F26137">
      <w:pPr>
        <w:tabs>
          <w:tab w:val="num" w:pos="1701"/>
        </w:tabs>
        <w:spacing w:line="240" w:lineRule="auto"/>
        <w:ind w:left="2438" w:right="1134" w:hanging="170"/>
        <w:jc w:val="both"/>
        <w:rPr>
          <w:rFonts w:eastAsia="SimSun"/>
          <w:sz w:val="24"/>
          <w:szCs w:val="24"/>
          <w:lang w:val="ro-RO"/>
        </w:rPr>
      </w:pPr>
    </w:p>
    <w:p w14:paraId="055E371F" w14:textId="03143826" w:rsidR="00DD522D" w:rsidRDefault="00DD522D"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644</w:t>
      </w:r>
      <w:r w:rsidRPr="00F26137">
        <w:rPr>
          <w:rFonts w:eastAsiaTheme="minorHAnsi"/>
          <w:sz w:val="24"/>
          <w:szCs w:val="24"/>
          <w:lang w:val="ro-RO"/>
        </w:rPr>
        <w:tab/>
      </w:r>
      <w:r w:rsidR="00B061E2" w:rsidRPr="00F26137">
        <w:rPr>
          <w:sz w:val="24"/>
          <w:szCs w:val="24"/>
          <w:lang w:val="ro-RO"/>
        </w:rPr>
        <w:t>Se șterge</w:t>
      </w:r>
      <w:r w:rsidR="00666CA9" w:rsidRPr="00F26137">
        <w:rPr>
          <w:sz w:val="24"/>
          <w:szCs w:val="24"/>
          <w:lang w:val="ro-RO"/>
        </w:rPr>
        <w:t xml:space="preserve"> </w:t>
      </w:r>
      <w:r w:rsidR="004C3AE0" w:rsidRPr="00F26137">
        <w:rPr>
          <w:sz w:val="24"/>
          <w:szCs w:val="24"/>
          <w:lang w:val="ro-RO"/>
        </w:rPr>
        <w:t>și</w:t>
      </w:r>
      <w:r w:rsidR="00666CA9" w:rsidRPr="00F26137">
        <w:rPr>
          <w:sz w:val="24"/>
          <w:szCs w:val="24"/>
          <w:lang w:val="ro-RO"/>
        </w:rPr>
        <w:t xml:space="preserve"> </w:t>
      </w:r>
      <w:r w:rsidR="00B061E2" w:rsidRPr="00F26137">
        <w:rPr>
          <w:sz w:val="24"/>
          <w:szCs w:val="24"/>
          <w:lang w:val="ro-RO"/>
        </w:rPr>
        <w:t>se adaugă</w:t>
      </w:r>
      <w:r w:rsidR="00666CA9" w:rsidRPr="00F26137" w:rsidDel="00666CA9">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644</w:t>
      </w:r>
      <w:r w:rsidRPr="00F26137">
        <w:rPr>
          <w:rFonts w:eastAsiaTheme="minorHAnsi"/>
          <w:sz w:val="24"/>
          <w:szCs w:val="24"/>
          <w:lang w:val="ro-RO"/>
        </w:rPr>
        <w:tab/>
        <w:t>(</w:t>
      </w:r>
      <w:r w:rsidR="00F3794B">
        <w:rPr>
          <w:rFonts w:eastAsiaTheme="minorHAnsi"/>
          <w:i/>
          <w:iCs/>
          <w:sz w:val="24"/>
          <w:szCs w:val="24"/>
          <w:lang w:val="ro-RO"/>
        </w:rPr>
        <w:t>Ș</w:t>
      </w:r>
      <w:r w:rsidR="004C3AE0" w:rsidRPr="00F26137">
        <w:rPr>
          <w:rFonts w:eastAsiaTheme="minorHAnsi"/>
          <w:i/>
          <w:iCs/>
          <w:sz w:val="24"/>
          <w:szCs w:val="24"/>
          <w:lang w:val="ro-RO"/>
        </w:rPr>
        <w:t>ters</w:t>
      </w:r>
      <w:r w:rsidRPr="00F26137">
        <w:rPr>
          <w:rFonts w:eastAsiaTheme="minorHAnsi"/>
          <w:sz w:val="24"/>
          <w:szCs w:val="24"/>
          <w:lang w:val="ro-RO"/>
        </w:rPr>
        <w:t>) </w:t>
      </w:r>
      <w:r w:rsidR="00742D2D" w:rsidRPr="00F26137">
        <w:rPr>
          <w:rFonts w:eastAsiaTheme="minorHAnsi"/>
          <w:sz w:val="24"/>
          <w:szCs w:val="24"/>
          <w:lang w:val="ro-RO"/>
        </w:rPr>
        <w:t>”</w:t>
      </w:r>
    </w:p>
    <w:p w14:paraId="7319B6DF" w14:textId="77777777" w:rsidR="00F3794B" w:rsidRPr="00F26137" w:rsidRDefault="00F3794B"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1380EC5E" w14:textId="7E6C78CD" w:rsidR="004C3AE0" w:rsidRDefault="00260F4C" w:rsidP="00F26137">
      <w:pPr>
        <w:pStyle w:val="SingleTxtG"/>
        <w:spacing w:after="0" w:line="240" w:lineRule="auto"/>
        <w:ind w:left="2268" w:right="1133" w:hanging="1134"/>
        <w:rPr>
          <w:bCs/>
          <w:sz w:val="24"/>
          <w:szCs w:val="24"/>
          <w:lang w:val="ro-RO"/>
        </w:rPr>
      </w:pPr>
      <w:r w:rsidRPr="00F26137">
        <w:rPr>
          <w:bCs/>
          <w:sz w:val="24"/>
          <w:szCs w:val="24"/>
          <w:lang w:val="ro-RO"/>
        </w:rPr>
        <w:t>DS 650</w:t>
      </w:r>
      <w:r w:rsidRPr="00F26137">
        <w:rPr>
          <w:bCs/>
          <w:sz w:val="24"/>
          <w:szCs w:val="24"/>
          <w:lang w:val="ro-RO"/>
        </w:rPr>
        <w:tab/>
      </w:r>
      <w:r w:rsidR="004C3AE0" w:rsidRPr="00F26137">
        <w:rPr>
          <w:bCs/>
          <w:sz w:val="24"/>
          <w:szCs w:val="24"/>
          <w:lang w:val="ro-RO"/>
        </w:rPr>
        <w:t>La prima frază, se înlocuiește „în măsura în care substanțe din grupa II</w:t>
      </w:r>
      <w:r w:rsidR="007108ED" w:rsidRPr="00F26137">
        <w:rPr>
          <w:bCs/>
          <w:sz w:val="24"/>
          <w:szCs w:val="24"/>
          <w:lang w:val="ro-RO"/>
        </w:rPr>
        <w:t xml:space="preserve"> de </w:t>
      </w:r>
      <w:r w:rsidR="004C3AE0" w:rsidRPr="00F26137">
        <w:rPr>
          <w:bCs/>
          <w:sz w:val="24"/>
          <w:szCs w:val="24"/>
          <w:lang w:val="ro-RO"/>
        </w:rPr>
        <w:t xml:space="preserve"> ambalare” cu „</w:t>
      </w:r>
      <w:r w:rsidR="007108ED" w:rsidRPr="00F26137">
        <w:rPr>
          <w:bCs/>
          <w:sz w:val="24"/>
          <w:szCs w:val="24"/>
          <w:lang w:val="ro-RO"/>
        </w:rPr>
        <w:t>urmând</w:t>
      </w:r>
      <w:r w:rsidR="004C3AE0" w:rsidRPr="00F26137">
        <w:rPr>
          <w:bCs/>
          <w:sz w:val="24"/>
          <w:szCs w:val="24"/>
          <w:lang w:val="ro-RO"/>
        </w:rPr>
        <w:t xml:space="preserve"> prescripțiil</w:t>
      </w:r>
      <w:r w:rsidR="007108ED" w:rsidRPr="00F26137">
        <w:rPr>
          <w:bCs/>
          <w:sz w:val="24"/>
          <w:szCs w:val="24"/>
          <w:lang w:val="ro-RO"/>
        </w:rPr>
        <w:t>e</w:t>
      </w:r>
      <w:r w:rsidR="004C3AE0" w:rsidRPr="00F26137">
        <w:rPr>
          <w:bCs/>
          <w:sz w:val="24"/>
          <w:szCs w:val="24"/>
          <w:lang w:val="ro-RO"/>
        </w:rPr>
        <w:t xml:space="preserve"> prevăzute </w:t>
      </w:r>
      <w:r w:rsidR="007108ED" w:rsidRPr="00F26137">
        <w:rPr>
          <w:bCs/>
          <w:sz w:val="24"/>
          <w:szCs w:val="24"/>
          <w:lang w:val="ro-RO"/>
        </w:rPr>
        <w:t>pentru</w:t>
      </w:r>
      <w:r w:rsidR="004C3AE0" w:rsidRPr="00F26137">
        <w:rPr>
          <w:bCs/>
          <w:sz w:val="24"/>
          <w:szCs w:val="24"/>
          <w:lang w:val="ro-RO"/>
        </w:rPr>
        <w:t xml:space="preserve"> Nr. ONU 1263, </w:t>
      </w:r>
      <w:bookmarkStart w:id="24" w:name="_Hlk176437155"/>
      <w:r w:rsidR="007108ED" w:rsidRPr="00F26137">
        <w:rPr>
          <w:bCs/>
          <w:sz w:val="24"/>
          <w:szCs w:val="24"/>
          <w:lang w:val="ro-RO"/>
        </w:rPr>
        <w:t>grupa II de ambalare</w:t>
      </w:r>
      <w:bookmarkEnd w:id="24"/>
      <w:r w:rsidR="004C3AE0" w:rsidRPr="00F26137">
        <w:rPr>
          <w:bCs/>
          <w:sz w:val="24"/>
          <w:szCs w:val="24"/>
          <w:lang w:val="ro-RO"/>
        </w:rPr>
        <w:t xml:space="preserve">, </w:t>
      </w:r>
      <w:r w:rsidR="007108ED" w:rsidRPr="00F26137">
        <w:rPr>
          <w:bCs/>
          <w:sz w:val="24"/>
          <w:szCs w:val="24"/>
          <w:lang w:val="ro-RO"/>
        </w:rPr>
        <w:t>sau pentru Nr.</w:t>
      </w:r>
      <w:r w:rsidR="004C3AE0" w:rsidRPr="00F26137">
        <w:rPr>
          <w:bCs/>
          <w:sz w:val="24"/>
          <w:szCs w:val="24"/>
          <w:lang w:val="ro-RO"/>
        </w:rPr>
        <w:t xml:space="preserve"> ONU 3082, după caz”.</w:t>
      </w:r>
    </w:p>
    <w:p w14:paraId="4B586C34" w14:textId="77777777" w:rsidR="00F3794B" w:rsidRPr="00F26137" w:rsidRDefault="00F3794B" w:rsidP="00F26137">
      <w:pPr>
        <w:pStyle w:val="SingleTxtG"/>
        <w:spacing w:after="0" w:line="240" w:lineRule="auto"/>
        <w:ind w:left="2268" w:right="1133" w:hanging="1134"/>
        <w:rPr>
          <w:bCs/>
          <w:sz w:val="24"/>
          <w:szCs w:val="24"/>
          <w:lang w:val="ro-RO"/>
        </w:rPr>
      </w:pPr>
    </w:p>
    <w:p w14:paraId="53F89B34" w14:textId="23A1E7E6" w:rsidR="004C3AE0" w:rsidRDefault="004C3AE0" w:rsidP="00F26137">
      <w:pPr>
        <w:pStyle w:val="SingleTxtG"/>
        <w:spacing w:after="0" w:line="240" w:lineRule="auto"/>
        <w:ind w:left="2268" w:right="1133" w:hanging="1134"/>
        <w:rPr>
          <w:bCs/>
          <w:sz w:val="24"/>
          <w:szCs w:val="24"/>
          <w:lang w:val="ro-RO"/>
        </w:rPr>
      </w:pPr>
      <w:r w:rsidRPr="00F26137">
        <w:rPr>
          <w:bCs/>
          <w:sz w:val="24"/>
          <w:szCs w:val="24"/>
          <w:lang w:val="ro-RO"/>
        </w:rPr>
        <w:t xml:space="preserve">  </w:t>
      </w:r>
      <w:r w:rsidR="007108ED" w:rsidRPr="00F26137">
        <w:rPr>
          <w:bCs/>
          <w:sz w:val="24"/>
          <w:szCs w:val="24"/>
          <w:lang w:val="ro-RO"/>
        </w:rPr>
        <w:tab/>
      </w:r>
      <w:r w:rsidR="007108ED" w:rsidRPr="00F26137">
        <w:rPr>
          <w:bCs/>
          <w:sz w:val="24"/>
          <w:szCs w:val="24"/>
          <w:lang w:val="ro-RO"/>
        </w:rPr>
        <w:tab/>
        <w:t>La</w:t>
      </w:r>
      <w:r w:rsidRPr="00F26137">
        <w:rPr>
          <w:bCs/>
          <w:sz w:val="24"/>
          <w:szCs w:val="24"/>
          <w:lang w:val="ro-RO"/>
        </w:rPr>
        <w:t xml:space="preserve"> a două</w:t>
      </w:r>
      <w:r w:rsidR="007108ED" w:rsidRPr="00F26137">
        <w:rPr>
          <w:bCs/>
          <w:sz w:val="24"/>
          <w:szCs w:val="24"/>
          <w:lang w:val="ro-RO"/>
        </w:rPr>
        <w:t xml:space="preserve"> frază</w:t>
      </w:r>
      <w:r w:rsidRPr="00F26137">
        <w:rPr>
          <w:bCs/>
          <w:sz w:val="24"/>
          <w:szCs w:val="24"/>
          <w:lang w:val="ro-RO"/>
        </w:rPr>
        <w:t>, „</w:t>
      </w:r>
      <w:r w:rsidR="007108ED" w:rsidRPr="00F26137">
        <w:rPr>
          <w:bCs/>
          <w:sz w:val="24"/>
          <w:szCs w:val="24"/>
          <w:lang w:val="ro-RO"/>
        </w:rPr>
        <w:t>ale Nr. ONU</w:t>
      </w:r>
      <w:r w:rsidRPr="00F26137">
        <w:rPr>
          <w:bCs/>
          <w:sz w:val="24"/>
          <w:szCs w:val="24"/>
          <w:lang w:val="ro-RO"/>
        </w:rPr>
        <w:t xml:space="preserve"> 1263, </w:t>
      </w:r>
      <w:r w:rsidR="007108ED" w:rsidRPr="00F26137">
        <w:rPr>
          <w:bCs/>
          <w:sz w:val="24"/>
          <w:szCs w:val="24"/>
          <w:lang w:val="ro-RO"/>
        </w:rPr>
        <w:t>grupa II de ambalare</w:t>
      </w:r>
      <w:r w:rsidRPr="00F26137">
        <w:rPr>
          <w:bCs/>
          <w:sz w:val="24"/>
          <w:szCs w:val="24"/>
          <w:lang w:val="ro-RO"/>
        </w:rPr>
        <w:t xml:space="preserve">,” </w:t>
      </w:r>
      <w:r w:rsidR="007108ED" w:rsidRPr="00F26137">
        <w:rPr>
          <w:bCs/>
          <w:sz w:val="24"/>
          <w:szCs w:val="24"/>
          <w:lang w:val="ro-RO"/>
        </w:rPr>
        <w:t>cu</w:t>
      </w:r>
      <w:r w:rsidRPr="00F26137">
        <w:rPr>
          <w:bCs/>
          <w:sz w:val="24"/>
          <w:szCs w:val="24"/>
          <w:lang w:val="ro-RO"/>
        </w:rPr>
        <w:t xml:space="preserve"> „aplicabil pentru </w:t>
      </w:r>
      <w:r w:rsidR="00F3794B">
        <w:rPr>
          <w:bCs/>
          <w:sz w:val="24"/>
          <w:szCs w:val="24"/>
          <w:lang w:val="ro-RO"/>
        </w:rPr>
        <w:t>N</w:t>
      </w:r>
      <w:r w:rsidRPr="00F26137">
        <w:rPr>
          <w:bCs/>
          <w:sz w:val="24"/>
          <w:szCs w:val="24"/>
          <w:lang w:val="ro-RO"/>
        </w:rPr>
        <w:t xml:space="preserve">r. ONU 1263, </w:t>
      </w:r>
      <w:r w:rsidR="007108ED" w:rsidRPr="00F26137">
        <w:rPr>
          <w:bCs/>
          <w:sz w:val="24"/>
          <w:szCs w:val="24"/>
          <w:lang w:val="ro-RO"/>
        </w:rPr>
        <w:t>grupa II de  ambalare și Nr. ONU 3082; ”.</w:t>
      </w:r>
    </w:p>
    <w:p w14:paraId="047FCAC0" w14:textId="77777777" w:rsidR="00F3794B" w:rsidRPr="00F26137" w:rsidRDefault="00F3794B" w:rsidP="00F26137">
      <w:pPr>
        <w:pStyle w:val="SingleTxtG"/>
        <w:spacing w:after="0" w:line="240" w:lineRule="auto"/>
        <w:ind w:left="2268" w:right="1133" w:hanging="1134"/>
        <w:rPr>
          <w:bCs/>
          <w:sz w:val="24"/>
          <w:szCs w:val="24"/>
          <w:lang w:val="ro-RO"/>
        </w:rPr>
      </w:pPr>
    </w:p>
    <w:p w14:paraId="7B27121E" w14:textId="66D55864" w:rsidR="004C3AE0" w:rsidRDefault="004C3AE0" w:rsidP="00F26137">
      <w:pPr>
        <w:pStyle w:val="SingleTxtG"/>
        <w:spacing w:after="0" w:line="240" w:lineRule="auto"/>
        <w:ind w:left="2268" w:right="1133" w:hanging="1134"/>
        <w:rPr>
          <w:bCs/>
          <w:sz w:val="24"/>
          <w:szCs w:val="24"/>
          <w:lang w:val="ro-RO"/>
        </w:rPr>
      </w:pPr>
      <w:r w:rsidRPr="00F26137">
        <w:rPr>
          <w:bCs/>
          <w:sz w:val="24"/>
          <w:szCs w:val="24"/>
          <w:lang w:val="ro-RO"/>
        </w:rPr>
        <w:t xml:space="preserve">  </w:t>
      </w:r>
      <w:r w:rsidR="007108ED" w:rsidRPr="00F26137">
        <w:rPr>
          <w:bCs/>
          <w:sz w:val="24"/>
          <w:szCs w:val="24"/>
          <w:lang w:val="ro-RO"/>
        </w:rPr>
        <w:tab/>
      </w:r>
      <w:r w:rsidR="007108ED" w:rsidRPr="00F26137">
        <w:rPr>
          <w:bCs/>
          <w:sz w:val="24"/>
          <w:szCs w:val="24"/>
          <w:lang w:val="ro-RO"/>
        </w:rPr>
        <w:tab/>
        <w:t xml:space="preserve">La </w:t>
      </w:r>
      <w:r w:rsidR="00697532" w:rsidRPr="00F26137">
        <w:rPr>
          <w:bCs/>
          <w:sz w:val="24"/>
          <w:szCs w:val="24"/>
          <w:lang w:val="ro-RO"/>
        </w:rPr>
        <w:t>alineatul</w:t>
      </w:r>
      <w:r w:rsidR="007108ED" w:rsidRPr="00F26137">
        <w:rPr>
          <w:bCs/>
          <w:sz w:val="24"/>
          <w:szCs w:val="24"/>
          <w:lang w:val="ro-RO"/>
        </w:rPr>
        <w:t xml:space="preserve"> </w:t>
      </w:r>
      <w:r w:rsidRPr="00F26137">
        <w:rPr>
          <w:bCs/>
          <w:sz w:val="24"/>
          <w:szCs w:val="24"/>
          <w:lang w:val="ro-RO"/>
        </w:rPr>
        <w:t xml:space="preserve">a), </w:t>
      </w:r>
      <w:r w:rsidR="007108ED" w:rsidRPr="00F26137">
        <w:rPr>
          <w:bCs/>
          <w:sz w:val="24"/>
          <w:szCs w:val="24"/>
          <w:lang w:val="ro-RO"/>
        </w:rPr>
        <w:t xml:space="preserve">se </w:t>
      </w:r>
      <w:r w:rsidRPr="00F26137">
        <w:rPr>
          <w:bCs/>
          <w:sz w:val="24"/>
          <w:szCs w:val="24"/>
          <w:lang w:val="ro-RO"/>
        </w:rPr>
        <w:t>ad</w:t>
      </w:r>
      <w:r w:rsidR="007108ED" w:rsidRPr="00F26137">
        <w:rPr>
          <w:bCs/>
          <w:sz w:val="24"/>
          <w:szCs w:val="24"/>
          <w:lang w:val="ro-RO"/>
        </w:rPr>
        <w:t>a</w:t>
      </w:r>
      <w:r w:rsidRPr="00F26137">
        <w:rPr>
          <w:bCs/>
          <w:sz w:val="24"/>
          <w:szCs w:val="24"/>
          <w:lang w:val="ro-RO"/>
        </w:rPr>
        <w:t xml:space="preserve">ugă </w:t>
      </w:r>
      <w:r w:rsidR="007108ED" w:rsidRPr="00F26137">
        <w:rPr>
          <w:bCs/>
          <w:sz w:val="24"/>
          <w:szCs w:val="24"/>
          <w:lang w:val="ro-RO"/>
        </w:rPr>
        <w:t>noua frază următoare la sfârșit</w:t>
      </w:r>
      <w:r w:rsidRPr="00F26137">
        <w:rPr>
          <w:bCs/>
          <w:sz w:val="24"/>
          <w:szCs w:val="24"/>
          <w:lang w:val="ro-RO"/>
        </w:rPr>
        <w:t>: „Este autorizat</w:t>
      </w:r>
      <w:r w:rsidR="007108ED" w:rsidRPr="00F26137">
        <w:rPr>
          <w:bCs/>
          <w:sz w:val="24"/>
          <w:szCs w:val="24"/>
          <w:lang w:val="ro-RO"/>
        </w:rPr>
        <w:t>ă</w:t>
      </w:r>
      <w:r w:rsidRPr="00F26137">
        <w:rPr>
          <w:bCs/>
          <w:sz w:val="24"/>
          <w:szCs w:val="24"/>
          <w:lang w:val="ro-RO"/>
        </w:rPr>
        <w:t xml:space="preserve"> ambalarea în comun a </w:t>
      </w:r>
      <w:bookmarkStart w:id="25" w:name="_Hlk176437392"/>
      <w:r w:rsidRPr="00F26137">
        <w:rPr>
          <w:bCs/>
          <w:sz w:val="24"/>
          <w:szCs w:val="24"/>
          <w:lang w:val="ro-RO"/>
        </w:rPr>
        <w:t>deșeurilor</w:t>
      </w:r>
      <w:bookmarkEnd w:id="25"/>
      <w:r w:rsidRPr="00F26137">
        <w:rPr>
          <w:bCs/>
          <w:sz w:val="24"/>
          <w:szCs w:val="24"/>
          <w:lang w:val="ro-RO"/>
        </w:rPr>
        <w:t xml:space="preserve"> clasificate sub </w:t>
      </w:r>
      <w:r w:rsidR="00F3794B">
        <w:rPr>
          <w:bCs/>
          <w:sz w:val="24"/>
          <w:szCs w:val="24"/>
          <w:lang w:val="ro-RO"/>
        </w:rPr>
        <w:t xml:space="preserve">           </w:t>
      </w:r>
      <w:r w:rsidRPr="00F26137">
        <w:rPr>
          <w:bCs/>
          <w:sz w:val="24"/>
          <w:szCs w:val="24"/>
          <w:lang w:val="ro-RO"/>
        </w:rPr>
        <w:t xml:space="preserve">Nr. </w:t>
      </w:r>
      <w:r w:rsidR="007108ED" w:rsidRPr="00F26137">
        <w:rPr>
          <w:bCs/>
          <w:sz w:val="24"/>
          <w:szCs w:val="24"/>
          <w:lang w:val="ro-RO"/>
        </w:rPr>
        <w:t>O</w:t>
      </w:r>
      <w:r w:rsidRPr="00F26137">
        <w:rPr>
          <w:bCs/>
          <w:sz w:val="24"/>
          <w:szCs w:val="24"/>
          <w:lang w:val="ro-RO"/>
        </w:rPr>
        <w:t>N</w:t>
      </w:r>
      <w:r w:rsidR="007108ED" w:rsidRPr="00F26137">
        <w:rPr>
          <w:bCs/>
          <w:sz w:val="24"/>
          <w:szCs w:val="24"/>
          <w:lang w:val="ro-RO"/>
        </w:rPr>
        <w:t>U</w:t>
      </w:r>
      <w:r w:rsidRPr="00F26137">
        <w:rPr>
          <w:bCs/>
          <w:sz w:val="24"/>
          <w:szCs w:val="24"/>
          <w:lang w:val="ro-RO"/>
        </w:rPr>
        <w:t xml:space="preserve"> 1263 și </w:t>
      </w:r>
      <w:r w:rsidR="007108ED" w:rsidRPr="00F26137">
        <w:rPr>
          <w:bCs/>
          <w:sz w:val="24"/>
          <w:szCs w:val="24"/>
          <w:lang w:val="ro-RO"/>
        </w:rPr>
        <w:t>a deșeurilor de</w:t>
      </w:r>
      <w:r w:rsidRPr="00F26137">
        <w:rPr>
          <w:bCs/>
          <w:sz w:val="24"/>
          <w:szCs w:val="24"/>
          <w:lang w:val="ro-RO"/>
        </w:rPr>
        <w:t xml:space="preserve"> vopse</w:t>
      </w:r>
      <w:r w:rsidR="007108ED" w:rsidRPr="00F26137">
        <w:rPr>
          <w:bCs/>
          <w:sz w:val="24"/>
          <w:szCs w:val="24"/>
          <w:lang w:val="ro-RO"/>
        </w:rPr>
        <w:t>a</w:t>
      </w:r>
      <w:r w:rsidRPr="00F26137">
        <w:rPr>
          <w:bCs/>
          <w:sz w:val="24"/>
          <w:szCs w:val="24"/>
          <w:lang w:val="ro-RO"/>
        </w:rPr>
        <w:t xml:space="preserve"> pe bază de apă clasificat</w:t>
      </w:r>
      <w:r w:rsidR="007108ED" w:rsidRPr="00F26137">
        <w:rPr>
          <w:bCs/>
          <w:sz w:val="24"/>
          <w:szCs w:val="24"/>
          <w:lang w:val="ro-RO"/>
        </w:rPr>
        <w:t>e</w:t>
      </w:r>
      <w:r w:rsidRPr="00F26137">
        <w:rPr>
          <w:bCs/>
          <w:sz w:val="24"/>
          <w:szCs w:val="24"/>
          <w:lang w:val="ro-RO"/>
        </w:rPr>
        <w:t xml:space="preserve"> sub Nr. </w:t>
      </w:r>
      <w:r w:rsidR="00F3794B">
        <w:rPr>
          <w:bCs/>
          <w:sz w:val="24"/>
          <w:szCs w:val="24"/>
          <w:lang w:val="ro-RO"/>
        </w:rPr>
        <w:t>O</w:t>
      </w:r>
      <w:r w:rsidRPr="00F26137">
        <w:rPr>
          <w:bCs/>
          <w:sz w:val="24"/>
          <w:szCs w:val="24"/>
          <w:lang w:val="ro-RO"/>
        </w:rPr>
        <w:t>N</w:t>
      </w:r>
      <w:r w:rsidR="00F3794B">
        <w:rPr>
          <w:bCs/>
          <w:sz w:val="24"/>
          <w:szCs w:val="24"/>
          <w:lang w:val="ro-RO"/>
        </w:rPr>
        <w:t>U</w:t>
      </w:r>
      <w:r w:rsidRPr="00F26137">
        <w:rPr>
          <w:bCs/>
          <w:sz w:val="24"/>
          <w:szCs w:val="24"/>
          <w:lang w:val="ro-RO"/>
        </w:rPr>
        <w:t xml:space="preserve"> 3082; ”.</w:t>
      </w:r>
    </w:p>
    <w:p w14:paraId="596F3DB8" w14:textId="77777777" w:rsidR="00F3794B" w:rsidRPr="00F26137" w:rsidRDefault="00F3794B" w:rsidP="00F26137">
      <w:pPr>
        <w:pStyle w:val="SingleTxtG"/>
        <w:spacing w:after="0" w:line="240" w:lineRule="auto"/>
        <w:ind w:left="2268" w:right="1133" w:hanging="1134"/>
        <w:rPr>
          <w:bCs/>
          <w:sz w:val="24"/>
          <w:szCs w:val="24"/>
          <w:lang w:val="ro-RO"/>
        </w:rPr>
      </w:pPr>
    </w:p>
    <w:p w14:paraId="6D7D476E" w14:textId="7202393F" w:rsidR="007108ED" w:rsidRDefault="00260F4C" w:rsidP="00F26137">
      <w:pPr>
        <w:pStyle w:val="SingleTxtG"/>
        <w:spacing w:after="0" w:line="240" w:lineRule="auto"/>
        <w:ind w:left="2268" w:right="1133" w:hanging="1134"/>
        <w:rPr>
          <w:rFonts w:cs="Arial"/>
          <w:sz w:val="24"/>
          <w:szCs w:val="24"/>
          <w:lang w:val="ro-RO"/>
        </w:rPr>
      </w:pPr>
      <w:r w:rsidRPr="00F26137">
        <w:rPr>
          <w:rFonts w:cs="Arial"/>
          <w:sz w:val="24"/>
          <w:szCs w:val="24"/>
          <w:lang w:val="ro-RO"/>
        </w:rPr>
        <w:tab/>
      </w:r>
      <w:r w:rsidR="00CF7FAD" w:rsidRPr="00F26137">
        <w:rPr>
          <w:rFonts w:cs="Arial"/>
          <w:sz w:val="24"/>
          <w:szCs w:val="24"/>
          <w:lang w:val="ro-RO"/>
        </w:rPr>
        <w:tab/>
      </w:r>
      <w:r w:rsidR="00E01247" w:rsidRPr="00F26137">
        <w:rPr>
          <w:rFonts w:cs="Arial"/>
          <w:sz w:val="24"/>
          <w:szCs w:val="24"/>
          <w:lang w:val="ro-RO"/>
        </w:rPr>
        <w:t xml:space="preserve">La </w:t>
      </w:r>
      <w:r w:rsidR="00697532" w:rsidRPr="00F26137">
        <w:rPr>
          <w:rFonts w:cs="Arial"/>
          <w:sz w:val="24"/>
          <w:szCs w:val="24"/>
          <w:lang w:val="ro-RO"/>
        </w:rPr>
        <w:t>alineatul</w:t>
      </w:r>
      <w:r w:rsidR="007108ED" w:rsidRPr="00F26137">
        <w:rPr>
          <w:rFonts w:cs="Arial"/>
          <w:sz w:val="24"/>
          <w:szCs w:val="24"/>
          <w:lang w:val="ro-RO"/>
        </w:rPr>
        <w:t xml:space="preserve"> d), </w:t>
      </w:r>
      <w:r w:rsidR="00E01247" w:rsidRPr="00F26137">
        <w:rPr>
          <w:rFonts w:cs="Arial"/>
          <w:sz w:val="24"/>
          <w:szCs w:val="24"/>
          <w:lang w:val="ro-RO"/>
        </w:rPr>
        <w:t xml:space="preserve">după prima frază, se introduc două </w:t>
      </w:r>
      <w:r w:rsidR="007108ED" w:rsidRPr="00F26137">
        <w:rPr>
          <w:rFonts w:cs="Arial"/>
          <w:sz w:val="24"/>
          <w:szCs w:val="24"/>
          <w:lang w:val="ro-RO"/>
        </w:rPr>
        <w:t xml:space="preserve">noi </w:t>
      </w:r>
      <w:r w:rsidR="00E01247" w:rsidRPr="00F26137">
        <w:rPr>
          <w:rFonts w:cs="Arial"/>
          <w:sz w:val="24"/>
          <w:szCs w:val="24"/>
          <w:lang w:val="ro-RO"/>
        </w:rPr>
        <w:t>fraze următoare</w:t>
      </w:r>
      <w:r w:rsidR="007108ED" w:rsidRPr="00F26137">
        <w:rPr>
          <w:rFonts w:cs="Arial"/>
          <w:sz w:val="24"/>
          <w:szCs w:val="24"/>
          <w:lang w:val="ro-RO"/>
        </w:rPr>
        <w:t xml:space="preserve">: „Deșeurile clasificate la Nr. ONU 1263 pot fi amestecate și încărcate cu </w:t>
      </w:r>
      <w:r w:rsidR="00E01247" w:rsidRPr="00F26137">
        <w:rPr>
          <w:rFonts w:cs="Arial"/>
          <w:sz w:val="24"/>
          <w:szCs w:val="24"/>
          <w:lang w:val="ro-RO"/>
        </w:rPr>
        <w:t xml:space="preserve">deșeuri de </w:t>
      </w:r>
      <w:r w:rsidR="007108ED" w:rsidRPr="00F26137">
        <w:rPr>
          <w:rFonts w:cs="Arial"/>
          <w:sz w:val="24"/>
          <w:szCs w:val="24"/>
          <w:lang w:val="ro-RO"/>
        </w:rPr>
        <w:t xml:space="preserve">vopsele pe bază de apă clasificate la Nr. ONU 3082 în același vehicul, vagon sau container. În cazul unei astfel de </w:t>
      </w:r>
      <w:r w:rsidR="00E01247" w:rsidRPr="00F26137">
        <w:rPr>
          <w:rFonts w:cs="Arial"/>
          <w:sz w:val="24"/>
          <w:szCs w:val="24"/>
          <w:lang w:val="ro-RO"/>
        </w:rPr>
        <w:t>încărcării</w:t>
      </w:r>
      <w:r w:rsidR="007108ED" w:rsidRPr="00F26137">
        <w:rPr>
          <w:rFonts w:cs="Arial"/>
          <w:sz w:val="24"/>
          <w:szCs w:val="24"/>
          <w:lang w:val="ro-RO"/>
        </w:rPr>
        <w:t xml:space="preserve"> în comun, întregul conținut trebuie să fie atribuit </w:t>
      </w:r>
      <w:r w:rsidR="00E01247" w:rsidRPr="00F26137">
        <w:rPr>
          <w:rFonts w:cs="Arial"/>
          <w:sz w:val="24"/>
          <w:szCs w:val="24"/>
          <w:lang w:val="ro-RO"/>
        </w:rPr>
        <w:t xml:space="preserve">la </w:t>
      </w:r>
      <w:r w:rsidR="007108ED" w:rsidRPr="00F26137">
        <w:rPr>
          <w:rFonts w:cs="Arial"/>
          <w:sz w:val="24"/>
          <w:szCs w:val="24"/>
          <w:lang w:val="ro-RO"/>
        </w:rPr>
        <w:t>Nr. ONU 1263.”</w:t>
      </w:r>
    </w:p>
    <w:p w14:paraId="7F510390" w14:textId="77777777" w:rsidR="00F3794B" w:rsidRPr="00F26137" w:rsidRDefault="00F3794B" w:rsidP="00F26137">
      <w:pPr>
        <w:pStyle w:val="SingleTxtG"/>
        <w:spacing w:after="0" w:line="240" w:lineRule="auto"/>
        <w:ind w:left="2268" w:right="1133" w:hanging="1134"/>
        <w:rPr>
          <w:rFonts w:cs="Arial"/>
          <w:sz w:val="24"/>
          <w:szCs w:val="24"/>
          <w:lang w:val="ro-RO"/>
        </w:rPr>
      </w:pPr>
    </w:p>
    <w:p w14:paraId="7A2A4955" w14:textId="11028627" w:rsidR="007108ED" w:rsidRDefault="007108ED" w:rsidP="00F26137">
      <w:pPr>
        <w:pStyle w:val="SingleTxtG"/>
        <w:spacing w:after="0" w:line="240" w:lineRule="auto"/>
        <w:ind w:left="2268" w:right="1133" w:hanging="1134"/>
        <w:rPr>
          <w:rFonts w:cs="Arial"/>
          <w:sz w:val="24"/>
          <w:szCs w:val="24"/>
          <w:lang w:val="ro-RO"/>
        </w:rPr>
      </w:pPr>
      <w:r w:rsidRPr="00F26137">
        <w:rPr>
          <w:rFonts w:cs="Arial"/>
          <w:sz w:val="24"/>
          <w:szCs w:val="24"/>
          <w:lang w:val="ro-RO"/>
        </w:rPr>
        <w:t xml:space="preserve">  </w:t>
      </w:r>
      <w:r w:rsidR="00E01247" w:rsidRPr="00F26137">
        <w:rPr>
          <w:rFonts w:cs="Arial"/>
          <w:sz w:val="24"/>
          <w:szCs w:val="24"/>
          <w:lang w:val="ro-RO"/>
        </w:rPr>
        <w:tab/>
      </w:r>
      <w:r w:rsidR="00E01247" w:rsidRPr="00F26137">
        <w:rPr>
          <w:rFonts w:cs="Arial"/>
          <w:sz w:val="24"/>
          <w:szCs w:val="24"/>
          <w:lang w:val="ro-RO"/>
        </w:rPr>
        <w:tab/>
        <w:t xml:space="preserve">La </w:t>
      </w:r>
      <w:r w:rsidR="00697532" w:rsidRPr="00F26137">
        <w:rPr>
          <w:rFonts w:cs="Arial"/>
          <w:sz w:val="24"/>
          <w:szCs w:val="24"/>
          <w:lang w:val="ro-RO"/>
        </w:rPr>
        <w:t>alineatul</w:t>
      </w:r>
      <w:r w:rsidR="00E01247" w:rsidRPr="00F26137">
        <w:rPr>
          <w:rFonts w:cs="Arial"/>
          <w:sz w:val="24"/>
          <w:szCs w:val="24"/>
          <w:lang w:val="ro-RO"/>
        </w:rPr>
        <w:t xml:space="preserve"> e)</w:t>
      </w:r>
      <w:r w:rsidRPr="00F26137">
        <w:rPr>
          <w:rFonts w:cs="Arial"/>
          <w:sz w:val="24"/>
          <w:szCs w:val="24"/>
          <w:lang w:val="ro-RO"/>
        </w:rPr>
        <w:t>, după „conform 5.4.1.1.3.1</w:t>
      </w:r>
      <w:r w:rsidR="00F3794B">
        <w:rPr>
          <w:rFonts w:cs="Arial"/>
          <w:sz w:val="24"/>
          <w:szCs w:val="24"/>
          <w:lang w:val="ro-RO"/>
        </w:rPr>
        <w:t xml:space="preserve">” </w:t>
      </w:r>
      <w:r w:rsidRPr="00F26137">
        <w:rPr>
          <w:rFonts w:cs="Arial"/>
          <w:sz w:val="24"/>
          <w:szCs w:val="24"/>
          <w:lang w:val="ro-RO"/>
        </w:rPr>
        <w:t>se adaugă</w:t>
      </w:r>
      <w:r w:rsidR="00F3794B">
        <w:rPr>
          <w:rFonts w:cs="Arial"/>
          <w:sz w:val="24"/>
          <w:szCs w:val="24"/>
          <w:lang w:val="ro-RO"/>
        </w:rPr>
        <w:t xml:space="preserve"> </w:t>
      </w:r>
      <w:r w:rsidRPr="00F26137">
        <w:rPr>
          <w:rFonts w:cs="Arial"/>
          <w:sz w:val="24"/>
          <w:szCs w:val="24"/>
          <w:lang w:val="ro-RO"/>
        </w:rPr>
        <w:t xml:space="preserve">”sub numerele </w:t>
      </w:r>
      <w:r w:rsidR="00E01247" w:rsidRPr="00F26137">
        <w:rPr>
          <w:rFonts w:cs="Arial"/>
          <w:sz w:val="24"/>
          <w:szCs w:val="24"/>
          <w:lang w:val="ro-RO"/>
        </w:rPr>
        <w:t>ONU corespunzătoare</w:t>
      </w:r>
      <w:r w:rsidRPr="00F26137">
        <w:rPr>
          <w:rFonts w:cs="Arial"/>
          <w:sz w:val="24"/>
          <w:szCs w:val="24"/>
          <w:lang w:val="ro-RO"/>
        </w:rPr>
        <w:t xml:space="preserve">,”. </w:t>
      </w:r>
      <w:r w:rsidR="00E01247" w:rsidRPr="00F26137">
        <w:rPr>
          <w:rFonts w:cs="Arial"/>
          <w:sz w:val="24"/>
          <w:szCs w:val="24"/>
          <w:lang w:val="ro-RO"/>
        </w:rPr>
        <w:t>Se modifică</w:t>
      </w:r>
      <w:r w:rsidRPr="00F26137">
        <w:rPr>
          <w:rFonts w:cs="Arial"/>
          <w:sz w:val="24"/>
          <w:szCs w:val="24"/>
          <w:lang w:val="ro-RO"/>
        </w:rPr>
        <w:t xml:space="preserve"> ultimele două </w:t>
      </w:r>
      <w:r w:rsidR="00E01247" w:rsidRPr="00F26137">
        <w:rPr>
          <w:rFonts w:cs="Arial"/>
          <w:sz w:val="24"/>
          <w:szCs w:val="24"/>
          <w:lang w:val="ro-RO"/>
        </w:rPr>
        <w:t>lini</w:t>
      </w:r>
      <w:r w:rsidRPr="00F26137">
        <w:rPr>
          <w:rFonts w:cs="Arial"/>
          <w:sz w:val="24"/>
          <w:szCs w:val="24"/>
          <w:lang w:val="ro-RO"/>
        </w:rPr>
        <w:t xml:space="preserve">i pentru a </w:t>
      </w:r>
      <w:r w:rsidR="00E01247" w:rsidRPr="00F26137">
        <w:rPr>
          <w:rFonts w:cs="Arial"/>
          <w:sz w:val="24"/>
          <w:szCs w:val="24"/>
          <w:lang w:val="ro-RO"/>
        </w:rPr>
        <w:t>se</w:t>
      </w:r>
      <w:r w:rsidRPr="00F26137">
        <w:rPr>
          <w:rFonts w:cs="Arial"/>
          <w:sz w:val="24"/>
          <w:szCs w:val="24"/>
          <w:lang w:val="ro-RO"/>
        </w:rPr>
        <w:t xml:space="preserve"> cit</w:t>
      </w:r>
      <w:r w:rsidR="00E01247" w:rsidRPr="00F26137">
        <w:rPr>
          <w:rFonts w:cs="Arial"/>
          <w:sz w:val="24"/>
          <w:szCs w:val="24"/>
          <w:lang w:val="ro-RO"/>
        </w:rPr>
        <w:t>i</w:t>
      </w:r>
      <w:r w:rsidRPr="00F26137">
        <w:rPr>
          <w:rFonts w:cs="Arial"/>
          <w:sz w:val="24"/>
          <w:szCs w:val="24"/>
          <w:lang w:val="ro-RO"/>
        </w:rPr>
        <w:t>:</w:t>
      </w:r>
    </w:p>
    <w:p w14:paraId="65526FAF" w14:textId="77777777" w:rsidR="00706137" w:rsidRPr="00F26137" w:rsidRDefault="00706137" w:rsidP="00F26137">
      <w:pPr>
        <w:pStyle w:val="SingleTxtG"/>
        <w:spacing w:after="0" w:line="240" w:lineRule="auto"/>
        <w:ind w:left="2268" w:right="1133" w:hanging="1134"/>
        <w:rPr>
          <w:rFonts w:cs="Arial"/>
          <w:sz w:val="24"/>
          <w:szCs w:val="24"/>
          <w:lang w:val="ro-RO"/>
        </w:rPr>
      </w:pPr>
    </w:p>
    <w:p w14:paraId="434C442E" w14:textId="0BA78298" w:rsidR="007108ED" w:rsidRDefault="00E01247" w:rsidP="00F26137">
      <w:pPr>
        <w:pStyle w:val="SingleTxtG"/>
        <w:spacing w:after="0" w:line="240" w:lineRule="auto"/>
        <w:ind w:left="2268" w:right="1133" w:hanging="1134"/>
        <w:rPr>
          <w:rFonts w:cs="Arial"/>
          <w:sz w:val="24"/>
          <w:szCs w:val="24"/>
          <w:lang w:val="ro-RO"/>
        </w:rPr>
      </w:pPr>
      <w:r w:rsidRPr="00F26137">
        <w:rPr>
          <w:rFonts w:cs="Arial"/>
          <w:sz w:val="24"/>
          <w:szCs w:val="24"/>
          <w:lang w:val="ro-RO"/>
        </w:rPr>
        <w:tab/>
      </w:r>
      <w:r w:rsidRPr="00F26137">
        <w:rPr>
          <w:rFonts w:cs="Arial"/>
          <w:sz w:val="24"/>
          <w:szCs w:val="24"/>
          <w:lang w:val="ro-RO"/>
        </w:rPr>
        <w:tab/>
      </w:r>
      <w:r w:rsidR="007108ED" w:rsidRPr="00F26137">
        <w:rPr>
          <w:rFonts w:cs="Arial"/>
          <w:sz w:val="24"/>
          <w:szCs w:val="24"/>
          <w:lang w:val="ro-RO"/>
        </w:rPr>
        <w:t>„ „</w:t>
      </w:r>
      <w:r w:rsidRPr="00F26137">
        <w:rPr>
          <w:rFonts w:cs="Arial"/>
          <w:sz w:val="24"/>
          <w:szCs w:val="24"/>
          <w:lang w:val="ro-RO"/>
        </w:rPr>
        <w:t>NR. O</w:t>
      </w:r>
      <w:r w:rsidR="007108ED" w:rsidRPr="00F26137">
        <w:rPr>
          <w:rFonts w:cs="Arial"/>
          <w:sz w:val="24"/>
          <w:szCs w:val="24"/>
          <w:lang w:val="ro-RO"/>
        </w:rPr>
        <w:t>N</w:t>
      </w:r>
      <w:r w:rsidRPr="00F26137">
        <w:rPr>
          <w:rFonts w:cs="Arial"/>
          <w:sz w:val="24"/>
          <w:szCs w:val="24"/>
          <w:lang w:val="ro-RO"/>
        </w:rPr>
        <w:t>U</w:t>
      </w:r>
      <w:r w:rsidR="007108ED" w:rsidRPr="00F26137">
        <w:rPr>
          <w:rFonts w:cs="Arial"/>
          <w:sz w:val="24"/>
          <w:szCs w:val="24"/>
          <w:lang w:val="ro-RO"/>
        </w:rPr>
        <w:t xml:space="preserve"> 1263 </w:t>
      </w:r>
      <w:bookmarkStart w:id="26" w:name="_Hlk176437951"/>
      <w:r w:rsidRPr="00F26137">
        <w:rPr>
          <w:rFonts w:cs="Arial"/>
          <w:sz w:val="24"/>
          <w:szCs w:val="24"/>
          <w:lang w:val="ro-RO"/>
        </w:rPr>
        <w:t xml:space="preserve">DEȘEURI DE </w:t>
      </w:r>
      <w:bookmarkStart w:id="27" w:name="_Hlk176438053"/>
      <w:r w:rsidR="007108ED" w:rsidRPr="00F26137">
        <w:rPr>
          <w:rFonts w:cs="Arial"/>
          <w:sz w:val="24"/>
          <w:szCs w:val="24"/>
          <w:lang w:val="ro-RO"/>
        </w:rPr>
        <w:t>VOPSELE</w:t>
      </w:r>
      <w:bookmarkEnd w:id="26"/>
      <w:bookmarkEnd w:id="27"/>
      <w:r w:rsidR="007108ED" w:rsidRPr="00F26137">
        <w:rPr>
          <w:rFonts w:cs="Arial"/>
          <w:sz w:val="24"/>
          <w:szCs w:val="24"/>
          <w:lang w:val="ro-RO"/>
        </w:rPr>
        <w:t>, 3, II”;</w:t>
      </w:r>
    </w:p>
    <w:p w14:paraId="02E61E7D" w14:textId="77777777" w:rsidR="00706137" w:rsidRPr="00F26137" w:rsidRDefault="00706137" w:rsidP="00F26137">
      <w:pPr>
        <w:pStyle w:val="SingleTxtG"/>
        <w:spacing w:after="0" w:line="240" w:lineRule="auto"/>
        <w:ind w:left="2268" w:right="1133" w:hanging="1134"/>
        <w:rPr>
          <w:rFonts w:cs="Arial"/>
          <w:sz w:val="24"/>
          <w:szCs w:val="24"/>
          <w:lang w:val="ro-RO"/>
        </w:rPr>
      </w:pPr>
    </w:p>
    <w:p w14:paraId="373A6FBC" w14:textId="6B240500" w:rsidR="00260F4C" w:rsidRDefault="00E01247" w:rsidP="00F26137">
      <w:pPr>
        <w:pStyle w:val="SingleTxtG"/>
        <w:spacing w:after="0" w:line="240" w:lineRule="auto"/>
        <w:ind w:left="2268" w:right="1133" w:hanging="1134"/>
        <w:rPr>
          <w:rFonts w:cs="Arial"/>
          <w:sz w:val="24"/>
          <w:szCs w:val="24"/>
          <w:lang w:val="ro-RO"/>
        </w:rPr>
      </w:pPr>
      <w:r w:rsidRPr="00F26137">
        <w:rPr>
          <w:rFonts w:cs="Arial"/>
          <w:sz w:val="24"/>
          <w:szCs w:val="24"/>
          <w:lang w:val="ro-RO"/>
        </w:rPr>
        <w:tab/>
      </w:r>
      <w:r w:rsidRPr="00F26137">
        <w:rPr>
          <w:rFonts w:cs="Arial"/>
          <w:sz w:val="24"/>
          <w:szCs w:val="24"/>
          <w:lang w:val="ro-RO"/>
        </w:rPr>
        <w:tab/>
      </w:r>
      <w:r w:rsidR="007108ED" w:rsidRPr="00F26137">
        <w:rPr>
          <w:rFonts w:cs="Arial"/>
          <w:sz w:val="24"/>
          <w:szCs w:val="24"/>
          <w:lang w:val="ro-RO"/>
        </w:rPr>
        <w:t>„</w:t>
      </w:r>
      <w:r w:rsidRPr="00F26137">
        <w:rPr>
          <w:rFonts w:cs="Arial"/>
          <w:sz w:val="24"/>
          <w:szCs w:val="24"/>
          <w:lang w:val="ro-RO"/>
        </w:rPr>
        <w:t>NR. ONU</w:t>
      </w:r>
      <w:r w:rsidR="007108ED" w:rsidRPr="00F26137">
        <w:rPr>
          <w:rFonts w:cs="Arial"/>
          <w:sz w:val="24"/>
          <w:szCs w:val="24"/>
          <w:lang w:val="ro-RO"/>
        </w:rPr>
        <w:t xml:space="preserve"> 1263 </w:t>
      </w:r>
      <w:r w:rsidRPr="00F26137">
        <w:rPr>
          <w:rFonts w:cs="Arial"/>
          <w:sz w:val="24"/>
          <w:szCs w:val="24"/>
          <w:lang w:val="ro-RO"/>
        </w:rPr>
        <w:t>DEȘEURI DE VOPSELE</w:t>
      </w:r>
      <w:r w:rsidR="007108ED" w:rsidRPr="00F26137">
        <w:rPr>
          <w:rFonts w:cs="Arial"/>
          <w:sz w:val="24"/>
          <w:szCs w:val="24"/>
          <w:lang w:val="ro-RO"/>
        </w:rPr>
        <w:t>, 3, GE II”;</w:t>
      </w:r>
    </w:p>
    <w:p w14:paraId="2EB583A3" w14:textId="77777777" w:rsidR="00706137" w:rsidRPr="00F26137" w:rsidRDefault="00706137" w:rsidP="00F26137">
      <w:pPr>
        <w:pStyle w:val="SingleTxtG"/>
        <w:spacing w:after="0" w:line="240" w:lineRule="auto"/>
        <w:ind w:left="2268" w:right="1133" w:hanging="1134"/>
        <w:rPr>
          <w:sz w:val="24"/>
          <w:szCs w:val="24"/>
          <w:lang w:val="ro-RO"/>
        </w:rPr>
      </w:pPr>
    </w:p>
    <w:p w14:paraId="16F45EB2" w14:textId="4D199D27" w:rsidR="00600D12" w:rsidRDefault="00260F4C" w:rsidP="00F26137">
      <w:pPr>
        <w:pStyle w:val="SingleTxtG"/>
        <w:spacing w:after="0" w:line="240" w:lineRule="auto"/>
        <w:ind w:left="2268" w:right="1133" w:hanging="1134"/>
        <w:rPr>
          <w:sz w:val="24"/>
          <w:szCs w:val="24"/>
          <w:lang w:val="ro-RO"/>
        </w:rPr>
      </w:pPr>
      <w:r w:rsidRPr="00F26137">
        <w:rPr>
          <w:rFonts w:cs="Arial"/>
          <w:sz w:val="24"/>
          <w:szCs w:val="24"/>
          <w:lang w:val="ro-RO"/>
        </w:rPr>
        <w:lastRenderedPageBreak/>
        <w:tab/>
      </w:r>
      <w:r w:rsidR="00CF7FAD" w:rsidRPr="00F26137">
        <w:rPr>
          <w:rFonts w:cs="Arial"/>
          <w:sz w:val="24"/>
          <w:szCs w:val="24"/>
          <w:lang w:val="ro-RO"/>
        </w:rPr>
        <w:tab/>
      </w:r>
      <w:r w:rsidR="00600D12" w:rsidRPr="00F26137">
        <w:rPr>
          <w:sz w:val="24"/>
          <w:szCs w:val="24"/>
          <w:lang w:val="ro-RO"/>
        </w:rPr>
        <w:t>"</w:t>
      </w:r>
      <w:r w:rsidR="00E01247" w:rsidRPr="00F26137">
        <w:rPr>
          <w:sz w:val="24"/>
          <w:szCs w:val="24"/>
          <w:lang w:val="ro-RO"/>
        </w:rPr>
        <w:t>NR. ONU</w:t>
      </w:r>
      <w:r w:rsidR="00600D12" w:rsidRPr="00F26137">
        <w:rPr>
          <w:sz w:val="24"/>
          <w:szCs w:val="24"/>
          <w:lang w:val="ro-RO"/>
        </w:rPr>
        <w:t xml:space="preserve"> 3082 D</w:t>
      </w:r>
      <w:r w:rsidR="004C7C7E" w:rsidRPr="00F26137">
        <w:rPr>
          <w:sz w:val="24"/>
          <w:szCs w:val="24"/>
          <w:lang w:val="ro-RO"/>
        </w:rPr>
        <w:t>E</w:t>
      </w:r>
      <w:r w:rsidR="00E01247" w:rsidRPr="00F26137">
        <w:rPr>
          <w:sz w:val="24"/>
          <w:szCs w:val="24"/>
          <w:lang w:val="ro-RO"/>
        </w:rPr>
        <w:t>ȘEURI D</w:t>
      </w:r>
      <w:r w:rsidR="00600D12" w:rsidRPr="00F26137">
        <w:rPr>
          <w:sz w:val="24"/>
          <w:szCs w:val="24"/>
          <w:lang w:val="ro-RO"/>
        </w:rPr>
        <w:t xml:space="preserve">E </w:t>
      </w:r>
      <w:r w:rsidR="00E01247" w:rsidRPr="00F26137">
        <w:rPr>
          <w:sz w:val="24"/>
          <w:szCs w:val="24"/>
          <w:lang w:val="ro-RO"/>
        </w:rPr>
        <w:t>SUBSTENȚE PERICULOASE</w:t>
      </w:r>
      <w:r w:rsidR="00600D12" w:rsidRPr="00F26137">
        <w:rPr>
          <w:sz w:val="24"/>
          <w:szCs w:val="24"/>
          <w:lang w:val="ro-RO"/>
        </w:rPr>
        <w:t xml:space="preserve"> </w:t>
      </w:r>
      <w:r w:rsidR="00030E84" w:rsidRPr="00F26137">
        <w:rPr>
          <w:sz w:val="24"/>
          <w:szCs w:val="24"/>
          <w:lang w:val="ro-RO"/>
        </w:rPr>
        <w:t>PENTRU</w:t>
      </w:r>
      <w:r w:rsidR="00600D12" w:rsidRPr="00F26137">
        <w:rPr>
          <w:sz w:val="24"/>
          <w:szCs w:val="24"/>
          <w:lang w:val="ro-RO"/>
        </w:rPr>
        <w:t xml:space="preserve"> </w:t>
      </w:r>
      <w:r w:rsidR="00E01247" w:rsidRPr="00F26137">
        <w:rPr>
          <w:sz w:val="24"/>
          <w:szCs w:val="24"/>
          <w:lang w:val="ro-RO"/>
        </w:rPr>
        <w:t>MEDIU</w:t>
      </w:r>
      <w:r w:rsidR="00600D12" w:rsidRPr="00F26137">
        <w:rPr>
          <w:sz w:val="24"/>
          <w:szCs w:val="24"/>
          <w:lang w:val="ro-RO"/>
        </w:rPr>
        <w:t>, LI</w:t>
      </w:r>
      <w:r w:rsidR="00E01247" w:rsidRPr="00F26137">
        <w:rPr>
          <w:sz w:val="24"/>
          <w:szCs w:val="24"/>
          <w:lang w:val="ro-RO"/>
        </w:rPr>
        <w:t>CHI</w:t>
      </w:r>
      <w:r w:rsidR="00600D12" w:rsidRPr="00F26137">
        <w:rPr>
          <w:sz w:val="24"/>
          <w:szCs w:val="24"/>
          <w:lang w:val="ro-RO"/>
        </w:rPr>
        <w:t>DE, N.S.A. (</w:t>
      </w:r>
      <w:r w:rsidR="00E01247" w:rsidRPr="00F26137">
        <w:rPr>
          <w:sz w:val="24"/>
          <w:szCs w:val="24"/>
          <w:lang w:val="ro-RO"/>
        </w:rPr>
        <w:t>VOPSELE</w:t>
      </w:r>
      <w:r w:rsidR="00600D12" w:rsidRPr="00F26137">
        <w:rPr>
          <w:sz w:val="24"/>
          <w:szCs w:val="24"/>
          <w:lang w:val="ro-RO"/>
        </w:rPr>
        <w:t xml:space="preserve">), 9, III"; </w:t>
      </w:r>
      <w:r w:rsidR="00E01247" w:rsidRPr="00F26137">
        <w:rPr>
          <w:sz w:val="24"/>
          <w:szCs w:val="24"/>
          <w:lang w:val="ro-RO"/>
        </w:rPr>
        <w:t>sa</w:t>
      </w:r>
      <w:r w:rsidR="00600D12" w:rsidRPr="00F26137">
        <w:rPr>
          <w:sz w:val="24"/>
          <w:szCs w:val="24"/>
          <w:lang w:val="ro-RO"/>
        </w:rPr>
        <w:t xml:space="preserve">u </w:t>
      </w:r>
    </w:p>
    <w:p w14:paraId="6AC6379C" w14:textId="77777777" w:rsidR="00706137" w:rsidRPr="00F26137" w:rsidRDefault="00706137" w:rsidP="00F26137">
      <w:pPr>
        <w:pStyle w:val="SingleTxtG"/>
        <w:spacing w:after="0" w:line="240" w:lineRule="auto"/>
        <w:ind w:left="2268" w:right="1133" w:hanging="1134"/>
        <w:rPr>
          <w:sz w:val="24"/>
          <w:szCs w:val="24"/>
          <w:lang w:val="ro-RO"/>
        </w:rPr>
      </w:pPr>
    </w:p>
    <w:p w14:paraId="5DDC1C9E" w14:textId="3C9972F9" w:rsidR="00260F4C" w:rsidRDefault="00697532" w:rsidP="00F26137">
      <w:pPr>
        <w:pStyle w:val="SingleTxtG"/>
        <w:spacing w:after="0" w:line="240" w:lineRule="auto"/>
        <w:ind w:left="2268" w:right="1133" w:hanging="1134"/>
        <w:rPr>
          <w:sz w:val="24"/>
          <w:szCs w:val="24"/>
          <w:lang w:val="ro-RO"/>
        </w:rPr>
      </w:pPr>
      <w:r w:rsidRPr="00F26137">
        <w:rPr>
          <w:sz w:val="24"/>
          <w:szCs w:val="24"/>
          <w:lang w:val="ro-RO"/>
        </w:rPr>
        <w:tab/>
      </w:r>
      <w:r w:rsidRPr="00F26137">
        <w:rPr>
          <w:sz w:val="24"/>
          <w:szCs w:val="24"/>
          <w:lang w:val="ro-RO"/>
        </w:rPr>
        <w:tab/>
      </w:r>
      <w:r w:rsidR="00600D12" w:rsidRPr="00F26137">
        <w:rPr>
          <w:sz w:val="24"/>
          <w:szCs w:val="24"/>
          <w:lang w:val="ro-RO"/>
        </w:rPr>
        <w:t>"</w:t>
      </w:r>
      <w:r w:rsidR="00706137" w:rsidRPr="00706137">
        <w:t xml:space="preserve"> </w:t>
      </w:r>
      <w:r w:rsidR="00706137" w:rsidRPr="00706137">
        <w:rPr>
          <w:sz w:val="24"/>
          <w:szCs w:val="24"/>
          <w:lang w:val="ro-RO"/>
        </w:rPr>
        <w:t>NR. ONU</w:t>
      </w:r>
      <w:r w:rsidR="00600D12" w:rsidRPr="00F26137">
        <w:rPr>
          <w:sz w:val="24"/>
          <w:szCs w:val="24"/>
          <w:lang w:val="ro-RO"/>
        </w:rPr>
        <w:t xml:space="preserve"> 3082 </w:t>
      </w:r>
      <w:r w:rsidRPr="00F26137">
        <w:rPr>
          <w:sz w:val="24"/>
          <w:szCs w:val="24"/>
          <w:lang w:val="ro-RO"/>
        </w:rPr>
        <w:t>DEȘEURI DE SUBSTENȚE PERICULOASE PENTRU MEDIU, LICHIDE, N.S.A. (VOPSELE)</w:t>
      </w:r>
      <w:r w:rsidR="00600D12" w:rsidRPr="00F26137">
        <w:rPr>
          <w:sz w:val="24"/>
          <w:szCs w:val="24"/>
          <w:lang w:val="ro-RO"/>
        </w:rPr>
        <w:t>, 9, GE III"</w:t>
      </w:r>
      <w:r w:rsidR="008367B1" w:rsidRPr="00F26137">
        <w:rPr>
          <w:sz w:val="24"/>
          <w:szCs w:val="24"/>
          <w:lang w:val="ro-RO"/>
        </w:rPr>
        <w:t>.</w:t>
      </w:r>
      <w:r w:rsidR="00742D2D" w:rsidRPr="00F26137">
        <w:rPr>
          <w:sz w:val="24"/>
          <w:szCs w:val="24"/>
          <w:lang w:val="ro-RO"/>
        </w:rPr>
        <w:t>”</w:t>
      </w:r>
    </w:p>
    <w:p w14:paraId="5A153A93" w14:textId="77777777" w:rsidR="00706137" w:rsidRPr="00F26137" w:rsidRDefault="00706137" w:rsidP="00F26137">
      <w:pPr>
        <w:pStyle w:val="SingleTxtG"/>
        <w:spacing w:after="0" w:line="240" w:lineRule="auto"/>
        <w:ind w:left="2268" w:right="1133" w:hanging="1134"/>
        <w:rPr>
          <w:sz w:val="24"/>
          <w:szCs w:val="24"/>
          <w:lang w:val="ro-RO"/>
        </w:rPr>
      </w:pPr>
    </w:p>
    <w:p w14:paraId="382A87B8" w14:textId="64BA830E" w:rsidR="00EC2B5F" w:rsidRPr="00F26137" w:rsidRDefault="00EC2B5F"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653</w:t>
      </w:r>
      <w:r w:rsidRPr="00F26137">
        <w:rPr>
          <w:rFonts w:eastAsiaTheme="minorHAnsi"/>
          <w:sz w:val="24"/>
          <w:szCs w:val="24"/>
          <w:lang w:val="ro-RO"/>
        </w:rPr>
        <w:tab/>
      </w:r>
      <w:r w:rsidR="00B061E2" w:rsidRPr="00F26137">
        <w:rPr>
          <w:sz w:val="24"/>
          <w:szCs w:val="24"/>
          <w:lang w:val="ro-RO"/>
        </w:rPr>
        <w:t>Se șterge</w:t>
      </w:r>
      <w:r w:rsidR="00844D98" w:rsidRPr="00F26137">
        <w:rPr>
          <w:sz w:val="24"/>
          <w:szCs w:val="24"/>
          <w:lang w:val="ro-RO"/>
        </w:rPr>
        <w:t xml:space="preserve"> </w:t>
      </w:r>
      <w:r w:rsidR="00697532" w:rsidRPr="00F26137">
        <w:rPr>
          <w:sz w:val="24"/>
          <w:szCs w:val="24"/>
          <w:lang w:val="ro-RO"/>
        </w:rPr>
        <w:t>și</w:t>
      </w:r>
      <w:r w:rsidR="00844D98" w:rsidRPr="00F26137">
        <w:rPr>
          <w:sz w:val="24"/>
          <w:szCs w:val="24"/>
          <w:lang w:val="ro-RO"/>
        </w:rPr>
        <w:t xml:space="preserve"> </w:t>
      </w:r>
      <w:r w:rsidR="00B061E2" w:rsidRPr="00F26137">
        <w:rPr>
          <w:sz w:val="24"/>
          <w:szCs w:val="24"/>
          <w:lang w:val="ro-RO"/>
        </w:rPr>
        <w:t>se adaugă</w:t>
      </w:r>
      <w:r w:rsidR="00181051" w:rsidRPr="00F26137">
        <w:rPr>
          <w:sz w:val="24"/>
          <w:szCs w:val="24"/>
          <w:lang w:val="ro-RO"/>
        </w:rPr>
        <w:t xml:space="preserve"> </w:t>
      </w:r>
    </w:p>
    <w:p w14:paraId="52A55D3B" w14:textId="51005F0E" w:rsidR="00EC2B5F" w:rsidRDefault="0070613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Pr>
          <w:rFonts w:eastAsiaTheme="minorHAnsi"/>
          <w:sz w:val="24"/>
          <w:szCs w:val="24"/>
          <w:lang w:val="ro-RO"/>
        </w:rPr>
        <w:tab/>
      </w:r>
      <w:r>
        <w:rPr>
          <w:rFonts w:eastAsiaTheme="minorHAnsi"/>
          <w:sz w:val="24"/>
          <w:szCs w:val="24"/>
          <w:lang w:val="ro-RO"/>
        </w:rPr>
        <w:tab/>
      </w:r>
      <w:r w:rsidR="00742D2D" w:rsidRPr="00F26137">
        <w:rPr>
          <w:rFonts w:eastAsiaTheme="minorHAnsi"/>
          <w:sz w:val="24"/>
          <w:szCs w:val="24"/>
          <w:lang w:val="ro-RO"/>
        </w:rPr>
        <w:t>“</w:t>
      </w:r>
      <w:r w:rsidR="00EC2B5F" w:rsidRPr="00F26137">
        <w:rPr>
          <w:rFonts w:eastAsiaTheme="minorHAnsi"/>
          <w:sz w:val="24"/>
          <w:szCs w:val="24"/>
          <w:lang w:val="ro-RO"/>
        </w:rPr>
        <w:t> 653</w:t>
      </w:r>
      <w:r w:rsidR="00EC2B5F" w:rsidRPr="00F26137">
        <w:rPr>
          <w:rFonts w:eastAsiaTheme="minorHAnsi"/>
          <w:sz w:val="24"/>
          <w:szCs w:val="24"/>
          <w:lang w:val="ro-RO"/>
        </w:rPr>
        <w:tab/>
        <w:t>(</w:t>
      </w:r>
      <w:r w:rsidR="00697532" w:rsidRPr="00F26137">
        <w:rPr>
          <w:rFonts w:eastAsiaTheme="minorHAnsi"/>
          <w:i/>
          <w:iCs/>
          <w:sz w:val="24"/>
          <w:szCs w:val="24"/>
          <w:lang w:val="ro-RO"/>
        </w:rPr>
        <w:t>Șters</w:t>
      </w:r>
      <w:r w:rsidR="00EC2B5F" w:rsidRPr="00F26137">
        <w:rPr>
          <w:rFonts w:eastAsiaTheme="minorHAnsi"/>
          <w:sz w:val="24"/>
          <w:szCs w:val="24"/>
          <w:lang w:val="ro-RO"/>
        </w:rPr>
        <w:t>) </w:t>
      </w:r>
      <w:r w:rsidR="00742D2D" w:rsidRPr="00F26137">
        <w:rPr>
          <w:rFonts w:eastAsiaTheme="minorHAnsi"/>
          <w:sz w:val="24"/>
          <w:szCs w:val="24"/>
          <w:lang w:val="ro-RO"/>
        </w:rPr>
        <w:t>”</w:t>
      </w:r>
    </w:p>
    <w:p w14:paraId="6B28320A" w14:textId="77777777" w:rsidR="00706137" w:rsidRPr="00F26137" w:rsidRDefault="0070613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2CF693E6" w14:textId="1177DB7B" w:rsidR="00EC2B5F" w:rsidRDefault="00EC2B5F"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666</w:t>
      </w:r>
      <w:r w:rsidRPr="00F26137">
        <w:rPr>
          <w:rFonts w:eastAsiaTheme="minorHAnsi"/>
          <w:sz w:val="24"/>
          <w:szCs w:val="24"/>
          <w:lang w:val="ro-RO"/>
        </w:rPr>
        <w:tab/>
      </w:r>
      <w:r w:rsidR="00B061E2" w:rsidRPr="00F26137">
        <w:rPr>
          <w:rFonts w:eastAsiaTheme="minorHAnsi"/>
          <w:sz w:val="24"/>
          <w:szCs w:val="24"/>
          <w:lang w:val="ro-RO"/>
        </w:rPr>
        <w:t>Se adaugă</w:t>
      </w:r>
      <w:r w:rsidRPr="00F26137">
        <w:rPr>
          <w:rFonts w:eastAsiaTheme="minorHAnsi"/>
          <w:sz w:val="24"/>
          <w:szCs w:val="24"/>
          <w:lang w:val="ro-RO"/>
        </w:rPr>
        <w:t xml:space="preserve"> un nou </w:t>
      </w:r>
      <w:r w:rsidR="000E33C8" w:rsidRPr="00F26137">
        <w:rPr>
          <w:rFonts w:eastAsiaTheme="minorHAnsi"/>
          <w:sz w:val="24"/>
          <w:szCs w:val="24"/>
          <w:lang w:val="ro-RO"/>
        </w:rPr>
        <w:t>alineat</w:t>
      </w:r>
      <w:r w:rsidRPr="00F26137">
        <w:rPr>
          <w:rFonts w:eastAsiaTheme="minorHAnsi"/>
          <w:sz w:val="24"/>
          <w:szCs w:val="24"/>
          <w:lang w:val="ro-RO"/>
        </w:rPr>
        <w:t xml:space="preserve"> e) :</w:t>
      </w:r>
    </w:p>
    <w:p w14:paraId="30C7AAE4" w14:textId="77777777" w:rsidR="00706137" w:rsidRPr="00F26137" w:rsidRDefault="0070613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0A94B4E0" w14:textId="158A1588" w:rsidR="00EC2B5F" w:rsidRDefault="00742D2D" w:rsidP="00F26137">
      <w:pPr>
        <w:keepNext/>
        <w:keepLines/>
        <w:tabs>
          <w:tab w:val="left" w:pos="2268"/>
        </w:tabs>
        <w:spacing w:line="240" w:lineRule="auto"/>
        <w:ind w:left="1701" w:right="1134" w:hanging="567"/>
        <w:jc w:val="both"/>
        <w:rPr>
          <w:sz w:val="24"/>
          <w:szCs w:val="24"/>
          <w:lang w:val="ro-RO"/>
        </w:rPr>
      </w:pPr>
      <w:r w:rsidRPr="00F26137">
        <w:rPr>
          <w:sz w:val="24"/>
          <w:szCs w:val="24"/>
          <w:lang w:val="ro-RO"/>
        </w:rPr>
        <w:t>“</w:t>
      </w:r>
      <w:r w:rsidR="00EC2B5F" w:rsidRPr="00F26137">
        <w:rPr>
          <w:sz w:val="24"/>
          <w:szCs w:val="24"/>
          <w:lang w:val="ro-RO"/>
        </w:rPr>
        <w:t> e)</w:t>
      </w:r>
      <w:r w:rsidR="00EC2B5F" w:rsidRPr="00F26137">
        <w:rPr>
          <w:sz w:val="24"/>
          <w:szCs w:val="24"/>
          <w:lang w:val="ro-RO"/>
        </w:rPr>
        <w:tab/>
      </w:r>
      <w:r w:rsidR="000E33C8" w:rsidRPr="00F26137">
        <w:rPr>
          <w:sz w:val="24"/>
          <w:szCs w:val="24"/>
          <w:lang w:val="ro-RO"/>
        </w:rPr>
        <w:t>Vehiculele care sunt complet ambalate, închise în cutii sau prin orice alte mijloace care împiedică identificarea imediată, sunt supuse cerințelor Capitolului 5.2 privind marcarea sau etichetarea</w:t>
      </w:r>
      <w:r w:rsidR="00EC2B5F" w:rsidRPr="00F26137">
        <w:rPr>
          <w:sz w:val="24"/>
          <w:szCs w:val="24"/>
          <w:lang w:val="ro-RO"/>
        </w:rPr>
        <w:t>. </w:t>
      </w:r>
      <w:r w:rsidRPr="00F26137">
        <w:rPr>
          <w:sz w:val="24"/>
          <w:szCs w:val="24"/>
          <w:lang w:val="ro-RO"/>
        </w:rPr>
        <w:t>”</w:t>
      </w:r>
    </w:p>
    <w:p w14:paraId="7FA0DE5E" w14:textId="77777777" w:rsidR="00706137" w:rsidRPr="00F26137" w:rsidRDefault="00706137" w:rsidP="00F26137">
      <w:pPr>
        <w:keepNext/>
        <w:keepLines/>
        <w:tabs>
          <w:tab w:val="left" w:pos="2268"/>
        </w:tabs>
        <w:spacing w:line="240" w:lineRule="auto"/>
        <w:ind w:left="1701" w:right="1134" w:hanging="567"/>
        <w:jc w:val="both"/>
        <w:rPr>
          <w:sz w:val="24"/>
          <w:szCs w:val="24"/>
          <w:lang w:val="ro-RO"/>
        </w:rPr>
      </w:pPr>
    </w:p>
    <w:p w14:paraId="05EBB272" w14:textId="11257D6B" w:rsidR="00EC2B5F" w:rsidRDefault="00EC2B5F"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ab/>
      </w:r>
      <w:r w:rsidR="00B061E2" w:rsidRPr="00F26137">
        <w:rPr>
          <w:sz w:val="24"/>
          <w:szCs w:val="24"/>
          <w:lang w:val="ro-RO"/>
        </w:rPr>
        <w:t>La sfârșit</w:t>
      </w:r>
      <w:r w:rsidRPr="00F26137">
        <w:rPr>
          <w:sz w:val="24"/>
          <w:szCs w:val="24"/>
          <w:lang w:val="ro-RO"/>
        </w:rPr>
        <w:t xml:space="preserve">, </w:t>
      </w:r>
      <w:r w:rsidR="00B061E2" w:rsidRPr="00F26137">
        <w:rPr>
          <w:sz w:val="24"/>
          <w:szCs w:val="24"/>
          <w:lang w:val="ro-RO"/>
        </w:rPr>
        <w:t>se adaugă</w:t>
      </w:r>
      <w:r w:rsidRPr="00F26137">
        <w:rPr>
          <w:sz w:val="24"/>
          <w:szCs w:val="24"/>
          <w:lang w:val="ro-RO"/>
        </w:rPr>
        <w:t xml:space="preserve"> </w:t>
      </w:r>
      <w:r w:rsidR="000E33C8" w:rsidRPr="00F26137">
        <w:rPr>
          <w:sz w:val="24"/>
          <w:szCs w:val="24"/>
          <w:lang w:val="ro-RO"/>
        </w:rPr>
        <w:t>noul</w:t>
      </w:r>
      <w:r w:rsidRPr="00F26137">
        <w:rPr>
          <w:sz w:val="24"/>
          <w:szCs w:val="24"/>
          <w:lang w:val="ro-RO"/>
        </w:rPr>
        <w:t xml:space="preserve"> </w:t>
      </w:r>
      <w:r w:rsidR="00706137">
        <w:rPr>
          <w:sz w:val="24"/>
          <w:szCs w:val="24"/>
          <w:lang w:val="ro-RO"/>
        </w:rPr>
        <w:t xml:space="preserve">paragraf </w:t>
      </w:r>
      <w:r w:rsidR="00A0653A" w:rsidRPr="00F26137">
        <w:rPr>
          <w:sz w:val="24"/>
          <w:szCs w:val="24"/>
          <w:lang w:val="ro-RO"/>
        </w:rPr>
        <w:t>următor</w:t>
      </w:r>
      <w:r w:rsidRPr="00F26137">
        <w:rPr>
          <w:sz w:val="24"/>
          <w:szCs w:val="24"/>
          <w:lang w:val="ro-RO"/>
        </w:rPr>
        <w:t> :</w:t>
      </w:r>
    </w:p>
    <w:p w14:paraId="1F8C549C" w14:textId="77777777" w:rsidR="00706137" w:rsidRPr="00F26137" w:rsidRDefault="0070613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sz w:val="24"/>
          <w:szCs w:val="24"/>
          <w:lang w:val="ro-RO"/>
        </w:rPr>
      </w:pPr>
    </w:p>
    <w:p w14:paraId="3E297450" w14:textId="09948578" w:rsidR="00EC2B5F" w:rsidRDefault="00742D2D" w:rsidP="00F26137">
      <w:pPr>
        <w:tabs>
          <w:tab w:val="left" w:pos="1701"/>
          <w:tab w:val="left" w:pos="2835"/>
        </w:tabs>
        <w:kinsoku w:val="0"/>
        <w:overflowPunct w:val="0"/>
        <w:autoSpaceDE w:val="0"/>
        <w:autoSpaceDN w:val="0"/>
        <w:adjustRightInd w:val="0"/>
        <w:snapToGrid w:val="0"/>
        <w:spacing w:line="240" w:lineRule="auto"/>
        <w:ind w:left="1134" w:right="1134"/>
        <w:jc w:val="both"/>
        <w:rPr>
          <w:sz w:val="24"/>
          <w:szCs w:val="24"/>
          <w:lang w:val="ro-RO"/>
        </w:rPr>
      </w:pPr>
      <w:r w:rsidRPr="00F26137">
        <w:rPr>
          <w:sz w:val="24"/>
          <w:szCs w:val="24"/>
          <w:lang w:val="ro-RO"/>
        </w:rPr>
        <w:t>“</w:t>
      </w:r>
      <w:r w:rsidR="00EC2B5F" w:rsidRPr="00F26137">
        <w:rPr>
          <w:sz w:val="24"/>
          <w:szCs w:val="24"/>
          <w:lang w:val="ro-RO"/>
        </w:rPr>
        <w:t> </w:t>
      </w:r>
      <w:r w:rsidR="000E33C8" w:rsidRPr="00F26137">
        <w:rPr>
          <w:sz w:val="24"/>
          <w:szCs w:val="24"/>
          <w:lang w:val="ro-RO"/>
        </w:rPr>
        <w:t>Ca a</w:t>
      </w:r>
      <w:r w:rsidR="00EC2B5F" w:rsidRPr="00F26137">
        <w:rPr>
          <w:sz w:val="24"/>
          <w:szCs w:val="24"/>
          <w:lang w:val="ro-RO"/>
        </w:rPr>
        <w:t>lternativ</w:t>
      </w:r>
      <w:r w:rsidR="000E33C8" w:rsidRPr="00F26137">
        <w:rPr>
          <w:sz w:val="24"/>
          <w:szCs w:val="24"/>
          <w:lang w:val="ro-RO"/>
        </w:rPr>
        <w:t>ă</w:t>
      </w:r>
      <w:r w:rsidR="00EC2B5F" w:rsidRPr="00F26137">
        <w:rPr>
          <w:sz w:val="24"/>
          <w:szCs w:val="24"/>
          <w:lang w:val="ro-RO"/>
        </w:rPr>
        <w:t xml:space="preserve">, </w:t>
      </w:r>
      <w:r w:rsidR="00030E84" w:rsidRPr="00F26137">
        <w:rPr>
          <w:sz w:val="24"/>
          <w:szCs w:val="24"/>
          <w:lang w:val="ro-RO"/>
        </w:rPr>
        <w:t>pentru</w:t>
      </w:r>
      <w:r w:rsidR="00EC2B5F" w:rsidRPr="00F26137">
        <w:rPr>
          <w:sz w:val="24"/>
          <w:szCs w:val="24"/>
          <w:lang w:val="ro-RO"/>
        </w:rPr>
        <w:t xml:space="preserve"> v</w:t>
      </w:r>
      <w:r w:rsidR="000E33C8" w:rsidRPr="00F26137">
        <w:rPr>
          <w:sz w:val="24"/>
          <w:szCs w:val="24"/>
          <w:lang w:val="ro-RO"/>
        </w:rPr>
        <w:t>e</w:t>
      </w:r>
      <w:r w:rsidR="00EC2B5F" w:rsidRPr="00F26137">
        <w:rPr>
          <w:sz w:val="24"/>
          <w:szCs w:val="24"/>
          <w:lang w:val="ro-RO"/>
        </w:rPr>
        <w:t>hicule</w:t>
      </w:r>
      <w:r w:rsidR="000E33C8" w:rsidRPr="00F26137">
        <w:rPr>
          <w:sz w:val="24"/>
          <w:szCs w:val="24"/>
          <w:lang w:val="ro-RO"/>
        </w:rPr>
        <w:t>le</w:t>
      </w:r>
      <w:r w:rsidR="00EC2B5F" w:rsidRPr="00F26137">
        <w:rPr>
          <w:sz w:val="24"/>
          <w:szCs w:val="24"/>
          <w:lang w:val="ro-RO"/>
        </w:rPr>
        <w:t xml:space="preserve"> </w:t>
      </w:r>
      <w:r w:rsidR="000E33C8" w:rsidRPr="00F26137">
        <w:rPr>
          <w:sz w:val="24"/>
          <w:szCs w:val="24"/>
          <w:lang w:val="ro-RO"/>
        </w:rPr>
        <w:t xml:space="preserve">alimentate du </w:t>
      </w:r>
      <w:r w:rsidR="00601E81" w:rsidRPr="00F26137">
        <w:rPr>
          <w:sz w:val="24"/>
          <w:szCs w:val="24"/>
          <w:lang w:val="ro-RO"/>
        </w:rPr>
        <w:t>baterii</w:t>
      </w:r>
      <w:r w:rsidR="00EC2B5F" w:rsidRPr="00F26137">
        <w:rPr>
          <w:sz w:val="24"/>
          <w:szCs w:val="24"/>
          <w:lang w:val="ro-RO"/>
        </w:rPr>
        <w:t xml:space="preserve"> </w:t>
      </w:r>
      <w:r w:rsidR="000E33C8" w:rsidRPr="00F26137">
        <w:rPr>
          <w:sz w:val="24"/>
          <w:szCs w:val="24"/>
          <w:lang w:val="ro-RO"/>
        </w:rPr>
        <w:t>c</w:t>
      </w:r>
      <w:r w:rsidR="00EC2B5F" w:rsidRPr="00F26137">
        <w:rPr>
          <w:sz w:val="24"/>
          <w:szCs w:val="24"/>
          <w:lang w:val="ro-RO"/>
        </w:rPr>
        <w:t xml:space="preserve">u </w:t>
      </w:r>
      <w:r w:rsidR="00150F0F" w:rsidRPr="00F26137">
        <w:rPr>
          <w:sz w:val="24"/>
          <w:szCs w:val="24"/>
          <w:lang w:val="ro-RO"/>
        </w:rPr>
        <w:t>sodiu ionic</w:t>
      </w:r>
      <w:r w:rsidR="00EC2B5F" w:rsidRPr="00F26137">
        <w:rPr>
          <w:sz w:val="24"/>
          <w:szCs w:val="24"/>
          <w:lang w:val="ro-RO"/>
        </w:rPr>
        <w:t xml:space="preserve">, </w:t>
      </w:r>
      <w:r w:rsidR="000E33C8" w:rsidRPr="00F26137">
        <w:rPr>
          <w:sz w:val="24"/>
          <w:szCs w:val="24"/>
          <w:lang w:val="ro-RO"/>
        </w:rPr>
        <w:t xml:space="preserve">a se vedea </w:t>
      </w:r>
      <w:r w:rsidR="00150F0F" w:rsidRPr="00F26137">
        <w:rPr>
          <w:sz w:val="24"/>
          <w:szCs w:val="24"/>
          <w:lang w:val="ro-RO"/>
        </w:rPr>
        <w:t>dispozi</w:t>
      </w:r>
      <w:r w:rsidR="000E33C8" w:rsidRPr="00F26137">
        <w:rPr>
          <w:sz w:val="24"/>
          <w:szCs w:val="24"/>
          <w:lang w:val="ro-RO"/>
        </w:rPr>
        <w:t>ț</w:t>
      </w:r>
      <w:r w:rsidR="00150F0F" w:rsidRPr="00F26137">
        <w:rPr>
          <w:sz w:val="24"/>
          <w:szCs w:val="24"/>
          <w:lang w:val="ro-RO"/>
        </w:rPr>
        <w:t>i</w:t>
      </w:r>
      <w:r w:rsidR="000E33C8" w:rsidRPr="00F26137">
        <w:rPr>
          <w:sz w:val="24"/>
          <w:szCs w:val="24"/>
          <w:lang w:val="ro-RO"/>
        </w:rPr>
        <w:t>a</w:t>
      </w:r>
      <w:r w:rsidR="00150F0F" w:rsidRPr="00F26137">
        <w:rPr>
          <w:sz w:val="24"/>
          <w:szCs w:val="24"/>
          <w:lang w:val="ro-RO"/>
        </w:rPr>
        <w:t xml:space="preserve"> specială</w:t>
      </w:r>
      <w:r w:rsidR="00EC2B5F" w:rsidRPr="00F26137">
        <w:rPr>
          <w:sz w:val="24"/>
          <w:szCs w:val="24"/>
          <w:lang w:val="ro-RO"/>
        </w:rPr>
        <w:t xml:space="preserve"> 404. </w:t>
      </w:r>
      <w:r w:rsidRPr="00F26137">
        <w:rPr>
          <w:sz w:val="24"/>
          <w:szCs w:val="24"/>
          <w:lang w:val="ro-RO"/>
        </w:rPr>
        <w:t>”</w:t>
      </w:r>
    </w:p>
    <w:p w14:paraId="5F46253B" w14:textId="77777777" w:rsidR="00706137" w:rsidRPr="00F26137" w:rsidRDefault="00706137" w:rsidP="00F26137">
      <w:pPr>
        <w:tabs>
          <w:tab w:val="left" w:pos="1701"/>
          <w:tab w:val="left" w:pos="2835"/>
        </w:tabs>
        <w:kinsoku w:val="0"/>
        <w:overflowPunct w:val="0"/>
        <w:autoSpaceDE w:val="0"/>
        <w:autoSpaceDN w:val="0"/>
        <w:adjustRightInd w:val="0"/>
        <w:snapToGrid w:val="0"/>
        <w:spacing w:line="240" w:lineRule="auto"/>
        <w:ind w:left="1134" w:right="1134"/>
        <w:jc w:val="both"/>
        <w:rPr>
          <w:sz w:val="24"/>
          <w:szCs w:val="24"/>
          <w:lang w:val="ro-RO"/>
        </w:rPr>
      </w:pPr>
    </w:p>
    <w:p w14:paraId="7103E62C" w14:textId="531A7895" w:rsidR="009D15A5" w:rsidRDefault="009D15A5"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667</w:t>
      </w: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043D54" w:rsidRPr="00F26137">
        <w:rPr>
          <w:rFonts w:eastAsiaTheme="minorHAnsi"/>
          <w:sz w:val="24"/>
          <w:szCs w:val="24"/>
          <w:lang w:val="ro-RO"/>
        </w:rPr>
        <w:t>după cum urmează</w:t>
      </w:r>
      <w:r w:rsidRPr="00F26137">
        <w:rPr>
          <w:rFonts w:eastAsiaTheme="minorHAnsi"/>
          <w:sz w:val="24"/>
          <w:szCs w:val="24"/>
          <w:lang w:val="ro-RO"/>
        </w:rPr>
        <w:t> :</w:t>
      </w:r>
    </w:p>
    <w:p w14:paraId="5F93C737" w14:textId="77777777" w:rsidR="00706137" w:rsidRPr="00F26137" w:rsidRDefault="0070613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3DA21DF2" w14:textId="68AC4241" w:rsidR="009D15A5" w:rsidRDefault="00375A11"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697532" w:rsidRPr="00F26137">
        <w:rPr>
          <w:rFonts w:eastAsiaTheme="minorHAnsi"/>
          <w:sz w:val="24"/>
          <w:szCs w:val="24"/>
          <w:lang w:val="ro-RO"/>
        </w:rPr>
        <w:t>Alineatul</w:t>
      </w:r>
      <w:r w:rsidR="00A96203" w:rsidRPr="00F26137">
        <w:rPr>
          <w:rFonts w:eastAsiaTheme="minorHAnsi"/>
          <w:sz w:val="24"/>
          <w:szCs w:val="24"/>
          <w:lang w:val="ro-RO"/>
        </w:rPr>
        <w:t xml:space="preserve"> a) </w:t>
      </w:r>
      <w:r w:rsidR="00403B2F" w:rsidRPr="00F26137">
        <w:rPr>
          <w:rFonts w:eastAsiaTheme="minorHAnsi"/>
          <w:sz w:val="24"/>
          <w:szCs w:val="24"/>
          <w:lang w:val="ro-RO"/>
        </w:rPr>
        <w:t xml:space="preserve">– </w:t>
      </w:r>
      <w:r w:rsidR="00B061E2" w:rsidRPr="00F26137">
        <w:rPr>
          <w:rFonts w:eastAsiaTheme="minorHAnsi"/>
          <w:sz w:val="24"/>
          <w:szCs w:val="24"/>
          <w:lang w:val="ro-RO"/>
        </w:rPr>
        <w:t>se șterge</w:t>
      </w:r>
      <w:r w:rsidR="00403B2F" w:rsidRPr="00F26137">
        <w:rPr>
          <w:rFonts w:eastAsiaTheme="minorHAnsi"/>
          <w:sz w:val="24"/>
          <w:szCs w:val="24"/>
          <w:lang w:val="ro-RO"/>
        </w:rPr>
        <w:t xml:space="preserve"> et </w:t>
      </w:r>
      <w:r w:rsidR="00B061E2" w:rsidRPr="00F26137">
        <w:rPr>
          <w:rFonts w:eastAsiaTheme="minorHAnsi"/>
          <w:sz w:val="24"/>
          <w:szCs w:val="24"/>
          <w:lang w:val="ro-RO"/>
        </w:rPr>
        <w:t>se adaugă</w:t>
      </w:r>
      <w:r w:rsidR="00BE60C1" w:rsidRPr="00F26137">
        <w:rPr>
          <w:rFonts w:eastAsiaTheme="minorHAnsi"/>
          <w:sz w:val="24"/>
          <w:szCs w:val="24"/>
          <w:lang w:val="ro-RO"/>
        </w:rPr>
        <w:t xml:space="preserve"> </w:t>
      </w:r>
      <w:r w:rsidR="00742D2D" w:rsidRPr="00F26137">
        <w:rPr>
          <w:rFonts w:eastAsiaTheme="minorHAnsi"/>
          <w:sz w:val="24"/>
          <w:szCs w:val="24"/>
          <w:lang w:val="ro-RO"/>
        </w:rPr>
        <w:t>“</w:t>
      </w:r>
      <w:r w:rsidR="009D15A5" w:rsidRPr="00F26137">
        <w:rPr>
          <w:rFonts w:eastAsiaTheme="minorHAnsi"/>
          <w:sz w:val="24"/>
          <w:szCs w:val="24"/>
          <w:lang w:val="ro-RO"/>
        </w:rPr>
        <w:t> a)</w:t>
      </w:r>
      <w:r w:rsidR="009D15A5" w:rsidRPr="00F26137">
        <w:rPr>
          <w:rFonts w:eastAsiaTheme="minorHAnsi"/>
          <w:sz w:val="24"/>
          <w:szCs w:val="24"/>
          <w:lang w:val="ro-RO"/>
        </w:rPr>
        <w:tab/>
        <w:t>(</w:t>
      </w:r>
      <w:r w:rsidR="00697532" w:rsidRPr="00F26137">
        <w:rPr>
          <w:rFonts w:eastAsiaTheme="minorHAnsi"/>
          <w:i/>
          <w:iCs/>
          <w:sz w:val="24"/>
          <w:szCs w:val="24"/>
          <w:lang w:val="ro-RO"/>
        </w:rPr>
        <w:t>Șters</w:t>
      </w:r>
      <w:r w:rsidR="009D15A5" w:rsidRPr="00F26137">
        <w:rPr>
          <w:rFonts w:eastAsiaTheme="minorHAnsi"/>
          <w:sz w:val="24"/>
          <w:szCs w:val="24"/>
          <w:lang w:val="ro-RO"/>
        </w:rPr>
        <w:t>) </w:t>
      </w:r>
      <w:r w:rsidR="00742D2D" w:rsidRPr="00F26137">
        <w:rPr>
          <w:rFonts w:eastAsiaTheme="minorHAnsi"/>
          <w:sz w:val="24"/>
          <w:szCs w:val="24"/>
          <w:lang w:val="ro-RO"/>
        </w:rPr>
        <w:t>”</w:t>
      </w:r>
    </w:p>
    <w:p w14:paraId="360BAC18" w14:textId="77777777" w:rsidR="00706137" w:rsidRPr="00F26137" w:rsidRDefault="00706137"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0F639F6A" w14:textId="3AA1B241" w:rsidR="009D15A5" w:rsidRDefault="00B9545F" w:rsidP="00F26137">
      <w:pPr>
        <w:tabs>
          <w:tab w:val="left" w:pos="2268"/>
          <w:tab w:val="left" w:pos="2835"/>
        </w:tabs>
        <w:kinsoku w:val="0"/>
        <w:overflowPunct w:val="0"/>
        <w:autoSpaceDE w:val="0"/>
        <w:autoSpaceDN w:val="0"/>
        <w:adjustRightInd w:val="0"/>
        <w:snapToGrid w:val="0"/>
        <w:spacing w:line="240" w:lineRule="auto"/>
        <w:ind w:left="2268" w:right="1134"/>
        <w:jc w:val="both"/>
        <w:rPr>
          <w:sz w:val="24"/>
          <w:szCs w:val="24"/>
          <w:lang w:val="ro-RO"/>
        </w:rPr>
      </w:pPr>
      <w:r w:rsidRPr="00F26137">
        <w:rPr>
          <w:rFonts w:eastAsiaTheme="minorHAnsi"/>
          <w:sz w:val="24"/>
          <w:szCs w:val="24"/>
          <w:lang w:val="ro-RO"/>
        </w:rPr>
        <w:t xml:space="preserve">La </w:t>
      </w:r>
      <w:r w:rsidR="00697532" w:rsidRPr="00F26137">
        <w:rPr>
          <w:rFonts w:eastAsiaTheme="minorHAnsi"/>
          <w:sz w:val="24"/>
          <w:szCs w:val="24"/>
          <w:lang w:val="ro-RO"/>
        </w:rPr>
        <w:t>alineatul</w:t>
      </w:r>
      <w:r w:rsidR="009D15A5" w:rsidRPr="00F26137">
        <w:rPr>
          <w:rFonts w:eastAsiaTheme="minorHAnsi"/>
          <w:sz w:val="24"/>
          <w:szCs w:val="24"/>
          <w:lang w:val="ro-RO"/>
        </w:rPr>
        <w:t xml:space="preserve"> b), </w:t>
      </w:r>
      <w:r w:rsidR="00742D2D" w:rsidRPr="00F26137">
        <w:rPr>
          <w:rFonts w:eastAsiaTheme="minorHAnsi"/>
          <w:sz w:val="24"/>
          <w:szCs w:val="24"/>
          <w:lang w:val="ro-RO"/>
        </w:rPr>
        <w:t>se înlocuiește</w:t>
      </w:r>
      <w:r w:rsidR="009D15A5" w:rsidRPr="00F26137">
        <w:rPr>
          <w:rFonts w:eastAsiaTheme="minorHAnsi"/>
          <w:sz w:val="24"/>
          <w:szCs w:val="24"/>
          <w:lang w:val="ro-RO"/>
        </w:rPr>
        <w:t xml:space="preserve"> </w:t>
      </w:r>
      <w:r w:rsidR="00742D2D" w:rsidRPr="00F26137">
        <w:rPr>
          <w:rFonts w:eastAsiaTheme="minorHAnsi"/>
          <w:sz w:val="24"/>
          <w:szCs w:val="24"/>
          <w:lang w:val="ro-RO"/>
        </w:rPr>
        <w:t>“</w:t>
      </w:r>
      <w:r w:rsidR="009D15A5" w:rsidRPr="00F26137">
        <w:rPr>
          <w:rFonts w:eastAsiaTheme="minorHAnsi"/>
          <w:sz w:val="24"/>
          <w:szCs w:val="24"/>
          <w:lang w:val="ro-RO"/>
        </w:rPr>
        <w:t> d</w:t>
      </w:r>
      <w:r w:rsidR="00697532" w:rsidRPr="00F26137">
        <w:rPr>
          <w:rFonts w:eastAsiaTheme="minorHAnsi"/>
          <w:sz w:val="24"/>
          <w:szCs w:val="24"/>
          <w:lang w:val="ro-RO"/>
        </w:rPr>
        <w:t>in</w:t>
      </w:r>
      <w:r w:rsidR="009D15A5" w:rsidRPr="00F26137">
        <w:rPr>
          <w:rFonts w:eastAsiaTheme="minorHAnsi"/>
          <w:sz w:val="24"/>
          <w:szCs w:val="24"/>
          <w:lang w:val="ro-RO"/>
        </w:rPr>
        <w:t xml:space="preserve"> 2.2.9.1.7 </w:t>
      </w:r>
      <w:r w:rsidR="00903270" w:rsidRPr="00F26137">
        <w:rPr>
          <w:rFonts w:eastAsiaTheme="minorHAnsi"/>
          <w:sz w:val="24"/>
          <w:szCs w:val="24"/>
          <w:lang w:val="ro-RO"/>
        </w:rPr>
        <w:t>” cu ”</w:t>
      </w:r>
      <w:r w:rsidR="009D15A5" w:rsidRPr="00F26137">
        <w:rPr>
          <w:rFonts w:eastAsiaTheme="minorHAnsi"/>
          <w:sz w:val="24"/>
          <w:szCs w:val="24"/>
          <w:lang w:val="ro-RO"/>
        </w:rPr>
        <w:t> d</w:t>
      </w:r>
      <w:r w:rsidR="00697532" w:rsidRPr="00F26137">
        <w:rPr>
          <w:rFonts w:eastAsiaTheme="minorHAnsi"/>
          <w:sz w:val="24"/>
          <w:szCs w:val="24"/>
          <w:lang w:val="ro-RO"/>
        </w:rPr>
        <w:t>in</w:t>
      </w:r>
      <w:r w:rsidR="009D15A5" w:rsidRPr="00F26137">
        <w:rPr>
          <w:rFonts w:eastAsiaTheme="minorHAnsi"/>
          <w:sz w:val="24"/>
          <w:szCs w:val="24"/>
          <w:lang w:val="ro-RO"/>
        </w:rPr>
        <w:t xml:space="preserve"> 2.2.9.1.7.1 </w:t>
      </w:r>
      <w:r w:rsidR="00697532" w:rsidRPr="00F26137">
        <w:rPr>
          <w:rFonts w:eastAsiaTheme="minorHAnsi"/>
          <w:sz w:val="24"/>
          <w:szCs w:val="24"/>
          <w:lang w:val="ro-RO"/>
        </w:rPr>
        <w:t>și</w:t>
      </w:r>
      <w:r w:rsidR="009D15A5" w:rsidRPr="00F26137">
        <w:rPr>
          <w:rFonts w:eastAsiaTheme="minorHAnsi"/>
          <w:sz w:val="24"/>
          <w:szCs w:val="24"/>
          <w:lang w:val="ro-RO"/>
        </w:rPr>
        <w:t xml:space="preserve"> 2.2.9.1.7.2 </w:t>
      </w:r>
      <w:r w:rsidR="00742D2D" w:rsidRPr="00F26137">
        <w:rPr>
          <w:rFonts w:eastAsiaTheme="minorHAnsi"/>
          <w:sz w:val="24"/>
          <w:szCs w:val="24"/>
          <w:lang w:val="ro-RO"/>
        </w:rPr>
        <w:t>”</w:t>
      </w:r>
      <w:r w:rsidR="009D15A5" w:rsidRPr="00F26137">
        <w:rPr>
          <w:rFonts w:eastAsiaTheme="minorHAnsi"/>
          <w:sz w:val="24"/>
          <w:szCs w:val="24"/>
          <w:lang w:val="ro-RO"/>
        </w:rPr>
        <w:t xml:space="preserve"> </w:t>
      </w:r>
      <w:r w:rsidR="00697532" w:rsidRPr="00F26137">
        <w:rPr>
          <w:rFonts w:eastAsiaTheme="minorHAnsi"/>
          <w:sz w:val="24"/>
          <w:szCs w:val="24"/>
          <w:lang w:val="ro-RO"/>
        </w:rPr>
        <w:t>și</w:t>
      </w:r>
      <w:r w:rsidR="009D15A5" w:rsidRPr="00F26137">
        <w:rPr>
          <w:rFonts w:eastAsiaTheme="minorHAnsi"/>
          <w:sz w:val="24"/>
          <w:szCs w:val="24"/>
          <w:lang w:val="ro-RO"/>
        </w:rPr>
        <w:t xml:space="preserve"> </w:t>
      </w:r>
      <w:r w:rsidR="00742D2D" w:rsidRPr="00F26137">
        <w:rPr>
          <w:rFonts w:eastAsiaTheme="minorHAnsi"/>
          <w:sz w:val="24"/>
          <w:szCs w:val="24"/>
          <w:lang w:val="ro-RO"/>
        </w:rPr>
        <w:t>se înlocuiește</w:t>
      </w:r>
      <w:r w:rsidR="009D15A5" w:rsidRPr="00F26137">
        <w:rPr>
          <w:rFonts w:eastAsiaTheme="minorHAnsi"/>
          <w:sz w:val="24"/>
          <w:szCs w:val="24"/>
          <w:lang w:val="ro-RO"/>
        </w:rPr>
        <w:t xml:space="preserve"> </w:t>
      </w:r>
      <w:r w:rsidR="00742D2D" w:rsidRPr="00F26137">
        <w:rPr>
          <w:rFonts w:eastAsiaTheme="minorHAnsi"/>
          <w:sz w:val="24"/>
          <w:szCs w:val="24"/>
          <w:lang w:val="ro-RO"/>
        </w:rPr>
        <w:t>“</w:t>
      </w:r>
      <w:r w:rsidR="009D15A5" w:rsidRPr="00F26137">
        <w:rPr>
          <w:rFonts w:eastAsiaTheme="minorHAnsi"/>
          <w:sz w:val="24"/>
          <w:szCs w:val="24"/>
          <w:lang w:val="ro-RO"/>
        </w:rPr>
        <w:t> </w:t>
      </w:r>
      <w:bookmarkStart w:id="28" w:name="_Hlk176438497"/>
      <w:r w:rsidR="00697532" w:rsidRPr="00F26137">
        <w:rPr>
          <w:rFonts w:eastAsiaTheme="minorHAnsi"/>
          <w:sz w:val="24"/>
          <w:szCs w:val="24"/>
          <w:lang w:val="ro-RO"/>
        </w:rPr>
        <w:t>la pilele sau bateriile cu litiu</w:t>
      </w:r>
      <w:bookmarkEnd w:id="28"/>
      <w:r w:rsidR="00903270" w:rsidRPr="00F26137">
        <w:rPr>
          <w:rFonts w:eastAsiaTheme="minorHAnsi"/>
          <w:sz w:val="24"/>
          <w:szCs w:val="24"/>
          <w:lang w:val="ro-RO"/>
        </w:rPr>
        <w:t>” cu ”</w:t>
      </w:r>
      <w:r w:rsidR="009D15A5" w:rsidRPr="00F26137">
        <w:rPr>
          <w:rFonts w:eastAsiaTheme="minorHAnsi"/>
          <w:sz w:val="24"/>
          <w:szCs w:val="24"/>
          <w:lang w:val="ro-RO"/>
        </w:rPr>
        <w:t> </w:t>
      </w:r>
      <w:r w:rsidR="00697532" w:rsidRPr="00F26137">
        <w:rPr>
          <w:sz w:val="24"/>
          <w:szCs w:val="24"/>
          <w:lang w:val="ro-RO"/>
        </w:rPr>
        <w:t xml:space="preserve">la pilele sau bateriile </w:t>
      </w:r>
      <w:r w:rsidR="00754EE6" w:rsidRPr="00F26137">
        <w:rPr>
          <w:sz w:val="24"/>
          <w:szCs w:val="24"/>
          <w:lang w:val="ro-RO"/>
        </w:rPr>
        <w:t>cu litiu</w:t>
      </w:r>
      <w:r w:rsidR="009D15A5" w:rsidRPr="00F26137">
        <w:rPr>
          <w:sz w:val="24"/>
          <w:szCs w:val="24"/>
          <w:lang w:val="ro-RO"/>
        </w:rPr>
        <w:t xml:space="preserve"> </w:t>
      </w:r>
      <w:r w:rsidR="00697532" w:rsidRPr="00F26137">
        <w:rPr>
          <w:sz w:val="24"/>
          <w:szCs w:val="24"/>
          <w:lang w:val="ro-RO"/>
        </w:rPr>
        <w:t>sa</w:t>
      </w:r>
      <w:r w:rsidR="009D15A5" w:rsidRPr="00F26137">
        <w:rPr>
          <w:sz w:val="24"/>
          <w:szCs w:val="24"/>
          <w:lang w:val="ro-RO"/>
        </w:rPr>
        <w:t xml:space="preserve">u </w:t>
      </w:r>
      <w:r w:rsidR="00697532" w:rsidRPr="00F26137">
        <w:rPr>
          <w:sz w:val="24"/>
          <w:szCs w:val="24"/>
          <w:lang w:val="ro-RO"/>
        </w:rPr>
        <w:t>la</w:t>
      </w:r>
      <w:r w:rsidR="009D15A5" w:rsidRPr="00F26137">
        <w:rPr>
          <w:sz w:val="24"/>
          <w:szCs w:val="24"/>
          <w:lang w:val="ro-RO"/>
        </w:rPr>
        <w:t xml:space="preserve"> </w:t>
      </w:r>
      <w:r w:rsidR="00150F0F" w:rsidRPr="00F26137">
        <w:rPr>
          <w:sz w:val="24"/>
          <w:szCs w:val="24"/>
          <w:lang w:val="ro-RO"/>
        </w:rPr>
        <w:t>pile</w:t>
      </w:r>
      <w:r w:rsidR="00697532" w:rsidRPr="00F26137">
        <w:rPr>
          <w:sz w:val="24"/>
          <w:szCs w:val="24"/>
          <w:lang w:val="ro-RO"/>
        </w:rPr>
        <w:t>le</w:t>
      </w:r>
      <w:r w:rsidR="009D15A5" w:rsidRPr="00F26137">
        <w:rPr>
          <w:sz w:val="24"/>
          <w:szCs w:val="24"/>
          <w:lang w:val="ro-RO"/>
        </w:rPr>
        <w:t xml:space="preserve"> </w:t>
      </w:r>
      <w:r w:rsidR="00697532" w:rsidRPr="00F26137">
        <w:rPr>
          <w:sz w:val="24"/>
          <w:szCs w:val="24"/>
          <w:lang w:val="ro-RO"/>
        </w:rPr>
        <w:t>sa</w:t>
      </w:r>
      <w:r w:rsidR="009D15A5" w:rsidRPr="00F26137">
        <w:rPr>
          <w:sz w:val="24"/>
          <w:szCs w:val="24"/>
          <w:lang w:val="ro-RO"/>
        </w:rPr>
        <w:t xml:space="preserve">u </w:t>
      </w:r>
      <w:r w:rsidR="00601E81" w:rsidRPr="00F26137">
        <w:rPr>
          <w:sz w:val="24"/>
          <w:szCs w:val="24"/>
          <w:lang w:val="ro-RO"/>
        </w:rPr>
        <w:t>baterii</w:t>
      </w:r>
      <w:r w:rsidR="00697532" w:rsidRPr="00F26137">
        <w:rPr>
          <w:sz w:val="24"/>
          <w:szCs w:val="24"/>
          <w:lang w:val="ro-RO"/>
        </w:rPr>
        <w:t>le</w:t>
      </w:r>
      <w:r w:rsidR="009D15A5" w:rsidRPr="00F26137">
        <w:rPr>
          <w:sz w:val="24"/>
          <w:szCs w:val="24"/>
          <w:lang w:val="ro-RO"/>
        </w:rPr>
        <w:t xml:space="preserve"> </w:t>
      </w:r>
      <w:r w:rsidR="00697532" w:rsidRPr="00F26137">
        <w:rPr>
          <w:sz w:val="24"/>
          <w:szCs w:val="24"/>
          <w:lang w:val="ro-RO"/>
        </w:rPr>
        <w:t>c</w:t>
      </w:r>
      <w:r w:rsidR="009D15A5" w:rsidRPr="00F26137">
        <w:rPr>
          <w:sz w:val="24"/>
          <w:szCs w:val="24"/>
          <w:lang w:val="ro-RO"/>
        </w:rPr>
        <w:t xml:space="preserve">u </w:t>
      </w:r>
      <w:r w:rsidR="00150F0F" w:rsidRPr="00F26137">
        <w:rPr>
          <w:sz w:val="24"/>
          <w:szCs w:val="24"/>
          <w:lang w:val="ro-RO"/>
        </w:rPr>
        <w:t>sodiu ionic</w:t>
      </w:r>
      <w:r w:rsidR="009D15A5" w:rsidRPr="00F26137">
        <w:rPr>
          <w:sz w:val="24"/>
          <w:szCs w:val="24"/>
          <w:lang w:val="ro-RO"/>
        </w:rPr>
        <w:t> </w:t>
      </w:r>
      <w:r w:rsidR="00742D2D" w:rsidRPr="00F26137">
        <w:rPr>
          <w:sz w:val="24"/>
          <w:szCs w:val="24"/>
          <w:lang w:val="ro-RO"/>
        </w:rPr>
        <w:t>”</w:t>
      </w:r>
      <w:r w:rsidR="009D15A5" w:rsidRPr="00F26137">
        <w:rPr>
          <w:sz w:val="24"/>
          <w:szCs w:val="24"/>
          <w:lang w:val="ro-RO"/>
        </w:rPr>
        <w:t>.</w:t>
      </w:r>
    </w:p>
    <w:p w14:paraId="3FC6914C" w14:textId="77777777" w:rsidR="00706137" w:rsidRPr="00F26137" w:rsidRDefault="00706137" w:rsidP="00F26137">
      <w:pPr>
        <w:tabs>
          <w:tab w:val="left" w:pos="2268"/>
          <w:tab w:val="left" w:pos="2835"/>
        </w:tabs>
        <w:kinsoku w:val="0"/>
        <w:overflowPunct w:val="0"/>
        <w:autoSpaceDE w:val="0"/>
        <w:autoSpaceDN w:val="0"/>
        <w:adjustRightInd w:val="0"/>
        <w:snapToGrid w:val="0"/>
        <w:spacing w:line="240" w:lineRule="auto"/>
        <w:ind w:left="2268" w:right="1134"/>
        <w:jc w:val="both"/>
        <w:rPr>
          <w:sz w:val="24"/>
          <w:szCs w:val="24"/>
          <w:lang w:val="ro-RO"/>
        </w:rPr>
      </w:pPr>
    </w:p>
    <w:p w14:paraId="7BE75875" w14:textId="4B7DE328" w:rsidR="009D15A5" w:rsidRDefault="00706137" w:rsidP="00F26137">
      <w:pPr>
        <w:tabs>
          <w:tab w:val="left" w:pos="2268"/>
          <w:tab w:val="left" w:pos="2835"/>
        </w:tabs>
        <w:kinsoku w:val="0"/>
        <w:overflowPunct w:val="0"/>
        <w:autoSpaceDE w:val="0"/>
        <w:autoSpaceDN w:val="0"/>
        <w:adjustRightInd w:val="0"/>
        <w:snapToGrid w:val="0"/>
        <w:spacing w:line="240" w:lineRule="auto"/>
        <w:ind w:left="2268" w:right="1134"/>
        <w:jc w:val="both"/>
        <w:rPr>
          <w:sz w:val="24"/>
          <w:szCs w:val="24"/>
          <w:lang w:val="ro-RO"/>
        </w:rPr>
      </w:pPr>
      <w:r>
        <w:rPr>
          <w:rFonts w:eastAsiaTheme="minorHAnsi"/>
          <w:sz w:val="24"/>
          <w:szCs w:val="24"/>
          <w:lang w:val="ro-RO"/>
        </w:rPr>
        <w:t>La</w:t>
      </w:r>
      <w:r w:rsidR="009D15A5" w:rsidRPr="00F26137">
        <w:rPr>
          <w:rFonts w:eastAsiaTheme="minorHAnsi"/>
          <w:sz w:val="24"/>
          <w:szCs w:val="24"/>
          <w:lang w:val="ro-RO"/>
        </w:rPr>
        <w:t xml:space="preserve"> b) ii), </w:t>
      </w:r>
      <w:r w:rsidR="00742D2D" w:rsidRPr="00F26137">
        <w:rPr>
          <w:rFonts w:eastAsiaTheme="minorHAnsi"/>
          <w:sz w:val="24"/>
          <w:szCs w:val="24"/>
          <w:lang w:val="ro-RO"/>
        </w:rPr>
        <w:t>se înlocuiește</w:t>
      </w:r>
      <w:r w:rsidR="009D15A5" w:rsidRPr="00F26137">
        <w:rPr>
          <w:rFonts w:eastAsiaTheme="minorHAnsi"/>
          <w:sz w:val="24"/>
          <w:szCs w:val="24"/>
          <w:lang w:val="ro-RO"/>
        </w:rPr>
        <w:t xml:space="preserve"> </w:t>
      </w:r>
      <w:r w:rsidR="00742D2D" w:rsidRPr="00F26137">
        <w:rPr>
          <w:rFonts w:eastAsiaTheme="minorHAnsi"/>
          <w:sz w:val="24"/>
          <w:szCs w:val="24"/>
          <w:lang w:val="ro-RO"/>
        </w:rPr>
        <w:t>“</w:t>
      </w:r>
      <w:r w:rsidR="009D15A5" w:rsidRPr="00F26137">
        <w:rPr>
          <w:rFonts w:eastAsiaTheme="minorHAnsi"/>
          <w:sz w:val="24"/>
          <w:szCs w:val="24"/>
          <w:lang w:val="ro-RO"/>
        </w:rPr>
        <w:t> </w:t>
      </w:r>
      <w:r w:rsidR="00697532" w:rsidRPr="00F26137">
        <w:rPr>
          <w:sz w:val="24"/>
          <w:szCs w:val="24"/>
          <w:lang w:val="ro-RO"/>
        </w:rPr>
        <w:t>la pilele sau bateriile cu litiu</w:t>
      </w:r>
      <w:r w:rsidR="009D15A5" w:rsidRPr="00F26137">
        <w:rPr>
          <w:sz w:val="24"/>
          <w:szCs w:val="24"/>
          <w:lang w:val="ro-RO"/>
        </w:rPr>
        <w:t> </w:t>
      </w:r>
      <w:r w:rsidR="00903270" w:rsidRPr="00F26137">
        <w:rPr>
          <w:sz w:val="24"/>
          <w:szCs w:val="24"/>
          <w:lang w:val="ro-RO"/>
        </w:rPr>
        <w:t>” cu ”</w:t>
      </w:r>
      <w:r w:rsidR="009D15A5" w:rsidRPr="00F26137">
        <w:rPr>
          <w:sz w:val="24"/>
          <w:szCs w:val="24"/>
          <w:lang w:val="ro-RO"/>
        </w:rPr>
        <w:t> </w:t>
      </w:r>
      <w:r w:rsidR="00697532" w:rsidRPr="00F26137">
        <w:rPr>
          <w:sz w:val="24"/>
          <w:szCs w:val="24"/>
          <w:lang w:val="ro-RO"/>
        </w:rPr>
        <w:t xml:space="preserve">la pilele sau bateriile cu litiu sau la pilele sau bateriile cu sodiu ionic </w:t>
      </w:r>
      <w:r w:rsidR="00742D2D" w:rsidRPr="00F26137">
        <w:rPr>
          <w:sz w:val="24"/>
          <w:szCs w:val="24"/>
          <w:lang w:val="ro-RO"/>
        </w:rPr>
        <w:t>”</w:t>
      </w:r>
      <w:r w:rsidR="009D15A5" w:rsidRPr="00F26137">
        <w:rPr>
          <w:sz w:val="24"/>
          <w:szCs w:val="24"/>
          <w:lang w:val="ro-RO"/>
        </w:rPr>
        <w:t>.</w:t>
      </w:r>
    </w:p>
    <w:p w14:paraId="50ED5B9F" w14:textId="77777777" w:rsidR="00706137" w:rsidRPr="00F26137" w:rsidRDefault="00706137" w:rsidP="00F26137">
      <w:pPr>
        <w:tabs>
          <w:tab w:val="left" w:pos="2268"/>
          <w:tab w:val="left" w:pos="2835"/>
        </w:tabs>
        <w:kinsoku w:val="0"/>
        <w:overflowPunct w:val="0"/>
        <w:autoSpaceDE w:val="0"/>
        <w:autoSpaceDN w:val="0"/>
        <w:adjustRightInd w:val="0"/>
        <w:snapToGrid w:val="0"/>
        <w:spacing w:line="240" w:lineRule="auto"/>
        <w:ind w:left="2268" w:right="1134"/>
        <w:jc w:val="both"/>
        <w:rPr>
          <w:sz w:val="24"/>
          <w:szCs w:val="24"/>
          <w:lang w:val="ro-RO"/>
        </w:rPr>
      </w:pPr>
    </w:p>
    <w:p w14:paraId="75396E1F" w14:textId="74A6A47A" w:rsidR="009D15A5" w:rsidRDefault="00B9545F" w:rsidP="00F26137">
      <w:pPr>
        <w:tabs>
          <w:tab w:val="left" w:pos="2268"/>
          <w:tab w:val="left" w:pos="2835"/>
        </w:tabs>
        <w:kinsoku w:val="0"/>
        <w:overflowPunct w:val="0"/>
        <w:autoSpaceDE w:val="0"/>
        <w:autoSpaceDN w:val="0"/>
        <w:adjustRightInd w:val="0"/>
        <w:snapToGrid w:val="0"/>
        <w:spacing w:line="240" w:lineRule="auto"/>
        <w:ind w:left="2268" w:right="1134"/>
        <w:jc w:val="both"/>
        <w:rPr>
          <w:sz w:val="24"/>
          <w:szCs w:val="24"/>
          <w:lang w:val="ro-RO"/>
        </w:rPr>
      </w:pPr>
      <w:r w:rsidRPr="00F26137">
        <w:rPr>
          <w:rFonts w:eastAsiaTheme="minorHAnsi"/>
          <w:sz w:val="24"/>
          <w:szCs w:val="24"/>
          <w:lang w:val="ro-RO"/>
        </w:rPr>
        <w:t xml:space="preserve">La </w:t>
      </w:r>
      <w:r w:rsidR="00697532" w:rsidRPr="00F26137">
        <w:rPr>
          <w:rFonts w:eastAsiaTheme="minorHAnsi"/>
          <w:sz w:val="24"/>
          <w:szCs w:val="24"/>
          <w:lang w:val="ro-RO"/>
        </w:rPr>
        <w:t>alineatul</w:t>
      </w:r>
      <w:r w:rsidR="009D15A5" w:rsidRPr="00F26137">
        <w:rPr>
          <w:rFonts w:eastAsiaTheme="minorHAnsi"/>
          <w:sz w:val="24"/>
          <w:szCs w:val="24"/>
          <w:lang w:val="ro-RO"/>
        </w:rPr>
        <w:t xml:space="preserve"> c), </w:t>
      </w:r>
      <w:r w:rsidR="00742D2D" w:rsidRPr="00F26137">
        <w:rPr>
          <w:rFonts w:eastAsiaTheme="minorHAnsi"/>
          <w:sz w:val="24"/>
          <w:szCs w:val="24"/>
          <w:lang w:val="ro-RO"/>
        </w:rPr>
        <w:t>se înlocuiește</w:t>
      </w:r>
      <w:r w:rsidR="009D15A5" w:rsidRPr="00F26137">
        <w:rPr>
          <w:rFonts w:eastAsiaTheme="minorHAnsi"/>
          <w:sz w:val="24"/>
          <w:szCs w:val="24"/>
          <w:lang w:val="ro-RO"/>
        </w:rPr>
        <w:t xml:space="preserve"> </w:t>
      </w:r>
      <w:r w:rsidR="00742D2D" w:rsidRPr="00F26137">
        <w:rPr>
          <w:rFonts w:eastAsiaTheme="minorHAnsi"/>
          <w:sz w:val="24"/>
          <w:szCs w:val="24"/>
          <w:lang w:val="ro-RO"/>
        </w:rPr>
        <w:t>“</w:t>
      </w:r>
      <w:r w:rsidR="009D15A5" w:rsidRPr="00F26137">
        <w:rPr>
          <w:rFonts w:eastAsiaTheme="minorHAnsi"/>
          <w:sz w:val="24"/>
          <w:szCs w:val="24"/>
          <w:lang w:val="ro-RO"/>
        </w:rPr>
        <w:t> </w:t>
      </w:r>
      <w:r w:rsidR="00697532" w:rsidRPr="00F26137">
        <w:rPr>
          <w:sz w:val="24"/>
          <w:szCs w:val="24"/>
          <w:lang w:val="ro-RO"/>
        </w:rPr>
        <w:t>la pilele sau bateriile cu litiu</w:t>
      </w:r>
      <w:r w:rsidR="009D15A5" w:rsidRPr="00F26137">
        <w:rPr>
          <w:sz w:val="24"/>
          <w:szCs w:val="24"/>
          <w:lang w:val="ro-RO"/>
        </w:rPr>
        <w:t> </w:t>
      </w:r>
      <w:r w:rsidR="00903270" w:rsidRPr="00F26137">
        <w:rPr>
          <w:sz w:val="24"/>
          <w:szCs w:val="24"/>
          <w:lang w:val="ro-RO"/>
        </w:rPr>
        <w:t>” cu ”</w:t>
      </w:r>
      <w:r w:rsidR="009D15A5" w:rsidRPr="00F26137">
        <w:rPr>
          <w:sz w:val="24"/>
          <w:szCs w:val="24"/>
          <w:lang w:val="ro-RO"/>
        </w:rPr>
        <w:t> </w:t>
      </w:r>
      <w:r w:rsidR="00697532" w:rsidRPr="00F26137">
        <w:rPr>
          <w:sz w:val="24"/>
          <w:szCs w:val="24"/>
          <w:lang w:val="ro-RO"/>
        </w:rPr>
        <w:t>la pilele sau bateriile cu litiu sau la pilele sau bateriile cu sodiu ionic</w:t>
      </w:r>
      <w:r w:rsidR="00742D2D" w:rsidRPr="00F26137">
        <w:rPr>
          <w:sz w:val="24"/>
          <w:szCs w:val="24"/>
          <w:lang w:val="ro-RO"/>
        </w:rPr>
        <w:t>”</w:t>
      </w:r>
      <w:r w:rsidR="009D15A5" w:rsidRPr="00F26137">
        <w:rPr>
          <w:sz w:val="24"/>
          <w:szCs w:val="24"/>
          <w:lang w:val="ro-RO"/>
        </w:rPr>
        <w:t>.</w:t>
      </w:r>
    </w:p>
    <w:p w14:paraId="16CF792D" w14:textId="77777777" w:rsidR="00706137" w:rsidRPr="00F26137" w:rsidRDefault="00706137" w:rsidP="00F26137">
      <w:pPr>
        <w:tabs>
          <w:tab w:val="left" w:pos="2268"/>
          <w:tab w:val="left" w:pos="2835"/>
        </w:tabs>
        <w:kinsoku w:val="0"/>
        <w:overflowPunct w:val="0"/>
        <w:autoSpaceDE w:val="0"/>
        <w:autoSpaceDN w:val="0"/>
        <w:adjustRightInd w:val="0"/>
        <w:snapToGrid w:val="0"/>
        <w:spacing w:line="240" w:lineRule="auto"/>
        <w:ind w:left="2268" w:right="1134"/>
        <w:jc w:val="both"/>
        <w:rPr>
          <w:rFonts w:eastAsiaTheme="minorHAnsi"/>
          <w:sz w:val="24"/>
          <w:szCs w:val="24"/>
          <w:lang w:val="ro-RO"/>
        </w:rPr>
      </w:pPr>
    </w:p>
    <w:p w14:paraId="3F1F80F1" w14:textId="3C08B66F" w:rsidR="00727242" w:rsidRDefault="00727242" w:rsidP="00F26137">
      <w:pPr>
        <w:spacing w:line="240" w:lineRule="auto"/>
        <w:ind w:left="2268" w:right="1134" w:hanging="1134"/>
        <w:jc w:val="both"/>
        <w:rPr>
          <w:sz w:val="24"/>
          <w:szCs w:val="24"/>
          <w:lang w:val="ro-RO"/>
        </w:rPr>
      </w:pPr>
      <w:r w:rsidRPr="00F26137">
        <w:rPr>
          <w:sz w:val="24"/>
          <w:szCs w:val="24"/>
          <w:lang w:val="ro-RO"/>
        </w:rPr>
        <w:t>DS 668</w:t>
      </w:r>
      <w:r w:rsidRPr="00F26137">
        <w:rPr>
          <w:sz w:val="24"/>
          <w:szCs w:val="24"/>
          <w:lang w:val="ro-RO"/>
        </w:rPr>
        <w:tab/>
      </w:r>
      <w:r w:rsidR="00EA6816" w:rsidRPr="00F26137">
        <w:rPr>
          <w:sz w:val="24"/>
          <w:szCs w:val="24"/>
          <w:lang w:val="ro-RO"/>
        </w:rPr>
        <w:t>Se modifică</w:t>
      </w:r>
      <w:r w:rsidRPr="00F26137">
        <w:rPr>
          <w:sz w:val="24"/>
          <w:szCs w:val="24"/>
          <w:lang w:val="ro-RO"/>
        </w:rPr>
        <w:t xml:space="preserve"> </w:t>
      </w:r>
      <w:r w:rsidR="00827732" w:rsidRPr="00F26137">
        <w:rPr>
          <w:sz w:val="24"/>
          <w:szCs w:val="24"/>
          <w:lang w:val="ro-RO"/>
        </w:rPr>
        <w:t>fraz</w:t>
      </w:r>
      <w:r w:rsidR="00B835AB" w:rsidRPr="00F26137">
        <w:rPr>
          <w:sz w:val="24"/>
          <w:szCs w:val="24"/>
          <w:lang w:val="ro-RO"/>
        </w:rPr>
        <w:t>a</w:t>
      </w:r>
      <w:r w:rsidRPr="00F26137">
        <w:rPr>
          <w:sz w:val="24"/>
          <w:szCs w:val="24"/>
          <w:lang w:val="ro-RO"/>
        </w:rPr>
        <w:t xml:space="preserve"> introducti</w:t>
      </w:r>
      <w:r w:rsidR="00697532" w:rsidRPr="00F26137">
        <w:rPr>
          <w:sz w:val="24"/>
          <w:szCs w:val="24"/>
          <w:lang w:val="ro-RO"/>
        </w:rPr>
        <w:t>vă</w:t>
      </w:r>
      <w:r w:rsidRPr="00F26137">
        <w:rPr>
          <w:sz w:val="24"/>
          <w:szCs w:val="24"/>
          <w:lang w:val="ro-RO"/>
        </w:rPr>
        <w:t xml:space="preserve"> </w:t>
      </w:r>
      <w:r w:rsidR="000B7568" w:rsidRPr="00F26137">
        <w:rPr>
          <w:sz w:val="24"/>
          <w:szCs w:val="24"/>
          <w:lang w:val="ro-RO"/>
        </w:rPr>
        <w:t>după cum urmează</w:t>
      </w:r>
      <w:r w:rsidRPr="00F26137">
        <w:rPr>
          <w:sz w:val="24"/>
          <w:szCs w:val="24"/>
          <w:lang w:val="ro-RO"/>
        </w:rPr>
        <w:t> :</w:t>
      </w:r>
    </w:p>
    <w:p w14:paraId="342E70EF" w14:textId="77777777" w:rsidR="00706137" w:rsidRPr="00F26137" w:rsidRDefault="00706137" w:rsidP="00F26137">
      <w:pPr>
        <w:spacing w:line="240" w:lineRule="auto"/>
        <w:ind w:left="2268" w:right="1134" w:hanging="1134"/>
        <w:jc w:val="both"/>
        <w:rPr>
          <w:sz w:val="24"/>
          <w:szCs w:val="24"/>
          <w:lang w:val="ro-RO"/>
        </w:rPr>
      </w:pPr>
    </w:p>
    <w:p w14:paraId="36A27EE2" w14:textId="00657F51" w:rsidR="00727242" w:rsidRDefault="00742D2D" w:rsidP="00F26137">
      <w:pPr>
        <w:spacing w:line="240" w:lineRule="auto"/>
        <w:ind w:left="1134" w:right="1134"/>
        <w:jc w:val="both"/>
        <w:rPr>
          <w:sz w:val="24"/>
          <w:szCs w:val="24"/>
          <w:lang w:val="ro-RO"/>
        </w:rPr>
      </w:pPr>
      <w:r w:rsidRPr="00F26137">
        <w:rPr>
          <w:sz w:val="24"/>
          <w:szCs w:val="24"/>
          <w:lang w:val="ro-RO"/>
        </w:rPr>
        <w:t>“</w:t>
      </w:r>
      <w:r w:rsidR="00727242" w:rsidRPr="00F26137">
        <w:rPr>
          <w:sz w:val="24"/>
          <w:szCs w:val="24"/>
          <w:lang w:val="ro-RO"/>
        </w:rPr>
        <w:t> </w:t>
      </w:r>
      <w:r w:rsidR="00706137">
        <w:rPr>
          <w:sz w:val="24"/>
          <w:szCs w:val="24"/>
          <w:lang w:val="ro-RO"/>
        </w:rPr>
        <w:t xml:space="preserve">Substanțele </w:t>
      </w:r>
      <w:r w:rsidR="00697532" w:rsidRPr="00F26137">
        <w:rPr>
          <w:sz w:val="24"/>
          <w:szCs w:val="24"/>
          <w:lang w:val="ro-RO"/>
        </w:rPr>
        <w:t xml:space="preserve">destinate marcajului rutier și bitumul sau produsele similare destinate reparării fisurilor din suprafața </w:t>
      </w:r>
      <w:r w:rsidR="00B835AB" w:rsidRPr="00F26137">
        <w:rPr>
          <w:sz w:val="24"/>
          <w:szCs w:val="24"/>
          <w:lang w:val="ro-RO"/>
        </w:rPr>
        <w:t>rutieră</w:t>
      </w:r>
      <w:r w:rsidR="00697532" w:rsidRPr="00F26137">
        <w:rPr>
          <w:sz w:val="24"/>
          <w:szCs w:val="24"/>
          <w:lang w:val="ro-RO"/>
        </w:rPr>
        <w:t xml:space="preserve">, transportate la </w:t>
      </w:r>
      <w:r w:rsidR="00B835AB" w:rsidRPr="00F26137">
        <w:rPr>
          <w:sz w:val="24"/>
          <w:szCs w:val="24"/>
          <w:lang w:val="ro-RO"/>
        </w:rPr>
        <w:t>cald</w:t>
      </w:r>
      <w:r w:rsidR="00697532" w:rsidRPr="00F26137">
        <w:rPr>
          <w:sz w:val="24"/>
          <w:szCs w:val="24"/>
          <w:lang w:val="ro-RO"/>
        </w:rPr>
        <w:t xml:space="preserve">, nu sunt supuse celorlalte cerințe ale ADN, cu condiția îndeplinirii </w:t>
      </w:r>
      <w:r w:rsidR="00B835AB" w:rsidRPr="00F26137">
        <w:rPr>
          <w:sz w:val="24"/>
          <w:szCs w:val="24"/>
          <w:lang w:val="ro-RO"/>
        </w:rPr>
        <w:t xml:space="preserve">următoarelor </w:t>
      </w:r>
      <w:r w:rsidR="00697532" w:rsidRPr="00F26137">
        <w:rPr>
          <w:sz w:val="24"/>
          <w:szCs w:val="24"/>
          <w:lang w:val="ro-RO"/>
        </w:rPr>
        <w:t>condiții</w:t>
      </w:r>
      <w:r w:rsidR="00B835AB" w:rsidRPr="00F26137">
        <w:rPr>
          <w:sz w:val="24"/>
          <w:szCs w:val="24"/>
          <w:lang w:val="ro-RO"/>
        </w:rPr>
        <w:t xml:space="preserve"> reunite</w:t>
      </w:r>
      <w:r w:rsidR="00697532" w:rsidRPr="00F26137">
        <w:rPr>
          <w:sz w:val="24"/>
          <w:szCs w:val="24"/>
          <w:lang w:val="ro-RO"/>
        </w:rPr>
        <w:t xml:space="preserve">. </w:t>
      </w:r>
      <w:r w:rsidR="00727242" w:rsidRPr="00F26137">
        <w:rPr>
          <w:sz w:val="24"/>
          <w:szCs w:val="24"/>
          <w:lang w:val="ro-RO"/>
        </w:rPr>
        <w:t>: </w:t>
      </w:r>
      <w:r w:rsidRPr="00F26137">
        <w:rPr>
          <w:sz w:val="24"/>
          <w:szCs w:val="24"/>
          <w:lang w:val="ro-RO"/>
        </w:rPr>
        <w:t>”</w:t>
      </w:r>
      <w:r w:rsidR="00727242" w:rsidRPr="00F26137">
        <w:rPr>
          <w:sz w:val="24"/>
          <w:szCs w:val="24"/>
          <w:lang w:val="ro-RO"/>
        </w:rPr>
        <w:t>.</w:t>
      </w:r>
    </w:p>
    <w:p w14:paraId="02170CE5" w14:textId="77777777" w:rsidR="00706137" w:rsidRPr="00F26137" w:rsidRDefault="00706137" w:rsidP="00F26137">
      <w:pPr>
        <w:spacing w:line="240" w:lineRule="auto"/>
        <w:ind w:left="1134" w:right="1134"/>
        <w:jc w:val="both"/>
        <w:rPr>
          <w:sz w:val="24"/>
          <w:szCs w:val="24"/>
          <w:lang w:val="ro-RO"/>
        </w:rPr>
      </w:pPr>
    </w:p>
    <w:p w14:paraId="2CDBA15C" w14:textId="4D5783A2" w:rsidR="002555F8" w:rsidRDefault="002555F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SimSun"/>
          <w:sz w:val="24"/>
          <w:szCs w:val="24"/>
          <w:lang w:val="ro-RO"/>
        </w:rPr>
      </w:pPr>
      <w:r w:rsidRPr="00F26137">
        <w:rPr>
          <w:rFonts w:eastAsiaTheme="minorHAnsi"/>
          <w:sz w:val="24"/>
          <w:szCs w:val="24"/>
          <w:lang w:val="ro-RO"/>
        </w:rPr>
        <w:t>DS 669</w:t>
      </w:r>
      <w:r w:rsidRPr="00F26137">
        <w:rPr>
          <w:rFonts w:eastAsiaTheme="minorHAnsi"/>
          <w:sz w:val="24"/>
          <w:szCs w:val="24"/>
          <w:lang w:val="ro-RO"/>
        </w:rPr>
        <w:tab/>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B835AB" w:rsidRPr="00F26137">
        <w:rPr>
          <w:sz w:val="24"/>
          <w:szCs w:val="24"/>
          <w:lang w:val="ro-RO"/>
        </w:rPr>
        <w:t>la</w:t>
      </w:r>
      <w:r w:rsidRPr="00F26137">
        <w:rPr>
          <w:sz w:val="24"/>
          <w:szCs w:val="24"/>
          <w:lang w:val="ro-RO"/>
        </w:rPr>
        <w:t xml:space="preserve"> </w:t>
      </w:r>
      <w:r w:rsidR="00150F0F" w:rsidRPr="00F26137">
        <w:rPr>
          <w:sz w:val="24"/>
          <w:szCs w:val="24"/>
          <w:lang w:val="ro-RO"/>
        </w:rPr>
        <w:t>Nr. ONU</w:t>
      </w:r>
      <w:r w:rsidRPr="00F26137">
        <w:rPr>
          <w:sz w:val="24"/>
          <w:szCs w:val="24"/>
          <w:lang w:val="ro-RO"/>
        </w:rPr>
        <w:t xml:space="preserve"> 3166 </w:t>
      </w:r>
      <w:r w:rsidR="00B835AB" w:rsidRPr="00F26137">
        <w:rPr>
          <w:sz w:val="24"/>
          <w:szCs w:val="24"/>
          <w:lang w:val="ro-RO"/>
        </w:rPr>
        <w:t>sa</w:t>
      </w:r>
      <w:r w:rsidRPr="00F26137">
        <w:rPr>
          <w:sz w:val="24"/>
          <w:szCs w:val="24"/>
          <w:lang w:val="ro-RO"/>
        </w:rPr>
        <w:t>u 3171 </w:t>
      </w:r>
      <w:r w:rsidR="00903270" w:rsidRPr="00F26137">
        <w:rPr>
          <w:sz w:val="24"/>
          <w:szCs w:val="24"/>
          <w:lang w:val="ro-RO"/>
        </w:rPr>
        <w:t>” cu ”</w:t>
      </w:r>
      <w:r w:rsidRPr="00F26137">
        <w:rPr>
          <w:sz w:val="24"/>
          <w:szCs w:val="24"/>
          <w:lang w:val="ro-RO"/>
        </w:rPr>
        <w:t> </w:t>
      </w:r>
      <w:r w:rsidR="00B835AB" w:rsidRPr="00F26137">
        <w:rPr>
          <w:sz w:val="24"/>
          <w:szCs w:val="24"/>
          <w:lang w:val="ro-RO"/>
        </w:rPr>
        <w:t xml:space="preserve">la </w:t>
      </w:r>
      <w:r w:rsidR="00150F0F" w:rsidRPr="00F26137">
        <w:rPr>
          <w:sz w:val="24"/>
          <w:szCs w:val="24"/>
          <w:lang w:val="ro-RO"/>
        </w:rPr>
        <w:t>Nr. ONU</w:t>
      </w:r>
      <w:r w:rsidRPr="00F26137">
        <w:rPr>
          <w:sz w:val="24"/>
          <w:szCs w:val="24"/>
          <w:lang w:val="ro-RO"/>
        </w:rPr>
        <w:t xml:space="preserve"> </w:t>
      </w:r>
      <w:r w:rsidRPr="00F26137">
        <w:rPr>
          <w:rFonts w:eastAsia="SimSun"/>
          <w:sz w:val="24"/>
          <w:szCs w:val="24"/>
          <w:lang w:val="ro-RO"/>
        </w:rPr>
        <w:t xml:space="preserve">3166, 3171, 3556, 3557 </w:t>
      </w:r>
      <w:r w:rsidR="00B835AB" w:rsidRPr="00F26137">
        <w:rPr>
          <w:rFonts w:eastAsia="SimSun"/>
          <w:sz w:val="24"/>
          <w:szCs w:val="24"/>
          <w:lang w:val="ro-RO"/>
        </w:rPr>
        <w:t>sa</w:t>
      </w:r>
      <w:r w:rsidRPr="00F26137">
        <w:rPr>
          <w:rFonts w:eastAsia="SimSun"/>
          <w:sz w:val="24"/>
          <w:szCs w:val="24"/>
          <w:lang w:val="ro-RO"/>
        </w:rPr>
        <w:t xml:space="preserve">u 3558, </w:t>
      </w:r>
      <w:r w:rsidR="00B835AB" w:rsidRPr="00F26137">
        <w:rPr>
          <w:rFonts w:eastAsia="SimSun"/>
          <w:sz w:val="24"/>
          <w:szCs w:val="24"/>
          <w:lang w:val="ro-RO"/>
        </w:rPr>
        <w:t xml:space="preserve">după </w:t>
      </w:r>
      <w:r w:rsidRPr="00F26137">
        <w:rPr>
          <w:rFonts w:eastAsia="SimSun"/>
          <w:sz w:val="24"/>
          <w:szCs w:val="24"/>
          <w:lang w:val="ro-RO"/>
        </w:rPr>
        <w:t>ca</w:t>
      </w:r>
      <w:r w:rsidR="00B835AB" w:rsidRPr="00F26137">
        <w:rPr>
          <w:rFonts w:eastAsia="SimSun"/>
          <w:sz w:val="24"/>
          <w:szCs w:val="24"/>
          <w:lang w:val="ro-RO"/>
        </w:rPr>
        <w:t>z</w:t>
      </w:r>
      <w:r w:rsidRPr="00F26137">
        <w:rPr>
          <w:rFonts w:eastAsia="SimSun"/>
          <w:sz w:val="24"/>
          <w:szCs w:val="24"/>
          <w:lang w:val="ro-RO"/>
        </w:rPr>
        <w:t>, </w:t>
      </w:r>
      <w:r w:rsidR="00742D2D" w:rsidRPr="00F26137">
        <w:rPr>
          <w:rFonts w:eastAsia="SimSun"/>
          <w:sz w:val="24"/>
          <w:szCs w:val="24"/>
          <w:lang w:val="ro-RO"/>
        </w:rPr>
        <w:t>”</w:t>
      </w:r>
      <w:r w:rsidRPr="00F26137">
        <w:rPr>
          <w:rFonts w:eastAsia="SimSun"/>
          <w:sz w:val="24"/>
          <w:szCs w:val="24"/>
          <w:lang w:val="ro-RO"/>
        </w:rPr>
        <w:t>.</w:t>
      </w:r>
    </w:p>
    <w:p w14:paraId="21533144" w14:textId="77777777" w:rsidR="00706137" w:rsidRPr="00F26137" w:rsidRDefault="0070613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SimSun"/>
          <w:sz w:val="24"/>
          <w:szCs w:val="24"/>
          <w:lang w:val="ro-RO"/>
        </w:rPr>
      </w:pPr>
    </w:p>
    <w:p w14:paraId="00CA0644" w14:textId="020A6CA4" w:rsidR="002555F8" w:rsidRDefault="002555F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DS 670</w:t>
      </w:r>
      <w:r w:rsidRPr="00F26137">
        <w:rPr>
          <w:rFonts w:eastAsiaTheme="minorHAnsi"/>
          <w:sz w:val="24"/>
          <w:szCs w:val="24"/>
          <w:lang w:val="ro-RO"/>
        </w:rPr>
        <w:tab/>
      </w:r>
      <w:r w:rsidR="00EA6816" w:rsidRPr="00F26137">
        <w:rPr>
          <w:rFonts w:eastAsiaTheme="minorHAnsi"/>
          <w:sz w:val="24"/>
          <w:szCs w:val="24"/>
          <w:lang w:val="ro-RO"/>
        </w:rPr>
        <w:t>Se modifică</w:t>
      </w:r>
      <w:r w:rsidRPr="00F26137">
        <w:rPr>
          <w:rFonts w:eastAsiaTheme="minorHAnsi"/>
          <w:sz w:val="24"/>
          <w:szCs w:val="24"/>
          <w:lang w:val="ro-RO"/>
        </w:rPr>
        <w:t xml:space="preserve"> </w:t>
      </w:r>
      <w:r w:rsidR="00043D54" w:rsidRPr="00F26137">
        <w:rPr>
          <w:rFonts w:eastAsiaTheme="minorHAnsi"/>
          <w:sz w:val="24"/>
          <w:szCs w:val="24"/>
          <w:lang w:val="ro-RO"/>
        </w:rPr>
        <w:t>după cum urmează</w:t>
      </w:r>
      <w:r w:rsidRPr="00F26137">
        <w:rPr>
          <w:rFonts w:eastAsiaTheme="minorHAnsi"/>
          <w:sz w:val="24"/>
          <w:szCs w:val="24"/>
          <w:lang w:val="ro-RO"/>
        </w:rPr>
        <w:t> :</w:t>
      </w:r>
    </w:p>
    <w:p w14:paraId="01D9C86A" w14:textId="77777777" w:rsidR="00706137" w:rsidRPr="00F26137" w:rsidRDefault="0070613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615F08E3" w14:textId="6666D0D3" w:rsidR="002555F8" w:rsidRPr="00F26137" w:rsidRDefault="00B9545F" w:rsidP="00F26137">
      <w:pPr>
        <w:tabs>
          <w:tab w:val="num" w:pos="1701"/>
        </w:tabs>
        <w:spacing w:line="240" w:lineRule="auto"/>
        <w:ind w:left="2438" w:right="1134" w:hanging="170"/>
        <w:jc w:val="both"/>
        <w:rPr>
          <w:rFonts w:eastAsia="SimSun"/>
          <w:sz w:val="24"/>
          <w:szCs w:val="24"/>
          <w:lang w:val="ro-RO"/>
        </w:rPr>
      </w:pPr>
      <w:r w:rsidRPr="00F26137">
        <w:rPr>
          <w:rFonts w:eastAsia="SimSun"/>
          <w:sz w:val="24"/>
          <w:szCs w:val="24"/>
          <w:lang w:val="ro-RO"/>
        </w:rPr>
        <w:t xml:space="preserve">La </w:t>
      </w:r>
      <w:r w:rsidR="00697532" w:rsidRPr="00F26137">
        <w:rPr>
          <w:rFonts w:eastAsia="SimSun"/>
          <w:sz w:val="24"/>
          <w:szCs w:val="24"/>
          <w:lang w:val="ro-RO"/>
        </w:rPr>
        <w:t>alineatul</w:t>
      </w:r>
      <w:r w:rsidR="002555F8" w:rsidRPr="00F26137">
        <w:rPr>
          <w:rFonts w:eastAsia="SimSun"/>
          <w:sz w:val="24"/>
          <w:szCs w:val="24"/>
          <w:lang w:val="ro-RO"/>
        </w:rPr>
        <w:t xml:space="preserve"> a) :</w:t>
      </w:r>
    </w:p>
    <w:p w14:paraId="15E4D06C" w14:textId="240023A4" w:rsidR="002555F8" w:rsidRDefault="00B835AB" w:rsidP="00F26137">
      <w:pPr>
        <w:tabs>
          <w:tab w:val="num" w:pos="2268"/>
        </w:tabs>
        <w:suppressAutoHyphens w:val="0"/>
        <w:spacing w:line="240" w:lineRule="auto"/>
        <w:ind w:left="2835" w:right="1134"/>
        <w:jc w:val="both"/>
        <w:rPr>
          <w:sz w:val="24"/>
          <w:szCs w:val="24"/>
          <w:lang w:val="ro-RO"/>
        </w:rPr>
      </w:pPr>
      <w:r w:rsidRPr="00F26137">
        <w:rPr>
          <w:rFonts w:eastAsia="SimSun"/>
          <w:sz w:val="24"/>
          <w:szCs w:val="24"/>
          <w:lang w:val="ro-RO"/>
        </w:rPr>
        <w:lastRenderedPageBreak/>
        <w:t>La</w:t>
      </w:r>
      <w:r w:rsidR="002555F8" w:rsidRPr="00F26137">
        <w:rPr>
          <w:rFonts w:eastAsia="SimSun"/>
          <w:sz w:val="24"/>
          <w:szCs w:val="24"/>
          <w:lang w:val="ro-RO"/>
        </w:rPr>
        <w:t xml:space="preserve"> </w:t>
      </w:r>
      <w:r w:rsidR="00EA6816" w:rsidRPr="00F26137">
        <w:rPr>
          <w:rFonts w:eastAsia="SimSun"/>
          <w:sz w:val="24"/>
          <w:szCs w:val="24"/>
          <w:lang w:val="ro-RO"/>
        </w:rPr>
        <w:t>primul</w:t>
      </w:r>
      <w:r w:rsidR="002555F8" w:rsidRPr="00F26137">
        <w:rPr>
          <w:rFonts w:eastAsia="SimSun"/>
          <w:sz w:val="24"/>
          <w:szCs w:val="24"/>
          <w:lang w:val="ro-RO"/>
        </w:rPr>
        <w:t xml:space="preserve"> </w:t>
      </w:r>
      <w:r w:rsidR="00EA6816" w:rsidRPr="00F26137">
        <w:rPr>
          <w:rFonts w:eastAsia="SimSun"/>
          <w:sz w:val="24"/>
          <w:szCs w:val="24"/>
          <w:lang w:val="ro-RO"/>
        </w:rPr>
        <w:t>paragraf</w:t>
      </w:r>
      <w:r w:rsidR="002555F8" w:rsidRPr="00F26137">
        <w:rPr>
          <w:rFonts w:eastAsia="SimSun"/>
          <w:sz w:val="24"/>
          <w:szCs w:val="24"/>
          <w:lang w:val="ro-RO"/>
        </w:rPr>
        <w:t xml:space="preserve">, </w:t>
      </w:r>
      <w:r w:rsidR="00E247AA" w:rsidRPr="00F26137">
        <w:rPr>
          <w:rFonts w:eastAsia="SimSun"/>
          <w:sz w:val="24"/>
          <w:szCs w:val="24"/>
          <w:lang w:val="ro-RO"/>
        </w:rPr>
        <w:t>după</w:t>
      </w:r>
      <w:r w:rsidR="002555F8" w:rsidRPr="00F26137">
        <w:rPr>
          <w:rFonts w:eastAsia="SimSun"/>
          <w:sz w:val="24"/>
          <w:szCs w:val="24"/>
          <w:lang w:val="ro-RO"/>
        </w:rPr>
        <w:t xml:space="preserve"> </w:t>
      </w:r>
      <w:r w:rsidR="00742D2D" w:rsidRPr="00F26137">
        <w:rPr>
          <w:rFonts w:eastAsia="SimSun"/>
          <w:sz w:val="24"/>
          <w:szCs w:val="24"/>
          <w:lang w:val="ro-RO"/>
        </w:rPr>
        <w:t>“</w:t>
      </w:r>
      <w:r w:rsidR="002555F8" w:rsidRPr="00F26137">
        <w:rPr>
          <w:rFonts w:eastAsia="SimSun"/>
          <w:sz w:val="24"/>
          <w:szCs w:val="24"/>
          <w:lang w:val="ro-RO"/>
        </w:rPr>
        <w:t> </w:t>
      </w:r>
      <w:r w:rsidR="00601E81" w:rsidRPr="00F26137">
        <w:rPr>
          <w:sz w:val="24"/>
          <w:szCs w:val="24"/>
          <w:lang w:val="ro-RO"/>
        </w:rPr>
        <w:t>Pilele și bateriile</w:t>
      </w:r>
      <w:r w:rsidR="002555F8" w:rsidRPr="00F26137">
        <w:rPr>
          <w:sz w:val="24"/>
          <w:szCs w:val="24"/>
          <w:lang w:val="ro-RO"/>
        </w:rPr>
        <w:t xml:space="preserve"> </w:t>
      </w:r>
      <w:r w:rsidR="00754EE6" w:rsidRPr="00F26137">
        <w:rPr>
          <w:sz w:val="24"/>
          <w:szCs w:val="24"/>
          <w:lang w:val="ro-RO"/>
        </w:rPr>
        <w:t>cu litiu</w:t>
      </w:r>
      <w:r w:rsidR="002555F8" w:rsidRPr="00F26137">
        <w:rPr>
          <w:sz w:val="24"/>
          <w:szCs w:val="24"/>
          <w:lang w:val="ro-RO"/>
        </w:rPr>
        <w:t> </w:t>
      </w:r>
      <w:r w:rsidR="00742D2D" w:rsidRPr="00F26137">
        <w:rPr>
          <w:sz w:val="24"/>
          <w:szCs w:val="24"/>
          <w:lang w:val="ro-RO"/>
        </w:rPr>
        <w:t>”</w:t>
      </w:r>
      <w:r w:rsidR="002555F8" w:rsidRPr="00F26137">
        <w:rPr>
          <w:sz w:val="24"/>
          <w:szCs w:val="24"/>
          <w:lang w:val="ro-RO"/>
        </w:rPr>
        <w:t xml:space="preserve"> </w:t>
      </w:r>
      <w:r w:rsidR="00B061E2" w:rsidRPr="00F26137">
        <w:rPr>
          <w:sz w:val="24"/>
          <w:szCs w:val="24"/>
          <w:lang w:val="ro-RO"/>
        </w:rPr>
        <w:t>se adaugă</w:t>
      </w:r>
      <w:r w:rsidR="002555F8" w:rsidRPr="00F26137">
        <w:rPr>
          <w:sz w:val="24"/>
          <w:szCs w:val="24"/>
          <w:lang w:val="ro-RO"/>
        </w:rPr>
        <w:t xml:space="preserve"> </w:t>
      </w:r>
      <w:r w:rsidR="00742D2D" w:rsidRPr="00F26137">
        <w:rPr>
          <w:sz w:val="24"/>
          <w:szCs w:val="24"/>
          <w:lang w:val="ro-RO"/>
        </w:rPr>
        <w:t>“</w:t>
      </w:r>
      <w:r w:rsidR="002555F8" w:rsidRPr="00F26137">
        <w:rPr>
          <w:sz w:val="24"/>
          <w:szCs w:val="24"/>
          <w:lang w:val="ro-RO"/>
        </w:rPr>
        <w:t> </w:t>
      </w:r>
      <w:r w:rsidRPr="00F26137">
        <w:rPr>
          <w:sz w:val="24"/>
          <w:szCs w:val="24"/>
          <w:lang w:val="ro-RO"/>
        </w:rPr>
        <w:t>și</w:t>
      </w:r>
      <w:r w:rsidR="002555F8" w:rsidRPr="00F26137">
        <w:rPr>
          <w:sz w:val="24"/>
          <w:szCs w:val="24"/>
          <w:lang w:val="ro-RO"/>
        </w:rPr>
        <w:t xml:space="preserve"> </w:t>
      </w:r>
      <w:r w:rsidR="00601E81" w:rsidRPr="00F26137">
        <w:rPr>
          <w:sz w:val="24"/>
          <w:szCs w:val="24"/>
          <w:lang w:val="ro-RO"/>
        </w:rPr>
        <w:t>pilele și bateriile</w:t>
      </w:r>
      <w:r w:rsidR="002555F8" w:rsidRPr="00F26137">
        <w:rPr>
          <w:sz w:val="24"/>
          <w:szCs w:val="24"/>
          <w:lang w:val="ro-RO"/>
        </w:rPr>
        <w:t xml:space="preserve"> </w:t>
      </w:r>
      <w:r w:rsidRPr="00F26137">
        <w:rPr>
          <w:sz w:val="24"/>
          <w:szCs w:val="24"/>
          <w:lang w:val="ro-RO"/>
        </w:rPr>
        <w:t>c</w:t>
      </w:r>
      <w:r w:rsidR="002555F8" w:rsidRPr="00F26137">
        <w:rPr>
          <w:sz w:val="24"/>
          <w:szCs w:val="24"/>
          <w:lang w:val="ro-RO"/>
        </w:rPr>
        <w:t xml:space="preserve">u </w:t>
      </w:r>
      <w:r w:rsidR="00150F0F" w:rsidRPr="00F26137">
        <w:rPr>
          <w:sz w:val="24"/>
          <w:szCs w:val="24"/>
          <w:lang w:val="ro-RO"/>
        </w:rPr>
        <w:t>sodiu ionic</w:t>
      </w:r>
      <w:r w:rsidR="002555F8" w:rsidRPr="00F26137">
        <w:rPr>
          <w:sz w:val="24"/>
          <w:szCs w:val="24"/>
          <w:lang w:val="ro-RO"/>
        </w:rPr>
        <w:t> </w:t>
      </w:r>
      <w:r w:rsidR="00742D2D" w:rsidRPr="00F26137">
        <w:rPr>
          <w:sz w:val="24"/>
          <w:szCs w:val="24"/>
          <w:lang w:val="ro-RO"/>
        </w:rPr>
        <w:t>”</w:t>
      </w:r>
      <w:r w:rsidR="002555F8" w:rsidRPr="00F26137">
        <w:rPr>
          <w:sz w:val="24"/>
          <w:szCs w:val="24"/>
          <w:lang w:val="ro-RO"/>
        </w:rPr>
        <w:t xml:space="preserve"> </w:t>
      </w:r>
      <w:r w:rsidRPr="00F26137">
        <w:rPr>
          <w:sz w:val="24"/>
          <w:szCs w:val="24"/>
          <w:lang w:val="ro-RO"/>
        </w:rPr>
        <w:t>și</w:t>
      </w:r>
      <w:r w:rsidR="002555F8" w:rsidRPr="00F26137">
        <w:rPr>
          <w:sz w:val="24"/>
          <w:szCs w:val="24"/>
          <w:lang w:val="ro-RO"/>
        </w:rPr>
        <w:t xml:space="preserve"> </w:t>
      </w:r>
      <w:r w:rsidR="00742D2D" w:rsidRPr="00F26137">
        <w:rPr>
          <w:sz w:val="24"/>
          <w:szCs w:val="24"/>
          <w:lang w:val="ro-RO"/>
        </w:rPr>
        <w:t>se înlocuiește</w:t>
      </w:r>
      <w:r w:rsidR="002555F8" w:rsidRPr="00F26137">
        <w:rPr>
          <w:sz w:val="24"/>
          <w:szCs w:val="24"/>
          <w:lang w:val="ro-RO"/>
        </w:rPr>
        <w:t xml:space="preserve"> </w:t>
      </w:r>
      <w:r w:rsidR="00742D2D" w:rsidRPr="00F26137">
        <w:rPr>
          <w:sz w:val="24"/>
          <w:szCs w:val="24"/>
          <w:lang w:val="ro-RO"/>
        </w:rPr>
        <w:t>“</w:t>
      </w:r>
      <w:r w:rsidR="002555F8" w:rsidRPr="00F26137">
        <w:rPr>
          <w:sz w:val="24"/>
          <w:szCs w:val="24"/>
          <w:lang w:val="ro-RO"/>
        </w:rPr>
        <w:t xml:space="preserve"> 376 </w:t>
      </w:r>
      <w:r w:rsidRPr="00F26137">
        <w:rPr>
          <w:sz w:val="24"/>
          <w:szCs w:val="24"/>
          <w:lang w:val="ro-RO"/>
        </w:rPr>
        <w:t>și</w:t>
      </w:r>
      <w:r w:rsidR="002555F8" w:rsidRPr="00F26137">
        <w:rPr>
          <w:sz w:val="24"/>
          <w:szCs w:val="24"/>
          <w:lang w:val="ro-RO"/>
        </w:rPr>
        <w:t xml:space="preserve"> 2.2.9.1.7 </w:t>
      </w:r>
      <w:r w:rsidR="00903270" w:rsidRPr="00F26137">
        <w:rPr>
          <w:sz w:val="24"/>
          <w:szCs w:val="24"/>
          <w:lang w:val="ro-RO"/>
        </w:rPr>
        <w:t>” cu ”</w:t>
      </w:r>
      <w:r w:rsidR="002555F8" w:rsidRPr="00F26137">
        <w:rPr>
          <w:sz w:val="24"/>
          <w:szCs w:val="24"/>
          <w:lang w:val="ro-RO"/>
        </w:rPr>
        <w:t xml:space="preserve"> 376, 2.2.9.1.7.1 </w:t>
      </w:r>
      <w:r w:rsidRPr="00F26137">
        <w:rPr>
          <w:sz w:val="24"/>
          <w:szCs w:val="24"/>
          <w:lang w:val="ro-RO"/>
        </w:rPr>
        <w:t>și</w:t>
      </w:r>
      <w:r w:rsidR="002555F8" w:rsidRPr="00F26137">
        <w:rPr>
          <w:sz w:val="24"/>
          <w:szCs w:val="24"/>
          <w:lang w:val="ro-RO"/>
        </w:rPr>
        <w:t xml:space="preserve"> 2.2.9.1.7.2 </w:t>
      </w:r>
      <w:r w:rsidR="00742D2D" w:rsidRPr="00F26137">
        <w:rPr>
          <w:sz w:val="24"/>
          <w:szCs w:val="24"/>
          <w:lang w:val="ro-RO"/>
        </w:rPr>
        <w:t>”</w:t>
      </w:r>
      <w:r w:rsidR="002555F8" w:rsidRPr="00F26137">
        <w:rPr>
          <w:sz w:val="24"/>
          <w:szCs w:val="24"/>
          <w:lang w:val="ro-RO"/>
        </w:rPr>
        <w:t> ;</w:t>
      </w:r>
    </w:p>
    <w:p w14:paraId="275E7DF7" w14:textId="77777777" w:rsidR="00706137" w:rsidRPr="00F26137" w:rsidRDefault="00706137" w:rsidP="00F26137">
      <w:pPr>
        <w:tabs>
          <w:tab w:val="num" w:pos="2268"/>
        </w:tabs>
        <w:suppressAutoHyphens w:val="0"/>
        <w:spacing w:line="240" w:lineRule="auto"/>
        <w:ind w:left="2835" w:right="1134"/>
        <w:jc w:val="both"/>
        <w:rPr>
          <w:sz w:val="24"/>
          <w:szCs w:val="24"/>
          <w:lang w:val="ro-RO"/>
        </w:rPr>
      </w:pPr>
    </w:p>
    <w:p w14:paraId="061C8A04" w14:textId="1E560469" w:rsidR="002555F8" w:rsidRDefault="00B835AB" w:rsidP="00F26137">
      <w:pPr>
        <w:tabs>
          <w:tab w:val="num" w:pos="2268"/>
        </w:tabs>
        <w:suppressAutoHyphens w:val="0"/>
        <w:spacing w:line="240" w:lineRule="auto"/>
        <w:ind w:left="2835" w:right="1134"/>
        <w:jc w:val="both"/>
        <w:rPr>
          <w:sz w:val="24"/>
          <w:szCs w:val="24"/>
          <w:lang w:val="ro-RO"/>
        </w:rPr>
      </w:pPr>
      <w:r w:rsidRPr="00F26137">
        <w:rPr>
          <w:sz w:val="24"/>
          <w:szCs w:val="24"/>
          <w:lang w:val="ro-RO"/>
        </w:rPr>
        <w:t>La</w:t>
      </w:r>
      <w:r w:rsidR="002555F8" w:rsidRPr="00F26137">
        <w:rPr>
          <w:sz w:val="24"/>
          <w:szCs w:val="24"/>
          <w:lang w:val="ro-RO"/>
        </w:rPr>
        <w:t xml:space="preserve"> ii), </w:t>
      </w:r>
      <w:r w:rsidR="00E247AA" w:rsidRPr="00F26137">
        <w:rPr>
          <w:sz w:val="24"/>
          <w:szCs w:val="24"/>
          <w:lang w:val="ro-RO"/>
        </w:rPr>
        <w:t>după</w:t>
      </w:r>
      <w:r w:rsidR="002555F8" w:rsidRPr="00F26137">
        <w:rPr>
          <w:sz w:val="24"/>
          <w:szCs w:val="24"/>
          <w:lang w:val="ro-RO"/>
        </w:rPr>
        <w:t xml:space="preserve"> </w:t>
      </w:r>
      <w:r w:rsidR="00742D2D" w:rsidRPr="00F26137">
        <w:rPr>
          <w:sz w:val="24"/>
          <w:szCs w:val="24"/>
          <w:lang w:val="ro-RO"/>
        </w:rPr>
        <w:t>“</w:t>
      </w:r>
      <w:r w:rsidR="002555F8" w:rsidRPr="00F26137">
        <w:rPr>
          <w:sz w:val="24"/>
          <w:szCs w:val="24"/>
          <w:lang w:val="ro-RO"/>
        </w:rPr>
        <w:t> </w:t>
      </w:r>
      <w:r w:rsidRPr="00F26137">
        <w:rPr>
          <w:sz w:val="24"/>
          <w:szCs w:val="24"/>
          <w:lang w:val="ro-RO"/>
        </w:rPr>
        <w:t>alt</w:t>
      </w:r>
      <w:r w:rsidR="00706137">
        <w:rPr>
          <w:sz w:val="24"/>
          <w:szCs w:val="24"/>
          <w:lang w:val="ro-RO"/>
        </w:rPr>
        <w:t>ă</w:t>
      </w:r>
      <w:r w:rsidRPr="00F26137">
        <w:rPr>
          <w:sz w:val="24"/>
          <w:szCs w:val="24"/>
          <w:lang w:val="ro-RO"/>
        </w:rPr>
        <w:t xml:space="preserve"> pil</w:t>
      </w:r>
      <w:r w:rsidR="00706137">
        <w:rPr>
          <w:sz w:val="24"/>
          <w:szCs w:val="24"/>
          <w:lang w:val="ro-RO"/>
        </w:rPr>
        <w:t>ă</w:t>
      </w:r>
      <w:r w:rsidRPr="00F26137">
        <w:rPr>
          <w:sz w:val="24"/>
          <w:szCs w:val="24"/>
          <w:lang w:val="ro-RO"/>
        </w:rPr>
        <w:t xml:space="preserve"> sau bateri</w:t>
      </w:r>
      <w:r w:rsidR="00706137">
        <w:rPr>
          <w:sz w:val="24"/>
          <w:szCs w:val="24"/>
          <w:lang w:val="ro-RO"/>
        </w:rPr>
        <w:t>e</w:t>
      </w:r>
      <w:r w:rsidRPr="00F26137">
        <w:rPr>
          <w:sz w:val="24"/>
          <w:szCs w:val="24"/>
          <w:lang w:val="ro-RO"/>
        </w:rPr>
        <w:t xml:space="preserve"> cu litiu</w:t>
      </w:r>
      <w:r w:rsidR="002555F8" w:rsidRPr="00F26137">
        <w:rPr>
          <w:sz w:val="24"/>
          <w:szCs w:val="24"/>
          <w:lang w:val="ro-RO"/>
        </w:rPr>
        <w:t> </w:t>
      </w:r>
      <w:r w:rsidR="00742D2D" w:rsidRPr="00F26137">
        <w:rPr>
          <w:sz w:val="24"/>
          <w:szCs w:val="24"/>
          <w:lang w:val="ro-RO"/>
        </w:rPr>
        <w:t>”</w:t>
      </w:r>
      <w:r w:rsidR="002555F8" w:rsidRPr="00F26137">
        <w:rPr>
          <w:sz w:val="24"/>
          <w:szCs w:val="24"/>
          <w:lang w:val="ro-RO"/>
        </w:rPr>
        <w:t xml:space="preserve"> </w:t>
      </w:r>
      <w:r w:rsidR="00B061E2" w:rsidRPr="00F26137">
        <w:rPr>
          <w:sz w:val="24"/>
          <w:szCs w:val="24"/>
          <w:lang w:val="ro-RO"/>
        </w:rPr>
        <w:t>se adaugă</w:t>
      </w:r>
      <w:r w:rsidR="002555F8" w:rsidRPr="00F26137">
        <w:rPr>
          <w:sz w:val="24"/>
          <w:szCs w:val="24"/>
          <w:lang w:val="ro-RO"/>
        </w:rPr>
        <w:t xml:space="preserve"> </w:t>
      </w:r>
      <w:r w:rsidR="00742D2D" w:rsidRPr="00F26137">
        <w:rPr>
          <w:sz w:val="24"/>
          <w:szCs w:val="24"/>
          <w:lang w:val="ro-RO"/>
        </w:rPr>
        <w:t>“</w:t>
      </w:r>
      <w:r w:rsidR="002555F8" w:rsidRPr="00F26137">
        <w:rPr>
          <w:sz w:val="24"/>
          <w:szCs w:val="24"/>
          <w:lang w:val="ro-RO"/>
        </w:rPr>
        <w:t> </w:t>
      </w:r>
      <w:r w:rsidR="00754EE6" w:rsidRPr="00F26137">
        <w:rPr>
          <w:sz w:val="24"/>
          <w:szCs w:val="24"/>
          <w:lang w:val="ro-RO"/>
        </w:rPr>
        <w:t>sau cu sodiu ionic</w:t>
      </w:r>
      <w:r w:rsidR="002555F8" w:rsidRPr="00F26137">
        <w:rPr>
          <w:sz w:val="24"/>
          <w:szCs w:val="24"/>
          <w:lang w:val="ro-RO"/>
        </w:rPr>
        <w:t> </w:t>
      </w:r>
      <w:r w:rsidR="00742D2D" w:rsidRPr="00F26137">
        <w:rPr>
          <w:sz w:val="24"/>
          <w:szCs w:val="24"/>
          <w:lang w:val="ro-RO"/>
        </w:rPr>
        <w:t>”</w:t>
      </w:r>
      <w:r w:rsidR="002555F8" w:rsidRPr="00F26137">
        <w:rPr>
          <w:sz w:val="24"/>
          <w:szCs w:val="24"/>
          <w:lang w:val="ro-RO"/>
        </w:rPr>
        <w:t> ;</w:t>
      </w:r>
    </w:p>
    <w:p w14:paraId="7C7E5046" w14:textId="77777777" w:rsidR="00706137" w:rsidRPr="00F26137" w:rsidRDefault="00706137" w:rsidP="00F26137">
      <w:pPr>
        <w:tabs>
          <w:tab w:val="num" w:pos="2268"/>
        </w:tabs>
        <w:suppressAutoHyphens w:val="0"/>
        <w:spacing w:line="240" w:lineRule="auto"/>
        <w:ind w:left="2835" w:right="1134"/>
        <w:jc w:val="both"/>
        <w:rPr>
          <w:rFonts w:ascii="TimesNewRomanPSMT" w:hAnsi="TimesNewRomanPSMT" w:cs="TimesNewRomanPSMT"/>
          <w:sz w:val="24"/>
          <w:szCs w:val="24"/>
          <w:lang w:val="ro-RO"/>
        </w:rPr>
      </w:pPr>
    </w:p>
    <w:p w14:paraId="0FE77992" w14:textId="1343B13B" w:rsidR="002555F8" w:rsidRDefault="00B9545F" w:rsidP="00F26137">
      <w:pPr>
        <w:tabs>
          <w:tab w:val="num" w:pos="1701"/>
        </w:tabs>
        <w:spacing w:line="240" w:lineRule="auto"/>
        <w:ind w:left="2438" w:right="1134" w:hanging="170"/>
        <w:jc w:val="both"/>
        <w:rPr>
          <w:rFonts w:eastAsia="SimSun"/>
          <w:sz w:val="24"/>
          <w:szCs w:val="24"/>
          <w:lang w:val="ro-RO"/>
        </w:rPr>
      </w:pPr>
      <w:r w:rsidRPr="00F26137">
        <w:rPr>
          <w:rFonts w:eastAsia="SimSun"/>
          <w:sz w:val="24"/>
          <w:szCs w:val="24"/>
          <w:lang w:val="ro-RO"/>
        </w:rPr>
        <w:t xml:space="preserve">La </w:t>
      </w:r>
      <w:r w:rsidR="00697532" w:rsidRPr="00F26137">
        <w:rPr>
          <w:rFonts w:eastAsia="SimSun"/>
          <w:sz w:val="24"/>
          <w:szCs w:val="24"/>
          <w:lang w:val="ro-RO"/>
        </w:rPr>
        <w:t>alineatul</w:t>
      </w:r>
      <w:r w:rsidR="002555F8" w:rsidRPr="00F26137">
        <w:rPr>
          <w:rFonts w:eastAsia="SimSun"/>
          <w:sz w:val="24"/>
          <w:szCs w:val="24"/>
          <w:lang w:val="ro-RO"/>
        </w:rPr>
        <w:t xml:space="preserve"> b) :</w:t>
      </w:r>
    </w:p>
    <w:p w14:paraId="1ED758D8" w14:textId="77777777" w:rsidR="00706137" w:rsidRPr="00F26137" w:rsidRDefault="00706137" w:rsidP="00F26137">
      <w:pPr>
        <w:tabs>
          <w:tab w:val="num" w:pos="1701"/>
        </w:tabs>
        <w:spacing w:line="240" w:lineRule="auto"/>
        <w:ind w:left="2438" w:right="1134" w:hanging="170"/>
        <w:jc w:val="both"/>
        <w:rPr>
          <w:rFonts w:eastAsia="SimSun"/>
          <w:sz w:val="24"/>
          <w:szCs w:val="24"/>
          <w:lang w:val="ro-RO"/>
        </w:rPr>
      </w:pPr>
    </w:p>
    <w:p w14:paraId="3E2F9FC5" w14:textId="665460E1" w:rsidR="002555F8" w:rsidRDefault="00B835AB" w:rsidP="00F26137">
      <w:pPr>
        <w:tabs>
          <w:tab w:val="num" w:pos="2268"/>
        </w:tabs>
        <w:suppressAutoHyphens w:val="0"/>
        <w:spacing w:line="240" w:lineRule="auto"/>
        <w:ind w:left="2835" w:right="1134"/>
        <w:jc w:val="both"/>
        <w:rPr>
          <w:sz w:val="24"/>
          <w:szCs w:val="24"/>
          <w:lang w:val="ro-RO"/>
        </w:rPr>
      </w:pPr>
      <w:r w:rsidRPr="00F26137">
        <w:rPr>
          <w:rFonts w:eastAsia="SimSun"/>
          <w:sz w:val="24"/>
          <w:szCs w:val="24"/>
          <w:lang w:val="ro-RO"/>
        </w:rPr>
        <w:t>La</w:t>
      </w:r>
      <w:r w:rsidR="002555F8" w:rsidRPr="00F26137">
        <w:rPr>
          <w:rFonts w:eastAsia="SimSun"/>
          <w:sz w:val="24"/>
          <w:szCs w:val="24"/>
          <w:lang w:val="ro-RO"/>
        </w:rPr>
        <w:t xml:space="preserve"> </w:t>
      </w:r>
      <w:r w:rsidR="00EA6816" w:rsidRPr="00F26137">
        <w:rPr>
          <w:rFonts w:eastAsia="SimSun"/>
          <w:sz w:val="24"/>
          <w:szCs w:val="24"/>
          <w:lang w:val="ro-RO"/>
        </w:rPr>
        <w:t>primul</w:t>
      </w:r>
      <w:r w:rsidR="002555F8" w:rsidRPr="00F26137">
        <w:rPr>
          <w:rFonts w:eastAsia="SimSun"/>
          <w:sz w:val="24"/>
          <w:szCs w:val="24"/>
          <w:lang w:val="ro-RO"/>
        </w:rPr>
        <w:t xml:space="preserve"> </w:t>
      </w:r>
      <w:r w:rsidR="00EA6816" w:rsidRPr="00F26137">
        <w:rPr>
          <w:rFonts w:eastAsia="SimSun"/>
          <w:sz w:val="24"/>
          <w:szCs w:val="24"/>
          <w:lang w:val="ro-RO"/>
        </w:rPr>
        <w:t>paragraf</w:t>
      </w:r>
      <w:r w:rsidR="002555F8" w:rsidRPr="00F26137">
        <w:rPr>
          <w:rFonts w:eastAsia="SimSun"/>
          <w:sz w:val="24"/>
          <w:szCs w:val="24"/>
          <w:lang w:val="ro-RO"/>
        </w:rPr>
        <w:t xml:space="preserve">, </w:t>
      </w:r>
      <w:r w:rsidR="00E247AA" w:rsidRPr="00F26137">
        <w:rPr>
          <w:rFonts w:eastAsia="SimSun"/>
          <w:sz w:val="24"/>
          <w:szCs w:val="24"/>
          <w:lang w:val="ro-RO"/>
        </w:rPr>
        <w:t>după</w:t>
      </w:r>
      <w:r w:rsidR="002555F8" w:rsidRPr="00F26137">
        <w:rPr>
          <w:rFonts w:eastAsia="SimSun"/>
          <w:sz w:val="24"/>
          <w:szCs w:val="24"/>
          <w:lang w:val="ro-RO"/>
        </w:rPr>
        <w:t xml:space="preserve"> </w:t>
      </w:r>
      <w:r w:rsidR="00742D2D" w:rsidRPr="00F26137">
        <w:rPr>
          <w:rFonts w:eastAsia="SimSun"/>
          <w:sz w:val="24"/>
          <w:szCs w:val="24"/>
          <w:lang w:val="ro-RO"/>
        </w:rPr>
        <w:t>“</w:t>
      </w:r>
      <w:r w:rsidR="002555F8" w:rsidRPr="00F26137">
        <w:rPr>
          <w:rFonts w:eastAsia="SimSun"/>
          <w:sz w:val="24"/>
          <w:szCs w:val="24"/>
          <w:lang w:val="ro-RO"/>
        </w:rPr>
        <w:t> </w:t>
      </w:r>
      <w:r w:rsidR="00601E81" w:rsidRPr="00F26137">
        <w:rPr>
          <w:sz w:val="24"/>
          <w:szCs w:val="24"/>
          <w:lang w:val="ro-RO"/>
        </w:rPr>
        <w:t>pilele și bateriile</w:t>
      </w:r>
      <w:r w:rsidR="002555F8" w:rsidRPr="00F26137">
        <w:rPr>
          <w:sz w:val="24"/>
          <w:szCs w:val="24"/>
          <w:lang w:val="ro-RO"/>
        </w:rPr>
        <w:t xml:space="preserve"> </w:t>
      </w:r>
      <w:r w:rsidR="00754EE6" w:rsidRPr="00F26137">
        <w:rPr>
          <w:sz w:val="24"/>
          <w:szCs w:val="24"/>
          <w:lang w:val="ro-RO"/>
        </w:rPr>
        <w:t>cu litiu</w:t>
      </w:r>
      <w:r w:rsidR="002555F8" w:rsidRPr="00F26137">
        <w:rPr>
          <w:sz w:val="24"/>
          <w:szCs w:val="24"/>
          <w:lang w:val="ro-RO"/>
        </w:rPr>
        <w:t> </w:t>
      </w:r>
      <w:r w:rsidR="00742D2D" w:rsidRPr="00F26137">
        <w:rPr>
          <w:sz w:val="24"/>
          <w:szCs w:val="24"/>
          <w:lang w:val="ro-RO"/>
        </w:rPr>
        <w:t>”</w:t>
      </w:r>
      <w:r w:rsidR="002555F8" w:rsidRPr="00F26137">
        <w:rPr>
          <w:sz w:val="24"/>
          <w:szCs w:val="24"/>
          <w:lang w:val="ro-RO"/>
        </w:rPr>
        <w:t xml:space="preserve"> </w:t>
      </w:r>
      <w:r w:rsidR="00B061E2" w:rsidRPr="00F26137">
        <w:rPr>
          <w:sz w:val="24"/>
          <w:szCs w:val="24"/>
          <w:lang w:val="ro-RO"/>
        </w:rPr>
        <w:t>se adaugă</w:t>
      </w:r>
      <w:r w:rsidR="002555F8" w:rsidRPr="00F26137">
        <w:rPr>
          <w:sz w:val="24"/>
          <w:szCs w:val="24"/>
          <w:lang w:val="ro-RO"/>
        </w:rPr>
        <w:t xml:space="preserve"> </w:t>
      </w:r>
      <w:r w:rsidR="00742D2D" w:rsidRPr="00F26137">
        <w:rPr>
          <w:sz w:val="24"/>
          <w:szCs w:val="24"/>
          <w:lang w:val="ro-RO"/>
        </w:rPr>
        <w:t>“</w:t>
      </w:r>
      <w:r w:rsidR="002555F8" w:rsidRPr="00F26137">
        <w:rPr>
          <w:sz w:val="24"/>
          <w:szCs w:val="24"/>
          <w:lang w:val="ro-RO"/>
        </w:rPr>
        <w:t> </w:t>
      </w:r>
      <w:r w:rsidRPr="00F26137">
        <w:rPr>
          <w:sz w:val="24"/>
          <w:szCs w:val="24"/>
          <w:lang w:val="ro-RO"/>
        </w:rPr>
        <w:t>și</w:t>
      </w:r>
      <w:r w:rsidR="002555F8" w:rsidRPr="00F26137">
        <w:rPr>
          <w:sz w:val="24"/>
          <w:szCs w:val="24"/>
          <w:lang w:val="ro-RO"/>
        </w:rPr>
        <w:t xml:space="preserve"> </w:t>
      </w:r>
      <w:r w:rsidR="00601E81" w:rsidRPr="00F26137">
        <w:rPr>
          <w:sz w:val="24"/>
          <w:szCs w:val="24"/>
          <w:lang w:val="ro-RO"/>
        </w:rPr>
        <w:t>pilele și bateriile</w:t>
      </w:r>
      <w:r w:rsidR="002555F8" w:rsidRPr="00F26137">
        <w:rPr>
          <w:sz w:val="24"/>
          <w:szCs w:val="24"/>
          <w:lang w:val="ro-RO"/>
        </w:rPr>
        <w:t xml:space="preserve"> </w:t>
      </w:r>
      <w:r w:rsidRPr="00F26137">
        <w:rPr>
          <w:sz w:val="24"/>
          <w:szCs w:val="24"/>
          <w:lang w:val="ro-RO"/>
        </w:rPr>
        <w:t>c</w:t>
      </w:r>
      <w:r w:rsidR="002555F8" w:rsidRPr="00F26137">
        <w:rPr>
          <w:sz w:val="24"/>
          <w:szCs w:val="24"/>
          <w:lang w:val="ro-RO"/>
        </w:rPr>
        <w:t xml:space="preserve">u </w:t>
      </w:r>
      <w:r w:rsidR="00150F0F" w:rsidRPr="00F26137">
        <w:rPr>
          <w:sz w:val="24"/>
          <w:szCs w:val="24"/>
          <w:lang w:val="ro-RO"/>
        </w:rPr>
        <w:t>sodiu ionic</w:t>
      </w:r>
      <w:r w:rsidR="002555F8" w:rsidRPr="00F26137">
        <w:rPr>
          <w:sz w:val="24"/>
          <w:szCs w:val="24"/>
          <w:lang w:val="ro-RO"/>
        </w:rPr>
        <w:t> </w:t>
      </w:r>
      <w:r w:rsidR="00742D2D" w:rsidRPr="00F26137">
        <w:rPr>
          <w:sz w:val="24"/>
          <w:szCs w:val="24"/>
          <w:lang w:val="ro-RO"/>
        </w:rPr>
        <w:t>”</w:t>
      </w:r>
      <w:r w:rsidR="002555F8" w:rsidRPr="00F26137">
        <w:rPr>
          <w:sz w:val="24"/>
          <w:szCs w:val="24"/>
          <w:lang w:val="ro-RO"/>
        </w:rPr>
        <w:t xml:space="preserve"> </w:t>
      </w:r>
      <w:r w:rsidRPr="00F26137">
        <w:rPr>
          <w:sz w:val="24"/>
          <w:szCs w:val="24"/>
          <w:lang w:val="ro-RO"/>
        </w:rPr>
        <w:t>și</w:t>
      </w:r>
      <w:r w:rsidR="002555F8" w:rsidRPr="00F26137">
        <w:rPr>
          <w:sz w:val="24"/>
          <w:szCs w:val="24"/>
          <w:lang w:val="ro-RO"/>
        </w:rPr>
        <w:t xml:space="preserve"> </w:t>
      </w:r>
      <w:r w:rsidR="00742D2D" w:rsidRPr="00F26137">
        <w:rPr>
          <w:sz w:val="24"/>
          <w:szCs w:val="24"/>
          <w:lang w:val="ro-RO"/>
        </w:rPr>
        <w:t>se înlocuiește</w:t>
      </w:r>
      <w:r w:rsidR="002555F8" w:rsidRPr="00F26137">
        <w:rPr>
          <w:sz w:val="24"/>
          <w:szCs w:val="24"/>
          <w:lang w:val="ro-RO"/>
        </w:rPr>
        <w:t xml:space="preserve"> </w:t>
      </w:r>
      <w:r w:rsidR="00742D2D" w:rsidRPr="00F26137">
        <w:rPr>
          <w:sz w:val="24"/>
          <w:szCs w:val="24"/>
          <w:lang w:val="ro-RO"/>
        </w:rPr>
        <w:t>“</w:t>
      </w:r>
      <w:r w:rsidR="002555F8" w:rsidRPr="00F26137">
        <w:rPr>
          <w:sz w:val="24"/>
          <w:szCs w:val="24"/>
          <w:lang w:val="ro-RO"/>
        </w:rPr>
        <w:t xml:space="preserve"> 376 </w:t>
      </w:r>
      <w:r w:rsidRPr="00F26137">
        <w:rPr>
          <w:sz w:val="24"/>
          <w:szCs w:val="24"/>
          <w:lang w:val="ro-RO"/>
        </w:rPr>
        <w:t>și</w:t>
      </w:r>
      <w:r w:rsidR="002555F8" w:rsidRPr="00F26137">
        <w:rPr>
          <w:sz w:val="24"/>
          <w:szCs w:val="24"/>
          <w:lang w:val="ro-RO"/>
        </w:rPr>
        <w:t xml:space="preserve"> 2.2.9.1.7 </w:t>
      </w:r>
      <w:r w:rsidR="00903270" w:rsidRPr="00F26137">
        <w:rPr>
          <w:sz w:val="24"/>
          <w:szCs w:val="24"/>
          <w:lang w:val="ro-RO"/>
        </w:rPr>
        <w:t>” cu ”</w:t>
      </w:r>
      <w:r w:rsidR="002555F8" w:rsidRPr="00F26137">
        <w:rPr>
          <w:sz w:val="24"/>
          <w:szCs w:val="24"/>
          <w:lang w:val="ro-RO"/>
        </w:rPr>
        <w:t xml:space="preserve"> 376, 2.2.9.1.7.1 </w:t>
      </w:r>
      <w:r w:rsidRPr="00F26137">
        <w:rPr>
          <w:sz w:val="24"/>
          <w:szCs w:val="24"/>
          <w:lang w:val="ro-RO"/>
        </w:rPr>
        <w:t>și</w:t>
      </w:r>
      <w:r w:rsidR="002555F8" w:rsidRPr="00F26137">
        <w:rPr>
          <w:sz w:val="24"/>
          <w:szCs w:val="24"/>
          <w:lang w:val="ro-RO"/>
        </w:rPr>
        <w:t xml:space="preserve"> 2.2.9.1.7.2 </w:t>
      </w:r>
      <w:r w:rsidR="00742D2D" w:rsidRPr="00F26137">
        <w:rPr>
          <w:sz w:val="24"/>
          <w:szCs w:val="24"/>
          <w:lang w:val="ro-RO"/>
        </w:rPr>
        <w:t>”</w:t>
      </w:r>
      <w:r w:rsidR="002555F8" w:rsidRPr="00F26137">
        <w:rPr>
          <w:sz w:val="24"/>
          <w:szCs w:val="24"/>
          <w:lang w:val="ro-RO"/>
        </w:rPr>
        <w:t> ;</w:t>
      </w:r>
    </w:p>
    <w:p w14:paraId="07336E4E" w14:textId="77777777" w:rsidR="00706137" w:rsidRPr="00F26137" w:rsidRDefault="00706137" w:rsidP="00F26137">
      <w:pPr>
        <w:tabs>
          <w:tab w:val="num" w:pos="2268"/>
        </w:tabs>
        <w:suppressAutoHyphens w:val="0"/>
        <w:spacing w:line="240" w:lineRule="auto"/>
        <w:ind w:left="2835" w:right="1134"/>
        <w:jc w:val="both"/>
        <w:rPr>
          <w:sz w:val="24"/>
          <w:szCs w:val="24"/>
          <w:lang w:val="ro-RO"/>
        </w:rPr>
      </w:pPr>
    </w:p>
    <w:p w14:paraId="44111837" w14:textId="73884624" w:rsidR="002555F8" w:rsidRDefault="00B835AB" w:rsidP="00F26137">
      <w:pPr>
        <w:tabs>
          <w:tab w:val="num" w:pos="2268"/>
        </w:tabs>
        <w:suppressAutoHyphens w:val="0"/>
        <w:spacing w:line="240" w:lineRule="auto"/>
        <w:ind w:left="2835" w:right="1134"/>
        <w:jc w:val="both"/>
        <w:rPr>
          <w:sz w:val="24"/>
          <w:szCs w:val="24"/>
          <w:lang w:val="ro-RO"/>
        </w:rPr>
      </w:pPr>
      <w:r w:rsidRPr="00F26137">
        <w:rPr>
          <w:rFonts w:eastAsia="SimSun"/>
          <w:sz w:val="24"/>
          <w:szCs w:val="24"/>
          <w:lang w:val="ro-RO"/>
        </w:rPr>
        <w:t>La</w:t>
      </w:r>
      <w:r w:rsidR="002555F8" w:rsidRPr="00F26137">
        <w:rPr>
          <w:rFonts w:eastAsia="SimSun"/>
          <w:sz w:val="24"/>
          <w:szCs w:val="24"/>
          <w:lang w:val="ro-RO"/>
        </w:rPr>
        <w:t xml:space="preserve"> ii), </w:t>
      </w:r>
      <w:r w:rsidR="00E247AA" w:rsidRPr="00F26137">
        <w:rPr>
          <w:rFonts w:eastAsia="SimSun"/>
          <w:sz w:val="24"/>
          <w:szCs w:val="24"/>
          <w:lang w:val="ro-RO"/>
        </w:rPr>
        <w:t>după</w:t>
      </w:r>
      <w:r w:rsidR="002555F8" w:rsidRPr="00F26137">
        <w:rPr>
          <w:rFonts w:eastAsia="SimSun"/>
          <w:sz w:val="24"/>
          <w:szCs w:val="24"/>
          <w:lang w:val="ro-RO"/>
        </w:rPr>
        <w:t xml:space="preserve"> </w:t>
      </w:r>
      <w:r w:rsidR="00742D2D" w:rsidRPr="00F26137">
        <w:rPr>
          <w:rFonts w:eastAsia="SimSun"/>
          <w:sz w:val="24"/>
          <w:szCs w:val="24"/>
          <w:lang w:val="ro-RO"/>
        </w:rPr>
        <w:t>“</w:t>
      </w:r>
      <w:r w:rsidR="002555F8" w:rsidRPr="00F26137">
        <w:rPr>
          <w:rFonts w:eastAsia="SimSun"/>
          <w:sz w:val="24"/>
          <w:szCs w:val="24"/>
          <w:lang w:val="ro-RO"/>
        </w:rPr>
        <w:t> </w:t>
      </w:r>
      <w:r w:rsidR="00150F0F" w:rsidRPr="00F26137">
        <w:rPr>
          <w:sz w:val="24"/>
          <w:szCs w:val="24"/>
          <w:lang w:val="ro-RO"/>
        </w:rPr>
        <w:t>pile</w:t>
      </w:r>
      <w:r w:rsidR="002555F8" w:rsidRPr="00F26137">
        <w:rPr>
          <w:sz w:val="24"/>
          <w:szCs w:val="24"/>
          <w:lang w:val="ro-RO"/>
        </w:rPr>
        <w:t xml:space="preserve"> </w:t>
      </w:r>
      <w:r w:rsidRPr="00F26137">
        <w:rPr>
          <w:sz w:val="24"/>
          <w:szCs w:val="24"/>
          <w:lang w:val="ro-RO"/>
        </w:rPr>
        <w:t xml:space="preserve">și </w:t>
      </w:r>
      <w:r w:rsidR="00601E81" w:rsidRPr="00F26137">
        <w:rPr>
          <w:sz w:val="24"/>
          <w:szCs w:val="24"/>
          <w:lang w:val="ro-RO"/>
        </w:rPr>
        <w:t>baterii</w:t>
      </w:r>
      <w:r w:rsidR="002555F8" w:rsidRPr="00F26137">
        <w:rPr>
          <w:sz w:val="24"/>
          <w:szCs w:val="24"/>
          <w:lang w:val="ro-RO"/>
        </w:rPr>
        <w:t xml:space="preserve"> </w:t>
      </w:r>
      <w:r w:rsidR="00754EE6" w:rsidRPr="00F26137">
        <w:rPr>
          <w:sz w:val="24"/>
          <w:szCs w:val="24"/>
          <w:lang w:val="ro-RO"/>
        </w:rPr>
        <w:t>cu litiu</w:t>
      </w:r>
      <w:r w:rsidR="002555F8" w:rsidRPr="00F26137">
        <w:rPr>
          <w:sz w:val="24"/>
          <w:szCs w:val="24"/>
          <w:lang w:val="ro-RO"/>
        </w:rPr>
        <w:t> </w:t>
      </w:r>
      <w:r w:rsidR="00742D2D" w:rsidRPr="00F26137">
        <w:rPr>
          <w:sz w:val="24"/>
          <w:szCs w:val="24"/>
          <w:lang w:val="ro-RO"/>
        </w:rPr>
        <w:t>”</w:t>
      </w:r>
      <w:r w:rsidR="002555F8" w:rsidRPr="00F26137">
        <w:rPr>
          <w:sz w:val="24"/>
          <w:szCs w:val="24"/>
          <w:lang w:val="ro-RO"/>
        </w:rPr>
        <w:t xml:space="preserve"> </w:t>
      </w:r>
      <w:r w:rsidR="00B061E2" w:rsidRPr="00F26137">
        <w:rPr>
          <w:sz w:val="24"/>
          <w:szCs w:val="24"/>
          <w:lang w:val="ro-RO"/>
        </w:rPr>
        <w:t>se adaugă</w:t>
      </w:r>
      <w:r w:rsidR="002555F8" w:rsidRPr="00F26137">
        <w:rPr>
          <w:sz w:val="24"/>
          <w:szCs w:val="24"/>
          <w:lang w:val="ro-RO"/>
        </w:rPr>
        <w:t xml:space="preserve"> </w:t>
      </w:r>
      <w:r w:rsidR="00742D2D" w:rsidRPr="00F26137">
        <w:rPr>
          <w:sz w:val="24"/>
          <w:szCs w:val="24"/>
          <w:lang w:val="ro-RO"/>
        </w:rPr>
        <w:t>“</w:t>
      </w:r>
      <w:r w:rsidR="002555F8" w:rsidRPr="00F26137">
        <w:rPr>
          <w:sz w:val="24"/>
          <w:szCs w:val="24"/>
          <w:lang w:val="ro-RO"/>
        </w:rPr>
        <w:t> </w:t>
      </w:r>
      <w:r w:rsidRPr="00F26137">
        <w:rPr>
          <w:sz w:val="24"/>
          <w:szCs w:val="24"/>
          <w:lang w:val="ro-RO"/>
        </w:rPr>
        <w:t>și</w:t>
      </w:r>
      <w:r w:rsidR="002555F8" w:rsidRPr="00F26137">
        <w:rPr>
          <w:sz w:val="24"/>
          <w:szCs w:val="24"/>
          <w:lang w:val="ro-RO"/>
        </w:rPr>
        <w:t xml:space="preserve"> </w:t>
      </w:r>
      <w:r w:rsidR="00150F0F" w:rsidRPr="00F26137">
        <w:rPr>
          <w:sz w:val="24"/>
          <w:szCs w:val="24"/>
          <w:lang w:val="ro-RO"/>
        </w:rPr>
        <w:t>pile</w:t>
      </w:r>
      <w:r w:rsidR="002555F8" w:rsidRPr="00F26137">
        <w:rPr>
          <w:sz w:val="24"/>
          <w:szCs w:val="24"/>
          <w:lang w:val="ro-RO"/>
        </w:rPr>
        <w:t xml:space="preserve"> </w:t>
      </w:r>
      <w:r w:rsidRPr="00F26137">
        <w:rPr>
          <w:sz w:val="24"/>
          <w:szCs w:val="24"/>
          <w:lang w:val="ro-RO"/>
        </w:rPr>
        <w:t>și</w:t>
      </w:r>
      <w:r w:rsidR="002555F8" w:rsidRPr="00F26137">
        <w:rPr>
          <w:sz w:val="24"/>
          <w:szCs w:val="24"/>
          <w:lang w:val="ro-RO"/>
        </w:rPr>
        <w:t xml:space="preserve"> </w:t>
      </w:r>
      <w:r w:rsidR="00601E81" w:rsidRPr="00F26137">
        <w:rPr>
          <w:sz w:val="24"/>
          <w:szCs w:val="24"/>
          <w:lang w:val="ro-RO"/>
        </w:rPr>
        <w:t>baterii</w:t>
      </w:r>
      <w:r w:rsidR="002555F8" w:rsidRPr="00F26137">
        <w:rPr>
          <w:sz w:val="24"/>
          <w:szCs w:val="24"/>
          <w:lang w:val="ro-RO"/>
        </w:rPr>
        <w:t xml:space="preserve"> </w:t>
      </w:r>
      <w:r w:rsidRPr="00F26137">
        <w:rPr>
          <w:sz w:val="24"/>
          <w:szCs w:val="24"/>
          <w:lang w:val="ro-RO"/>
        </w:rPr>
        <w:t>c</w:t>
      </w:r>
      <w:r w:rsidR="002555F8" w:rsidRPr="00F26137">
        <w:rPr>
          <w:sz w:val="24"/>
          <w:szCs w:val="24"/>
          <w:lang w:val="ro-RO"/>
        </w:rPr>
        <w:t xml:space="preserve">u </w:t>
      </w:r>
      <w:r w:rsidR="00150F0F" w:rsidRPr="00F26137">
        <w:rPr>
          <w:sz w:val="24"/>
          <w:szCs w:val="24"/>
          <w:lang w:val="ro-RO"/>
        </w:rPr>
        <w:t>sodiu ionic</w:t>
      </w:r>
      <w:r w:rsidR="002555F8" w:rsidRPr="00F26137">
        <w:rPr>
          <w:sz w:val="24"/>
          <w:szCs w:val="24"/>
          <w:lang w:val="ro-RO"/>
        </w:rPr>
        <w:t> </w:t>
      </w:r>
      <w:r w:rsidR="00742D2D" w:rsidRPr="00F26137">
        <w:rPr>
          <w:sz w:val="24"/>
          <w:szCs w:val="24"/>
          <w:lang w:val="ro-RO"/>
        </w:rPr>
        <w:t>”</w:t>
      </w:r>
      <w:r w:rsidR="002555F8" w:rsidRPr="00F26137">
        <w:rPr>
          <w:sz w:val="24"/>
          <w:szCs w:val="24"/>
          <w:lang w:val="ro-RO"/>
        </w:rPr>
        <w:t> ;</w:t>
      </w:r>
    </w:p>
    <w:p w14:paraId="42124097" w14:textId="77777777" w:rsidR="00706137" w:rsidRPr="00F26137" w:rsidRDefault="00706137" w:rsidP="00F26137">
      <w:pPr>
        <w:tabs>
          <w:tab w:val="num" w:pos="2268"/>
        </w:tabs>
        <w:suppressAutoHyphens w:val="0"/>
        <w:spacing w:line="240" w:lineRule="auto"/>
        <w:ind w:left="2835" w:right="1134"/>
        <w:jc w:val="both"/>
        <w:rPr>
          <w:sz w:val="24"/>
          <w:szCs w:val="24"/>
          <w:lang w:val="ro-RO"/>
        </w:rPr>
      </w:pPr>
    </w:p>
    <w:p w14:paraId="5EDAD30A" w14:textId="491BCCAB" w:rsidR="002555F8" w:rsidRDefault="00B835AB" w:rsidP="00F26137">
      <w:pPr>
        <w:tabs>
          <w:tab w:val="num" w:pos="2268"/>
        </w:tabs>
        <w:suppressAutoHyphens w:val="0"/>
        <w:spacing w:line="240" w:lineRule="auto"/>
        <w:ind w:left="2835" w:right="1134"/>
        <w:jc w:val="both"/>
        <w:rPr>
          <w:rFonts w:eastAsia="SimSun"/>
          <w:sz w:val="24"/>
          <w:szCs w:val="24"/>
          <w:lang w:val="ro-RO"/>
        </w:rPr>
      </w:pPr>
      <w:r w:rsidRPr="00F26137">
        <w:rPr>
          <w:rFonts w:eastAsia="SimSun"/>
          <w:sz w:val="24"/>
          <w:szCs w:val="24"/>
          <w:lang w:val="ro-RO"/>
        </w:rPr>
        <w:t>La</w:t>
      </w:r>
      <w:r w:rsidR="00B061E2" w:rsidRPr="00F26137">
        <w:rPr>
          <w:rFonts w:eastAsia="SimSun"/>
          <w:sz w:val="24"/>
          <w:szCs w:val="24"/>
          <w:lang w:val="ro-RO"/>
        </w:rPr>
        <w:t xml:space="preserve"> Not</w:t>
      </w:r>
      <w:r w:rsidRPr="00F26137">
        <w:rPr>
          <w:rFonts w:eastAsia="SimSun"/>
          <w:sz w:val="24"/>
          <w:szCs w:val="24"/>
          <w:lang w:val="ro-RO"/>
        </w:rPr>
        <w:t>ă</w:t>
      </w:r>
      <w:r w:rsidR="002555F8" w:rsidRPr="00F26137">
        <w:rPr>
          <w:rFonts w:eastAsia="SimSun"/>
          <w:sz w:val="24"/>
          <w:szCs w:val="24"/>
          <w:lang w:val="ro-RO"/>
        </w:rPr>
        <w:t xml:space="preserve"> </w:t>
      </w:r>
      <w:r w:rsidR="00B061E2" w:rsidRPr="00F26137">
        <w:rPr>
          <w:rFonts w:eastAsia="SimSun"/>
          <w:sz w:val="24"/>
          <w:szCs w:val="24"/>
          <w:lang w:val="ro-RO"/>
        </w:rPr>
        <w:t>sub</w:t>
      </w:r>
      <w:r w:rsidR="002555F8" w:rsidRPr="00F26137">
        <w:rPr>
          <w:rFonts w:eastAsia="SimSun"/>
          <w:sz w:val="24"/>
          <w:szCs w:val="24"/>
          <w:lang w:val="ro-RO"/>
        </w:rPr>
        <w:t xml:space="preserve"> ii), </w:t>
      </w:r>
      <w:r w:rsidR="00742D2D" w:rsidRPr="00F26137">
        <w:rPr>
          <w:rFonts w:eastAsia="SimSun"/>
          <w:sz w:val="24"/>
          <w:szCs w:val="24"/>
          <w:lang w:val="ro-RO"/>
        </w:rPr>
        <w:t>se înlocuiește</w:t>
      </w:r>
      <w:r w:rsidR="002555F8" w:rsidRPr="00F26137">
        <w:rPr>
          <w:rFonts w:eastAsia="SimSun"/>
          <w:sz w:val="24"/>
          <w:szCs w:val="24"/>
          <w:lang w:val="ro-RO"/>
        </w:rPr>
        <w:t xml:space="preserve"> </w:t>
      </w:r>
      <w:r w:rsidR="00742D2D" w:rsidRPr="00F26137">
        <w:rPr>
          <w:rFonts w:eastAsia="SimSun"/>
          <w:sz w:val="24"/>
          <w:szCs w:val="24"/>
          <w:lang w:val="ro-RO"/>
        </w:rPr>
        <w:t>“</w:t>
      </w:r>
      <w:r w:rsidR="002555F8" w:rsidRPr="00F26137">
        <w:rPr>
          <w:rFonts w:eastAsia="SimSun"/>
          <w:sz w:val="24"/>
          <w:szCs w:val="24"/>
          <w:lang w:val="ro-RO"/>
        </w:rPr>
        <w:t> </w:t>
      </w:r>
      <w:r w:rsidR="00150F0F" w:rsidRPr="00F26137">
        <w:rPr>
          <w:rFonts w:eastAsia="SimSun"/>
          <w:sz w:val="24"/>
          <w:szCs w:val="24"/>
          <w:lang w:val="ro-RO"/>
        </w:rPr>
        <w:t>pile</w:t>
      </w:r>
      <w:r w:rsidR="002555F8" w:rsidRPr="00F26137">
        <w:rPr>
          <w:rFonts w:eastAsia="SimSun"/>
          <w:sz w:val="24"/>
          <w:szCs w:val="24"/>
          <w:lang w:val="ro-RO"/>
        </w:rPr>
        <w:t xml:space="preserve"> </w:t>
      </w:r>
      <w:r w:rsidRPr="00F26137">
        <w:rPr>
          <w:rFonts w:eastAsia="SimSun"/>
          <w:sz w:val="24"/>
          <w:szCs w:val="24"/>
          <w:lang w:val="ro-RO"/>
        </w:rPr>
        <w:t xml:space="preserve">și </w:t>
      </w:r>
      <w:r w:rsidR="00601E81" w:rsidRPr="00F26137">
        <w:rPr>
          <w:rFonts w:eastAsia="SimSun"/>
          <w:sz w:val="24"/>
          <w:szCs w:val="24"/>
          <w:lang w:val="ro-RO"/>
        </w:rPr>
        <w:t>baterii</w:t>
      </w:r>
      <w:r w:rsidR="002555F8" w:rsidRPr="00F26137">
        <w:rPr>
          <w:rFonts w:eastAsia="SimSun"/>
          <w:sz w:val="24"/>
          <w:szCs w:val="24"/>
          <w:lang w:val="ro-RO"/>
        </w:rPr>
        <w:t xml:space="preserve"> </w:t>
      </w:r>
      <w:r w:rsidR="00754EE6" w:rsidRPr="00F26137">
        <w:rPr>
          <w:rFonts w:eastAsia="SimSun"/>
          <w:sz w:val="24"/>
          <w:szCs w:val="24"/>
          <w:lang w:val="ro-RO"/>
        </w:rPr>
        <w:t>cu litiu</w:t>
      </w:r>
      <w:r w:rsidR="002555F8" w:rsidRPr="00F26137">
        <w:rPr>
          <w:rFonts w:eastAsia="SimSun"/>
          <w:sz w:val="24"/>
          <w:szCs w:val="24"/>
          <w:lang w:val="ro-RO"/>
        </w:rPr>
        <w:t xml:space="preserve"> </w:t>
      </w:r>
      <w:r w:rsidRPr="00F26137">
        <w:rPr>
          <w:rFonts w:eastAsia="SimSun"/>
          <w:sz w:val="24"/>
          <w:szCs w:val="24"/>
          <w:lang w:val="ro-RO"/>
        </w:rPr>
        <w:t>în</w:t>
      </w:r>
      <w:r w:rsidR="002555F8" w:rsidRPr="00F26137">
        <w:rPr>
          <w:rFonts w:eastAsia="SimSun"/>
          <w:sz w:val="24"/>
          <w:szCs w:val="24"/>
          <w:lang w:val="ro-RO"/>
        </w:rPr>
        <w:t xml:space="preserve"> </w:t>
      </w:r>
      <w:r w:rsidR="00742D2D" w:rsidRPr="00F26137">
        <w:rPr>
          <w:rFonts w:eastAsia="SimSun"/>
          <w:sz w:val="24"/>
          <w:szCs w:val="24"/>
          <w:lang w:val="ro-RO"/>
        </w:rPr>
        <w:t>echipament</w:t>
      </w:r>
      <w:r w:rsidRPr="00F26137">
        <w:rPr>
          <w:rFonts w:eastAsia="SimSun"/>
          <w:sz w:val="24"/>
          <w:szCs w:val="24"/>
          <w:lang w:val="ro-RO"/>
        </w:rPr>
        <w:t>e</w:t>
      </w:r>
      <w:r w:rsidR="002555F8" w:rsidRPr="00F26137">
        <w:rPr>
          <w:rFonts w:eastAsia="SimSun"/>
          <w:sz w:val="24"/>
          <w:szCs w:val="24"/>
          <w:lang w:val="ro-RO"/>
        </w:rPr>
        <w:t> </w:t>
      </w:r>
      <w:r w:rsidR="00903270" w:rsidRPr="00F26137">
        <w:rPr>
          <w:rFonts w:eastAsia="SimSun"/>
          <w:sz w:val="24"/>
          <w:szCs w:val="24"/>
          <w:lang w:val="ro-RO"/>
        </w:rPr>
        <w:t>” cu ”</w:t>
      </w:r>
      <w:r w:rsidR="002555F8" w:rsidRPr="00F26137">
        <w:rPr>
          <w:rFonts w:eastAsia="SimSun"/>
          <w:sz w:val="24"/>
          <w:szCs w:val="24"/>
          <w:lang w:val="ro-RO"/>
        </w:rPr>
        <w:t> </w:t>
      </w:r>
      <w:r w:rsidR="00150F0F" w:rsidRPr="00F26137">
        <w:rPr>
          <w:rFonts w:eastAsia="SimSun"/>
          <w:sz w:val="24"/>
          <w:szCs w:val="24"/>
          <w:lang w:val="ro-RO"/>
        </w:rPr>
        <w:t>pile</w:t>
      </w:r>
      <w:r w:rsidR="002555F8" w:rsidRPr="00F26137">
        <w:rPr>
          <w:rFonts w:eastAsia="SimSun"/>
          <w:sz w:val="24"/>
          <w:szCs w:val="24"/>
          <w:lang w:val="ro-RO"/>
        </w:rPr>
        <w:t xml:space="preserve"> </w:t>
      </w:r>
      <w:r w:rsidRPr="00F26137">
        <w:rPr>
          <w:rFonts w:eastAsia="SimSun"/>
          <w:sz w:val="24"/>
          <w:szCs w:val="24"/>
          <w:lang w:val="ro-RO"/>
        </w:rPr>
        <w:t>și</w:t>
      </w:r>
      <w:r w:rsidR="002555F8" w:rsidRPr="00F26137">
        <w:rPr>
          <w:rFonts w:eastAsia="SimSun"/>
          <w:sz w:val="24"/>
          <w:szCs w:val="24"/>
          <w:lang w:val="ro-RO"/>
        </w:rPr>
        <w:t xml:space="preserve"> </w:t>
      </w:r>
      <w:r w:rsidR="00601E81" w:rsidRPr="00F26137">
        <w:rPr>
          <w:rFonts w:eastAsia="SimSun"/>
          <w:sz w:val="24"/>
          <w:szCs w:val="24"/>
          <w:lang w:val="ro-RO"/>
        </w:rPr>
        <w:t>baterii</w:t>
      </w:r>
      <w:r w:rsidR="002555F8" w:rsidRPr="00F26137">
        <w:rPr>
          <w:rFonts w:eastAsia="SimSun"/>
          <w:sz w:val="24"/>
          <w:szCs w:val="24"/>
          <w:lang w:val="ro-RO"/>
        </w:rPr>
        <w:t xml:space="preserve"> </w:t>
      </w:r>
      <w:r w:rsidR="00754EE6" w:rsidRPr="00F26137">
        <w:rPr>
          <w:rFonts w:eastAsia="SimSun"/>
          <w:sz w:val="24"/>
          <w:szCs w:val="24"/>
          <w:lang w:val="ro-RO"/>
        </w:rPr>
        <w:t>cu litiu</w:t>
      </w:r>
      <w:r w:rsidR="002555F8" w:rsidRPr="00F26137">
        <w:rPr>
          <w:rFonts w:eastAsia="SimSun"/>
          <w:sz w:val="24"/>
          <w:szCs w:val="24"/>
          <w:lang w:val="ro-RO"/>
        </w:rPr>
        <w:t xml:space="preserve"> </w:t>
      </w:r>
      <w:r w:rsidRPr="00F26137">
        <w:rPr>
          <w:rFonts w:eastAsia="SimSun"/>
          <w:sz w:val="24"/>
          <w:szCs w:val="24"/>
          <w:lang w:val="ro-RO"/>
        </w:rPr>
        <w:t>și</w:t>
      </w:r>
      <w:r w:rsidR="002555F8" w:rsidRPr="00F26137">
        <w:rPr>
          <w:sz w:val="24"/>
          <w:szCs w:val="24"/>
          <w:lang w:val="ro-RO"/>
        </w:rPr>
        <w:t xml:space="preserve"> </w:t>
      </w:r>
      <w:r w:rsidR="00150F0F" w:rsidRPr="00F26137">
        <w:rPr>
          <w:sz w:val="24"/>
          <w:szCs w:val="24"/>
          <w:lang w:val="ro-RO"/>
        </w:rPr>
        <w:t>pile</w:t>
      </w:r>
      <w:r w:rsidR="002555F8" w:rsidRPr="00F26137">
        <w:rPr>
          <w:sz w:val="24"/>
          <w:szCs w:val="24"/>
          <w:lang w:val="ro-RO"/>
        </w:rPr>
        <w:t xml:space="preserve"> </w:t>
      </w:r>
      <w:r w:rsidRPr="00F26137">
        <w:rPr>
          <w:sz w:val="24"/>
          <w:szCs w:val="24"/>
          <w:lang w:val="ro-RO"/>
        </w:rPr>
        <w:t>și</w:t>
      </w:r>
      <w:r w:rsidR="002555F8" w:rsidRPr="00F26137">
        <w:rPr>
          <w:sz w:val="24"/>
          <w:szCs w:val="24"/>
          <w:lang w:val="ro-RO"/>
        </w:rPr>
        <w:t xml:space="preserve"> </w:t>
      </w:r>
      <w:r w:rsidR="00601E81" w:rsidRPr="00F26137">
        <w:rPr>
          <w:sz w:val="24"/>
          <w:szCs w:val="24"/>
          <w:lang w:val="ro-RO"/>
        </w:rPr>
        <w:t>baterii</w:t>
      </w:r>
      <w:r w:rsidR="002555F8" w:rsidRPr="00F26137">
        <w:rPr>
          <w:sz w:val="24"/>
          <w:szCs w:val="24"/>
          <w:lang w:val="ro-RO"/>
        </w:rPr>
        <w:t xml:space="preserve"> </w:t>
      </w:r>
      <w:r w:rsidRPr="00F26137">
        <w:rPr>
          <w:sz w:val="24"/>
          <w:szCs w:val="24"/>
          <w:lang w:val="ro-RO"/>
        </w:rPr>
        <w:t>c</w:t>
      </w:r>
      <w:r w:rsidR="002555F8" w:rsidRPr="00F26137">
        <w:rPr>
          <w:sz w:val="24"/>
          <w:szCs w:val="24"/>
          <w:lang w:val="ro-RO"/>
        </w:rPr>
        <w:t xml:space="preserve">u </w:t>
      </w:r>
      <w:r w:rsidR="00150F0F" w:rsidRPr="00F26137">
        <w:rPr>
          <w:sz w:val="24"/>
          <w:szCs w:val="24"/>
          <w:lang w:val="ro-RO"/>
        </w:rPr>
        <w:t>sodiu ionic</w:t>
      </w:r>
      <w:r w:rsidR="002555F8" w:rsidRPr="00F26137">
        <w:rPr>
          <w:rFonts w:eastAsia="SimSun"/>
          <w:sz w:val="24"/>
          <w:szCs w:val="24"/>
          <w:lang w:val="ro-RO"/>
        </w:rPr>
        <w:t xml:space="preserve"> con</w:t>
      </w:r>
      <w:r w:rsidRPr="00F26137">
        <w:rPr>
          <w:rFonts w:eastAsia="SimSun"/>
          <w:sz w:val="24"/>
          <w:szCs w:val="24"/>
          <w:lang w:val="ro-RO"/>
        </w:rPr>
        <w:t>ținute</w:t>
      </w:r>
      <w:r w:rsidR="002555F8" w:rsidRPr="00F26137">
        <w:rPr>
          <w:rFonts w:eastAsia="SimSun"/>
          <w:sz w:val="24"/>
          <w:szCs w:val="24"/>
          <w:lang w:val="ro-RO"/>
        </w:rPr>
        <w:t xml:space="preserve"> </w:t>
      </w:r>
      <w:r w:rsidRPr="00F26137">
        <w:rPr>
          <w:rFonts w:eastAsia="SimSun"/>
          <w:sz w:val="24"/>
          <w:szCs w:val="24"/>
          <w:lang w:val="ro-RO"/>
        </w:rPr>
        <w:t>în echipamente</w:t>
      </w:r>
      <w:r w:rsidR="002555F8" w:rsidRPr="00F26137">
        <w:rPr>
          <w:rFonts w:eastAsia="SimSun"/>
          <w:sz w:val="24"/>
          <w:szCs w:val="24"/>
          <w:lang w:val="ro-RO"/>
        </w:rPr>
        <w:t> </w:t>
      </w:r>
      <w:r w:rsidR="00742D2D" w:rsidRPr="00F26137">
        <w:rPr>
          <w:rFonts w:eastAsia="SimSun"/>
          <w:sz w:val="24"/>
          <w:szCs w:val="24"/>
          <w:lang w:val="ro-RO"/>
        </w:rPr>
        <w:t>”</w:t>
      </w:r>
      <w:r w:rsidR="002555F8" w:rsidRPr="00F26137">
        <w:rPr>
          <w:rFonts w:eastAsia="SimSun"/>
          <w:sz w:val="24"/>
          <w:szCs w:val="24"/>
          <w:lang w:val="ro-RO"/>
        </w:rPr>
        <w:t> ;</w:t>
      </w:r>
    </w:p>
    <w:p w14:paraId="5439B628" w14:textId="77777777" w:rsidR="00706137" w:rsidRPr="00F26137" w:rsidRDefault="00706137" w:rsidP="00F26137">
      <w:pPr>
        <w:tabs>
          <w:tab w:val="num" w:pos="2268"/>
        </w:tabs>
        <w:suppressAutoHyphens w:val="0"/>
        <w:spacing w:line="240" w:lineRule="auto"/>
        <w:ind w:left="2835" w:right="1134"/>
        <w:jc w:val="both"/>
        <w:rPr>
          <w:rFonts w:eastAsia="SimSun"/>
          <w:sz w:val="24"/>
          <w:szCs w:val="24"/>
          <w:lang w:val="ro-RO"/>
        </w:rPr>
      </w:pPr>
    </w:p>
    <w:p w14:paraId="4CBE6969" w14:textId="177E60BA" w:rsidR="00B835AB" w:rsidRDefault="00B835AB" w:rsidP="00F26137">
      <w:pPr>
        <w:tabs>
          <w:tab w:val="num" w:pos="2268"/>
        </w:tabs>
        <w:suppressAutoHyphens w:val="0"/>
        <w:spacing w:line="240" w:lineRule="auto"/>
        <w:ind w:left="2835" w:right="1134"/>
        <w:jc w:val="both"/>
        <w:rPr>
          <w:rFonts w:eastAsia="SimSun"/>
          <w:sz w:val="24"/>
          <w:szCs w:val="24"/>
          <w:lang w:val="ro-RO"/>
        </w:rPr>
      </w:pPr>
      <w:r w:rsidRPr="00F26137">
        <w:rPr>
          <w:rFonts w:eastAsia="SimSun"/>
          <w:sz w:val="24"/>
          <w:szCs w:val="24"/>
          <w:lang w:val="ro-RO"/>
        </w:rPr>
        <w:t>La iii), se modifică prima frază pentru a se citi „PILE CU LITIU PENTRU ELIMINARE”, „PILE CU LITIU PENTRU RECICLARE”, „</w:t>
      </w:r>
      <w:r w:rsidR="00FC4ED1" w:rsidRPr="00F26137">
        <w:rPr>
          <w:rFonts w:eastAsia="SimSun"/>
          <w:sz w:val="24"/>
          <w:szCs w:val="24"/>
          <w:lang w:val="ro-RO"/>
        </w:rPr>
        <w:t>PILE</w:t>
      </w:r>
      <w:r w:rsidRPr="00F26137">
        <w:rPr>
          <w:rFonts w:eastAsia="SimSun"/>
          <w:sz w:val="24"/>
          <w:szCs w:val="24"/>
          <w:lang w:val="ro-RO"/>
        </w:rPr>
        <w:t xml:space="preserve"> </w:t>
      </w:r>
      <w:r w:rsidR="00FC4ED1" w:rsidRPr="00F26137">
        <w:rPr>
          <w:rFonts w:eastAsia="SimSun"/>
          <w:sz w:val="24"/>
          <w:szCs w:val="24"/>
          <w:lang w:val="ro-RO"/>
        </w:rPr>
        <w:t>C</w:t>
      </w:r>
      <w:r w:rsidRPr="00F26137">
        <w:rPr>
          <w:rFonts w:eastAsia="SimSun"/>
          <w:sz w:val="24"/>
          <w:szCs w:val="24"/>
          <w:lang w:val="ro-RO"/>
        </w:rPr>
        <w:t>U SODIU IONIC PENTRU ELIMINA</w:t>
      </w:r>
      <w:r w:rsidR="00FC4ED1" w:rsidRPr="00F26137">
        <w:rPr>
          <w:rFonts w:eastAsia="SimSun"/>
          <w:sz w:val="24"/>
          <w:szCs w:val="24"/>
          <w:lang w:val="ro-RO"/>
        </w:rPr>
        <w:t>RE</w:t>
      </w:r>
      <w:r w:rsidRPr="00F26137">
        <w:rPr>
          <w:rFonts w:eastAsia="SimSun"/>
          <w:sz w:val="24"/>
          <w:szCs w:val="24"/>
          <w:lang w:val="ro-RO"/>
        </w:rPr>
        <w:t>” sau „</w:t>
      </w:r>
      <w:r w:rsidR="00FC4ED1" w:rsidRPr="00F26137">
        <w:rPr>
          <w:rFonts w:eastAsia="SimSun"/>
          <w:sz w:val="24"/>
          <w:szCs w:val="24"/>
          <w:lang w:val="ro-RO"/>
        </w:rPr>
        <w:t>PILE CU SODIU IONIC PENTRU</w:t>
      </w:r>
      <w:r w:rsidRPr="00F26137">
        <w:rPr>
          <w:rFonts w:eastAsia="SimSun"/>
          <w:sz w:val="24"/>
          <w:szCs w:val="24"/>
          <w:lang w:val="ro-RO"/>
        </w:rPr>
        <w:t xml:space="preserve"> REC</w:t>
      </w:r>
      <w:r w:rsidR="00FC4ED1" w:rsidRPr="00F26137">
        <w:rPr>
          <w:rFonts w:eastAsia="SimSun"/>
          <w:sz w:val="24"/>
          <w:szCs w:val="24"/>
          <w:lang w:val="ro-RO"/>
        </w:rPr>
        <w:t>I</w:t>
      </w:r>
      <w:r w:rsidRPr="00F26137">
        <w:rPr>
          <w:rFonts w:eastAsia="SimSun"/>
          <w:sz w:val="24"/>
          <w:szCs w:val="24"/>
          <w:lang w:val="ro-RO"/>
        </w:rPr>
        <w:t>CLA</w:t>
      </w:r>
      <w:r w:rsidR="00FC4ED1" w:rsidRPr="00F26137">
        <w:rPr>
          <w:rFonts w:eastAsia="SimSun"/>
          <w:sz w:val="24"/>
          <w:szCs w:val="24"/>
          <w:lang w:val="ro-RO"/>
        </w:rPr>
        <w:t>R</w:t>
      </w:r>
      <w:r w:rsidRPr="00F26137">
        <w:rPr>
          <w:rFonts w:eastAsia="SimSun"/>
          <w:sz w:val="24"/>
          <w:szCs w:val="24"/>
          <w:lang w:val="ro-RO"/>
        </w:rPr>
        <w:t xml:space="preserve">E” după caz. ”. </w:t>
      </w:r>
      <w:r w:rsidR="00FC4ED1" w:rsidRPr="00F26137">
        <w:rPr>
          <w:rFonts w:eastAsia="SimSun"/>
          <w:sz w:val="24"/>
          <w:szCs w:val="24"/>
          <w:lang w:val="ro-RO"/>
        </w:rPr>
        <w:t>La a doua frază</w:t>
      </w:r>
      <w:r w:rsidRPr="00F26137">
        <w:rPr>
          <w:rFonts w:eastAsia="SimSun"/>
          <w:sz w:val="24"/>
          <w:szCs w:val="24"/>
          <w:lang w:val="ro-RO"/>
        </w:rPr>
        <w:t>, după „</w:t>
      </w:r>
      <w:r w:rsidR="00FC4ED1" w:rsidRPr="00F26137">
        <w:rPr>
          <w:rFonts w:eastAsia="SimSun"/>
          <w:sz w:val="24"/>
          <w:szCs w:val="24"/>
          <w:lang w:val="ro-RO"/>
        </w:rPr>
        <w:t>pile</w:t>
      </w:r>
      <w:r w:rsidRPr="00F26137">
        <w:rPr>
          <w:rFonts w:eastAsia="SimSun"/>
          <w:sz w:val="24"/>
          <w:szCs w:val="24"/>
          <w:lang w:val="ro-RO"/>
        </w:rPr>
        <w:t xml:space="preserve"> sau baterii</w:t>
      </w:r>
      <w:r w:rsidR="00FC4ED1" w:rsidRPr="00F26137">
        <w:rPr>
          <w:rFonts w:eastAsia="SimSun"/>
          <w:sz w:val="24"/>
          <w:szCs w:val="24"/>
          <w:lang w:val="ro-RO"/>
        </w:rPr>
        <w:t xml:space="preserve"> cu litiu</w:t>
      </w:r>
      <w:r w:rsidRPr="00F26137">
        <w:rPr>
          <w:rFonts w:eastAsia="SimSun"/>
          <w:sz w:val="24"/>
          <w:szCs w:val="24"/>
          <w:lang w:val="ro-RO"/>
        </w:rPr>
        <w:t xml:space="preserve">” se </w:t>
      </w:r>
      <w:r w:rsidR="00FC4ED1" w:rsidRPr="00F26137">
        <w:rPr>
          <w:rFonts w:eastAsia="SimSun"/>
          <w:sz w:val="24"/>
          <w:szCs w:val="24"/>
          <w:lang w:val="ro-RO"/>
        </w:rPr>
        <w:t>adaugă</w:t>
      </w:r>
      <w:r w:rsidRPr="00F26137">
        <w:rPr>
          <w:rFonts w:eastAsia="SimSun"/>
          <w:sz w:val="24"/>
          <w:szCs w:val="24"/>
          <w:lang w:val="ro-RO"/>
        </w:rPr>
        <w:t xml:space="preserve"> „sau </w:t>
      </w:r>
      <w:r w:rsidR="00FC4ED1" w:rsidRPr="00F26137">
        <w:rPr>
          <w:rFonts w:eastAsia="SimSun"/>
          <w:sz w:val="24"/>
          <w:szCs w:val="24"/>
          <w:lang w:val="ro-RO"/>
        </w:rPr>
        <w:t>pile sau baterii cu</w:t>
      </w:r>
      <w:r w:rsidRPr="00F26137">
        <w:rPr>
          <w:rFonts w:eastAsia="SimSun"/>
          <w:sz w:val="24"/>
          <w:szCs w:val="24"/>
          <w:lang w:val="ro-RO"/>
        </w:rPr>
        <w:t xml:space="preserve"> </w:t>
      </w:r>
      <w:r w:rsidR="00FC4ED1" w:rsidRPr="00F26137">
        <w:rPr>
          <w:rFonts w:eastAsia="SimSun"/>
          <w:sz w:val="24"/>
          <w:szCs w:val="24"/>
          <w:lang w:val="ro-RO"/>
        </w:rPr>
        <w:t xml:space="preserve">sodiu </w:t>
      </w:r>
      <w:r w:rsidRPr="00F26137">
        <w:rPr>
          <w:rFonts w:eastAsia="SimSun"/>
          <w:sz w:val="24"/>
          <w:szCs w:val="24"/>
          <w:lang w:val="ro-RO"/>
        </w:rPr>
        <w:t>ionic”.</w:t>
      </w:r>
    </w:p>
    <w:p w14:paraId="42ABD7F4" w14:textId="77777777" w:rsidR="00706137" w:rsidRPr="00F26137" w:rsidRDefault="00706137" w:rsidP="00F26137">
      <w:pPr>
        <w:tabs>
          <w:tab w:val="num" w:pos="2268"/>
        </w:tabs>
        <w:suppressAutoHyphens w:val="0"/>
        <w:spacing w:line="240" w:lineRule="auto"/>
        <w:ind w:left="2835" w:right="1134"/>
        <w:jc w:val="both"/>
        <w:rPr>
          <w:rFonts w:eastAsia="SimSun"/>
          <w:sz w:val="24"/>
          <w:szCs w:val="24"/>
          <w:lang w:val="ro-RO"/>
        </w:rPr>
      </w:pPr>
    </w:p>
    <w:p w14:paraId="5668E413" w14:textId="66E2580D" w:rsidR="00DD3CDE" w:rsidRDefault="00DD3CDE" w:rsidP="00F26137">
      <w:pPr>
        <w:pStyle w:val="SingleTxtG"/>
        <w:spacing w:after="0" w:line="240" w:lineRule="auto"/>
        <w:rPr>
          <w:sz w:val="24"/>
          <w:szCs w:val="24"/>
          <w:lang w:val="ro-RO"/>
        </w:rPr>
      </w:pPr>
      <w:r w:rsidRPr="00F26137">
        <w:rPr>
          <w:sz w:val="24"/>
          <w:szCs w:val="24"/>
          <w:lang w:val="ro-RO"/>
        </w:rPr>
        <w:t>DS 674 d)</w:t>
      </w:r>
      <w:r w:rsidRPr="00F26137">
        <w:rPr>
          <w:sz w:val="24"/>
          <w:szCs w:val="24"/>
          <w:lang w:val="ro-RO"/>
        </w:rPr>
        <w:tab/>
      </w:r>
      <w:r w:rsidR="00FC4ED1" w:rsidRPr="00F26137">
        <w:rPr>
          <w:sz w:val="24"/>
          <w:szCs w:val="24"/>
          <w:lang w:val="ro-RO"/>
        </w:rPr>
        <w:t>M</w:t>
      </w:r>
      <w:r w:rsidR="00903270" w:rsidRPr="00F26137">
        <w:rPr>
          <w:sz w:val="24"/>
          <w:szCs w:val="24"/>
          <w:lang w:val="ro-RO"/>
        </w:rPr>
        <w:t>odificare</w:t>
      </w:r>
      <w:r w:rsidRPr="00F26137">
        <w:rPr>
          <w:sz w:val="24"/>
          <w:szCs w:val="24"/>
          <w:lang w:val="ro-RO"/>
        </w:rPr>
        <w:t xml:space="preserve"> </w:t>
      </w:r>
      <w:r w:rsidR="00742D2D" w:rsidRPr="00F26137">
        <w:rPr>
          <w:sz w:val="24"/>
          <w:szCs w:val="24"/>
          <w:lang w:val="ro-RO"/>
        </w:rPr>
        <w:t>nu se aplică</w:t>
      </w:r>
      <w:r w:rsidRPr="00F26137">
        <w:rPr>
          <w:sz w:val="24"/>
          <w:szCs w:val="24"/>
          <w:lang w:val="ro-RO"/>
        </w:rPr>
        <w:t xml:space="preserve"> </w:t>
      </w:r>
      <w:r w:rsidR="00FC4ED1" w:rsidRPr="00F26137">
        <w:rPr>
          <w:sz w:val="24"/>
          <w:szCs w:val="24"/>
          <w:lang w:val="ro-RO"/>
        </w:rPr>
        <w:t>l</w:t>
      </w:r>
      <w:r w:rsidRPr="00F26137">
        <w:rPr>
          <w:sz w:val="24"/>
          <w:szCs w:val="24"/>
          <w:lang w:val="ro-RO"/>
        </w:rPr>
        <w:t>a text</w:t>
      </w:r>
      <w:r w:rsidR="00FC4ED1" w:rsidRPr="00F26137">
        <w:rPr>
          <w:sz w:val="24"/>
          <w:szCs w:val="24"/>
          <w:lang w:val="ro-RO"/>
        </w:rPr>
        <w:t>ul</w:t>
      </w:r>
      <w:r w:rsidRPr="00F26137">
        <w:rPr>
          <w:sz w:val="24"/>
          <w:szCs w:val="24"/>
          <w:lang w:val="ro-RO"/>
        </w:rPr>
        <w:t xml:space="preserve"> </w:t>
      </w:r>
      <w:r w:rsidR="00FC4ED1" w:rsidRPr="00F26137">
        <w:rPr>
          <w:sz w:val="24"/>
          <w:szCs w:val="24"/>
          <w:lang w:val="ro-RO"/>
        </w:rPr>
        <w:t>în limba română.</w:t>
      </w:r>
    </w:p>
    <w:p w14:paraId="3260E13E" w14:textId="77777777" w:rsidR="000A22B3" w:rsidRPr="00F26137" w:rsidRDefault="000A22B3" w:rsidP="00F26137">
      <w:pPr>
        <w:pStyle w:val="SingleTxtG"/>
        <w:spacing w:after="0" w:line="240" w:lineRule="auto"/>
        <w:rPr>
          <w:iCs/>
          <w:sz w:val="24"/>
          <w:szCs w:val="24"/>
          <w:lang w:val="ro-RO"/>
        </w:rPr>
      </w:pPr>
    </w:p>
    <w:p w14:paraId="0C756A6F" w14:textId="1AB392DF" w:rsidR="00CB7465" w:rsidRDefault="00B061E2"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Se adaugă</w:t>
      </w:r>
      <w:r w:rsidR="00CB7465" w:rsidRPr="00F26137">
        <w:rPr>
          <w:rFonts w:eastAsiaTheme="minorHAnsi"/>
          <w:sz w:val="24"/>
          <w:szCs w:val="24"/>
          <w:lang w:val="ro-RO"/>
        </w:rPr>
        <w:t xml:space="preserve"> </w:t>
      </w:r>
      <w:r w:rsidR="00030E84" w:rsidRPr="00F26137">
        <w:rPr>
          <w:rFonts w:eastAsiaTheme="minorHAnsi"/>
          <w:sz w:val="24"/>
          <w:szCs w:val="24"/>
          <w:lang w:val="ro-RO"/>
        </w:rPr>
        <w:t>noile</w:t>
      </w:r>
      <w:r w:rsidR="00CB7465" w:rsidRPr="00F26137">
        <w:rPr>
          <w:rFonts w:eastAsiaTheme="minorHAnsi"/>
          <w:sz w:val="24"/>
          <w:szCs w:val="24"/>
          <w:lang w:val="ro-RO"/>
        </w:rPr>
        <w:t xml:space="preserve"> dispo</w:t>
      </w:r>
      <w:r w:rsidR="00FC4ED1" w:rsidRPr="00F26137">
        <w:rPr>
          <w:rFonts w:eastAsiaTheme="minorHAnsi"/>
          <w:sz w:val="24"/>
          <w:szCs w:val="24"/>
          <w:lang w:val="ro-RO"/>
        </w:rPr>
        <w:t>z</w:t>
      </w:r>
      <w:r w:rsidR="00CB7465" w:rsidRPr="00F26137">
        <w:rPr>
          <w:rFonts w:eastAsiaTheme="minorHAnsi"/>
          <w:sz w:val="24"/>
          <w:szCs w:val="24"/>
          <w:lang w:val="ro-RO"/>
        </w:rPr>
        <w:t>i</w:t>
      </w:r>
      <w:r w:rsidR="00FC4ED1" w:rsidRPr="00F26137">
        <w:rPr>
          <w:rFonts w:eastAsiaTheme="minorHAnsi"/>
          <w:sz w:val="24"/>
          <w:szCs w:val="24"/>
          <w:lang w:val="ro-RO"/>
        </w:rPr>
        <w:t>ții</w:t>
      </w:r>
      <w:r w:rsidR="00CB7465" w:rsidRPr="00F26137">
        <w:rPr>
          <w:rFonts w:eastAsiaTheme="minorHAnsi"/>
          <w:sz w:val="24"/>
          <w:szCs w:val="24"/>
          <w:lang w:val="ro-RO"/>
        </w:rPr>
        <w:t xml:space="preserve"> sp</w:t>
      </w:r>
      <w:r w:rsidR="00FC4ED1" w:rsidRPr="00F26137">
        <w:rPr>
          <w:rFonts w:eastAsiaTheme="minorHAnsi"/>
          <w:sz w:val="24"/>
          <w:szCs w:val="24"/>
          <w:lang w:val="ro-RO"/>
        </w:rPr>
        <w:t>e</w:t>
      </w:r>
      <w:r w:rsidR="00CB7465" w:rsidRPr="00F26137">
        <w:rPr>
          <w:rFonts w:eastAsiaTheme="minorHAnsi"/>
          <w:sz w:val="24"/>
          <w:szCs w:val="24"/>
          <w:lang w:val="ro-RO"/>
        </w:rPr>
        <w:t xml:space="preserve">ciale </w:t>
      </w:r>
      <w:r w:rsidR="00447CDC" w:rsidRPr="00F26137">
        <w:rPr>
          <w:rFonts w:eastAsiaTheme="minorHAnsi"/>
          <w:sz w:val="24"/>
          <w:szCs w:val="24"/>
          <w:lang w:val="ro-RO"/>
        </w:rPr>
        <w:t>următoare</w:t>
      </w:r>
      <w:r w:rsidR="00CB7465" w:rsidRPr="00F26137">
        <w:rPr>
          <w:rFonts w:eastAsiaTheme="minorHAnsi"/>
          <w:sz w:val="24"/>
          <w:szCs w:val="24"/>
          <w:lang w:val="ro-RO"/>
        </w:rPr>
        <w:t> :</w:t>
      </w:r>
    </w:p>
    <w:p w14:paraId="2F1E7949" w14:textId="77777777" w:rsidR="000A22B3" w:rsidRPr="00F26137" w:rsidRDefault="000A22B3" w:rsidP="00F26137">
      <w:pPr>
        <w:spacing w:line="240" w:lineRule="auto"/>
        <w:ind w:left="2268" w:right="1134" w:hanging="1134"/>
        <w:jc w:val="both"/>
        <w:rPr>
          <w:rFonts w:eastAsiaTheme="minorHAnsi"/>
          <w:sz w:val="24"/>
          <w:szCs w:val="24"/>
          <w:lang w:val="ro-RO"/>
        </w:rPr>
      </w:pPr>
    </w:p>
    <w:p w14:paraId="7D2721A7" w14:textId="781EBBF0" w:rsidR="00FC4ED1" w:rsidRDefault="00742D2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00CB7465" w:rsidRPr="00F26137">
        <w:rPr>
          <w:rFonts w:eastAsiaTheme="minorHAnsi"/>
          <w:sz w:val="24"/>
          <w:szCs w:val="24"/>
          <w:lang w:val="ro-RO"/>
        </w:rPr>
        <w:t> </w:t>
      </w:r>
      <w:r w:rsidR="00FC4ED1" w:rsidRPr="00F26137">
        <w:rPr>
          <w:rFonts w:eastAsiaTheme="minorHAnsi"/>
          <w:sz w:val="24"/>
          <w:szCs w:val="24"/>
          <w:lang w:val="ro-RO"/>
        </w:rPr>
        <w:t xml:space="preserve">28 </w:t>
      </w:r>
      <w:r w:rsidR="00FC4ED1" w:rsidRPr="00F26137">
        <w:rPr>
          <w:rFonts w:eastAsiaTheme="minorHAnsi"/>
          <w:sz w:val="24"/>
          <w:szCs w:val="24"/>
          <w:lang w:val="ro-RO"/>
        </w:rPr>
        <w:tab/>
        <w:t>Dispozițiile Clasei 3 sau clasei 4.1 nu se pot aplica la transportului acestei substanțe dacă ea este ambalată astfel încât procentul de diluant să nu scadă în niciun moment, în timpul transportului, sub rata indicată (</w:t>
      </w:r>
      <w:r w:rsidR="00963DF9">
        <w:rPr>
          <w:rFonts w:eastAsiaTheme="minorHAnsi"/>
          <w:sz w:val="24"/>
          <w:szCs w:val="24"/>
          <w:lang w:val="ro-RO"/>
        </w:rPr>
        <w:t>a se vedea</w:t>
      </w:r>
      <w:r w:rsidR="00FC4ED1" w:rsidRPr="00F26137">
        <w:rPr>
          <w:rFonts w:eastAsiaTheme="minorHAnsi"/>
          <w:sz w:val="24"/>
          <w:szCs w:val="24"/>
          <w:lang w:val="ro-RO"/>
        </w:rPr>
        <w:t xml:space="preserve"> 2.2.3.1.1 și 2.2.41.1.18). În cazurile în care diluantul nu este indicat, substanța trebuie ambalat</w:t>
      </w:r>
      <w:r w:rsidR="003F0472" w:rsidRPr="00F26137">
        <w:rPr>
          <w:rFonts w:eastAsiaTheme="minorHAnsi"/>
          <w:sz w:val="24"/>
          <w:szCs w:val="24"/>
          <w:lang w:val="ro-RO"/>
        </w:rPr>
        <w:t>ă</w:t>
      </w:r>
      <w:r w:rsidR="00FC4ED1" w:rsidRPr="00F26137">
        <w:rPr>
          <w:rFonts w:eastAsiaTheme="minorHAnsi"/>
          <w:sz w:val="24"/>
          <w:szCs w:val="24"/>
          <w:lang w:val="ro-RO"/>
        </w:rPr>
        <w:t xml:space="preserve"> în așa fel încât cantitatea de </w:t>
      </w:r>
      <w:r w:rsidR="003F0472" w:rsidRPr="00F26137">
        <w:rPr>
          <w:rFonts w:eastAsiaTheme="minorHAnsi"/>
          <w:sz w:val="24"/>
          <w:szCs w:val="24"/>
          <w:lang w:val="ro-RO"/>
        </w:rPr>
        <w:t>substanță</w:t>
      </w:r>
      <w:r w:rsidR="00FC4ED1" w:rsidRPr="00F26137">
        <w:rPr>
          <w:rFonts w:eastAsiaTheme="minorHAnsi"/>
          <w:sz w:val="24"/>
          <w:szCs w:val="24"/>
          <w:lang w:val="ro-RO"/>
        </w:rPr>
        <w:t xml:space="preserve"> exploziv</w:t>
      </w:r>
      <w:r w:rsidR="003F0472" w:rsidRPr="00F26137">
        <w:rPr>
          <w:rFonts w:eastAsiaTheme="minorHAnsi"/>
          <w:sz w:val="24"/>
          <w:szCs w:val="24"/>
          <w:lang w:val="ro-RO"/>
        </w:rPr>
        <w:t>ă</w:t>
      </w:r>
      <w:r w:rsidR="00FC4ED1" w:rsidRPr="00F26137">
        <w:rPr>
          <w:rFonts w:eastAsiaTheme="minorHAnsi"/>
          <w:sz w:val="24"/>
          <w:szCs w:val="24"/>
          <w:lang w:val="ro-RO"/>
        </w:rPr>
        <w:t xml:space="preserve"> să nu depășească valoarea indicată. ”</w:t>
      </w:r>
    </w:p>
    <w:p w14:paraId="3E36D287" w14:textId="77777777" w:rsidR="000A22B3" w:rsidRPr="00F26137" w:rsidRDefault="000A22B3" w:rsidP="00F26137">
      <w:pPr>
        <w:spacing w:line="240" w:lineRule="auto"/>
        <w:ind w:left="2268" w:right="1134" w:hanging="1134"/>
        <w:jc w:val="both"/>
        <w:rPr>
          <w:rFonts w:eastAsiaTheme="minorHAnsi"/>
          <w:sz w:val="24"/>
          <w:szCs w:val="24"/>
          <w:lang w:val="ro-RO"/>
        </w:rPr>
      </w:pPr>
    </w:p>
    <w:p w14:paraId="6142FD6D" w14:textId="7654A28F" w:rsidR="00FC4ED1" w:rsidRDefault="00FC4ED1"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„399 </w:t>
      </w:r>
      <w:r w:rsidR="003F0472" w:rsidRPr="00F26137">
        <w:rPr>
          <w:rFonts w:eastAsiaTheme="minorHAnsi"/>
          <w:sz w:val="24"/>
          <w:szCs w:val="24"/>
          <w:lang w:val="ro-RO"/>
        </w:rPr>
        <w:tab/>
      </w:r>
      <w:r w:rsidRPr="00F26137">
        <w:rPr>
          <w:rFonts w:eastAsiaTheme="minorHAnsi"/>
          <w:i/>
          <w:iCs/>
          <w:sz w:val="24"/>
          <w:szCs w:val="24"/>
          <w:lang w:val="ro-RO"/>
        </w:rPr>
        <w:t>(R</w:t>
      </w:r>
      <w:r w:rsidR="003F0472" w:rsidRPr="00F26137">
        <w:rPr>
          <w:rFonts w:eastAsiaTheme="minorHAnsi"/>
          <w:i/>
          <w:iCs/>
          <w:sz w:val="24"/>
          <w:szCs w:val="24"/>
          <w:lang w:val="ro-RO"/>
        </w:rPr>
        <w:t>ezervat</w:t>
      </w:r>
      <w:r w:rsidRPr="00F26137">
        <w:rPr>
          <w:rFonts w:eastAsiaTheme="minorHAnsi"/>
          <w:i/>
          <w:iCs/>
          <w:sz w:val="24"/>
          <w:szCs w:val="24"/>
          <w:lang w:val="ro-RO"/>
        </w:rPr>
        <w:t>)</w:t>
      </w:r>
      <w:r w:rsidRPr="00F26137">
        <w:rPr>
          <w:rFonts w:eastAsiaTheme="minorHAnsi"/>
          <w:sz w:val="24"/>
          <w:szCs w:val="24"/>
          <w:lang w:val="ro-RO"/>
        </w:rPr>
        <w:t>”</w:t>
      </w:r>
    </w:p>
    <w:p w14:paraId="5F06585C" w14:textId="77777777" w:rsidR="000A22B3" w:rsidRPr="00F26137" w:rsidRDefault="000A22B3" w:rsidP="00F26137">
      <w:pPr>
        <w:spacing w:line="240" w:lineRule="auto"/>
        <w:ind w:left="2268" w:right="1134" w:hanging="1134"/>
        <w:jc w:val="both"/>
        <w:rPr>
          <w:rFonts w:eastAsiaTheme="minorHAnsi"/>
          <w:sz w:val="24"/>
          <w:szCs w:val="24"/>
          <w:lang w:val="ro-RO"/>
        </w:rPr>
      </w:pPr>
    </w:p>
    <w:p w14:paraId="62011EE1" w14:textId="27ED2F0D" w:rsidR="00FC4ED1" w:rsidRDefault="00FC4ED1"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400 </w:t>
      </w:r>
      <w:r w:rsidR="003F0472" w:rsidRPr="00F26137">
        <w:rPr>
          <w:rFonts w:eastAsiaTheme="minorHAnsi"/>
          <w:sz w:val="24"/>
          <w:szCs w:val="24"/>
          <w:lang w:val="ro-RO"/>
        </w:rPr>
        <w:tab/>
      </w:r>
      <w:r w:rsidRPr="00F26137">
        <w:rPr>
          <w:rFonts w:eastAsiaTheme="minorHAnsi"/>
          <w:sz w:val="24"/>
          <w:szCs w:val="24"/>
          <w:lang w:val="ro-RO"/>
        </w:rPr>
        <w:t xml:space="preserve">Pilele și bateriile </w:t>
      </w:r>
      <w:r w:rsidR="003F0472" w:rsidRPr="00F26137">
        <w:rPr>
          <w:rFonts w:eastAsiaTheme="minorHAnsi"/>
          <w:sz w:val="24"/>
          <w:szCs w:val="24"/>
          <w:lang w:val="ro-RO"/>
        </w:rPr>
        <w:t>c</w:t>
      </w:r>
      <w:r w:rsidRPr="00F26137">
        <w:rPr>
          <w:rFonts w:eastAsiaTheme="minorHAnsi"/>
          <w:sz w:val="24"/>
          <w:szCs w:val="24"/>
          <w:lang w:val="ro-RO"/>
        </w:rPr>
        <w:t xml:space="preserve">u sodiu ionic și pilele și bateriile </w:t>
      </w:r>
      <w:r w:rsidR="003F0472" w:rsidRPr="00F26137">
        <w:rPr>
          <w:rFonts w:eastAsiaTheme="minorHAnsi"/>
          <w:sz w:val="24"/>
          <w:szCs w:val="24"/>
          <w:lang w:val="ro-RO"/>
        </w:rPr>
        <w:t>c</w:t>
      </w:r>
      <w:r w:rsidRPr="00F26137">
        <w:rPr>
          <w:rFonts w:eastAsiaTheme="minorHAnsi"/>
          <w:sz w:val="24"/>
          <w:szCs w:val="24"/>
          <w:lang w:val="ro-RO"/>
        </w:rPr>
        <w:t xml:space="preserve">u sodiu ionic conținute într-un </w:t>
      </w:r>
      <w:bookmarkStart w:id="29" w:name="_Hlk176440041"/>
      <w:r w:rsidR="003F0472" w:rsidRPr="00F26137">
        <w:rPr>
          <w:rFonts w:eastAsiaTheme="minorHAnsi"/>
          <w:sz w:val="24"/>
          <w:szCs w:val="24"/>
          <w:lang w:val="ro-RO"/>
        </w:rPr>
        <w:t>echipament</w:t>
      </w:r>
      <w:bookmarkEnd w:id="29"/>
      <w:r w:rsidR="003F0472" w:rsidRPr="00F26137">
        <w:rPr>
          <w:rFonts w:eastAsiaTheme="minorHAnsi"/>
          <w:sz w:val="24"/>
          <w:szCs w:val="24"/>
          <w:lang w:val="ro-RO"/>
        </w:rPr>
        <w:t xml:space="preserve"> </w:t>
      </w:r>
      <w:r w:rsidRPr="00F26137">
        <w:rPr>
          <w:rFonts w:eastAsiaTheme="minorHAnsi"/>
          <w:sz w:val="24"/>
          <w:szCs w:val="24"/>
          <w:lang w:val="ro-RO"/>
        </w:rPr>
        <w:t xml:space="preserve">sau ambalate cu un </w:t>
      </w:r>
      <w:r w:rsidR="003F0472" w:rsidRPr="00F26137">
        <w:rPr>
          <w:rFonts w:eastAsiaTheme="minorHAnsi"/>
          <w:sz w:val="24"/>
          <w:szCs w:val="24"/>
          <w:lang w:val="ro-RO"/>
        </w:rPr>
        <w:t>echipament</w:t>
      </w:r>
      <w:r w:rsidRPr="00F26137">
        <w:rPr>
          <w:rFonts w:eastAsiaTheme="minorHAnsi"/>
          <w:sz w:val="24"/>
          <w:szCs w:val="24"/>
          <w:lang w:val="ro-RO"/>
        </w:rPr>
        <w:t xml:space="preserve">, ambalate și oferite pentru transport, nu </w:t>
      </w:r>
      <w:r w:rsidR="003F0472" w:rsidRPr="00F26137">
        <w:rPr>
          <w:rFonts w:eastAsiaTheme="minorHAnsi"/>
          <w:sz w:val="24"/>
          <w:szCs w:val="24"/>
          <w:lang w:val="ro-RO"/>
        </w:rPr>
        <w:t xml:space="preserve">sunt supuse </w:t>
      </w:r>
      <w:r w:rsidRPr="00F26137">
        <w:rPr>
          <w:rFonts w:eastAsiaTheme="minorHAnsi"/>
          <w:sz w:val="24"/>
          <w:szCs w:val="24"/>
          <w:lang w:val="ro-RO"/>
        </w:rPr>
        <w:t xml:space="preserve">altor prevederi ale ADN dacă </w:t>
      </w:r>
      <w:r w:rsidR="003F0472" w:rsidRPr="00F26137">
        <w:rPr>
          <w:rFonts w:eastAsiaTheme="minorHAnsi"/>
          <w:sz w:val="24"/>
          <w:szCs w:val="24"/>
          <w:lang w:val="ro-RO"/>
        </w:rPr>
        <w:t xml:space="preserve">ele </w:t>
      </w:r>
      <w:r w:rsidRPr="00F26137">
        <w:rPr>
          <w:rFonts w:eastAsiaTheme="minorHAnsi"/>
          <w:sz w:val="24"/>
          <w:szCs w:val="24"/>
          <w:lang w:val="ro-RO"/>
        </w:rPr>
        <w:t>îndeplinesc următoarele condiții:</w:t>
      </w:r>
    </w:p>
    <w:p w14:paraId="5BB261F5" w14:textId="77777777" w:rsidR="000A22B3" w:rsidRPr="00F26137" w:rsidRDefault="000A22B3" w:rsidP="00F26137">
      <w:pPr>
        <w:spacing w:line="240" w:lineRule="auto"/>
        <w:ind w:left="2268" w:right="1134" w:hanging="1134"/>
        <w:jc w:val="both"/>
        <w:rPr>
          <w:rFonts w:eastAsiaTheme="minorHAnsi"/>
          <w:sz w:val="24"/>
          <w:szCs w:val="24"/>
          <w:lang w:val="ro-RO"/>
        </w:rPr>
      </w:pPr>
    </w:p>
    <w:p w14:paraId="600A873C" w14:textId="0C1DE93B" w:rsidR="00FC4ED1" w:rsidRDefault="003F0472" w:rsidP="001A43F0">
      <w:pPr>
        <w:pStyle w:val="ListParagraph"/>
        <w:numPr>
          <w:ilvl w:val="0"/>
          <w:numId w:val="13"/>
        </w:numPr>
        <w:spacing w:line="240" w:lineRule="auto"/>
        <w:ind w:right="1134"/>
        <w:jc w:val="both"/>
        <w:rPr>
          <w:rFonts w:eastAsiaTheme="minorHAnsi"/>
          <w:sz w:val="24"/>
          <w:szCs w:val="24"/>
          <w:lang w:val="ro-RO"/>
        </w:rPr>
      </w:pPr>
      <w:r w:rsidRPr="000A22B3">
        <w:rPr>
          <w:rFonts w:eastAsiaTheme="minorHAnsi"/>
          <w:sz w:val="24"/>
          <w:szCs w:val="24"/>
          <w:lang w:val="ro-RO"/>
        </w:rPr>
        <w:lastRenderedPageBreak/>
        <w:t>Pi</w:t>
      </w:r>
      <w:r w:rsidR="00FC4ED1" w:rsidRPr="000A22B3">
        <w:rPr>
          <w:rFonts w:eastAsiaTheme="minorHAnsi"/>
          <w:sz w:val="24"/>
          <w:szCs w:val="24"/>
          <w:lang w:val="ro-RO"/>
        </w:rPr>
        <w:t xml:space="preserve">la sau bateria </w:t>
      </w:r>
      <w:r w:rsidRPr="000A22B3">
        <w:rPr>
          <w:rFonts w:eastAsiaTheme="minorHAnsi"/>
          <w:sz w:val="24"/>
          <w:szCs w:val="24"/>
          <w:lang w:val="ro-RO"/>
        </w:rPr>
        <w:t>este</w:t>
      </w:r>
      <w:r w:rsidR="00FC4ED1" w:rsidRPr="000A22B3">
        <w:rPr>
          <w:rFonts w:eastAsiaTheme="minorHAnsi"/>
          <w:sz w:val="24"/>
          <w:szCs w:val="24"/>
          <w:lang w:val="ro-RO"/>
        </w:rPr>
        <w:t xml:space="preserve"> în stare de scurtcircuit, astfel încât să nu conțină energie electrică. Scurtcircuitarea bateriei este ușor de verificat (</w:t>
      </w:r>
      <w:r w:rsidRPr="000A22B3">
        <w:rPr>
          <w:rFonts w:eastAsiaTheme="minorHAnsi"/>
          <w:sz w:val="24"/>
          <w:szCs w:val="24"/>
          <w:lang w:val="ro-RO"/>
        </w:rPr>
        <w:t>tijă omnibus</w:t>
      </w:r>
      <w:r w:rsidR="00FC4ED1" w:rsidRPr="000A22B3">
        <w:rPr>
          <w:rFonts w:eastAsiaTheme="minorHAnsi"/>
          <w:sz w:val="24"/>
          <w:szCs w:val="24"/>
          <w:lang w:val="ro-RO"/>
        </w:rPr>
        <w:t xml:space="preserve"> între borne, de exemplu);</w:t>
      </w:r>
    </w:p>
    <w:p w14:paraId="36FA6B10" w14:textId="77777777" w:rsidR="000A22B3" w:rsidRPr="000A22B3" w:rsidRDefault="000A22B3" w:rsidP="000A22B3">
      <w:pPr>
        <w:pStyle w:val="ListParagraph"/>
        <w:spacing w:line="240" w:lineRule="auto"/>
        <w:ind w:left="2628" w:right="1134"/>
        <w:jc w:val="both"/>
        <w:rPr>
          <w:rFonts w:eastAsiaTheme="minorHAnsi"/>
          <w:sz w:val="24"/>
          <w:szCs w:val="24"/>
          <w:lang w:val="ro-RO"/>
        </w:rPr>
      </w:pPr>
    </w:p>
    <w:p w14:paraId="1416ABDF" w14:textId="53CA60D4" w:rsidR="00FC4ED1" w:rsidRDefault="00FC4ED1" w:rsidP="001A43F0">
      <w:pPr>
        <w:pStyle w:val="ListParagraph"/>
        <w:numPr>
          <w:ilvl w:val="0"/>
          <w:numId w:val="13"/>
        </w:numPr>
        <w:spacing w:line="240" w:lineRule="auto"/>
        <w:ind w:right="1134"/>
        <w:jc w:val="both"/>
        <w:rPr>
          <w:rFonts w:eastAsiaTheme="minorHAnsi"/>
          <w:sz w:val="24"/>
          <w:szCs w:val="24"/>
          <w:lang w:val="ro-RO"/>
        </w:rPr>
      </w:pPr>
      <w:r w:rsidRPr="000A22B3">
        <w:rPr>
          <w:rFonts w:eastAsiaTheme="minorHAnsi"/>
          <w:sz w:val="24"/>
          <w:szCs w:val="24"/>
          <w:lang w:val="ro-RO"/>
        </w:rPr>
        <w:t xml:space="preserve">Fiecare </w:t>
      </w:r>
      <w:r w:rsidR="003F0472" w:rsidRPr="000A22B3">
        <w:rPr>
          <w:rFonts w:eastAsiaTheme="minorHAnsi"/>
          <w:sz w:val="24"/>
          <w:szCs w:val="24"/>
          <w:lang w:val="ro-RO"/>
        </w:rPr>
        <w:t>pi</w:t>
      </w:r>
      <w:r w:rsidRPr="000A22B3">
        <w:rPr>
          <w:rFonts w:eastAsiaTheme="minorHAnsi"/>
          <w:sz w:val="24"/>
          <w:szCs w:val="24"/>
          <w:lang w:val="ro-RO"/>
        </w:rPr>
        <w:t>lă sau baterie respectă prevederile paragrafelor a), b), d), e) și f) d</w:t>
      </w:r>
      <w:r w:rsidR="003F0472" w:rsidRPr="000A22B3">
        <w:rPr>
          <w:rFonts w:eastAsiaTheme="minorHAnsi"/>
          <w:sz w:val="24"/>
          <w:szCs w:val="24"/>
          <w:lang w:val="ro-RO"/>
        </w:rPr>
        <w:t xml:space="preserve">e la </w:t>
      </w:r>
      <w:r w:rsidRPr="000A22B3">
        <w:rPr>
          <w:rFonts w:eastAsiaTheme="minorHAnsi"/>
          <w:sz w:val="24"/>
          <w:szCs w:val="24"/>
          <w:lang w:val="ro-RO"/>
        </w:rPr>
        <w:t>2.2.9.1.7.2;</w:t>
      </w:r>
    </w:p>
    <w:p w14:paraId="2FE28BE0" w14:textId="77777777" w:rsidR="000A22B3" w:rsidRPr="000A22B3" w:rsidRDefault="000A22B3" w:rsidP="000A22B3">
      <w:pPr>
        <w:pStyle w:val="ListParagraph"/>
        <w:rPr>
          <w:rFonts w:eastAsiaTheme="minorHAnsi"/>
          <w:sz w:val="24"/>
          <w:szCs w:val="24"/>
          <w:lang w:val="ro-RO"/>
        </w:rPr>
      </w:pPr>
    </w:p>
    <w:p w14:paraId="2456FBD7" w14:textId="6D73DA5F" w:rsidR="003F0472" w:rsidRDefault="003F0472" w:rsidP="001A43F0">
      <w:pPr>
        <w:pStyle w:val="ListParagraph"/>
        <w:numPr>
          <w:ilvl w:val="0"/>
          <w:numId w:val="13"/>
        </w:numPr>
        <w:spacing w:line="240" w:lineRule="auto"/>
        <w:ind w:right="1134"/>
        <w:jc w:val="both"/>
        <w:rPr>
          <w:rFonts w:eastAsiaTheme="minorHAnsi"/>
          <w:sz w:val="24"/>
          <w:szCs w:val="24"/>
          <w:lang w:val="ro-RO"/>
        </w:rPr>
      </w:pPr>
      <w:r w:rsidRPr="000A22B3">
        <w:rPr>
          <w:rFonts w:eastAsiaTheme="minorHAnsi"/>
          <w:sz w:val="24"/>
          <w:szCs w:val="24"/>
          <w:lang w:val="ro-RO"/>
        </w:rPr>
        <w:t>Fiecare pachet este marcat în conformitate cu prevederile de la 5.2.1.9;</w:t>
      </w:r>
    </w:p>
    <w:p w14:paraId="5ED8D9A6" w14:textId="77777777" w:rsidR="000A22B3" w:rsidRPr="000A22B3" w:rsidRDefault="000A22B3" w:rsidP="000A22B3">
      <w:pPr>
        <w:pStyle w:val="ListParagraph"/>
        <w:rPr>
          <w:rFonts w:eastAsiaTheme="minorHAnsi"/>
          <w:sz w:val="24"/>
          <w:szCs w:val="24"/>
          <w:lang w:val="ro-RO"/>
        </w:rPr>
      </w:pPr>
    </w:p>
    <w:p w14:paraId="38083BDA" w14:textId="4911FFA0" w:rsidR="003F0472" w:rsidRPr="000A22B3" w:rsidRDefault="003F0472" w:rsidP="001A43F0">
      <w:pPr>
        <w:pStyle w:val="ListParagraph"/>
        <w:numPr>
          <w:ilvl w:val="0"/>
          <w:numId w:val="13"/>
        </w:numPr>
        <w:spacing w:line="240" w:lineRule="auto"/>
        <w:ind w:right="1134"/>
        <w:jc w:val="both"/>
        <w:rPr>
          <w:rFonts w:eastAsiaTheme="minorHAnsi"/>
          <w:sz w:val="24"/>
          <w:szCs w:val="24"/>
          <w:lang w:val="ro-RO"/>
        </w:rPr>
      </w:pPr>
      <w:r w:rsidRPr="000A22B3">
        <w:rPr>
          <w:rFonts w:eastAsiaTheme="minorHAnsi"/>
          <w:sz w:val="24"/>
          <w:szCs w:val="24"/>
          <w:lang w:val="ro-RO"/>
        </w:rPr>
        <w:t xml:space="preserve">Cu excepția cazului în care </w:t>
      </w:r>
      <w:r w:rsidR="001A4D93" w:rsidRPr="000A22B3">
        <w:rPr>
          <w:rFonts w:eastAsiaTheme="minorHAnsi"/>
          <w:sz w:val="24"/>
          <w:szCs w:val="24"/>
          <w:lang w:val="ro-RO"/>
        </w:rPr>
        <w:t>pila</w:t>
      </w:r>
      <w:r w:rsidRPr="000A22B3">
        <w:rPr>
          <w:rFonts w:eastAsiaTheme="minorHAnsi"/>
          <w:sz w:val="24"/>
          <w:szCs w:val="24"/>
          <w:lang w:val="ro-RO"/>
        </w:rPr>
        <w:t xml:space="preserve"> sau bateria se află într-un container, fiecare pachet poate rezista la </w:t>
      </w:r>
      <w:r w:rsidR="001A4D93" w:rsidRPr="000A22B3">
        <w:rPr>
          <w:rFonts w:eastAsiaTheme="minorHAnsi"/>
          <w:sz w:val="24"/>
          <w:szCs w:val="24"/>
          <w:lang w:val="ro-RO"/>
        </w:rPr>
        <w:t>o încercare</w:t>
      </w:r>
      <w:r w:rsidRPr="000A22B3">
        <w:rPr>
          <w:rFonts w:eastAsiaTheme="minorHAnsi"/>
          <w:sz w:val="24"/>
          <w:szCs w:val="24"/>
          <w:lang w:val="ro-RO"/>
        </w:rPr>
        <w:t xml:space="preserve"> de cădere de la o înălțime de 1,2 m, indiferent de orientare, fără ca </w:t>
      </w:r>
      <w:r w:rsidR="001A4D93" w:rsidRPr="000A22B3">
        <w:rPr>
          <w:rFonts w:eastAsiaTheme="minorHAnsi"/>
          <w:sz w:val="24"/>
          <w:szCs w:val="24"/>
          <w:lang w:val="ro-RO"/>
        </w:rPr>
        <w:t>pila</w:t>
      </w:r>
      <w:r w:rsidRPr="000A22B3">
        <w:rPr>
          <w:rFonts w:eastAsiaTheme="minorHAnsi"/>
          <w:sz w:val="24"/>
          <w:szCs w:val="24"/>
          <w:lang w:val="ro-RO"/>
        </w:rPr>
        <w:t xml:space="preserve"> sau bateria pe care o conține să fie deteriorate, fără </w:t>
      </w:r>
      <w:r w:rsidR="001A4D93" w:rsidRPr="000A22B3">
        <w:rPr>
          <w:rFonts w:eastAsiaTheme="minorHAnsi"/>
          <w:sz w:val="24"/>
          <w:szCs w:val="24"/>
          <w:lang w:val="ro-RO"/>
        </w:rPr>
        <w:t xml:space="preserve">ca și </w:t>
      </w:r>
      <w:r w:rsidRPr="000A22B3">
        <w:rPr>
          <w:rFonts w:eastAsiaTheme="minorHAnsi"/>
          <w:sz w:val="24"/>
          <w:szCs w:val="24"/>
          <w:lang w:val="ro-RO"/>
        </w:rPr>
        <w:t xml:space="preserve">conținutul </w:t>
      </w:r>
      <w:r w:rsidR="001A4D93" w:rsidRPr="000A22B3">
        <w:rPr>
          <w:rFonts w:eastAsiaTheme="minorHAnsi"/>
          <w:sz w:val="24"/>
          <w:szCs w:val="24"/>
          <w:lang w:val="ro-RO"/>
        </w:rPr>
        <w:t>său să fie deplasat</w:t>
      </w:r>
      <w:r w:rsidRPr="000A22B3">
        <w:rPr>
          <w:rFonts w:eastAsiaTheme="minorHAnsi"/>
          <w:sz w:val="24"/>
          <w:szCs w:val="24"/>
          <w:lang w:val="ro-RO"/>
        </w:rPr>
        <w:t xml:space="preserve"> în așa fel încât bateriile (sau </w:t>
      </w:r>
      <w:r w:rsidR="001A4D93" w:rsidRPr="000A22B3">
        <w:rPr>
          <w:rFonts w:eastAsiaTheme="minorHAnsi"/>
          <w:sz w:val="24"/>
          <w:szCs w:val="24"/>
          <w:lang w:val="ro-RO"/>
        </w:rPr>
        <w:t>pile</w:t>
      </w:r>
      <w:r w:rsidRPr="000A22B3">
        <w:rPr>
          <w:rFonts w:eastAsiaTheme="minorHAnsi"/>
          <w:sz w:val="24"/>
          <w:szCs w:val="24"/>
          <w:lang w:val="ro-RO"/>
        </w:rPr>
        <w:t>le) să se atingă între ele și fără a exista eliberare a conținutului;</w:t>
      </w:r>
    </w:p>
    <w:p w14:paraId="3B4608BF" w14:textId="77777777" w:rsidR="000A22B3" w:rsidRPr="000A22B3" w:rsidRDefault="000A22B3" w:rsidP="000A22B3">
      <w:pPr>
        <w:pStyle w:val="ListParagraph"/>
        <w:rPr>
          <w:rFonts w:eastAsiaTheme="minorHAnsi"/>
          <w:sz w:val="24"/>
          <w:szCs w:val="24"/>
          <w:lang w:val="ro-RO"/>
        </w:rPr>
      </w:pPr>
    </w:p>
    <w:p w14:paraId="2EECDE62" w14:textId="66B14557" w:rsidR="003F0472" w:rsidRPr="000A22B3" w:rsidRDefault="001A4D93" w:rsidP="001A43F0">
      <w:pPr>
        <w:pStyle w:val="ListParagraph"/>
        <w:numPr>
          <w:ilvl w:val="0"/>
          <w:numId w:val="13"/>
        </w:numPr>
        <w:spacing w:line="240" w:lineRule="auto"/>
        <w:ind w:right="1134"/>
        <w:jc w:val="both"/>
        <w:rPr>
          <w:rFonts w:eastAsiaTheme="minorHAnsi"/>
          <w:sz w:val="24"/>
          <w:szCs w:val="24"/>
          <w:lang w:val="ro-RO"/>
        </w:rPr>
      </w:pPr>
      <w:r w:rsidRPr="000A22B3">
        <w:rPr>
          <w:rFonts w:eastAsiaTheme="minorHAnsi"/>
          <w:sz w:val="24"/>
          <w:szCs w:val="24"/>
          <w:lang w:val="ro-RO"/>
        </w:rPr>
        <w:t>Pilele</w:t>
      </w:r>
      <w:r w:rsidR="003F0472" w:rsidRPr="000A22B3">
        <w:rPr>
          <w:rFonts w:eastAsiaTheme="minorHAnsi"/>
          <w:sz w:val="24"/>
          <w:szCs w:val="24"/>
          <w:lang w:val="ro-RO"/>
        </w:rPr>
        <w:t xml:space="preserve"> </w:t>
      </w:r>
      <w:r w:rsidRPr="000A22B3">
        <w:rPr>
          <w:rFonts w:eastAsiaTheme="minorHAnsi"/>
          <w:sz w:val="24"/>
          <w:szCs w:val="24"/>
          <w:lang w:val="ro-RO"/>
        </w:rPr>
        <w:t>și bateriile</w:t>
      </w:r>
      <w:r w:rsidR="003F0472" w:rsidRPr="000A22B3">
        <w:rPr>
          <w:rFonts w:eastAsiaTheme="minorHAnsi"/>
          <w:sz w:val="24"/>
          <w:szCs w:val="24"/>
          <w:lang w:val="ro-RO"/>
        </w:rPr>
        <w:t xml:space="preserve"> instalat</w:t>
      </w:r>
      <w:r w:rsidRPr="000A22B3">
        <w:rPr>
          <w:rFonts w:eastAsiaTheme="minorHAnsi"/>
          <w:sz w:val="24"/>
          <w:szCs w:val="24"/>
          <w:lang w:val="ro-RO"/>
        </w:rPr>
        <w:t>e</w:t>
      </w:r>
      <w:r w:rsidR="003F0472" w:rsidRPr="000A22B3">
        <w:rPr>
          <w:rFonts w:eastAsiaTheme="minorHAnsi"/>
          <w:sz w:val="24"/>
          <w:szCs w:val="24"/>
          <w:lang w:val="ro-RO"/>
        </w:rPr>
        <w:t xml:space="preserve"> într-un </w:t>
      </w:r>
      <w:r w:rsidRPr="000A22B3">
        <w:rPr>
          <w:rFonts w:eastAsiaTheme="minorHAnsi"/>
          <w:sz w:val="24"/>
          <w:szCs w:val="24"/>
          <w:lang w:val="ro-RO"/>
        </w:rPr>
        <w:t>echipament</w:t>
      </w:r>
      <w:r w:rsidR="003F0472" w:rsidRPr="000A22B3">
        <w:rPr>
          <w:rFonts w:eastAsiaTheme="minorHAnsi"/>
          <w:sz w:val="24"/>
          <w:szCs w:val="24"/>
          <w:lang w:val="ro-RO"/>
        </w:rPr>
        <w:t xml:space="preserve"> </w:t>
      </w:r>
      <w:r w:rsidRPr="000A22B3">
        <w:rPr>
          <w:rFonts w:eastAsiaTheme="minorHAnsi"/>
          <w:sz w:val="24"/>
          <w:szCs w:val="24"/>
          <w:lang w:val="ro-RO"/>
        </w:rPr>
        <w:t>sunt</w:t>
      </w:r>
      <w:r w:rsidR="003F0472" w:rsidRPr="000A22B3">
        <w:rPr>
          <w:rFonts w:eastAsiaTheme="minorHAnsi"/>
          <w:sz w:val="24"/>
          <w:szCs w:val="24"/>
          <w:lang w:val="ro-RO"/>
        </w:rPr>
        <w:t xml:space="preserve"> protejat</w:t>
      </w:r>
      <w:r w:rsidRPr="000A22B3">
        <w:rPr>
          <w:rFonts w:eastAsiaTheme="minorHAnsi"/>
          <w:sz w:val="24"/>
          <w:szCs w:val="24"/>
          <w:lang w:val="ro-RO"/>
        </w:rPr>
        <w:t>e</w:t>
      </w:r>
      <w:r w:rsidR="003F0472" w:rsidRPr="000A22B3">
        <w:rPr>
          <w:rFonts w:eastAsiaTheme="minorHAnsi"/>
          <w:sz w:val="24"/>
          <w:szCs w:val="24"/>
          <w:lang w:val="ro-RO"/>
        </w:rPr>
        <w:t xml:space="preserve"> împotriva deteriorării. Atunci când bateriile sunt instalate în</w:t>
      </w:r>
      <w:r w:rsidRPr="000A22B3">
        <w:rPr>
          <w:rFonts w:eastAsiaTheme="minorHAnsi"/>
          <w:sz w:val="24"/>
          <w:szCs w:val="24"/>
          <w:lang w:val="ro-RO"/>
        </w:rPr>
        <w:t>tr-un</w:t>
      </w:r>
      <w:r w:rsidR="003F0472" w:rsidRPr="000A22B3">
        <w:rPr>
          <w:rFonts w:eastAsiaTheme="minorHAnsi"/>
          <w:sz w:val="24"/>
          <w:szCs w:val="24"/>
          <w:lang w:val="ro-RO"/>
        </w:rPr>
        <w:t xml:space="preserve"> echipament, acesta din urmă </w:t>
      </w:r>
      <w:r w:rsidR="00C71B59" w:rsidRPr="000A22B3">
        <w:rPr>
          <w:rFonts w:eastAsiaTheme="minorHAnsi"/>
          <w:sz w:val="24"/>
          <w:szCs w:val="24"/>
          <w:lang w:val="ro-RO"/>
        </w:rPr>
        <w:t>este</w:t>
      </w:r>
      <w:r w:rsidR="003F0472" w:rsidRPr="000A22B3">
        <w:rPr>
          <w:rFonts w:eastAsiaTheme="minorHAnsi"/>
          <w:sz w:val="24"/>
          <w:szCs w:val="24"/>
          <w:lang w:val="ro-RO"/>
        </w:rPr>
        <w:t xml:space="preserve"> plasat într-un ambalaj exterior robust, construit din materiale adecvate și cu o rezistență și un design adaptate capacității ambalajului și utilizării prevăzute, cu excepția cazului în care o protecție echivalentă a bateriei este asigurată de către e</w:t>
      </w:r>
      <w:r w:rsidR="00C71B59" w:rsidRPr="000A22B3">
        <w:rPr>
          <w:rFonts w:eastAsiaTheme="minorHAnsi"/>
          <w:sz w:val="24"/>
          <w:szCs w:val="24"/>
          <w:lang w:val="ro-RO"/>
        </w:rPr>
        <w:t xml:space="preserve">chipamentul </w:t>
      </w:r>
      <w:r w:rsidR="003F0472" w:rsidRPr="000A22B3">
        <w:rPr>
          <w:rFonts w:eastAsiaTheme="minorHAnsi"/>
          <w:sz w:val="24"/>
          <w:szCs w:val="24"/>
          <w:lang w:val="ro-RO"/>
        </w:rPr>
        <w:t>în care este conținut;</w:t>
      </w:r>
    </w:p>
    <w:p w14:paraId="0EE760C5" w14:textId="77777777" w:rsidR="000A22B3" w:rsidRPr="000A22B3" w:rsidRDefault="000A22B3" w:rsidP="000A22B3">
      <w:pPr>
        <w:pStyle w:val="ListParagraph"/>
        <w:rPr>
          <w:rFonts w:eastAsiaTheme="minorHAnsi"/>
          <w:sz w:val="24"/>
          <w:szCs w:val="24"/>
          <w:lang w:val="ro-RO"/>
        </w:rPr>
      </w:pPr>
    </w:p>
    <w:p w14:paraId="3AA4DE76" w14:textId="2B6CE893" w:rsidR="003F0472" w:rsidRPr="000A22B3" w:rsidRDefault="003F0472" w:rsidP="001A43F0">
      <w:pPr>
        <w:pStyle w:val="ListParagraph"/>
        <w:numPr>
          <w:ilvl w:val="0"/>
          <w:numId w:val="13"/>
        </w:numPr>
        <w:spacing w:line="240" w:lineRule="auto"/>
        <w:ind w:right="1134"/>
        <w:jc w:val="both"/>
        <w:rPr>
          <w:rFonts w:eastAsiaTheme="minorHAnsi"/>
          <w:sz w:val="24"/>
          <w:szCs w:val="24"/>
          <w:lang w:val="ro-RO"/>
        </w:rPr>
      </w:pPr>
      <w:r w:rsidRPr="000A22B3">
        <w:rPr>
          <w:rFonts w:eastAsiaTheme="minorHAnsi"/>
          <w:sz w:val="24"/>
          <w:szCs w:val="24"/>
          <w:lang w:val="ro-RO"/>
        </w:rPr>
        <w:t xml:space="preserve">Fiecare </w:t>
      </w:r>
      <w:r w:rsidR="000A22B3">
        <w:rPr>
          <w:rFonts w:eastAsiaTheme="minorHAnsi"/>
          <w:sz w:val="24"/>
          <w:szCs w:val="24"/>
          <w:lang w:val="ro-RO"/>
        </w:rPr>
        <w:t>pilă</w:t>
      </w:r>
      <w:r w:rsidRPr="000A22B3">
        <w:rPr>
          <w:rFonts w:eastAsiaTheme="minorHAnsi"/>
          <w:sz w:val="24"/>
          <w:szCs w:val="24"/>
          <w:lang w:val="ro-RO"/>
        </w:rPr>
        <w:t xml:space="preserve">, inclusiv atunci când face parte dintr-o baterie, conține numai mărfuri periculoase autorizate pentru transport în conformitate cu prevederile Capitolului 3.4, și în cantități care nu depășesc cele indicate în coloana (7a) </w:t>
      </w:r>
      <w:r w:rsidR="000A22B3">
        <w:rPr>
          <w:rFonts w:eastAsiaTheme="minorHAnsi"/>
          <w:sz w:val="24"/>
          <w:szCs w:val="24"/>
          <w:lang w:val="ro-RO"/>
        </w:rPr>
        <w:t>a</w:t>
      </w:r>
      <w:r w:rsidRPr="000A22B3">
        <w:rPr>
          <w:rFonts w:eastAsiaTheme="minorHAnsi"/>
          <w:sz w:val="24"/>
          <w:szCs w:val="24"/>
          <w:lang w:val="ro-RO"/>
        </w:rPr>
        <w:t xml:space="preserve"> tabelul</w:t>
      </w:r>
      <w:r w:rsidR="000A22B3">
        <w:rPr>
          <w:rFonts w:eastAsiaTheme="minorHAnsi"/>
          <w:sz w:val="24"/>
          <w:szCs w:val="24"/>
          <w:lang w:val="ro-RO"/>
        </w:rPr>
        <w:t>ui</w:t>
      </w:r>
      <w:r w:rsidRPr="000A22B3">
        <w:rPr>
          <w:rFonts w:eastAsiaTheme="minorHAnsi"/>
          <w:sz w:val="24"/>
          <w:szCs w:val="24"/>
          <w:lang w:val="ro-RO"/>
        </w:rPr>
        <w:t xml:space="preserve"> A d</w:t>
      </w:r>
      <w:r w:rsidR="000A22B3">
        <w:rPr>
          <w:rFonts w:eastAsiaTheme="minorHAnsi"/>
          <w:sz w:val="24"/>
          <w:szCs w:val="24"/>
          <w:lang w:val="ro-RO"/>
        </w:rPr>
        <w:t xml:space="preserve">e la </w:t>
      </w:r>
      <w:r w:rsidRPr="000A22B3">
        <w:rPr>
          <w:rFonts w:eastAsiaTheme="minorHAnsi"/>
          <w:sz w:val="24"/>
          <w:szCs w:val="24"/>
          <w:lang w:val="ro-RO"/>
        </w:rPr>
        <w:t>Capitolul 3.2. ”</w:t>
      </w:r>
    </w:p>
    <w:p w14:paraId="5082C201" w14:textId="77777777" w:rsidR="000A22B3" w:rsidRPr="000A22B3" w:rsidRDefault="000A22B3" w:rsidP="000A22B3">
      <w:pPr>
        <w:pStyle w:val="ListParagraph"/>
        <w:rPr>
          <w:rFonts w:eastAsiaTheme="minorHAnsi"/>
          <w:sz w:val="24"/>
          <w:szCs w:val="24"/>
          <w:lang w:val="ro-RO"/>
        </w:rPr>
      </w:pPr>
    </w:p>
    <w:p w14:paraId="45A076C6" w14:textId="4320A49A" w:rsidR="00CB7465" w:rsidRDefault="00742D2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00CB7465" w:rsidRPr="00F26137">
        <w:rPr>
          <w:rFonts w:eastAsiaTheme="minorHAnsi"/>
          <w:sz w:val="24"/>
          <w:szCs w:val="24"/>
          <w:lang w:val="ro-RO"/>
        </w:rPr>
        <w:t> 401</w:t>
      </w:r>
      <w:r w:rsidR="00CB7465" w:rsidRPr="00F26137">
        <w:rPr>
          <w:rFonts w:eastAsiaTheme="minorHAnsi"/>
          <w:sz w:val="24"/>
          <w:szCs w:val="24"/>
          <w:lang w:val="ro-RO"/>
        </w:rPr>
        <w:tab/>
      </w:r>
      <w:r w:rsidR="00601E81" w:rsidRPr="00F26137">
        <w:rPr>
          <w:rFonts w:eastAsiaTheme="minorHAnsi"/>
          <w:sz w:val="24"/>
          <w:szCs w:val="24"/>
          <w:lang w:val="ro-RO"/>
        </w:rPr>
        <w:t>Pilele și bateriile</w:t>
      </w:r>
      <w:r w:rsidR="00CB7465" w:rsidRPr="00F26137">
        <w:rPr>
          <w:rFonts w:eastAsiaTheme="minorHAnsi"/>
          <w:sz w:val="24"/>
          <w:szCs w:val="24"/>
          <w:lang w:val="ro-RO"/>
        </w:rPr>
        <w:t xml:space="preserve"> au </w:t>
      </w:r>
      <w:r w:rsidR="00150F0F" w:rsidRPr="00F26137">
        <w:rPr>
          <w:rFonts w:eastAsiaTheme="minorHAnsi"/>
          <w:sz w:val="24"/>
          <w:szCs w:val="24"/>
          <w:lang w:val="ro-RO"/>
        </w:rPr>
        <w:t>sodiu ionic</w:t>
      </w:r>
      <w:r w:rsidR="00CB7465" w:rsidRPr="00F26137">
        <w:rPr>
          <w:rFonts w:eastAsiaTheme="minorHAnsi"/>
          <w:sz w:val="24"/>
          <w:szCs w:val="24"/>
          <w:lang w:val="ro-RO"/>
        </w:rPr>
        <w:t xml:space="preserve"> </w:t>
      </w:r>
      <w:r w:rsidR="009F7E79" w:rsidRPr="00F26137">
        <w:rPr>
          <w:rFonts w:eastAsiaTheme="minorHAnsi"/>
          <w:sz w:val="24"/>
          <w:szCs w:val="24"/>
          <w:lang w:val="ro-RO"/>
        </w:rPr>
        <w:t>și</w:t>
      </w:r>
      <w:r w:rsidR="00CB7465" w:rsidRPr="00F26137">
        <w:rPr>
          <w:rFonts w:eastAsiaTheme="minorHAnsi"/>
          <w:sz w:val="24"/>
          <w:szCs w:val="24"/>
          <w:lang w:val="ro-RO"/>
        </w:rPr>
        <w:t xml:space="preserve"> </w:t>
      </w:r>
      <w:r w:rsidR="009F7E79" w:rsidRPr="00F26137">
        <w:rPr>
          <w:rFonts w:eastAsiaTheme="minorHAnsi"/>
          <w:sz w:val="24"/>
          <w:szCs w:val="24"/>
          <w:lang w:val="ro-RO"/>
        </w:rPr>
        <w:t>e</w:t>
      </w:r>
      <w:r w:rsidR="00CB7465" w:rsidRPr="00F26137">
        <w:rPr>
          <w:rFonts w:eastAsiaTheme="minorHAnsi"/>
          <w:sz w:val="24"/>
          <w:szCs w:val="24"/>
          <w:lang w:val="ro-RO"/>
        </w:rPr>
        <w:t>lectrol</w:t>
      </w:r>
      <w:r w:rsidR="009F7E79" w:rsidRPr="00F26137">
        <w:rPr>
          <w:rFonts w:eastAsiaTheme="minorHAnsi"/>
          <w:sz w:val="24"/>
          <w:szCs w:val="24"/>
          <w:lang w:val="ro-RO"/>
        </w:rPr>
        <w:t>i</w:t>
      </w:r>
      <w:r w:rsidR="00CB7465" w:rsidRPr="00F26137">
        <w:rPr>
          <w:rFonts w:eastAsiaTheme="minorHAnsi"/>
          <w:sz w:val="24"/>
          <w:szCs w:val="24"/>
          <w:lang w:val="ro-RO"/>
        </w:rPr>
        <w:t>t organi</w:t>
      </w:r>
      <w:r w:rsidR="009F7E79" w:rsidRPr="00F26137">
        <w:rPr>
          <w:rFonts w:eastAsiaTheme="minorHAnsi"/>
          <w:sz w:val="24"/>
          <w:szCs w:val="24"/>
          <w:lang w:val="ro-RO"/>
        </w:rPr>
        <w:t>c</w:t>
      </w:r>
      <w:r w:rsidR="00CB7465" w:rsidRPr="00F26137">
        <w:rPr>
          <w:rFonts w:eastAsiaTheme="minorHAnsi"/>
          <w:sz w:val="24"/>
          <w:szCs w:val="24"/>
          <w:lang w:val="ro-RO"/>
        </w:rPr>
        <w:t xml:space="preserve"> </w:t>
      </w:r>
      <w:r w:rsidR="009F7E79" w:rsidRPr="00F26137">
        <w:rPr>
          <w:rFonts w:eastAsiaTheme="minorHAnsi"/>
          <w:sz w:val="24"/>
          <w:szCs w:val="24"/>
          <w:lang w:val="ro-RO"/>
        </w:rPr>
        <w:t xml:space="preserve">trebuie să fie </w:t>
      </w:r>
      <w:r w:rsidR="00A751A6" w:rsidRPr="00F26137">
        <w:rPr>
          <w:rFonts w:eastAsiaTheme="minorHAnsi"/>
          <w:sz w:val="24"/>
          <w:szCs w:val="24"/>
          <w:lang w:val="ro-RO"/>
        </w:rPr>
        <w:t>transportate</w:t>
      </w:r>
      <w:r w:rsidR="00CB7465" w:rsidRPr="00F26137">
        <w:rPr>
          <w:rFonts w:eastAsiaTheme="minorHAnsi"/>
          <w:sz w:val="24"/>
          <w:szCs w:val="24"/>
          <w:lang w:val="ro-RO"/>
        </w:rPr>
        <w:t xml:space="preserve"> </w:t>
      </w:r>
      <w:r w:rsidR="00B061E2" w:rsidRPr="00F26137">
        <w:rPr>
          <w:rFonts w:eastAsiaTheme="minorHAnsi"/>
          <w:sz w:val="24"/>
          <w:szCs w:val="24"/>
          <w:lang w:val="ro-RO"/>
        </w:rPr>
        <w:t>sub</w:t>
      </w:r>
      <w:r w:rsidR="00CB7465" w:rsidRPr="00F26137">
        <w:rPr>
          <w:rFonts w:eastAsiaTheme="minorHAnsi"/>
          <w:sz w:val="24"/>
          <w:szCs w:val="24"/>
          <w:lang w:val="ro-RO"/>
        </w:rPr>
        <w:t xml:space="preserve"> </w:t>
      </w:r>
      <w:r w:rsidR="00564490" w:rsidRPr="00F26137">
        <w:rPr>
          <w:rFonts w:eastAsiaTheme="minorHAnsi"/>
          <w:sz w:val="24"/>
          <w:szCs w:val="24"/>
          <w:lang w:val="ro-RO"/>
        </w:rPr>
        <w:t>Nr. ONU</w:t>
      </w:r>
      <w:r w:rsidR="00CB7465" w:rsidRPr="00F26137">
        <w:rPr>
          <w:rFonts w:eastAsiaTheme="minorHAnsi"/>
          <w:i/>
          <w:iCs/>
          <w:sz w:val="24"/>
          <w:szCs w:val="24"/>
          <w:lang w:val="ro-RO"/>
        </w:rPr>
        <w:t xml:space="preserve"> </w:t>
      </w:r>
      <w:r w:rsidR="00CB7465" w:rsidRPr="00F26137">
        <w:rPr>
          <w:rFonts w:eastAsiaTheme="minorHAnsi"/>
          <w:sz w:val="24"/>
          <w:szCs w:val="24"/>
          <w:lang w:val="ro-RO"/>
        </w:rPr>
        <w:t xml:space="preserve">3551 </w:t>
      </w:r>
      <w:r w:rsidR="009F7E79" w:rsidRPr="00F26137">
        <w:rPr>
          <w:rFonts w:eastAsiaTheme="minorHAnsi"/>
          <w:sz w:val="24"/>
          <w:szCs w:val="24"/>
          <w:lang w:val="ro-RO"/>
        </w:rPr>
        <w:t>sa</w:t>
      </w:r>
      <w:r w:rsidR="00CB7465" w:rsidRPr="00F26137">
        <w:rPr>
          <w:rFonts w:eastAsiaTheme="minorHAnsi"/>
          <w:sz w:val="24"/>
          <w:szCs w:val="24"/>
          <w:lang w:val="ro-RO"/>
        </w:rPr>
        <w:t xml:space="preserve">u 3552 </w:t>
      </w:r>
      <w:r w:rsidR="009F7E79" w:rsidRPr="00F26137">
        <w:rPr>
          <w:rFonts w:eastAsiaTheme="minorHAnsi"/>
          <w:sz w:val="24"/>
          <w:szCs w:val="24"/>
          <w:lang w:val="ro-RO"/>
        </w:rPr>
        <w:t>după caz</w:t>
      </w:r>
      <w:r w:rsidR="00CB7465" w:rsidRPr="00F26137">
        <w:rPr>
          <w:rFonts w:eastAsiaTheme="minorHAnsi"/>
          <w:sz w:val="24"/>
          <w:szCs w:val="24"/>
          <w:lang w:val="ro-RO"/>
        </w:rPr>
        <w:t xml:space="preserve">. </w:t>
      </w:r>
      <w:r w:rsidR="00601E81" w:rsidRPr="00F26137">
        <w:rPr>
          <w:rFonts w:eastAsiaTheme="minorHAnsi"/>
          <w:sz w:val="24"/>
          <w:szCs w:val="24"/>
          <w:lang w:val="ro-RO"/>
        </w:rPr>
        <w:t>Pilele și bateriile</w:t>
      </w:r>
      <w:r w:rsidR="00CB7465" w:rsidRPr="00F26137">
        <w:rPr>
          <w:rFonts w:eastAsiaTheme="minorHAnsi"/>
          <w:sz w:val="24"/>
          <w:szCs w:val="24"/>
          <w:lang w:val="ro-RO"/>
        </w:rPr>
        <w:t xml:space="preserve"> </w:t>
      </w:r>
      <w:r w:rsidR="009F7E79" w:rsidRPr="00F26137">
        <w:rPr>
          <w:rFonts w:eastAsiaTheme="minorHAnsi"/>
          <w:sz w:val="24"/>
          <w:szCs w:val="24"/>
          <w:lang w:val="ro-RO"/>
        </w:rPr>
        <w:t>c</w:t>
      </w:r>
      <w:r w:rsidR="00CB7465" w:rsidRPr="00F26137">
        <w:rPr>
          <w:rFonts w:eastAsiaTheme="minorHAnsi"/>
          <w:sz w:val="24"/>
          <w:szCs w:val="24"/>
          <w:lang w:val="ro-RO"/>
        </w:rPr>
        <w:t xml:space="preserve">u </w:t>
      </w:r>
      <w:r w:rsidR="00150F0F" w:rsidRPr="00F26137">
        <w:rPr>
          <w:rFonts w:eastAsiaTheme="minorHAnsi"/>
          <w:sz w:val="24"/>
          <w:szCs w:val="24"/>
          <w:lang w:val="ro-RO"/>
        </w:rPr>
        <w:t>sodiu ionic</w:t>
      </w:r>
      <w:r w:rsidR="00CB7465" w:rsidRPr="00F26137">
        <w:rPr>
          <w:rFonts w:eastAsiaTheme="minorHAnsi"/>
          <w:sz w:val="24"/>
          <w:szCs w:val="24"/>
          <w:lang w:val="ro-RO"/>
        </w:rPr>
        <w:t xml:space="preserve"> </w:t>
      </w:r>
      <w:r w:rsidR="009F7E79" w:rsidRPr="00F26137">
        <w:rPr>
          <w:rFonts w:eastAsiaTheme="minorHAnsi"/>
          <w:sz w:val="24"/>
          <w:szCs w:val="24"/>
          <w:lang w:val="ro-RO"/>
        </w:rPr>
        <w:t>și</w:t>
      </w:r>
      <w:r w:rsidR="00CB7465" w:rsidRPr="00F26137">
        <w:rPr>
          <w:rFonts w:eastAsiaTheme="minorHAnsi"/>
          <w:sz w:val="24"/>
          <w:szCs w:val="24"/>
          <w:lang w:val="ro-RO"/>
        </w:rPr>
        <w:t xml:space="preserve"> </w:t>
      </w:r>
      <w:r w:rsidR="009F7E79" w:rsidRPr="00F26137">
        <w:rPr>
          <w:rFonts w:eastAsiaTheme="minorHAnsi"/>
          <w:sz w:val="24"/>
          <w:szCs w:val="24"/>
          <w:lang w:val="ro-RO"/>
        </w:rPr>
        <w:t>e</w:t>
      </w:r>
      <w:r w:rsidR="00CB7465" w:rsidRPr="00F26137">
        <w:rPr>
          <w:rFonts w:eastAsiaTheme="minorHAnsi"/>
          <w:sz w:val="24"/>
          <w:szCs w:val="24"/>
          <w:lang w:val="ro-RO"/>
        </w:rPr>
        <w:t>lectrol</w:t>
      </w:r>
      <w:r w:rsidR="009F7E79" w:rsidRPr="00F26137">
        <w:rPr>
          <w:rFonts w:eastAsiaTheme="minorHAnsi"/>
          <w:sz w:val="24"/>
          <w:szCs w:val="24"/>
          <w:lang w:val="ro-RO"/>
        </w:rPr>
        <w:t>i</w:t>
      </w:r>
      <w:r w:rsidR="00CB7465" w:rsidRPr="00F26137">
        <w:rPr>
          <w:rFonts w:eastAsiaTheme="minorHAnsi"/>
          <w:sz w:val="24"/>
          <w:szCs w:val="24"/>
          <w:lang w:val="ro-RO"/>
        </w:rPr>
        <w:t>t a</w:t>
      </w:r>
      <w:r w:rsidR="009F7E79" w:rsidRPr="00F26137">
        <w:rPr>
          <w:rFonts w:eastAsiaTheme="minorHAnsi"/>
          <w:sz w:val="24"/>
          <w:szCs w:val="24"/>
          <w:lang w:val="ro-RO"/>
        </w:rPr>
        <w:t>cvatic</w:t>
      </w:r>
      <w:r w:rsidR="00CB7465" w:rsidRPr="00F26137">
        <w:rPr>
          <w:rFonts w:eastAsiaTheme="minorHAnsi"/>
          <w:sz w:val="24"/>
          <w:szCs w:val="24"/>
          <w:lang w:val="ro-RO"/>
        </w:rPr>
        <w:t xml:space="preserve"> alcalin </w:t>
      </w:r>
      <w:r w:rsidR="009F7E79" w:rsidRPr="00F26137">
        <w:rPr>
          <w:rFonts w:eastAsiaTheme="minorHAnsi"/>
          <w:sz w:val="24"/>
          <w:szCs w:val="24"/>
          <w:lang w:val="ro-RO"/>
        </w:rPr>
        <w:t>trebuie să fie</w:t>
      </w:r>
      <w:r w:rsidR="00CB7465" w:rsidRPr="00F26137">
        <w:rPr>
          <w:rFonts w:eastAsiaTheme="minorHAnsi"/>
          <w:sz w:val="24"/>
          <w:szCs w:val="24"/>
          <w:lang w:val="ro-RO"/>
        </w:rPr>
        <w:t xml:space="preserve"> </w:t>
      </w:r>
      <w:r w:rsidR="00A751A6" w:rsidRPr="00F26137">
        <w:rPr>
          <w:rFonts w:eastAsiaTheme="minorHAnsi"/>
          <w:sz w:val="24"/>
          <w:szCs w:val="24"/>
          <w:lang w:val="ro-RO"/>
        </w:rPr>
        <w:t>transportate</w:t>
      </w:r>
      <w:r w:rsidR="00CB7465" w:rsidRPr="00F26137">
        <w:rPr>
          <w:rFonts w:eastAsiaTheme="minorHAnsi"/>
          <w:sz w:val="24"/>
          <w:szCs w:val="24"/>
          <w:lang w:val="ro-RO"/>
        </w:rPr>
        <w:t xml:space="preserve"> </w:t>
      </w:r>
      <w:r w:rsidR="00B061E2" w:rsidRPr="00F26137">
        <w:rPr>
          <w:rFonts w:eastAsiaTheme="minorHAnsi"/>
          <w:sz w:val="24"/>
          <w:szCs w:val="24"/>
          <w:lang w:val="ro-RO"/>
        </w:rPr>
        <w:t>sub</w:t>
      </w:r>
      <w:r w:rsidR="00CB7465" w:rsidRPr="00F26137">
        <w:rPr>
          <w:rFonts w:eastAsiaTheme="minorHAnsi"/>
          <w:sz w:val="24"/>
          <w:szCs w:val="24"/>
          <w:lang w:val="ro-RO"/>
        </w:rPr>
        <w:t xml:space="preserve"> </w:t>
      </w:r>
      <w:r w:rsidR="00564490" w:rsidRPr="00F26137">
        <w:rPr>
          <w:rFonts w:eastAsiaTheme="minorHAnsi"/>
          <w:sz w:val="24"/>
          <w:szCs w:val="24"/>
          <w:lang w:val="ro-RO"/>
        </w:rPr>
        <w:t>Nr. ONU</w:t>
      </w:r>
      <w:r w:rsidR="00CB7465" w:rsidRPr="00F26137">
        <w:rPr>
          <w:rFonts w:eastAsiaTheme="minorHAnsi"/>
          <w:sz w:val="24"/>
          <w:szCs w:val="24"/>
          <w:lang w:val="ro-RO"/>
        </w:rPr>
        <w:t xml:space="preserve"> 2795. </w:t>
      </w:r>
      <w:r w:rsidR="009F7E79" w:rsidRPr="00F26137">
        <w:rPr>
          <w:rFonts w:eastAsiaTheme="minorHAnsi"/>
          <w:sz w:val="24"/>
          <w:szCs w:val="24"/>
          <w:lang w:val="ro-RO"/>
        </w:rPr>
        <w:t>Bateriile</w:t>
      </w:r>
      <w:r w:rsidR="00CB7465" w:rsidRPr="00F26137">
        <w:rPr>
          <w:rFonts w:eastAsiaTheme="minorHAnsi"/>
          <w:sz w:val="24"/>
          <w:szCs w:val="24"/>
          <w:lang w:val="ro-RO"/>
        </w:rPr>
        <w:t xml:space="preserve"> </w:t>
      </w:r>
      <w:r w:rsidR="00E247AA" w:rsidRPr="00F26137">
        <w:rPr>
          <w:rFonts w:eastAsiaTheme="minorHAnsi"/>
          <w:sz w:val="24"/>
          <w:szCs w:val="24"/>
          <w:lang w:val="ro-RO"/>
        </w:rPr>
        <w:t>care conțin</w:t>
      </w:r>
      <w:r w:rsidR="00CB7465" w:rsidRPr="00F26137">
        <w:rPr>
          <w:rFonts w:eastAsiaTheme="minorHAnsi"/>
          <w:sz w:val="24"/>
          <w:szCs w:val="24"/>
          <w:lang w:val="ro-RO"/>
        </w:rPr>
        <w:t xml:space="preserve"> </w:t>
      </w:r>
      <w:r w:rsidR="009F7E79" w:rsidRPr="00F26137">
        <w:rPr>
          <w:rFonts w:eastAsiaTheme="minorHAnsi"/>
          <w:sz w:val="24"/>
          <w:szCs w:val="24"/>
          <w:lang w:val="ro-RO"/>
        </w:rPr>
        <w:t>sodiu</w:t>
      </w:r>
      <w:r w:rsidR="00CB7465" w:rsidRPr="00F26137">
        <w:rPr>
          <w:rFonts w:eastAsiaTheme="minorHAnsi"/>
          <w:sz w:val="24"/>
          <w:szCs w:val="24"/>
          <w:lang w:val="ro-RO"/>
        </w:rPr>
        <w:t xml:space="preserve"> </w:t>
      </w:r>
      <w:r w:rsidR="009F7E79" w:rsidRPr="00F26137">
        <w:rPr>
          <w:rFonts w:eastAsiaTheme="minorHAnsi"/>
          <w:sz w:val="24"/>
          <w:szCs w:val="24"/>
          <w:lang w:val="ro-RO"/>
        </w:rPr>
        <w:t>metalic</w:t>
      </w:r>
      <w:r w:rsidR="00CB7465" w:rsidRPr="00F26137">
        <w:rPr>
          <w:rFonts w:eastAsiaTheme="minorHAnsi"/>
          <w:sz w:val="24"/>
          <w:szCs w:val="24"/>
          <w:lang w:val="ro-RO"/>
        </w:rPr>
        <w:t xml:space="preserve"> </w:t>
      </w:r>
      <w:r w:rsidR="009F7E79" w:rsidRPr="00F26137">
        <w:rPr>
          <w:rFonts w:eastAsiaTheme="minorHAnsi"/>
          <w:sz w:val="24"/>
          <w:szCs w:val="24"/>
          <w:lang w:val="ro-RO"/>
        </w:rPr>
        <w:t>sa</w:t>
      </w:r>
      <w:r w:rsidR="00CB7465" w:rsidRPr="00F26137">
        <w:rPr>
          <w:rFonts w:eastAsiaTheme="minorHAnsi"/>
          <w:sz w:val="24"/>
          <w:szCs w:val="24"/>
          <w:lang w:val="ro-RO"/>
        </w:rPr>
        <w:t>u un alia</w:t>
      </w:r>
      <w:r w:rsidR="009F7E79" w:rsidRPr="00F26137">
        <w:rPr>
          <w:rFonts w:eastAsiaTheme="minorHAnsi"/>
          <w:sz w:val="24"/>
          <w:szCs w:val="24"/>
          <w:lang w:val="ro-RO"/>
        </w:rPr>
        <w:t>j</w:t>
      </w:r>
      <w:r w:rsidR="00CB7465" w:rsidRPr="00F26137">
        <w:rPr>
          <w:rFonts w:eastAsiaTheme="minorHAnsi"/>
          <w:sz w:val="24"/>
          <w:szCs w:val="24"/>
          <w:lang w:val="ro-RO"/>
        </w:rPr>
        <w:t xml:space="preserve"> de </w:t>
      </w:r>
      <w:r w:rsidR="009F7E79" w:rsidRPr="00F26137">
        <w:rPr>
          <w:rFonts w:eastAsiaTheme="minorHAnsi"/>
          <w:sz w:val="24"/>
          <w:szCs w:val="24"/>
          <w:lang w:val="ro-RO"/>
        </w:rPr>
        <w:t>sodiu</w:t>
      </w:r>
      <w:r w:rsidR="00CB7465" w:rsidRPr="00F26137">
        <w:rPr>
          <w:rFonts w:eastAsiaTheme="minorHAnsi"/>
          <w:sz w:val="24"/>
          <w:szCs w:val="24"/>
          <w:lang w:val="ro-RO"/>
        </w:rPr>
        <w:t xml:space="preserve"> </w:t>
      </w:r>
      <w:r w:rsidR="009F7E79" w:rsidRPr="00F26137">
        <w:rPr>
          <w:rFonts w:eastAsiaTheme="minorHAnsi"/>
          <w:sz w:val="24"/>
          <w:szCs w:val="24"/>
          <w:lang w:val="ro-RO"/>
        </w:rPr>
        <w:t>trebuie să fie</w:t>
      </w:r>
      <w:r w:rsidR="00CB7465" w:rsidRPr="00F26137">
        <w:rPr>
          <w:rFonts w:eastAsiaTheme="minorHAnsi"/>
          <w:sz w:val="24"/>
          <w:szCs w:val="24"/>
          <w:lang w:val="ro-RO"/>
        </w:rPr>
        <w:t xml:space="preserve"> </w:t>
      </w:r>
      <w:r w:rsidR="00A751A6" w:rsidRPr="00F26137">
        <w:rPr>
          <w:rFonts w:eastAsiaTheme="minorHAnsi"/>
          <w:sz w:val="24"/>
          <w:szCs w:val="24"/>
          <w:lang w:val="ro-RO"/>
        </w:rPr>
        <w:t>transportate</w:t>
      </w:r>
      <w:r w:rsidR="00CB7465" w:rsidRPr="00F26137">
        <w:rPr>
          <w:rFonts w:eastAsiaTheme="minorHAnsi"/>
          <w:sz w:val="24"/>
          <w:szCs w:val="24"/>
          <w:lang w:val="ro-RO"/>
        </w:rPr>
        <w:t xml:space="preserve"> </w:t>
      </w:r>
      <w:r w:rsidR="00B061E2" w:rsidRPr="00F26137">
        <w:rPr>
          <w:rFonts w:eastAsiaTheme="minorHAnsi"/>
          <w:sz w:val="24"/>
          <w:szCs w:val="24"/>
          <w:lang w:val="ro-RO"/>
        </w:rPr>
        <w:t>sub</w:t>
      </w:r>
      <w:r w:rsidR="00CB7465" w:rsidRPr="00F26137">
        <w:rPr>
          <w:rFonts w:eastAsiaTheme="minorHAnsi"/>
          <w:sz w:val="24"/>
          <w:szCs w:val="24"/>
          <w:lang w:val="ro-RO"/>
        </w:rPr>
        <w:t xml:space="preserve"> </w:t>
      </w:r>
      <w:r w:rsidR="00564490" w:rsidRPr="00F26137">
        <w:rPr>
          <w:rFonts w:eastAsiaTheme="minorHAnsi"/>
          <w:sz w:val="24"/>
          <w:szCs w:val="24"/>
          <w:lang w:val="ro-RO"/>
        </w:rPr>
        <w:t>Nr. ONU</w:t>
      </w:r>
      <w:r w:rsidR="00CB7465" w:rsidRPr="00F26137">
        <w:rPr>
          <w:rFonts w:eastAsiaTheme="minorHAnsi"/>
          <w:sz w:val="24"/>
          <w:szCs w:val="24"/>
          <w:lang w:val="ro-RO"/>
        </w:rPr>
        <w:t xml:space="preserve"> 3292. </w:t>
      </w:r>
      <w:r w:rsidRPr="00F26137">
        <w:rPr>
          <w:rFonts w:eastAsiaTheme="minorHAnsi"/>
          <w:sz w:val="24"/>
          <w:szCs w:val="24"/>
          <w:lang w:val="ro-RO"/>
        </w:rPr>
        <w:t>”</w:t>
      </w:r>
    </w:p>
    <w:p w14:paraId="3B7C2680" w14:textId="77777777" w:rsidR="000A22B3" w:rsidRPr="00F26137" w:rsidRDefault="000A22B3" w:rsidP="00F26137">
      <w:pPr>
        <w:spacing w:line="240" w:lineRule="auto"/>
        <w:ind w:left="2268" w:right="1134" w:hanging="1134"/>
        <w:jc w:val="both"/>
        <w:rPr>
          <w:rFonts w:eastAsiaTheme="minorHAnsi"/>
          <w:sz w:val="24"/>
          <w:szCs w:val="24"/>
          <w:lang w:val="ro-RO"/>
        </w:rPr>
      </w:pPr>
    </w:p>
    <w:p w14:paraId="37F97694" w14:textId="05B65158" w:rsidR="00CB7465" w:rsidRDefault="00742D2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00CB7465" w:rsidRPr="00F26137">
        <w:rPr>
          <w:rFonts w:eastAsiaTheme="minorHAnsi"/>
          <w:sz w:val="24"/>
          <w:szCs w:val="24"/>
          <w:lang w:val="ro-RO"/>
        </w:rPr>
        <w:t> 402</w:t>
      </w:r>
      <w:r w:rsidR="00CB7465" w:rsidRPr="00F26137">
        <w:rPr>
          <w:rFonts w:eastAsiaTheme="minorHAnsi"/>
          <w:sz w:val="24"/>
          <w:szCs w:val="24"/>
          <w:lang w:val="ro-RO"/>
        </w:rPr>
        <w:tab/>
      </w:r>
      <w:r w:rsidR="009F7E79" w:rsidRPr="00F26137">
        <w:rPr>
          <w:rFonts w:eastAsiaTheme="minorHAnsi"/>
          <w:sz w:val="24"/>
          <w:szCs w:val="24"/>
          <w:lang w:val="ro-RO"/>
        </w:rPr>
        <w:t>Substanțele</w:t>
      </w:r>
      <w:r w:rsidR="00CB7465" w:rsidRPr="00F26137">
        <w:rPr>
          <w:rFonts w:eastAsiaTheme="minorHAnsi"/>
          <w:sz w:val="24"/>
          <w:szCs w:val="24"/>
          <w:lang w:val="ro-RO"/>
        </w:rPr>
        <w:t xml:space="preserve"> </w:t>
      </w:r>
      <w:r w:rsidR="00A751A6" w:rsidRPr="00F26137">
        <w:rPr>
          <w:rFonts w:eastAsiaTheme="minorHAnsi"/>
          <w:sz w:val="24"/>
          <w:szCs w:val="24"/>
          <w:lang w:val="ro-RO"/>
        </w:rPr>
        <w:t>transportate</w:t>
      </w:r>
      <w:r w:rsidR="00CB7465" w:rsidRPr="00F26137">
        <w:rPr>
          <w:rFonts w:eastAsiaTheme="minorHAnsi"/>
          <w:sz w:val="24"/>
          <w:szCs w:val="24"/>
          <w:lang w:val="ro-RO"/>
        </w:rPr>
        <w:t xml:space="preserve"> </w:t>
      </w:r>
      <w:r w:rsidR="00B061E2" w:rsidRPr="00F26137">
        <w:rPr>
          <w:rFonts w:eastAsiaTheme="minorHAnsi"/>
          <w:sz w:val="24"/>
          <w:szCs w:val="24"/>
          <w:lang w:val="ro-RO"/>
        </w:rPr>
        <w:t>sub</w:t>
      </w:r>
      <w:r w:rsidR="00CB7465" w:rsidRPr="00F26137">
        <w:rPr>
          <w:rFonts w:eastAsiaTheme="minorHAnsi"/>
          <w:sz w:val="24"/>
          <w:szCs w:val="24"/>
          <w:lang w:val="ro-RO"/>
        </w:rPr>
        <w:t xml:space="preserve"> </w:t>
      </w:r>
      <w:r w:rsidR="009F7E79" w:rsidRPr="00F26137">
        <w:rPr>
          <w:rFonts w:eastAsiaTheme="minorHAnsi"/>
          <w:sz w:val="24"/>
          <w:szCs w:val="24"/>
          <w:lang w:val="ro-RO"/>
        </w:rPr>
        <w:t>această</w:t>
      </w:r>
      <w:r w:rsidR="00CB7465" w:rsidRPr="00F26137">
        <w:rPr>
          <w:rFonts w:eastAsiaTheme="minorHAnsi"/>
          <w:sz w:val="24"/>
          <w:szCs w:val="24"/>
          <w:lang w:val="ro-RO"/>
        </w:rPr>
        <w:t xml:space="preserve"> </w:t>
      </w:r>
      <w:r w:rsidR="00903270" w:rsidRPr="00F26137">
        <w:rPr>
          <w:rFonts w:eastAsiaTheme="minorHAnsi"/>
          <w:sz w:val="24"/>
          <w:szCs w:val="24"/>
          <w:lang w:val="ro-RO"/>
        </w:rPr>
        <w:t>rubrică</w:t>
      </w:r>
      <w:r w:rsidR="00CB7465" w:rsidRPr="00F26137">
        <w:rPr>
          <w:rFonts w:eastAsiaTheme="minorHAnsi"/>
          <w:sz w:val="24"/>
          <w:szCs w:val="24"/>
          <w:lang w:val="ro-RO"/>
        </w:rPr>
        <w:t xml:space="preserve"> </w:t>
      </w:r>
      <w:r w:rsidR="009F7E79" w:rsidRPr="00F26137">
        <w:rPr>
          <w:rFonts w:eastAsiaTheme="minorHAnsi"/>
          <w:sz w:val="24"/>
          <w:szCs w:val="24"/>
          <w:lang w:val="ro-RO"/>
        </w:rPr>
        <w:t>au</w:t>
      </w:r>
      <w:r w:rsidR="00CB7465" w:rsidRPr="00F26137">
        <w:rPr>
          <w:rFonts w:eastAsiaTheme="minorHAnsi"/>
          <w:sz w:val="24"/>
          <w:szCs w:val="24"/>
          <w:lang w:val="ro-RO"/>
        </w:rPr>
        <w:t xml:space="preserve">, </w:t>
      </w:r>
      <w:r w:rsidR="009F7E79" w:rsidRPr="00F26137">
        <w:rPr>
          <w:rFonts w:eastAsiaTheme="minorHAnsi"/>
          <w:sz w:val="24"/>
          <w:szCs w:val="24"/>
          <w:lang w:val="ro-RO"/>
        </w:rPr>
        <w:t>la</w:t>
      </w:r>
      <w:r w:rsidR="00CB7465" w:rsidRPr="00F26137">
        <w:rPr>
          <w:rFonts w:eastAsiaTheme="minorHAnsi"/>
          <w:sz w:val="24"/>
          <w:szCs w:val="24"/>
          <w:lang w:val="ro-RO"/>
        </w:rPr>
        <w:t xml:space="preserve"> 70 °C, </w:t>
      </w:r>
      <w:r w:rsidR="009F7E79" w:rsidRPr="00F26137">
        <w:rPr>
          <w:rFonts w:eastAsiaTheme="minorHAnsi"/>
          <w:sz w:val="24"/>
          <w:szCs w:val="24"/>
          <w:lang w:val="ro-RO"/>
        </w:rPr>
        <w:t>o</w:t>
      </w:r>
      <w:r w:rsidR="00CB7465" w:rsidRPr="00F26137">
        <w:rPr>
          <w:rFonts w:eastAsiaTheme="minorHAnsi"/>
          <w:sz w:val="24"/>
          <w:szCs w:val="24"/>
          <w:lang w:val="ro-RO"/>
        </w:rPr>
        <w:t xml:space="preserve"> </w:t>
      </w:r>
      <w:r w:rsidR="009F7E79" w:rsidRPr="00F26137">
        <w:rPr>
          <w:rFonts w:eastAsiaTheme="minorHAnsi"/>
          <w:sz w:val="24"/>
          <w:szCs w:val="24"/>
          <w:lang w:val="ro-RO"/>
        </w:rPr>
        <w:t>presiune de vaporizare</w:t>
      </w:r>
      <w:r w:rsidR="00CB7465" w:rsidRPr="00F26137">
        <w:rPr>
          <w:rFonts w:eastAsiaTheme="minorHAnsi"/>
          <w:sz w:val="24"/>
          <w:szCs w:val="24"/>
          <w:lang w:val="ro-RO"/>
        </w:rPr>
        <w:t xml:space="preserve"> </w:t>
      </w:r>
      <w:r w:rsidR="009F7E79" w:rsidRPr="00F26137">
        <w:rPr>
          <w:rFonts w:eastAsiaTheme="minorHAnsi"/>
          <w:sz w:val="24"/>
          <w:szCs w:val="24"/>
          <w:lang w:val="ro-RO"/>
        </w:rPr>
        <w:t>care nu depășește</w:t>
      </w:r>
      <w:r w:rsidR="00CB7465" w:rsidRPr="00F26137">
        <w:rPr>
          <w:rFonts w:eastAsiaTheme="minorHAnsi"/>
          <w:sz w:val="24"/>
          <w:szCs w:val="24"/>
          <w:lang w:val="ro-RO"/>
        </w:rPr>
        <w:t xml:space="preserve"> 1,1 </w:t>
      </w:r>
      <w:proofErr w:type="spellStart"/>
      <w:r w:rsidR="00CB7465" w:rsidRPr="00F26137">
        <w:rPr>
          <w:rFonts w:eastAsiaTheme="minorHAnsi"/>
          <w:sz w:val="24"/>
          <w:szCs w:val="24"/>
          <w:lang w:val="ro-RO"/>
        </w:rPr>
        <w:t>MPa</w:t>
      </w:r>
      <w:proofErr w:type="spellEnd"/>
      <w:r w:rsidR="00CB7465" w:rsidRPr="00F26137">
        <w:rPr>
          <w:rFonts w:eastAsiaTheme="minorHAnsi"/>
          <w:sz w:val="24"/>
          <w:szCs w:val="24"/>
          <w:lang w:val="ro-RO"/>
        </w:rPr>
        <w:t xml:space="preserve"> (11 bar) </w:t>
      </w:r>
      <w:r w:rsidR="009F7E79" w:rsidRPr="00F26137">
        <w:rPr>
          <w:rFonts w:eastAsiaTheme="minorHAnsi"/>
          <w:sz w:val="24"/>
          <w:szCs w:val="24"/>
          <w:lang w:val="ro-RO"/>
        </w:rPr>
        <w:t>și</w:t>
      </w:r>
      <w:r w:rsidR="00CB7465" w:rsidRPr="00F26137">
        <w:rPr>
          <w:rFonts w:eastAsiaTheme="minorHAnsi"/>
          <w:sz w:val="24"/>
          <w:szCs w:val="24"/>
          <w:lang w:val="ro-RO"/>
        </w:rPr>
        <w:t xml:space="preserve"> </w:t>
      </w:r>
      <w:r w:rsidR="009F7E79" w:rsidRPr="00F26137">
        <w:rPr>
          <w:rFonts w:eastAsiaTheme="minorHAnsi"/>
          <w:sz w:val="24"/>
          <w:szCs w:val="24"/>
          <w:lang w:val="ro-RO"/>
        </w:rPr>
        <w:t>o</w:t>
      </w:r>
      <w:r w:rsidR="00CB7465" w:rsidRPr="00F26137">
        <w:rPr>
          <w:rFonts w:eastAsiaTheme="minorHAnsi"/>
          <w:sz w:val="24"/>
          <w:szCs w:val="24"/>
          <w:lang w:val="ro-RO"/>
        </w:rPr>
        <w:t xml:space="preserve"> mas</w:t>
      </w:r>
      <w:r w:rsidR="009F7E79" w:rsidRPr="00F26137">
        <w:rPr>
          <w:rFonts w:eastAsiaTheme="minorHAnsi"/>
          <w:sz w:val="24"/>
          <w:szCs w:val="24"/>
          <w:lang w:val="ro-RO"/>
        </w:rPr>
        <w:t>ă</w:t>
      </w:r>
      <w:r w:rsidR="00CB7465" w:rsidRPr="00F26137">
        <w:rPr>
          <w:rFonts w:eastAsiaTheme="minorHAnsi"/>
          <w:sz w:val="24"/>
          <w:szCs w:val="24"/>
          <w:lang w:val="ro-RO"/>
        </w:rPr>
        <w:t xml:space="preserve"> </w:t>
      </w:r>
      <w:proofErr w:type="spellStart"/>
      <w:r w:rsidR="00CB7465" w:rsidRPr="00F26137">
        <w:rPr>
          <w:rFonts w:eastAsiaTheme="minorHAnsi"/>
          <w:sz w:val="24"/>
          <w:szCs w:val="24"/>
          <w:lang w:val="ro-RO"/>
        </w:rPr>
        <w:t>volumi</w:t>
      </w:r>
      <w:r w:rsidR="009F7E79" w:rsidRPr="00F26137">
        <w:rPr>
          <w:rFonts w:eastAsiaTheme="minorHAnsi"/>
          <w:sz w:val="24"/>
          <w:szCs w:val="24"/>
          <w:lang w:val="ro-RO"/>
        </w:rPr>
        <w:t>că</w:t>
      </w:r>
      <w:proofErr w:type="spellEnd"/>
      <w:r w:rsidR="00CB7465" w:rsidRPr="00F26137">
        <w:rPr>
          <w:rFonts w:eastAsiaTheme="minorHAnsi"/>
          <w:sz w:val="24"/>
          <w:szCs w:val="24"/>
          <w:lang w:val="ro-RO"/>
        </w:rPr>
        <w:t xml:space="preserve"> </w:t>
      </w:r>
      <w:r w:rsidR="009F7E79" w:rsidRPr="00F26137">
        <w:rPr>
          <w:rFonts w:eastAsiaTheme="minorHAnsi"/>
          <w:sz w:val="24"/>
          <w:szCs w:val="24"/>
          <w:lang w:val="ro-RO"/>
        </w:rPr>
        <w:t>la</w:t>
      </w:r>
      <w:r w:rsidR="00CB7465" w:rsidRPr="00F26137">
        <w:rPr>
          <w:rFonts w:eastAsiaTheme="minorHAnsi"/>
          <w:sz w:val="24"/>
          <w:szCs w:val="24"/>
          <w:lang w:val="ro-RO"/>
        </w:rPr>
        <w:t xml:space="preserve"> 50 °C </w:t>
      </w:r>
      <w:r w:rsidR="009F7E79" w:rsidRPr="00F26137">
        <w:rPr>
          <w:rFonts w:eastAsiaTheme="minorHAnsi"/>
          <w:sz w:val="24"/>
          <w:szCs w:val="24"/>
          <w:lang w:val="ro-RO"/>
        </w:rPr>
        <w:t>care nu este</w:t>
      </w:r>
      <w:r w:rsidR="00CB7465" w:rsidRPr="00F26137">
        <w:rPr>
          <w:rFonts w:eastAsiaTheme="minorHAnsi"/>
          <w:sz w:val="24"/>
          <w:szCs w:val="24"/>
          <w:lang w:val="ro-RO"/>
        </w:rPr>
        <w:t xml:space="preserve"> </w:t>
      </w:r>
      <w:r w:rsidR="009F7E79" w:rsidRPr="00F26137">
        <w:rPr>
          <w:rFonts w:eastAsiaTheme="minorHAnsi"/>
          <w:sz w:val="24"/>
          <w:szCs w:val="24"/>
          <w:lang w:val="ro-RO"/>
        </w:rPr>
        <w:t xml:space="preserve">mai mică decât </w:t>
      </w:r>
      <w:r w:rsidR="00CB7465" w:rsidRPr="00F26137">
        <w:rPr>
          <w:rFonts w:eastAsiaTheme="minorHAnsi"/>
          <w:sz w:val="24"/>
          <w:szCs w:val="24"/>
          <w:lang w:val="ro-RO"/>
        </w:rPr>
        <w:t>0,525 kg/l. </w:t>
      </w:r>
      <w:r w:rsidRPr="00F26137">
        <w:rPr>
          <w:rFonts w:eastAsiaTheme="minorHAnsi"/>
          <w:sz w:val="24"/>
          <w:szCs w:val="24"/>
          <w:lang w:val="ro-RO"/>
        </w:rPr>
        <w:t>”</w:t>
      </w:r>
    </w:p>
    <w:p w14:paraId="3E732DCB" w14:textId="77777777" w:rsidR="008404E8" w:rsidRPr="00F26137" w:rsidRDefault="008404E8" w:rsidP="00F26137">
      <w:pPr>
        <w:spacing w:line="240" w:lineRule="auto"/>
        <w:ind w:left="2268" w:right="1134" w:hanging="1134"/>
        <w:jc w:val="both"/>
        <w:rPr>
          <w:rFonts w:eastAsiaTheme="minorHAnsi"/>
          <w:sz w:val="24"/>
          <w:szCs w:val="24"/>
          <w:lang w:val="ro-RO"/>
        </w:rPr>
      </w:pPr>
    </w:p>
    <w:p w14:paraId="7846CDC6" w14:textId="21D10637" w:rsidR="00CB7465" w:rsidRDefault="00742D2D" w:rsidP="00F26137">
      <w:pPr>
        <w:spacing w:line="240" w:lineRule="auto"/>
        <w:ind w:left="2268" w:right="1134" w:hanging="1134"/>
        <w:jc w:val="both"/>
        <w:rPr>
          <w:rFonts w:eastAsiaTheme="minorHAnsi"/>
          <w:sz w:val="24"/>
          <w:szCs w:val="24"/>
          <w:lang w:val="ro-RO"/>
        </w:rPr>
      </w:pPr>
      <w:r w:rsidRPr="00F26137">
        <w:rPr>
          <w:rFonts w:eastAsiaTheme="minorHAnsi"/>
          <w:sz w:val="24"/>
          <w:szCs w:val="24"/>
          <w:lang w:val="ro-RO"/>
        </w:rPr>
        <w:t>“</w:t>
      </w:r>
      <w:r w:rsidR="00CB7465" w:rsidRPr="00F26137">
        <w:rPr>
          <w:rFonts w:eastAsiaTheme="minorHAnsi"/>
          <w:sz w:val="24"/>
          <w:szCs w:val="24"/>
          <w:lang w:val="ro-RO"/>
        </w:rPr>
        <w:t> 403</w:t>
      </w:r>
      <w:r w:rsidR="00CB7465" w:rsidRPr="00F26137">
        <w:rPr>
          <w:rFonts w:eastAsiaTheme="minorHAnsi"/>
          <w:sz w:val="24"/>
          <w:szCs w:val="24"/>
          <w:lang w:val="ro-RO"/>
        </w:rPr>
        <w:tab/>
      </w:r>
      <w:r w:rsidR="00CB7465" w:rsidRPr="00F26137">
        <w:rPr>
          <w:rFonts w:eastAsiaTheme="minorHAnsi"/>
          <w:sz w:val="24"/>
          <w:szCs w:val="24"/>
          <w:lang w:val="ro-RO"/>
        </w:rPr>
        <w:tab/>
      </w:r>
      <w:r w:rsidR="009F7E79" w:rsidRPr="00F26137">
        <w:rPr>
          <w:rFonts w:eastAsiaTheme="minorHAnsi"/>
          <w:sz w:val="24"/>
          <w:szCs w:val="24"/>
          <w:lang w:val="ro-RO"/>
        </w:rPr>
        <w:t>M</w:t>
      </w:r>
      <w:r w:rsidR="00CB7465" w:rsidRPr="00F26137">
        <w:rPr>
          <w:rFonts w:eastAsiaTheme="minorHAnsi"/>
          <w:sz w:val="24"/>
          <w:szCs w:val="24"/>
          <w:lang w:val="ro-RO"/>
        </w:rPr>
        <w:t>embrane</w:t>
      </w:r>
      <w:r w:rsidR="009F7E79" w:rsidRPr="00F26137">
        <w:rPr>
          <w:rFonts w:eastAsiaTheme="minorHAnsi"/>
          <w:sz w:val="24"/>
          <w:szCs w:val="24"/>
          <w:lang w:val="ro-RO"/>
        </w:rPr>
        <w:t>le</w:t>
      </w:r>
      <w:r w:rsidR="00CB7465" w:rsidRPr="00F26137">
        <w:rPr>
          <w:rFonts w:eastAsiaTheme="minorHAnsi"/>
          <w:sz w:val="24"/>
          <w:szCs w:val="24"/>
          <w:lang w:val="ro-RO"/>
        </w:rPr>
        <w:t xml:space="preserve"> filtrante </w:t>
      </w:r>
      <w:r w:rsidR="009F7E79" w:rsidRPr="00F26137">
        <w:rPr>
          <w:rFonts w:eastAsiaTheme="minorHAnsi"/>
          <w:sz w:val="24"/>
          <w:szCs w:val="24"/>
          <w:lang w:val="ro-RO"/>
        </w:rPr>
        <w:t>d</w:t>
      </w:r>
      <w:r w:rsidR="000E33C8" w:rsidRPr="00F26137">
        <w:rPr>
          <w:rFonts w:eastAsiaTheme="minorHAnsi"/>
          <w:sz w:val="24"/>
          <w:szCs w:val="24"/>
          <w:lang w:val="ro-RO"/>
        </w:rPr>
        <w:t>i</w:t>
      </w:r>
      <w:r w:rsidR="00CB7465" w:rsidRPr="00F26137">
        <w:rPr>
          <w:rFonts w:eastAsiaTheme="minorHAnsi"/>
          <w:sz w:val="24"/>
          <w:szCs w:val="24"/>
          <w:lang w:val="ro-RO"/>
        </w:rPr>
        <w:t>n nitrocelulo</w:t>
      </w:r>
      <w:r w:rsidR="009F7E79" w:rsidRPr="00F26137">
        <w:rPr>
          <w:rFonts w:eastAsiaTheme="minorHAnsi"/>
          <w:sz w:val="24"/>
          <w:szCs w:val="24"/>
          <w:lang w:val="ro-RO"/>
        </w:rPr>
        <w:t>ză</w:t>
      </w:r>
      <w:r w:rsidR="00CB7465" w:rsidRPr="00F26137">
        <w:rPr>
          <w:rFonts w:eastAsiaTheme="minorHAnsi"/>
          <w:sz w:val="24"/>
          <w:szCs w:val="24"/>
          <w:lang w:val="ro-RO"/>
        </w:rPr>
        <w:t xml:space="preserve"> d</w:t>
      </w:r>
      <w:r w:rsidR="009F7E79" w:rsidRPr="00F26137">
        <w:rPr>
          <w:rFonts w:eastAsiaTheme="minorHAnsi"/>
          <w:sz w:val="24"/>
          <w:szCs w:val="24"/>
          <w:lang w:val="ro-RO"/>
        </w:rPr>
        <w:t>in</w:t>
      </w:r>
      <w:r w:rsidR="00CB7465" w:rsidRPr="00F26137">
        <w:rPr>
          <w:rFonts w:eastAsiaTheme="minorHAnsi"/>
          <w:sz w:val="24"/>
          <w:szCs w:val="24"/>
          <w:lang w:val="ro-RO"/>
        </w:rPr>
        <w:t xml:space="preserve"> </w:t>
      </w:r>
      <w:r w:rsidR="009F7E79" w:rsidRPr="00F26137">
        <w:rPr>
          <w:rFonts w:eastAsiaTheme="minorHAnsi"/>
          <w:sz w:val="24"/>
          <w:szCs w:val="24"/>
          <w:lang w:val="ro-RO"/>
        </w:rPr>
        <w:t>această</w:t>
      </w:r>
      <w:r w:rsidR="00CB7465" w:rsidRPr="00F26137">
        <w:rPr>
          <w:rFonts w:eastAsiaTheme="minorHAnsi"/>
          <w:sz w:val="24"/>
          <w:szCs w:val="24"/>
          <w:lang w:val="ro-RO"/>
        </w:rPr>
        <w:t xml:space="preserve"> </w:t>
      </w:r>
      <w:r w:rsidR="00903270" w:rsidRPr="00F26137">
        <w:rPr>
          <w:rFonts w:eastAsiaTheme="minorHAnsi"/>
          <w:sz w:val="24"/>
          <w:szCs w:val="24"/>
          <w:lang w:val="ro-RO"/>
        </w:rPr>
        <w:t>rubrică</w:t>
      </w:r>
      <w:r w:rsidR="00CB7465" w:rsidRPr="00F26137">
        <w:rPr>
          <w:rFonts w:eastAsiaTheme="minorHAnsi"/>
          <w:sz w:val="24"/>
          <w:szCs w:val="24"/>
          <w:lang w:val="ro-RO"/>
        </w:rPr>
        <w:t xml:space="preserve"> </w:t>
      </w:r>
      <w:r w:rsidR="009F7E79" w:rsidRPr="00F26137">
        <w:rPr>
          <w:rFonts w:eastAsiaTheme="minorHAnsi"/>
          <w:sz w:val="24"/>
          <w:szCs w:val="24"/>
          <w:lang w:val="ro-RO"/>
        </w:rPr>
        <w:t>a căror conținut de</w:t>
      </w:r>
      <w:r w:rsidR="00CB7465" w:rsidRPr="00F26137">
        <w:rPr>
          <w:rFonts w:eastAsiaTheme="minorHAnsi"/>
          <w:sz w:val="24"/>
          <w:szCs w:val="24"/>
          <w:lang w:val="ro-RO"/>
        </w:rPr>
        <w:t xml:space="preserve"> nitrocelulo</w:t>
      </w:r>
      <w:r w:rsidR="009F7E79" w:rsidRPr="00F26137">
        <w:rPr>
          <w:rFonts w:eastAsiaTheme="minorHAnsi"/>
          <w:sz w:val="24"/>
          <w:szCs w:val="24"/>
          <w:lang w:val="ro-RO"/>
        </w:rPr>
        <w:t>ză</w:t>
      </w:r>
      <w:r w:rsidR="00CB7465" w:rsidRPr="00F26137">
        <w:rPr>
          <w:rFonts w:eastAsiaTheme="minorHAnsi"/>
          <w:sz w:val="24"/>
          <w:szCs w:val="24"/>
          <w:lang w:val="ro-RO"/>
        </w:rPr>
        <w:t xml:space="preserve"> n</w:t>
      </w:r>
      <w:r w:rsidR="009F7E79" w:rsidRPr="00F26137">
        <w:rPr>
          <w:rFonts w:eastAsiaTheme="minorHAnsi"/>
          <w:sz w:val="24"/>
          <w:szCs w:val="24"/>
          <w:lang w:val="ro-RO"/>
        </w:rPr>
        <w:t>u</w:t>
      </w:r>
      <w:r w:rsidR="00CB7465" w:rsidRPr="00F26137">
        <w:rPr>
          <w:rFonts w:eastAsiaTheme="minorHAnsi"/>
          <w:sz w:val="24"/>
          <w:szCs w:val="24"/>
          <w:lang w:val="ro-RO"/>
        </w:rPr>
        <w:t xml:space="preserve"> d</w:t>
      </w:r>
      <w:r w:rsidR="009F7E79" w:rsidRPr="00F26137">
        <w:rPr>
          <w:rFonts w:eastAsiaTheme="minorHAnsi"/>
          <w:sz w:val="24"/>
          <w:szCs w:val="24"/>
          <w:lang w:val="ro-RO"/>
        </w:rPr>
        <w:t>e</w:t>
      </w:r>
      <w:r w:rsidR="00CB7465" w:rsidRPr="00F26137">
        <w:rPr>
          <w:rFonts w:eastAsiaTheme="minorHAnsi"/>
          <w:sz w:val="24"/>
          <w:szCs w:val="24"/>
          <w:lang w:val="ro-RO"/>
        </w:rPr>
        <w:t>p</w:t>
      </w:r>
      <w:r w:rsidR="009F7E79" w:rsidRPr="00F26137">
        <w:rPr>
          <w:rFonts w:eastAsiaTheme="minorHAnsi"/>
          <w:sz w:val="24"/>
          <w:szCs w:val="24"/>
          <w:lang w:val="ro-RO"/>
        </w:rPr>
        <w:t>ășește</w:t>
      </w:r>
      <w:r w:rsidR="00CB7465" w:rsidRPr="00F26137">
        <w:rPr>
          <w:rFonts w:eastAsiaTheme="minorHAnsi"/>
          <w:sz w:val="24"/>
          <w:szCs w:val="24"/>
          <w:lang w:val="ro-RO"/>
        </w:rPr>
        <w:t xml:space="preserve"> 53 g/m² </w:t>
      </w:r>
      <w:r w:rsidR="009F7E79" w:rsidRPr="00F26137">
        <w:rPr>
          <w:rFonts w:eastAsiaTheme="minorHAnsi"/>
          <w:sz w:val="24"/>
          <w:szCs w:val="24"/>
          <w:lang w:val="ro-RO"/>
        </w:rPr>
        <w:t xml:space="preserve">și a căror </w:t>
      </w:r>
      <w:r w:rsidR="00CB7465" w:rsidRPr="00F26137">
        <w:rPr>
          <w:rFonts w:eastAsiaTheme="minorHAnsi"/>
          <w:sz w:val="24"/>
          <w:szCs w:val="24"/>
          <w:lang w:val="ro-RO"/>
        </w:rPr>
        <w:t>mas</w:t>
      </w:r>
      <w:r w:rsidR="009F7E79" w:rsidRPr="00F26137">
        <w:rPr>
          <w:rFonts w:eastAsiaTheme="minorHAnsi"/>
          <w:sz w:val="24"/>
          <w:szCs w:val="24"/>
          <w:lang w:val="ro-RO"/>
        </w:rPr>
        <w:t>ă</w:t>
      </w:r>
      <w:r w:rsidR="00CB7465" w:rsidRPr="00F26137">
        <w:rPr>
          <w:rFonts w:eastAsiaTheme="minorHAnsi"/>
          <w:sz w:val="24"/>
          <w:szCs w:val="24"/>
          <w:lang w:val="ro-RO"/>
        </w:rPr>
        <w:t xml:space="preserve"> net</w:t>
      </w:r>
      <w:r w:rsidR="009F7E79" w:rsidRPr="00F26137">
        <w:rPr>
          <w:rFonts w:eastAsiaTheme="minorHAnsi"/>
          <w:sz w:val="24"/>
          <w:szCs w:val="24"/>
          <w:lang w:val="ro-RO"/>
        </w:rPr>
        <w:t>ă</w:t>
      </w:r>
      <w:r w:rsidR="00CB7465" w:rsidRPr="00F26137">
        <w:rPr>
          <w:rFonts w:eastAsiaTheme="minorHAnsi"/>
          <w:sz w:val="24"/>
          <w:szCs w:val="24"/>
          <w:lang w:val="ro-RO"/>
        </w:rPr>
        <w:t xml:space="preserve"> de nitrocelulo</w:t>
      </w:r>
      <w:r w:rsidR="009F7E79" w:rsidRPr="00F26137">
        <w:rPr>
          <w:rFonts w:eastAsiaTheme="minorHAnsi"/>
          <w:sz w:val="24"/>
          <w:szCs w:val="24"/>
          <w:lang w:val="ro-RO"/>
        </w:rPr>
        <w:t>ză</w:t>
      </w:r>
      <w:r w:rsidR="00CB7465" w:rsidRPr="00F26137">
        <w:rPr>
          <w:rFonts w:eastAsiaTheme="minorHAnsi"/>
          <w:sz w:val="24"/>
          <w:szCs w:val="24"/>
          <w:lang w:val="ro-RO"/>
        </w:rPr>
        <w:t xml:space="preserve"> n</w:t>
      </w:r>
      <w:r w:rsidR="009F7E79" w:rsidRPr="00F26137">
        <w:rPr>
          <w:rFonts w:eastAsiaTheme="minorHAnsi"/>
          <w:sz w:val="24"/>
          <w:szCs w:val="24"/>
          <w:lang w:val="ro-RO"/>
        </w:rPr>
        <w:t>u</w:t>
      </w:r>
      <w:r w:rsidR="00CB7465" w:rsidRPr="00F26137">
        <w:rPr>
          <w:rFonts w:eastAsiaTheme="minorHAnsi"/>
          <w:sz w:val="24"/>
          <w:szCs w:val="24"/>
          <w:lang w:val="ro-RO"/>
        </w:rPr>
        <w:t xml:space="preserve"> d</w:t>
      </w:r>
      <w:r w:rsidR="009F7E79" w:rsidRPr="00F26137">
        <w:rPr>
          <w:rFonts w:eastAsiaTheme="minorHAnsi"/>
          <w:sz w:val="24"/>
          <w:szCs w:val="24"/>
          <w:lang w:val="ro-RO"/>
        </w:rPr>
        <w:t>e</w:t>
      </w:r>
      <w:r w:rsidR="00CB7465" w:rsidRPr="00F26137">
        <w:rPr>
          <w:rFonts w:eastAsiaTheme="minorHAnsi"/>
          <w:sz w:val="24"/>
          <w:szCs w:val="24"/>
          <w:lang w:val="ro-RO"/>
        </w:rPr>
        <w:t>p</w:t>
      </w:r>
      <w:r w:rsidR="009F7E79" w:rsidRPr="00F26137">
        <w:rPr>
          <w:rFonts w:eastAsiaTheme="minorHAnsi"/>
          <w:sz w:val="24"/>
          <w:szCs w:val="24"/>
          <w:lang w:val="ro-RO"/>
        </w:rPr>
        <w:t>ășește</w:t>
      </w:r>
      <w:r w:rsidR="00CB7465" w:rsidRPr="00F26137">
        <w:rPr>
          <w:rFonts w:eastAsiaTheme="minorHAnsi"/>
          <w:sz w:val="24"/>
          <w:szCs w:val="24"/>
          <w:lang w:val="ro-RO"/>
        </w:rPr>
        <w:t xml:space="preserve"> 300 g p</w:t>
      </w:r>
      <w:r w:rsidR="009F7E79" w:rsidRPr="00F26137">
        <w:rPr>
          <w:rFonts w:eastAsiaTheme="minorHAnsi"/>
          <w:sz w:val="24"/>
          <w:szCs w:val="24"/>
          <w:lang w:val="ro-RO"/>
        </w:rPr>
        <w:t>er</w:t>
      </w:r>
      <w:r w:rsidR="00CB7465" w:rsidRPr="00F26137">
        <w:rPr>
          <w:rFonts w:eastAsiaTheme="minorHAnsi"/>
          <w:sz w:val="24"/>
          <w:szCs w:val="24"/>
          <w:lang w:val="ro-RO"/>
        </w:rPr>
        <w:t xml:space="preserve"> </w:t>
      </w:r>
      <w:r w:rsidR="009F7E79" w:rsidRPr="00F26137">
        <w:rPr>
          <w:rFonts w:eastAsiaTheme="minorHAnsi"/>
          <w:sz w:val="24"/>
          <w:szCs w:val="24"/>
          <w:lang w:val="ro-RO"/>
        </w:rPr>
        <w:t>a</w:t>
      </w:r>
      <w:r w:rsidR="00CB7465" w:rsidRPr="00F26137">
        <w:rPr>
          <w:rFonts w:eastAsiaTheme="minorHAnsi"/>
          <w:sz w:val="24"/>
          <w:szCs w:val="24"/>
          <w:lang w:val="ro-RO"/>
        </w:rPr>
        <w:t>mbala</w:t>
      </w:r>
      <w:r w:rsidR="009F7E79" w:rsidRPr="00F26137">
        <w:rPr>
          <w:rFonts w:eastAsiaTheme="minorHAnsi"/>
          <w:sz w:val="24"/>
          <w:szCs w:val="24"/>
          <w:lang w:val="ro-RO"/>
        </w:rPr>
        <w:t>j</w:t>
      </w:r>
      <w:r w:rsidR="00CB7465" w:rsidRPr="00F26137">
        <w:rPr>
          <w:rFonts w:eastAsiaTheme="minorHAnsi"/>
          <w:sz w:val="24"/>
          <w:szCs w:val="24"/>
          <w:lang w:val="ro-RO"/>
        </w:rPr>
        <w:t xml:space="preserve"> int</w:t>
      </w:r>
      <w:r w:rsidR="009F7E79" w:rsidRPr="00F26137">
        <w:rPr>
          <w:rFonts w:eastAsiaTheme="minorHAnsi"/>
          <w:sz w:val="24"/>
          <w:szCs w:val="24"/>
          <w:lang w:val="ro-RO"/>
        </w:rPr>
        <w:t>e</w:t>
      </w:r>
      <w:r w:rsidR="00CB7465" w:rsidRPr="00F26137">
        <w:rPr>
          <w:rFonts w:eastAsiaTheme="minorHAnsi"/>
          <w:sz w:val="24"/>
          <w:szCs w:val="24"/>
          <w:lang w:val="ro-RO"/>
        </w:rPr>
        <w:t>ri</w:t>
      </w:r>
      <w:r w:rsidR="009F7E79" w:rsidRPr="00F26137">
        <w:rPr>
          <w:rFonts w:eastAsiaTheme="minorHAnsi"/>
          <w:sz w:val="24"/>
          <w:szCs w:val="24"/>
          <w:lang w:val="ro-RO"/>
        </w:rPr>
        <w:t>o</w:t>
      </w:r>
      <w:r w:rsidR="00CB7465" w:rsidRPr="00F26137">
        <w:rPr>
          <w:rFonts w:eastAsiaTheme="minorHAnsi"/>
          <w:sz w:val="24"/>
          <w:szCs w:val="24"/>
          <w:lang w:val="ro-RO"/>
        </w:rPr>
        <w:t>r n</w:t>
      </w:r>
      <w:r w:rsidR="009F7E79" w:rsidRPr="00F26137">
        <w:rPr>
          <w:rFonts w:eastAsiaTheme="minorHAnsi"/>
          <w:sz w:val="24"/>
          <w:szCs w:val="24"/>
          <w:lang w:val="ro-RO"/>
        </w:rPr>
        <w:t>u</w:t>
      </w:r>
      <w:r w:rsidR="00CB7465" w:rsidRPr="00F26137">
        <w:rPr>
          <w:rFonts w:eastAsiaTheme="minorHAnsi"/>
          <w:sz w:val="24"/>
          <w:szCs w:val="24"/>
          <w:lang w:val="ro-RO"/>
        </w:rPr>
        <w:t xml:space="preserve"> </w:t>
      </w:r>
      <w:r w:rsidR="00030E84" w:rsidRPr="00F26137">
        <w:rPr>
          <w:rFonts w:eastAsiaTheme="minorHAnsi"/>
          <w:sz w:val="24"/>
          <w:szCs w:val="24"/>
          <w:lang w:val="ro-RO"/>
        </w:rPr>
        <w:t>sunt</w:t>
      </w:r>
      <w:r w:rsidR="00CB7465" w:rsidRPr="00F26137">
        <w:rPr>
          <w:rFonts w:eastAsiaTheme="minorHAnsi"/>
          <w:sz w:val="24"/>
          <w:szCs w:val="24"/>
          <w:lang w:val="ro-RO"/>
        </w:rPr>
        <w:t xml:space="preserve"> </w:t>
      </w:r>
      <w:r w:rsidR="009F7E79" w:rsidRPr="00F26137">
        <w:rPr>
          <w:rFonts w:eastAsiaTheme="minorHAnsi"/>
          <w:sz w:val="24"/>
          <w:szCs w:val="24"/>
          <w:lang w:val="ro-RO"/>
        </w:rPr>
        <w:t>supuse</w:t>
      </w:r>
      <w:r w:rsidR="00CB7465" w:rsidRPr="00F26137">
        <w:rPr>
          <w:rFonts w:eastAsiaTheme="minorHAnsi"/>
          <w:sz w:val="24"/>
          <w:szCs w:val="24"/>
          <w:lang w:val="ro-RO"/>
        </w:rPr>
        <w:t xml:space="preserve"> </w:t>
      </w:r>
      <w:r w:rsidR="00030E84" w:rsidRPr="00F26137">
        <w:rPr>
          <w:rFonts w:eastAsiaTheme="minorHAnsi"/>
          <w:sz w:val="24"/>
          <w:szCs w:val="24"/>
          <w:lang w:val="ro-RO"/>
        </w:rPr>
        <w:t>prescripțiilor</w:t>
      </w:r>
      <w:r w:rsidR="00CB7465" w:rsidRPr="00F26137">
        <w:rPr>
          <w:rFonts w:eastAsiaTheme="minorHAnsi"/>
          <w:sz w:val="24"/>
          <w:szCs w:val="24"/>
          <w:lang w:val="ro-RO"/>
        </w:rPr>
        <w:t xml:space="preserve"> d</w:t>
      </w:r>
      <w:r w:rsidR="009F7E79" w:rsidRPr="00F26137">
        <w:rPr>
          <w:rFonts w:eastAsiaTheme="minorHAnsi"/>
          <w:sz w:val="24"/>
          <w:szCs w:val="24"/>
          <w:lang w:val="ro-RO"/>
        </w:rPr>
        <w:t xml:space="preserve">in </w:t>
      </w:r>
      <w:r w:rsidR="00CB7465" w:rsidRPr="00F26137">
        <w:rPr>
          <w:rFonts w:eastAsiaTheme="minorHAnsi"/>
          <w:sz w:val="24"/>
          <w:szCs w:val="24"/>
          <w:lang w:val="ro-RO"/>
        </w:rPr>
        <w:t xml:space="preserve">ADN </w:t>
      </w:r>
      <w:r w:rsidR="009F7E79" w:rsidRPr="00F26137">
        <w:rPr>
          <w:rFonts w:eastAsiaTheme="minorHAnsi"/>
          <w:sz w:val="24"/>
          <w:szCs w:val="24"/>
          <w:lang w:val="ro-RO"/>
        </w:rPr>
        <w:t>dacă</w:t>
      </w:r>
      <w:r w:rsidR="00CB7465" w:rsidRPr="00F26137">
        <w:rPr>
          <w:rFonts w:eastAsiaTheme="minorHAnsi"/>
          <w:sz w:val="24"/>
          <w:szCs w:val="24"/>
          <w:lang w:val="ro-RO"/>
        </w:rPr>
        <w:t xml:space="preserve"> ele satisf</w:t>
      </w:r>
      <w:r w:rsidR="009F7E79" w:rsidRPr="00F26137">
        <w:rPr>
          <w:rFonts w:eastAsiaTheme="minorHAnsi"/>
          <w:sz w:val="24"/>
          <w:szCs w:val="24"/>
          <w:lang w:val="ro-RO"/>
        </w:rPr>
        <w:t>ac</w:t>
      </w:r>
      <w:r w:rsidR="00CB7465" w:rsidRPr="00F26137">
        <w:rPr>
          <w:rFonts w:eastAsiaTheme="minorHAnsi"/>
          <w:sz w:val="24"/>
          <w:szCs w:val="24"/>
          <w:lang w:val="ro-RO"/>
        </w:rPr>
        <w:t xml:space="preserve"> </w:t>
      </w:r>
      <w:r w:rsidR="009F7E79" w:rsidRPr="00F26137">
        <w:rPr>
          <w:rFonts w:eastAsiaTheme="minorHAnsi"/>
          <w:sz w:val="24"/>
          <w:szCs w:val="24"/>
          <w:lang w:val="ro-RO"/>
        </w:rPr>
        <w:t>condițiile</w:t>
      </w:r>
      <w:r w:rsidR="00CB7465" w:rsidRPr="00F26137">
        <w:rPr>
          <w:rFonts w:eastAsiaTheme="minorHAnsi"/>
          <w:sz w:val="24"/>
          <w:szCs w:val="24"/>
          <w:lang w:val="ro-RO"/>
        </w:rPr>
        <w:t xml:space="preserve"> </w:t>
      </w:r>
      <w:r w:rsidR="00447CDC" w:rsidRPr="00F26137">
        <w:rPr>
          <w:rFonts w:eastAsiaTheme="minorHAnsi"/>
          <w:sz w:val="24"/>
          <w:szCs w:val="24"/>
          <w:lang w:val="ro-RO"/>
        </w:rPr>
        <w:t>următoare</w:t>
      </w:r>
      <w:r w:rsidR="00CB7465" w:rsidRPr="00F26137">
        <w:rPr>
          <w:rFonts w:eastAsiaTheme="minorHAnsi"/>
          <w:sz w:val="24"/>
          <w:szCs w:val="24"/>
          <w:lang w:val="ro-RO"/>
        </w:rPr>
        <w:t> :</w:t>
      </w:r>
    </w:p>
    <w:p w14:paraId="0A1CAE07" w14:textId="77777777" w:rsidR="008404E8" w:rsidRPr="00F26137" w:rsidRDefault="008404E8" w:rsidP="00F26137">
      <w:pPr>
        <w:spacing w:line="240" w:lineRule="auto"/>
        <w:ind w:left="2268" w:right="1134" w:hanging="1134"/>
        <w:jc w:val="both"/>
        <w:rPr>
          <w:sz w:val="24"/>
          <w:szCs w:val="24"/>
          <w:lang w:val="ro-RO"/>
        </w:rPr>
      </w:pPr>
    </w:p>
    <w:p w14:paraId="4F51261B" w14:textId="17E40E3C" w:rsidR="00CB7465" w:rsidRDefault="00CB7465" w:rsidP="00F26137">
      <w:pPr>
        <w:tabs>
          <w:tab w:val="left" w:pos="1701"/>
          <w:tab w:val="left" w:pos="2268"/>
          <w:tab w:val="left" w:pos="2835"/>
        </w:tabs>
        <w:kinsoku w:val="0"/>
        <w:overflowPunct w:val="0"/>
        <w:autoSpaceDE w:val="0"/>
        <w:autoSpaceDN w:val="0"/>
        <w:adjustRightInd w:val="0"/>
        <w:snapToGrid w:val="0"/>
        <w:spacing w:line="240" w:lineRule="auto"/>
        <w:ind w:left="2835" w:right="1134" w:hanging="567"/>
        <w:jc w:val="both"/>
        <w:rPr>
          <w:rFonts w:eastAsiaTheme="minorHAnsi"/>
          <w:sz w:val="24"/>
          <w:szCs w:val="24"/>
          <w:lang w:val="ro-RO"/>
        </w:rPr>
      </w:pPr>
      <w:r w:rsidRPr="00F26137">
        <w:rPr>
          <w:rFonts w:eastAsiaTheme="minorHAnsi"/>
          <w:sz w:val="24"/>
          <w:szCs w:val="24"/>
          <w:lang w:val="ro-RO"/>
        </w:rPr>
        <w:lastRenderedPageBreak/>
        <w:t>a)</w:t>
      </w:r>
      <w:r w:rsidRPr="00F26137">
        <w:rPr>
          <w:rFonts w:eastAsiaTheme="minorHAnsi"/>
          <w:sz w:val="24"/>
          <w:szCs w:val="24"/>
          <w:lang w:val="ro-RO"/>
        </w:rPr>
        <w:tab/>
      </w:r>
      <w:r w:rsidR="009F7E79" w:rsidRPr="00F26137">
        <w:rPr>
          <w:rFonts w:eastAsiaTheme="minorHAnsi"/>
          <w:sz w:val="24"/>
          <w:szCs w:val="24"/>
          <w:lang w:val="ro-RO"/>
        </w:rPr>
        <w:t>Ele</w:t>
      </w:r>
      <w:r w:rsidRPr="00F26137">
        <w:rPr>
          <w:rFonts w:eastAsiaTheme="minorHAnsi"/>
          <w:sz w:val="24"/>
          <w:szCs w:val="24"/>
          <w:lang w:val="ro-RO"/>
        </w:rPr>
        <w:t xml:space="preserve"> </w:t>
      </w:r>
      <w:r w:rsidR="00030E84" w:rsidRPr="00F26137">
        <w:rPr>
          <w:rFonts w:eastAsiaTheme="minorHAnsi"/>
          <w:sz w:val="24"/>
          <w:szCs w:val="24"/>
          <w:lang w:val="ro-RO"/>
        </w:rPr>
        <w:t>sunt</w:t>
      </w:r>
      <w:r w:rsidRPr="00F26137">
        <w:rPr>
          <w:rFonts w:eastAsiaTheme="minorHAnsi"/>
          <w:sz w:val="24"/>
          <w:szCs w:val="24"/>
          <w:lang w:val="ro-RO"/>
        </w:rPr>
        <w:t xml:space="preserve"> </w:t>
      </w:r>
      <w:r w:rsidR="009F7E79" w:rsidRPr="00F26137">
        <w:rPr>
          <w:rFonts w:eastAsiaTheme="minorHAnsi"/>
          <w:sz w:val="24"/>
          <w:szCs w:val="24"/>
          <w:lang w:val="ro-RO"/>
        </w:rPr>
        <w:t>ambalate</w:t>
      </w:r>
      <w:r w:rsidRPr="00F26137">
        <w:rPr>
          <w:rFonts w:eastAsiaTheme="minorHAnsi"/>
          <w:sz w:val="24"/>
          <w:szCs w:val="24"/>
          <w:lang w:val="ro-RO"/>
        </w:rPr>
        <w:t xml:space="preserve"> </w:t>
      </w:r>
      <w:r w:rsidR="009F7E79" w:rsidRPr="00F26137">
        <w:rPr>
          <w:rFonts w:eastAsiaTheme="minorHAnsi"/>
          <w:sz w:val="24"/>
          <w:szCs w:val="24"/>
          <w:lang w:val="ro-RO"/>
        </w:rPr>
        <w:t>cu</w:t>
      </w:r>
      <w:r w:rsidRPr="00F26137">
        <w:rPr>
          <w:rFonts w:eastAsiaTheme="minorHAnsi"/>
          <w:sz w:val="24"/>
          <w:szCs w:val="24"/>
          <w:lang w:val="ro-RO"/>
        </w:rPr>
        <w:t xml:space="preserve"> </w:t>
      </w:r>
      <w:r w:rsidR="009F7E79" w:rsidRPr="00F26137">
        <w:rPr>
          <w:rFonts w:eastAsiaTheme="minorHAnsi"/>
          <w:sz w:val="24"/>
          <w:szCs w:val="24"/>
          <w:lang w:val="ro-RO"/>
        </w:rPr>
        <w:t>straturi intermediare de hârtie de cel puțin 80 g/m² plasate între fiecare strat de membrane</w:t>
      </w:r>
      <w:r w:rsidRPr="00F26137">
        <w:rPr>
          <w:rFonts w:eastAsiaTheme="minorHAnsi"/>
          <w:sz w:val="24"/>
          <w:szCs w:val="24"/>
          <w:lang w:val="ro-RO"/>
        </w:rPr>
        <w:t>;</w:t>
      </w:r>
    </w:p>
    <w:p w14:paraId="6BB18B04" w14:textId="77777777" w:rsidR="008404E8" w:rsidRPr="00F26137" w:rsidRDefault="008404E8" w:rsidP="00F26137">
      <w:pPr>
        <w:tabs>
          <w:tab w:val="left" w:pos="1701"/>
          <w:tab w:val="left" w:pos="2268"/>
          <w:tab w:val="left" w:pos="2835"/>
        </w:tabs>
        <w:kinsoku w:val="0"/>
        <w:overflowPunct w:val="0"/>
        <w:autoSpaceDE w:val="0"/>
        <w:autoSpaceDN w:val="0"/>
        <w:adjustRightInd w:val="0"/>
        <w:snapToGrid w:val="0"/>
        <w:spacing w:line="240" w:lineRule="auto"/>
        <w:ind w:left="2835" w:right="1134" w:hanging="567"/>
        <w:jc w:val="both"/>
        <w:rPr>
          <w:sz w:val="24"/>
          <w:szCs w:val="24"/>
          <w:lang w:val="ro-RO"/>
        </w:rPr>
      </w:pPr>
    </w:p>
    <w:p w14:paraId="09571489" w14:textId="77777777" w:rsidR="009F7E79" w:rsidRDefault="00CB7465" w:rsidP="00F26137">
      <w:pPr>
        <w:tabs>
          <w:tab w:val="left" w:pos="1701"/>
          <w:tab w:val="left" w:pos="2268"/>
          <w:tab w:val="left" w:pos="2835"/>
        </w:tabs>
        <w:kinsoku w:val="0"/>
        <w:overflowPunct w:val="0"/>
        <w:autoSpaceDE w:val="0"/>
        <w:autoSpaceDN w:val="0"/>
        <w:adjustRightInd w:val="0"/>
        <w:snapToGrid w:val="0"/>
        <w:spacing w:line="240" w:lineRule="auto"/>
        <w:ind w:left="2835" w:right="1134" w:hanging="567"/>
        <w:jc w:val="both"/>
        <w:rPr>
          <w:rFonts w:eastAsiaTheme="minorHAnsi"/>
          <w:sz w:val="24"/>
          <w:szCs w:val="24"/>
          <w:lang w:val="ro-RO"/>
        </w:rPr>
      </w:pPr>
      <w:r w:rsidRPr="00F26137">
        <w:rPr>
          <w:rFonts w:eastAsiaTheme="minorHAnsi"/>
          <w:sz w:val="24"/>
          <w:szCs w:val="24"/>
          <w:lang w:val="ro-RO"/>
        </w:rPr>
        <w:t>b)</w:t>
      </w:r>
      <w:r w:rsidRPr="00F26137">
        <w:rPr>
          <w:rFonts w:eastAsiaTheme="minorHAnsi"/>
          <w:sz w:val="24"/>
          <w:szCs w:val="24"/>
          <w:lang w:val="ro-RO"/>
        </w:rPr>
        <w:tab/>
      </w:r>
      <w:r w:rsidR="009F7E79" w:rsidRPr="00F26137">
        <w:rPr>
          <w:rFonts w:eastAsiaTheme="minorHAnsi"/>
          <w:sz w:val="24"/>
          <w:szCs w:val="24"/>
          <w:lang w:val="ro-RO"/>
        </w:rPr>
        <w:t>Ele</w:t>
      </w:r>
      <w:r w:rsidRPr="00F26137">
        <w:rPr>
          <w:rFonts w:eastAsiaTheme="minorHAnsi"/>
          <w:sz w:val="24"/>
          <w:szCs w:val="24"/>
          <w:lang w:val="ro-RO"/>
        </w:rPr>
        <w:t xml:space="preserve"> </w:t>
      </w:r>
      <w:r w:rsidR="00030E84" w:rsidRPr="00F26137">
        <w:rPr>
          <w:rFonts w:eastAsiaTheme="minorHAnsi"/>
          <w:sz w:val="24"/>
          <w:szCs w:val="24"/>
          <w:lang w:val="ro-RO"/>
        </w:rPr>
        <w:t>sunt</w:t>
      </w:r>
      <w:r w:rsidRPr="00F26137">
        <w:rPr>
          <w:rFonts w:eastAsiaTheme="minorHAnsi"/>
          <w:sz w:val="24"/>
          <w:szCs w:val="24"/>
          <w:lang w:val="ro-RO"/>
        </w:rPr>
        <w:t xml:space="preserve"> </w:t>
      </w:r>
      <w:r w:rsidR="009F7E79" w:rsidRPr="00F26137">
        <w:rPr>
          <w:rFonts w:eastAsiaTheme="minorHAnsi"/>
          <w:sz w:val="24"/>
          <w:szCs w:val="24"/>
          <w:lang w:val="ro-RO"/>
        </w:rPr>
        <w:t>ambalate</w:t>
      </w:r>
      <w:r w:rsidRPr="00F26137">
        <w:rPr>
          <w:rFonts w:eastAsiaTheme="minorHAnsi"/>
          <w:sz w:val="24"/>
          <w:szCs w:val="24"/>
          <w:lang w:val="ro-RO"/>
        </w:rPr>
        <w:t xml:space="preserve"> de </w:t>
      </w:r>
      <w:r w:rsidR="009F7E79" w:rsidRPr="00F26137">
        <w:rPr>
          <w:rFonts w:eastAsiaTheme="minorHAnsi"/>
          <w:sz w:val="24"/>
          <w:szCs w:val="24"/>
          <w:lang w:val="ro-RO"/>
        </w:rPr>
        <w:t>manieră</w:t>
      </w:r>
      <w:r w:rsidRPr="00F26137">
        <w:rPr>
          <w:rFonts w:eastAsiaTheme="minorHAnsi"/>
          <w:sz w:val="24"/>
          <w:szCs w:val="24"/>
          <w:lang w:val="ro-RO"/>
        </w:rPr>
        <w:t xml:space="preserve"> </w:t>
      </w:r>
      <w:r w:rsidR="009F7E79" w:rsidRPr="00F26137">
        <w:rPr>
          <w:rFonts w:eastAsiaTheme="minorHAnsi"/>
          <w:sz w:val="24"/>
          <w:szCs w:val="24"/>
          <w:lang w:val="ro-RO"/>
        </w:rPr>
        <w:t>a</w:t>
      </w:r>
      <w:r w:rsidRPr="00F26137">
        <w:rPr>
          <w:rFonts w:eastAsiaTheme="minorHAnsi"/>
          <w:sz w:val="24"/>
          <w:szCs w:val="24"/>
          <w:lang w:val="ro-RO"/>
        </w:rPr>
        <w:t xml:space="preserve"> m</w:t>
      </w:r>
      <w:r w:rsidR="009F7E79" w:rsidRPr="00F26137">
        <w:rPr>
          <w:rFonts w:eastAsiaTheme="minorHAnsi"/>
          <w:sz w:val="24"/>
          <w:szCs w:val="24"/>
          <w:lang w:val="ro-RO"/>
        </w:rPr>
        <w:t>e</w:t>
      </w:r>
      <w:r w:rsidRPr="00F26137">
        <w:rPr>
          <w:rFonts w:eastAsiaTheme="minorHAnsi"/>
          <w:sz w:val="24"/>
          <w:szCs w:val="24"/>
          <w:lang w:val="ro-RO"/>
        </w:rPr>
        <w:t>n</w:t>
      </w:r>
      <w:r w:rsidR="009F7E79" w:rsidRPr="00F26137">
        <w:rPr>
          <w:rFonts w:eastAsiaTheme="minorHAnsi"/>
          <w:sz w:val="24"/>
          <w:szCs w:val="24"/>
          <w:lang w:val="ro-RO"/>
        </w:rPr>
        <w:t>ți</w:t>
      </w:r>
      <w:r w:rsidRPr="00F26137">
        <w:rPr>
          <w:rFonts w:eastAsiaTheme="minorHAnsi"/>
          <w:sz w:val="24"/>
          <w:szCs w:val="24"/>
          <w:lang w:val="ro-RO"/>
        </w:rPr>
        <w:t>n</w:t>
      </w:r>
      <w:r w:rsidR="009F7E79" w:rsidRPr="00F26137">
        <w:rPr>
          <w:rFonts w:eastAsiaTheme="minorHAnsi"/>
          <w:sz w:val="24"/>
          <w:szCs w:val="24"/>
          <w:lang w:val="ro-RO"/>
        </w:rPr>
        <w:t>e</w:t>
      </w:r>
      <w:r w:rsidRPr="00F26137">
        <w:rPr>
          <w:rFonts w:eastAsiaTheme="minorHAnsi"/>
          <w:sz w:val="24"/>
          <w:szCs w:val="24"/>
          <w:lang w:val="ro-RO"/>
        </w:rPr>
        <w:t xml:space="preserve"> </w:t>
      </w:r>
      <w:r w:rsidR="009F7E79" w:rsidRPr="00F26137">
        <w:rPr>
          <w:rFonts w:eastAsiaTheme="minorHAnsi"/>
          <w:sz w:val="24"/>
          <w:szCs w:val="24"/>
          <w:lang w:val="ro-RO"/>
        </w:rPr>
        <w:t>alinierea membranelor și a straturilor intermediare de hârtie în oricare dintre următoarele configurații:</w:t>
      </w:r>
    </w:p>
    <w:p w14:paraId="1DF76D75" w14:textId="77777777" w:rsidR="008404E8" w:rsidRPr="00F26137" w:rsidRDefault="008404E8" w:rsidP="00F26137">
      <w:pPr>
        <w:tabs>
          <w:tab w:val="left" w:pos="1701"/>
          <w:tab w:val="left" w:pos="2268"/>
          <w:tab w:val="left" w:pos="2835"/>
        </w:tabs>
        <w:kinsoku w:val="0"/>
        <w:overflowPunct w:val="0"/>
        <w:autoSpaceDE w:val="0"/>
        <w:autoSpaceDN w:val="0"/>
        <w:adjustRightInd w:val="0"/>
        <w:snapToGrid w:val="0"/>
        <w:spacing w:line="240" w:lineRule="auto"/>
        <w:ind w:left="2835" w:right="1134" w:hanging="567"/>
        <w:jc w:val="both"/>
        <w:rPr>
          <w:rFonts w:eastAsiaTheme="minorHAnsi"/>
          <w:sz w:val="24"/>
          <w:szCs w:val="24"/>
          <w:lang w:val="ro-RO"/>
        </w:rPr>
      </w:pPr>
    </w:p>
    <w:p w14:paraId="7CE62F25" w14:textId="597369D1" w:rsidR="00CB7465" w:rsidRDefault="009F7E79" w:rsidP="001A43F0">
      <w:pPr>
        <w:pStyle w:val="ListParagraph"/>
        <w:numPr>
          <w:ilvl w:val="0"/>
          <w:numId w:val="14"/>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8404E8">
        <w:rPr>
          <w:rFonts w:eastAsiaTheme="minorHAnsi"/>
          <w:sz w:val="24"/>
          <w:szCs w:val="24"/>
          <w:lang w:val="ro-RO"/>
        </w:rPr>
        <w:t>Rulouri bine rulate și ambalate în folie de plastic de cel puțin 80 g/m² sau în pungi de aluminiu cu permeabilitatea la oxigen mai mică sau egală cu 0,1%, în conformitate cu standardul ISO 15105-1:2007</w:t>
      </w:r>
      <w:r w:rsidR="00CB7465" w:rsidRPr="008404E8">
        <w:rPr>
          <w:rFonts w:eastAsiaTheme="minorHAnsi"/>
          <w:sz w:val="24"/>
          <w:szCs w:val="24"/>
          <w:lang w:val="ro-RO"/>
        </w:rPr>
        <w:t>i) ;</w:t>
      </w:r>
    </w:p>
    <w:p w14:paraId="6566EFF5" w14:textId="77777777" w:rsidR="00BF608B" w:rsidRPr="00BF608B" w:rsidRDefault="00BF608B" w:rsidP="00BF608B">
      <w:pPr>
        <w:tabs>
          <w:tab w:val="left" w:pos="1701"/>
          <w:tab w:val="left" w:pos="2268"/>
          <w:tab w:val="left" w:pos="2835"/>
        </w:tabs>
        <w:kinsoku w:val="0"/>
        <w:overflowPunct w:val="0"/>
        <w:autoSpaceDE w:val="0"/>
        <w:autoSpaceDN w:val="0"/>
        <w:adjustRightInd w:val="0"/>
        <w:snapToGrid w:val="0"/>
        <w:spacing w:line="240" w:lineRule="auto"/>
        <w:ind w:left="2838" w:right="1134"/>
        <w:jc w:val="both"/>
        <w:rPr>
          <w:rFonts w:eastAsiaTheme="minorHAnsi"/>
          <w:sz w:val="24"/>
          <w:szCs w:val="24"/>
          <w:lang w:val="ro-RO"/>
        </w:rPr>
      </w:pPr>
    </w:p>
    <w:p w14:paraId="52BCA99E" w14:textId="550E6849" w:rsidR="009F7E79" w:rsidRPr="00BF608B" w:rsidRDefault="009F7E79" w:rsidP="001A43F0">
      <w:pPr>
        <w:pStyle w:val="ListParagraph"/>
        <w:numPr>
          <w:ilvl w:val="0"/>
          <w:numId w:val="14"/>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BF608B">
        <w:rPr>
          <w:rFonts w:eastAsiaTheme="minorHAnsi"/>
          <w:sz w:val="24"/>
          <w:szCs w:val="24"/>
          <w:lang w:val="ro-RO"/>
        </w:rPr>
        <w:t>Foi de ambalat din carton de cel puțin 250 g/m² sau în pungi de aluminiu cu o permeabilitate la oxigen mai mică sau egală cu 0,1%, în conformitate cu ISO 15105-1:2007;</w:t>
      </w:r>
    </w:p>
    <w:p w14:paraId="52E6E0FB" w14:textId="77777777" w:rsidR="00BF608B" w:rsidRPr="00BF608B" w:rsidRDefault="00BF608B" w:rsidP="00BF608B">
      <w:pPr>
        <w:pStyle w:val="ListParagraph"/>
        <w:rPr>
          <w:rFonts w:eastAsiaTheme="minorHAnsi"/>
          <w:sz w:val="24"/>
          <w:szCs w:val="24"/>
          <w:lang w:val="ro-RO"/>
        </w:rPr>
      </w:pPr>
    </w:p>
    <w:p w14:paraId="73EA6397" w14:textId="3446C2FC" w:rsidR="009F7E79" w:rsidRPr="00BF608B" w:rsidRDefault="009F7E79" w:rsidP="001A43F0">
      <w:pPr>
        <w:pStyle w:val="ListParagraph"/>
        <w:numPr>
          <w:ilvl w:val="0"/>
          <w:numId w:val="14"/>
        </w:numPr>
        <w:tabs>
          <w:tab w:val="left" w:pos="1701"/>
          <w:tab w:val="left" w:pos="2268"/>
          <w:tab w:val="left" w:pos="2835"/>
        </w:tabs>
        <w:kinsoku w:val="0"/>
        <w:overflowPunct w:val="0"/>
        <w:autoSpaceDE w:val="0"/>
        <w:autoSpaceDN w:val="0"/>
        <w:adjustRightInd w:val="0"/>
        <w:snapToGrid w:val="0"/>
        <w:spacing w:line="240" w:lineRule="auto"/>
        <w:ind w:right="1134"/>
        <w:jc w:val="both"/>
        <w:rPr>
          <w:rFonts w:eastAsiaTheme="minorHAnsi"/>
          <w:sz w:val="24"/>
          <w:szCs w:val="24"/>
          <w:lang w:val="ro-RO"/>
        </w:rPr>
      </w:pPr>
      <w:r w:rsidRPr="00BF608B">
        <w:rPr>
          <w:rFonts w:eastAsiaTheme="minorHAnsi"/>
          <w:sz w:val="24"/>
          <w:szCs w:val="24"/>
          <w:lang w:val="ro-RO"/>
        </w:rPr>
        <w:t>Filtre rotunde ambalate în suporturi pentru filtre sau în cutii de carton de cel puțin 250 g/m² sau ambalate individual în pungi de hârtie și plastic de cel puțin 100 g/m² în total. ”</w:t>
      </w:r>
    </w:p>
    <w:p w14:paraId="5BDF0B8E" w14:textId="77777777" w:rsidR="00BF608B" w:rsidRPr="00BF608B" w:rsidRDefault="00BF608B" w:rsidP="00BF608B">
      <w:pPr>
        <w:pStyle w:val="ListParagraph"/>
        <w:rPr>
          <w:rFonts w:eastAsiaTheme="minorHAnsi"/>
          <w:sz w:val="24"/>
          <w:szCs w:val="24"/>
          <w:lang w:val="ro-RO"/>
        </w:rPr>
      </w:pPr>
    </w:p>
    <w:p w14:paraId="0209CB97" w14:textId="4E8EE37A" w:rsidR="00FA516E" w:rsidRDefault="00742D2D" w:rsidP="00F26137">
      <w:pPr>
        <w:spacing w:line="240" w:lineRule="auto"/>
        <w:ind w:left="2268" w:right="1134" w:hanging="1134"/>
        <w:jc w:val="both"/>
        <w:rPr>
          <w:sz w:val="24"/>
          <w:szCs w:val="24"/>
          <w:lang w:val="ro-RO"/>
        </w:rPr>
      </w:pPr>
      <w:r w:rsidRPr="00F26137">
        <w:rPr>
          <w:sz w:val="24"/>
          <w:szCs w:val="24"/>
          <w:lang w:val="ro-RO"/>
        </w:rPr>
        <w:t>“</w:t>
      </w:r>
      <w:r w:rsidR="00CB7465" w:rsidRPr="00F26137">
        <w:rPr>
          <w:sz w:val="24"/>
          <w:szCs w:val="24"/>
          <w:lang w:val="ro-RO"/>
        </w:rPr>
        <w:t> 404</w:t>
      </w:r>
      <w:r w:rsidR="00CB7465" w:rsidRPr="00F26137">
        <w:rPr>
          <w:sz w:val="24"/>
          <w:szCs w:val="24"/>
          <w:lang w:val="ro-RO"/>
        </w:rPr>
        <w:tab/>
      </w:r>
      <w:r w:rsidR="00FA516E" w:rsidRPr="00F26137">
        <w:rPr>
          <w:sz w:val="24"/>
          <w:szCs w:val="24"/>
          <w:lang w:val="ro-RO"/>
        </w:rPr>
        <w:t>Vehiculele alimentate cu baterii ionice de sodiu, care nu conțin alte mărfuri periculoase, nu sunt supuse altor prevederi ale ADN daca bateria este scurtcircuitata astfel încât să nu conțină energie electrică. Scurtcircuitarea bateriei trebuie să fie ușor de verificat (bară omnibus între borne, de exemplu). ”</w:t>
      </w:r>
    </w:p>
    <w:p w14:paraId="08468344" w14:textId="77777777" w:rsidR="00C225AA" w:rsidRPr="00F26137" w:rsidRDefault="00C225AA" w:rsidP="00F26137">
      <w:pPr>
        <w:spacing w:line="240" w:lineRule="auto"/>
        <w:ind w:left="2268" w:right="1134" w:hanging="1134"/>
        <w:jc w:val="both"/>
        <w:rPr>
          <w:sz w:val="24"/>
          <w:szCs w:val="24"/>
          <w:lang w:val="ro-RO"/>
        </w:rPr>
      </w:pPr>
    </w:p>
    <w:p w14:paraId="4CD41F9E" w14:textId="1C621E2C" w:rsidR="00FA516E" w:rsidRDefault="00FA516E" w:rsidP="00F26137">
      <w:pPr>
        <w:spacing w:line="240" w:lineRule="auto"/>
        <w:ind w:left="2268" w:right="1134" w:hanging="1134"/>
        <w:jc w:val="both"/>
        <w:rPr>
          <w:sz w:val="24"/>
          <w:szCs w:val="24"/>
          <w:lang w:val="ro-RO"/>
        </w:rPr>
      </w:pPr>
      <w:r w:rsidRPr="00F26137">
        <w:rPr>
          <w:sz w:val="24"/>
          <w:szCs w:val="24"/>
          <w:lang w:val="ro-RO"/>
        </w:rPr>
        <w:t xml:space="preserve">„405 </w:t>
      </w:r>
      <w:r w:rsidRPr="00F26137">
        <w:rPr>
          <w:sz w:val="24"/>
          <w:szCs w:val="24"/>
          <w:lang w:val="ro-RO"/>
        </w:rPr>
        <w:tab/>
      </w:r>
      <w:r w:rsidRPr="00C225AA">
        <w:rPr>
          <w:i/>
          <w:iCs/>
          <w:sz w:val="24"/>
          <w:szCs w:val="24"/>
          <w:lang w:val="ro-RO"/>
        </w:rPr>
        <w:t>(Rezervat)</w:t>
      </w:r>
      <w:r w:rsidRPr="00F26137">
        <w:rPr>
          <w:sz w:val="24"/>
          <w:szCs w:val="24"/>
          <w:lang w:val="ro-RO"/>
        </w:rPr>
        <w:t>”</w:t>
      </w:r>
    </w:p>
    <w:p w14:paraId="225EF040" w14:textId="77777777" w:rsidR="00C225AA" w:rsidRPr="00F26137" w:rsidRDefault="00C225AA" w:rsidP="00F26137">
      <w:pPr>
        <w:spacing w:line="240" w:lineRule="auto"/>
        <w:ind w:left="2268" w:right="1134" w:hanging="1134"/>
        <w:jc w:val="both"/>
        <w:rPr>
          <w:sz w:val="24"/>
          <w:szCs w:val="24"/>
          <w:lang w:val="ro-RO"/>
        </w:rPr>
      </w:pPr>
    </w:p>
    <w:p w14:paraId="10D0DDD1" w14:textId="70CB4D36" w:rsidR="00FA516E" w:rsidRDefault="00FA516E" w:rsidP="00F26137">
      <w:pPr>
        <w:spacing w:line="240" w:lineRule="auto"/>
        <w:ind w:left="2268" w:right="1134" w:hanging="1134"/>
        <w:jc w:val="both"/>
        <w:rPr>
          <w:sz w:val="24"/>
          <w:szCs w:val="24"/>
          <w:lang w:val="ro-RO"/>
        </w:rPr>
      </w:pPr>
      <w:r w:rsidRPr="00F26137">
        <w:rPr>
          <w:sz w:val="24"/>
          <w:szCs w:val="24"/>
          <w:lang w:val="ro-RO"/>
        </w:rPr>
        <w:t xml:space="preserve">„406 </w:t>
      </w:r>
      <w:r w:rsidRPr="00F26137">
        <w:rPr>
          <w:sz w:val="24"/>
          <w:szCs w:val="24"/>
          <w:lang w:val="ro-RO"/>
        </w:rPr>
        <w:tab/>
        <w:t xml:space="preserve">Substanțele din această rubrică pot fi transportate în conformitate cu prevederile privind cantitățile limitate ale Capitolului 3.4 atunci când sunt transportate în recipiente sub presiune de cel mult 1.000 ml. Recipientele sub presiune trebuie să îndeplinească cerințele instrucțiunii de ambalare P200 din 4.1.4.1 din ADR și să aibă o presiune a produsului de încercare pe capacitate care nu depășește 15,2 </w:t>
      </w:r>
      <w:proofErr w:type="spellStart"/>
      <w:r w:rsidRPr="00F26137">
        <w:rPr>
          <w:sz w:val="24"/>
          <w:szCs w:val="24"/>
          <w:lang w:val="ro-RO"/>
        </w:rPr>
        <w:t>MPa·l</w:t>
      </w:r>
      <w:proofErr w:type="spellEnd"/>
      <w:r w:rsidRPr="00F26137">
        <w:rPr>
          <w:sz w:val="24"/>
          <w:szCs w:val="24"/>
          <w:lang w:val="ro-RO"/>
        </w:rPr>
        <w:t xml:space="preserve"> (152 </w:t>
      </w:r>
      <w:proofErr w:type="spellStart"/>
      <w:r w:rsidRPr="00F26137">
        <w:rPr>
          <w:sz w:val="24"/>
          <w:szCs w:val="24"/>
          <w:lang w:val="ro-RO"/>
        </w:rPr>
        <w:t>bar·l</w:t>
      </w:r>
      <w:proofErr w:type="spellEnd"/>
      <w:r w:rsidRPr="00F26137">
        <w:rPr>
          <w:sz w:val="24"/>
          <w:szCs w:val="24"/>
          <w:lang w:val="ro-RO"/>
        </w:rPr>
        <w:t>). Recipientele sub presiune nu trebuie să fie ambalate cu alte mărfuri periculoase. ”</w:t>
      </w:r>
    </w:p>
    <w:p w14:paraId="65094277" w14:textId="77777777" w:rsidR="00C225AA" w:rsidRPr="00F26137" w:rsidRDefault="00C225AA" w:rsidP="00F26137">
      <w:pPr>
        <w:spacing w:line="240" w:lineRule="auto"/>
        <w:ind w:left="2268" w:right="1134" w:hanging="1134"/>
        <w:jc w:val="both"/>
        <w:rPr>
          <w:sz w:val="24"/>
          <w:szCs w:val="24"/>
          <w:lang w:val="ro-RO"/>
        </w:rPr>
      </w:pPr>
    </w:p>
    <w:p w14:paraId="245B2128" w14:textId="6D27D272" w:rsidR="00FA516E" w:rsidRPr="00F26137" w:rsidRDefault="00742D2D" w:rsidP="00F26137">
      <w:pPr>
        <w:spacing w:line="240" w:lineRule="auto"/>
        <w:ind w:left="2268" w:right="1134" w:hanging="1134"/>
        <w:jc w:val="both"/>
        <w:rPr>
          <w:sz w:val="24"/>
          <w:szCs w:val="24"/>
          <w:lang w:val="ro-RO"/>
        </w:rPr>
      </w:pPr>
      <w:r w:rsidRPr="00F26137">
        <w:rPr>
          <w:sz w:val="24"/>
          <w:szCs w:val="24"/>
          <w:lang w:val="ro-RO"/>
        </w:rPr>
        <w:t>“</w:t>
      </w:r>
      <w:r w:rsidR="00CB7465" w:rsidRPr="00F26137">
        <w:rPr>
          <w:sz w:val="24"/>
          <w:szCs w:val="24"/>
          <w:lang w:val="ro-RO"/>
        </w:rPr>
        <w:t> 407</w:t>
      </w:r>
      <w:r w:rsidR="00CB7465" w:rsidRPr="00F26137">
        <w:rPr>
          <w:sz w:val="24"/>
          <w:szCs w:val="24"/>
          <w:lang w:val="ro-RO"/>
        </w:rPr>
        <w:tab/>
      </w:r>
      <w:r w:rsidR="00CB7465" w:rsidRPr="00F26137">
        <w:rPr>
          <w:sz w:val="24"/>
          <w:szCs w:val="24"/>
          <w:lang w:val="ro-RO"/>
        </w:rPr>
        <w:tab/>
      </w:r>
      <w:r w:rsidR="00FA516E" w:rsidRPr="00F26137">
        <w:rPr>
          <w:sz w:val="24"/>
          <w:szCs w:val="24"/>
          <w:lang w:val="ro-RO"/>
        </w:rPr>
        <w:t xml:space="preserve">Dispozitivele de stingere prin dispersie sunt obiecte care conțin o substanță pirotehnică, care, la activare, are funcția de a dispersa un produs de stingere a incendiilor (sau aerosol), și care nu conțin alte mărfuri periculoase. Aceste obiecte, atunci când sunt ambalate pentru transport, trebuie să îndeplinească criteriile diviziunii 1.4, grupa de compatibilitate S, atunci când sunt supuse </w:t>
      </w:r>
      <w:r w:rsidR="009A26D1" w:rsidRPr="00F26137">
        <w:rPr>
          <w:sz w:val="24"/>
          <w:szCs w:val="24"/>
          <w:lang w:val="ro-RO"/>
        </w:rPr>
        <w:t>Încercărilor</w:t>
      </w:r>
      <w:r w:rsidR="00FA516E" w:rsidRPr="00F26137">
        <w:rPr>
          <w:sz w:val="24"/>
          <w:szCs w:val="24"/>
          <w:lang w:val="ro-RO"/>
        </w:rPr>
        <w:t xml:space="preserve"> 6 c) din </w:t>
      </w:r>
      <w:r w:rsidR="00C225AA">
        <w:rPr>
          <w:sz w:val="24"/>
          <w:szCs w:val="24"/>
          <w:lang w:val="ro-RO"/>
        </w:rPr>
        <w:t>S</w:t>
      </w:r>
      <w:r w:rsidR="00FA516E" w:rsidRPr="00F26137">
        <w:rPr>
          <w:sz w:val="24"/>
          <w:szCs w:val="24"/>
          <w:lang w:val="ro-RO"/>
        </w:rPr>
        <w:t xml:space="preserve">ecțiunea 16 din prima parte a </w:t>
      </w:r>
      <w:r w:rsidR="00FA516E" w:rsidRPr="00F26137">
        <w:rPr>
          <w:i/>
          <w:iCs/>
          <w:sz w:val="24"/>
          <w:szCs w:val="24"/>
          <w:lang w:val="ro-RO"/>
        </w:rPr>
        <w:t>Manualului de încercări și criterii</w:t>
      </w:r>
      <w:r w:rsidR="00FA516E" w:rsidRPr="00F26137">
        <w:rPr>
          <w:sz w:val="24"/>
          <w:szCs w:val="24"/>
          <w:lang w:val="ro-RO"/>
        </w:rPr>
        <w:t xml:space="preserve">. În timpul transportului, mijloacele de activare trebuie </w:t>
      </w:r>
      <w:r w:rsidR="009A26D1" w:rsidRPr="00F26137">
        <w:rPr>
          <w:sz w:val="24"/>
          <w:szCs w:val="24"/>
          <w:lang w:val="ro-RO"/>
        </w:rPr>
        <w:t xml:space="preserve">să fie </w:t>
      </w:r>
      <w:r w:rsidR="00FA516E" w:rsidRPr="00F26137">
        <w:rPr>
          <w:sz w:val="24"/>
          <w:szCs w:val="24"/>
          <w:lang w:val="ro-RO"/>
        </w:rPr>
        <w:t>îndepărtate, sau dispozitivul trebuie să fie echipat cu cel puțin două mijloace independente care împiedică activarea accidentală.</w:t>
      </w:r>
    </w:p>
    <w:p w14:paraId="5713C5C9" w14:textId="740A09B9" w:rsidR="00FA516E" w:rsidRDefault="00FA516E" w:rsidP="00F26137">
      <w:pPr>
        <w:spacing w:line="240" w:lineRule="auto"/>
        <w:ind w:left="2268" w:right="1134" w:hanging="1134"/>
        <w:jc w:val="both"/>
        <w:rPr>
          <w:sz w:val="24"/>
          <w:szCs w:val="24"/>
          <w:lang w:val="ro-RO"/>
        </w:rPr>
      </w:pPr>
      <w:r w:rsidRPr="00F26137">
        <w:rPr>
          <w:sz w:val="24"/>
          <w:szCs w:val="24"/>
          <w:lang w:val="ro-RO"/>
        </w:rPr>
        <w:lastRenderedPageBreak/>
        <w:t xml:space="preserve">  </w:t>
      </w:r>
      <w:r w:rsidR="009A26D1" w:rsidRPr="00F26137">
        <w:rPr>
          <w:sz w:val="24"/>
          <w:szCs w:val="24"/>
          <w:lang w:val="ro-RO"/>
        </w:rPr>
        <w:tab/>
      </w:r>
      <w:r w:rsidRPr="00F26137">
        <w:rPr>
          <w:sz w:val="24"/>
          <w:szCs w:val="24"/>
          <w:lang w:val="ro-RO"/>
        </w:rPr>
        <w:t xml:space="preserve">Dispozitivele de stingere prin dispersie sunt încadrate numai în clasa 9, Nr. </w:t>
      </w:r>
      <w:r w:rsidR="009A26D1" w:rsidRPr="00F26137">
        <w:rPr>
          <w:sz w:val="24"/>
          <w:szCs w:val="24"/>
          <w:lang w:val="ro-RO"/>
        </w:rPr>
        <w:t>O</w:t>
      </w:r>
      <w:r w:rsidRPr="00F26137">
        <w:rPr>
          <w:sz w:val="24"/>
          <w:szCs w:val="24"/>
          <w:lang w:val="ro-RO"/>
        </w:rPr>
        <w:t>N</w:t>
      </w:r>
      <w:r w:rsidR="009A26D1" w:rsidRPr="00F26137">
        <w:rPr>
          <w:sz w:val="24"/>
          <w:szCs w:val="24"/>
          <w:lang w:val="ro-RO"/>
        </w:rPr>
        <w:t>U</w:t>
      </w:r>
      <w:r w:rsidRPr="00F26137">
        <w:rPr>
          <w:sz w:val="24"/>
          <w:szCs w:val="24"/>
          <w:lang w:val="ro-RO"/>
        </w:rPr>
        <w:t xml:space="preserve"> 3559, dacă sunt îndeplinite condițiile suplimentare:</w:t>
      </w:r>
    </w:p>
    <w:p w14:paraId="34F6BCB7" w14:textId="77777777" w:rsidR="00C225AA" w:rsidRPr="00F26137" w:rsidRDefault="00C225AA" w:rsidP="00F26137">
      <w:pPr>
        <w:spacing w:line="240" w:lineRule="auto"/>
        <w:ind w:left="2268" w:right="1134" w:hanging="1134"/>
        <w:jc w:val="both"/>
        <w:rPr>
          <w:sz w:val="24"/>
          <w:szCs w:val="24"/>
          <w:lang w:val="ro-RO"/>
        </w:rPr>
      </w:pPr>
    </w:p>
    <w:p w14:paraId="2C978A16" w14:textId="531B9677" w:rsidR="00FA516E" w:rsidRPr="00C225AA" w:rsidRDefault="00FA516E" w:rsidP="001A43F0">
      <w:pPr>
        <w:pStyle w:val="ListParagraph"/>
        <w:numPr>
          <w:ilvl w:val="0"/>
          <w:numId w:val="15"/>
        </w:numPr>
        <w:spacing w:line="240" w:lineRule="auto"/>
        <w:ind w:right="1134"/>
        <w:jc w:val="both"/>
        <w:rPr>
          <w:sz w:val="24"/>
          <w:szCs w:val="24"/>
          <w:lang w:val="ro-RO"/>
        </w:rPr>
      </w:pPr>
      <w:r w:rsidRPr="00C225AA">
        <w:rPr>
          <w:sz w:val="24"/>
          <w:szCs w:val="24"/>
          <w:lang w:val="ro-RO"/>
        </w:rPr>
        <w:t xml:space="preserve">Dispozitivul îndeplinește criteriile de excludere </w:t>
      </w:r>
      <w:r w:rsidR="009A26D1" w:rsidRPr="00C225AA">
        <w:rPr>
          <w:sz w:val="24"/>
          <w:szCs w:val="24"/>
          <w:lang w:val="ro-RO"/>
        </w:rPr>
        <w:t>enunțat</w:t>
      </w:r>
      <w:r w:rsidRPr="00C225AA">
        <w:rPr>
          <w:sz w:val="24"/>
          <w:szCs w:val="24"/>
          <w:lang w:val="ro-RO"/>
        </w:rPr>
        <w:t xml:space="preserve">e la </w:t>
      </w:r>
      <w:r w:rsidR="009A26D1" w:rsidRPr="00C225AA">
        <w:rPr>
          <w:sz w:val="24"/>
          <w:szCs w:val="24"/>
          <w:lang w:val="ro-RO"/>
        </w:rPr>
        <w:t>alineat</w:t>
      </w:r>
      <w:r w:rsidRPr="00C225AA">
        <w:rPr>
          <w:sz w:val="24"/>
          <w:szCs w:val="24"/>
          <w:lang w:val="ro-RO"/>
        </w:rPr>
        <w:t>ele b), c) și d) de la 2.2.1.1.8.2;</w:t>
      </w:r>
    </w:p>
    <w:p w14:paraId="73AD1C17" w14:textId="77777777" w:rsidR="00C225AA" w:rsidRPr="00C225AA" w:rsidRDefault="00C225AA" w:rsidP="00C225AA">
      <w:pPr>
        <w:pStyle w:val="ListParagraph"/>
        <w:spacing w:line="240" w:lineRule="auto"/>
        <w:ind w:left="2838" w:right="1134"/>
        <w:jc w:val="both"/>
        <w:rPr>
          <w:sz w:val="24"/>
          <w:szCs w:val="24"/>
          <w:lang w:val="ro-RO"/>
        </w:rPr>
      </w:pPr>
    </w:p>
    <w:p w14:paraId="4C992E35" w14:textId="2E8BA2B0" w:rsidR="00FA516E" w:rsidRPr="00C225AA" w:rsidRDefault="00FA516E" w:rsidP="001A43F0">
      <w:pPr>
        <w:pStyle w:val="ListParagraph"/>
        <w:numPr>
          <w:ilvl w:val="0"/>
          <w:numId w:val="15"/>
        </w:numPr>
        <w:spacing w:line="240" w:lineRule="auto"/>
        <w:ind w:right="1134"/>
        <w:jc w:val="both"/>
        <w:rPr>
          <w:sz w:val="24"/>
          <w:szCs w:val="24"/>
          <w:lang w:val="ro-RO"/>
        </w:rPr>
      </w:pPr>
      <w:r w:rsidRPr="00C225AA">
        <w:rPr>
          <w:sz w:val="24"/>
          <w:szCs w:val="24"/>
          <w:lang w:val="ro-RO"/>
        </w:rPr>
        <w:t xml:space="preserve">Agentul de stingere este considerat </w:t>
      </w:r>
      <w:r w:rsidR="009A26D1" w:rsidRPr="00C225AA">
        <w:rPr>
          <w:sz w:val="24"/>
          <w:szCs w:val="24"/>
          <w:lang w:val="ro-RO"/>
        </w:rPr>
        <w:t>fără pericol</w:t>
      </w:r>
      <w:r w:rsidRPr="00C225AA">
        <w:rPr>
          <w:sz w:val="24"/>
          <w:szCs w:val="24"/>
          <w:lang w:val="ro-RO"/>
        </w:rPr>
        <w:t xml:space="preserve"> pentru spatiile normal ocupate, in conformitate cu standardele interna</w:t>
      </w:r>
      <w:r w:rsidR="009A26D1" w:rsidRPr="00C225AA">
        <w:rPr>
          <w:sz w:val="24"/>
          <w:szCs w:val="24"/>
          <w:lang w:val="ro-RO"/>
        </w:rPr>
        <w:t>ț</w:t>
      </w:r>
      <w:r w:rsidRPr="00C225AA">
        <w:rPr>
          <w:sz w:val="24"/>
          <w:szCs w:val="24"/>
          <w:lang w:val="ro-RO"/>
        </w:rPr>
        <w:t xml:space="preserve">ionale sau regionale in vigoare (de exemplu standardul pentru </w:t>
      </w:r>
      <w:r w:rsidR="009A26D1" w:rsidRPr="00C225AA">
        <w:rPr>
          <w:sz w:val="24"/>
          <w:szCs w:val="24"/>
          <w:lang w:val="ro-RO"/>
        </w:rPr>
        <w:t>instalațiile</w:t>
      </w:r>
      <w:r w:rsidRPr="00C225AA">
        <w:rPr>
          <w:sz w:val="24"/>
          <w:szCs w:val="24"/>
          <w:lang w:val="ro-RO"/>
        </w:rPr>
        <w:t xml:space="preserve"> fixe de stingere a incendiilor cu aerosoli al National Fire </w:t>
      </w:r>
      <w:proofErr w:type="spellStart"/>
      <w:r w:rsidRPr="00C225AA">
        <w:rPr>
          <w:sz w:val="24"/>
          <w:szCs w:val="24"/>
          <w:lang w:val="ro-RO"/>
        </w:rPr>
        <w:t>Protection</w:t>
      </w:r>
      <w:proofErr w:type="spellEnd"/>
      <w:r w:rsidRPr="00C225AA">
        <w:rPr>
          <w:sz w:val="24"/>
          <w:szCs w:val="24"/>
          <w:lang w:val="ro-RO"/>
        </w:rPr>
        <w:t xml:space="preserve"> Association of the United </w:t>
      </w:r>
      <w:proofErr w:type="spellStart"/>
      <w:r w:rsidRPr="00C225AA">
        <w:rPr>
          <w:sz w:val="24"/>
          <w:szCs w:val="24"/>
          <w:lang w:val="ro-RO"/>
        </w:rPr>
        <w:t>States</w:t>
      </w:r>
      <w:proofErr w:type="spellEnd"/>
      <w:r w:rsidRPr="00C225AA">
        <w:rPr>
          <w:sz w:val="24"/>
          <w:szCs w:val="24"/>
          <w:lang w:val="ro-RO"/>
        </w:rPr>
        <w:t xml:space="preserve"> of America, NFPA 2010);</w:t>
      </w:r>
    </w:p>
    <w:p w14:paraId="4AD732FB" w14:textId="77777777" w:rsidR="00C225AA" w:rsidRPr="00C225AA" w:rsidRDefault="00C225AA" w:rsidP="00C225AA">
      <w:pPr>
        <w:pStyle w:val="ListParagraph"/>
        <w:rPr>
          <w:sz w:val="24"/>
          <w:szCs w:val="24"/>
          <w:lang w:val="ro-RO"/>
        </w:rPr>
      </w:pPr>
    </w:p>
    <w:p w14:paraId="2B8E7448" w14:textId="55EEEF71" w:rsidR="00FA516E" w:rsidRPr="00C225AA" w:rsidRDefault="00FA516E" w:rsidP="001A43F0">
      <w:pPr>
        <w:pStyle w:val="ListParagraph"/>
        <w:numPr>
          <w:ilvl w:val="0"/>
          <w:numId w:val="15"/>
        </w:numPr>
        <w:spacing w:line="240" w:lineRule="auto"/>
        <w:ind w:right="1134"/>
        <w:jc w:val="both"/>
        <w:rPr>
          <w:sz w:val="24"/>
          <w:szCs w:val="24"/>
          <w:lang w:val="ro-RO"/>
        </w:rPr>
      </w:pPr>
      <w:r w:rsidRPr="00C225AA">
        <w:rPr>
          <w:sz w:val="24"/>
          <w:szCs w:val="24"/>
          <w:lang w:val="ro-RO"/>
        </w:rPr>
        <w:t>Fiecare obiect este ambalat în așa fel încât în ​​cazul activării temperatura suprafeței exterioare a ambalajului să nu depășească 200°C;</w:t>
      </w:r>
    </w:p>
    <w:p w14:paraId="562D89D5" w14:textId="77777777" w:rsidR="00C225AA" w:rsidRPr="00C225AA" w:rsidRDefault="00C225AA" w:rsidP="00C225AA">
      <w:pPr>
        <w:pStyle w:val="ListParagraph"/>
        <w:rPr>
          <w:sz w:val="24"/>
          <w:szCs w:val="24"/>
          <w:lang w:val="ro-RO"/>
        </w:rPr>
      </w:pPr>
    </w:p>
    <w:p w14:paraId="579EEE65" w14:textId="49A10020" w:rsidR="00FA516E" w:rsidRPr="00C225AA" w:rsidRDefault="00FA516E" w:rsidP="001A43F0">
      <w:pPr>
        <w:pStyle w:val="ListParagraph"/>
        <w:numPr>
          <w:ilvl w:val="0"/>
          <w:numId w:val="15"/>
        </w:numPr>
        <w:spacing w:line="240" w:lineRule="auto"/>
        <w:ind w:right="1134"/>
        <w:jc w:val="both"/>
        <w:rPr>
          <w:sz w:val="24"/>
          <w:szCs w:val="24"/>
          <w:lang w:val="ro-RO"/>
        </w:rPr>
      </w:pPr>
      <w:r w:rsidRPr="00C225AA">
        <w:rPr>
          <w:sz w:val="24"/>
          <w:szCs w:val="24"/>
          <w:lang w:val="ro-RO"/>
        </w:rPr>
        <w:t xml:space="preserve">Această secțiune este utilizată numai cu aprobarea autorității competente din țara de </w:t>
      </w:r>
      <w:r w:rsidR="009A26D1" w:rsidRPr="00C225AA">
        <w:rPr>
          <w:sz w:val="24"/>
          <w:szCs w:val="24"/>
          <w:lang w:val="ro-RO"/>
        </w:rPr>
        <w:t xml:space="preserve">fabricație </w:t>
      </w:r>
      <w:r w:rsidRPr="00C225AA">
        <w:rPr>
          <w:sz w:val="24"/>
          <w:szCs w:val="24"/>
          <w:vertAlign w:val="superscript"/>
          <w:lang w:val="ro-RO"/>
        </w:rPr>
        <w:t>3</w:t>
      </w:r>
      <w:r w:rsidRPr="00C225AA">
        <w:rPr>
          <w:sz w:val="24"/>
          <w:szCs w:val="24"/>
          <w:lang w:val="ro-RO"/>
        </w:rPr>
        <w:t>.</w:t>
      </w:r>
    </w:p>
    <w:p w14:paraId="67076522" w14:textId="77777777" w:rsidR="00C225AA" w:rsidRPr="00C225AA" w:rsidRDefault="00C225AA" w:rsidP="00C225AA">
      <w:pPr>
        <w:pStyle w:val="ListParagraph"/>
        <w:rPr>
          <w:sz w:val="24"/>
          <w:szCs w:val="24"/>
          <w:lang w:val="ro-RO"/>
        </w:rPr>
      </w:pPr>
    </w:p>
    <w:p w14:paraId="7891ECE1" w14:textId="059EBDA8" w:rsidR="009A26D1" w:rsidRDefault="00CB7465" w:rsidP="00F26137">
      <w:pPr>
        <w:spacing w:line="240" w:lineRule="auto"/>
        <w:ind w:left="2268" w:right="1134" w:hanging="1134"/>
        <w:jc w:val="both"/>
        <w:rPr>
          <w:sz w:val="24"/>
          <w:szCs w:val="24"/>
          <w:lang w:val="ro-RO"/>
        </w:rPr>
      </w:pPr>
      <w:r w:rsidRPr="00F26137">
        <w:rPr>
          <w:sz w:val="24"/>
          <w:szCs w:val="24"/>
          <w:lang w:val="ro-RO"/>
        </w:rPr>
        <w:tab/>
      </w:r>
      <w:r w:rsidR="009A26D1" w:rsidRPr="00F26137">
        <w:rPr>
          <w:sz w:val="24"/>
          <w:szCs w:val="24"/>
          <w:lang w:val="ro-RO"/>
        </w:rPr>
        <w:t xml:space="preserve">Această rubrică nu se aplică „DIPOZITIVELOR DE SIGURANȚĂ CU PORNIRE ELECTRICĂ” descrise în </w:t>
      </w:r>
      <w:r w:rsidR="00D41019">
        <w:rPr>
          <w:sz w:val="24"/>
          <w:szCs w:val="24"/>
          <w:lang w:val="ro-RO"/>
        </w:rPr>
        <w:t>dispoziția</w:t>
      </w:r>
      <w:r w:rsidR="009A26D1" w:rsidRPr="00F26137">
        <w:rPr>
          <w:sz w:val="24"/>
          <w:szCs w:val="24"/>
          <w:lang w:val="ro-RO"/>
        </w:rPr>
        <w:t xml:space="preserve"> specială 280 (Nr. ONU 3268). ”</w:t>
      </w:r>
    </w:p>
    <w:p w14:paraId="2FC2A7D6" w14:textId="77777777" w:rsidR="00C225AA" w:rsidRPr="00F26137" w:rsidRDefault="00C225AA" w:rsidP="00F26137">
      <w:pPr>
        <w:spacing w:line="240" w:lineRule="auto"/>
        <w:ind w:left="2268" w:right="1134" w:hanging="1134"/>
        <w:jc w:val="both"/>
        <w:rPr>
          <w:sz w:val="24"/>
          <w:szCs w:val="24"/>
          <w:lang w:val="ro-RO"/>
        </w:rPr>
      </w:pPr>
    </w:p>
    <w:p w14:paraId="11395A18" w14:textId="164A0631" w:rsidR="009A26D1" w:rsidRDefault="009A26D1" w:rsidP="00F26137">
      <w:pPr>
        <w:spacing w:line="240" w:lineRule="auto"/>
        <w:ind w:left="2268" w:right="1134"/>
        <w:jc w:val="both"/>
        <w:rPr>
          <w:sz w:val="24"/>
          <w:szCs w:val="24"/>
          <w:lang w:val="ro-RO"/>
        </w:rPr>
      </w:pPr>
      <w:r w:rsidRPr="00F26137">
        <w:rPr>
          <w:sz w:val="24"/>
          <w:szCs w:val="24"/>
          <w:lang w:val="ro-RO"/>
        </w:rPr>
        <w:t xml:space="preserve">Nota </w:t>
      </w:r>
      <w:r w:rsidR="00C225AA" w:rsidRPr="00F26137">
        <w:rPr>
          <w:sz w:val="24"/>
          <w:szCs w:val="24"/>
          <w:lang w:val="ro-RO"/>
        </w:rPr>
        <w:t>3</w:t>
      </w:r>
      <w:r w:rsidR="00C225AA">
        <w:rPr>
          <w:sz w:val="24"/>
          <w:szCs w:val="24"/>
          <w:lang w:val="ro-RO"/>
        </w:rPr>
        <w:t xml:space="preserve"> de s</w:t>
      </w:r>
      <w:r w:rsidRPr="00F26137">
        <w:rPr>
          <w:sz w:val="24"/>
          <w:szCs w:val="24"/>
          <w:lang w:val="ro-RO"/>
        </w:rPr>
        <w:t>ubsol a pagin</w:t>
      </w:r>
      <w:r w:rsidR="00C225AA">
        <w:rPr>
          <w:sz w:val="24"/>
          <w:szCs w:val="24"/>
          <w:lang w:val="ro-RO"/>
        </w:rPr>
        <w:t>ii</w:t>
      </w:r>
      <w:r w:rsidRPr="00F26137">
        <w:rPr>
          <w:sz w:val="24"/>
          <w:szCs w:val="24"/>
          <w:lang w:val="ro-RO"/>
        </w:rPr>
        <w:t xml:space="preserve">  se citește:</w:t>
      </w:r>
    </w:p>
    <w:p w14:paraId="4CC5C928" w14:textId="77777777" w:rsidR="00EB516C" w:rsidRPr="00F26137" w:rsidRDefault="00EB516C" w:rsidP="00F26137">
      <w:pPr>
        <w:spacing w:line="240" w:lineRule="auto"/>
        <w:ind w:left="2268" w:right="1134"/>
        <w:jc w:val="both"/>
        <w:rPr>
          <w:sz w:val="24"/>
          <w:szCs w:val="24"/>
          <w:lang w:val="ro-RO"/>
        </w:rPr>
      </w:pPr>
    </w:p>
    <w:p w14:paraId="604202FD" w14:textId="1A35766B" w:rsidR="009A26D1" w:rsidRDefault="009A26D1" w:rsidP="00F26137">
      <w:pPr>
        <w:spacing w:line="240" w:lineRule="auto"/>
        <w:ind w:left="2268" w:right="1134"/>
        <w:jc w:val="both"/>
        <w:rPr>
          <w:i/>
          <w:iCs/>
          <w:sz w:val="24"/>
          <w:szCs w:val="24"/>
          <w:lang w:val="ro-RO"/>
        </w:rPr>
      </w:pPr>
      <w:r w:rsidRPr="00F26137">
        <w:rPr>
          <w:i/>
          <w:iCs/>
          <w:sz w:val="24"/>
          <w:szCs w:val="24"/>
          <w:lang w:val="ro-RO"/>
        </w:rPr>
        <w:t xml:space="preserve">„ </w:t>
      </w:r>
      <w:r w:rsidRPr="00F26137">
        <w:rPr>
          <w:i/>
          <w:iCs/>
          <w:sz w:val="24"/>
          <w:szCs w:val="24"/>
          <w:vertAlign w:val="superscript"/>
          <w:lang w:val="ro-RO"/>
        </w:rPr>
        <w:t>3</w:t>
      </w:r>
      <w:r w:rsidRPr="00F26137">
        <w:rPr>
          <w:sz w:val="24"/>
          <w:szCs w:val="24"/>
          <w:lang w:val="ro-RO"/>
        </w:rPr>
        <w:t xml:space="preserve"> </w:t>
      </w:r>
      <w:r w:rsidRPr="00F26137">
        <w:rPr>
          <w:sz w:val="24"/>
          <w:szCs w:val="24"/>
          <w:lang w:val="ro-RO"/>
        </w:rPr>
        <w:tab/>
      </w:r>
      <w:r w:rsidRPr="00F26137">
        <w:rPr>
          <w:i/>
          <w:iCs/>
          <w:sz w:val="24"/>
          <w:szCs w:val="24"/>
          <w:lang w:val="ro-RO"/>
        </w:rPr>
        <w:t xml:space="preserve">Dacă țara de fabricație nu este o țară Parte contractantă la ADN, aprobarea trebuie să fie recunoscută de autoritatea competentă a unei țări Parte contractantă </w:t>
      </w:r>
      <w:r w:rsidR="00EB516C">
        <w:rPr>
          <w:i/>
          <w:iCs/>
          <w:sz w:val="24"/>
          <w:szCs w:val="24"/>
          <w:lang w:val="ro-RO"/>
        </w:rPr>
        <w:t xml:space="preserve">la </w:t>
      </w:r>
      <w:r w:rsidRPr="00F26137">
        <w:rPr>
          <w:i/>
          <w:iCs/>
          <w:sz w:val="24"/>
          <w:szCs w:val="24"/>
          <w:lang w:val="ro-RO"/>
        </w:rPr>
        <w:t>ADN. ”</w:t>
      </w:r>
    </w:p>
    <w:p w14:paraId="02BE7FA6" w14:textId="77777777" w:rsidR="00EB516C" w:rsidRPr="00F26137" w:rsidRDefault="00EB516C" w:rsidP="00F26137">
      <w:pPr>
        <w:spacing w:line="240" w:lineRule="auto"/>
        <w:ind w:left="2268" w:right="1134"/>
        <w:jc w:val="both"/>
        <w:rPr>
          <w:sz w:val="24"/>
          <w:szCs w:val="24"/>
          <w:lang w:val="ro-RO"/>
        </w:rPr>
      </w:pPr>
    </w:p>
    <w:p w14:paraId="06CB2F87" w14:textId="2954CAA9" w:rsidR="00CB7465" w:rsidRDefault="00995D87" w:rsidP="00F26137">
      <w:pPr>
        <w:spacing w:line="240" w:lineRule="auto"/>
        <w:ind w:left="2268" w:right="1134"/>
        <w:jc w:val="both"/>
        <w:rPr>
          <w:sz w:val="24"/>
          <w:szCs w:val="24"/>
          <w:lang w:val="ro-RO"/>
        </w:rPr>
      </w:pPr>
      <w:r w:rsidRPr="00F26137">
        <w:rPr>
          <w:sz w:val="24"/>
          <w:szCs w:val="24"/>
          <w:lang w:val="ro-RO"/>
        </w:rPr>
        <w:t>La</w:t>
      </w:r>
      <w:r w:rsidR="009A26D1" w:rsidRPr="00F26137">
        <w:rPr>
          <w:sz w:val="24"/>
          <w:szCs w:val="24"/>
          <w:lang w:val="ro-RO"/>
        </w:rPr>
        <w:t xml:space="preserve"> Capitolul 3.3, </w:t>
      </w:r>
      <w:r w:rsidRPr="00F26137">
        <w:rPr>
          <w:sz w:val="24"/>
          <w:szCs w:val="24"/>
          <w:lang w:val="ro-RO"/>
        </w:rPr>
        <w:t xml:space="preserve">se </w:t>
      </w:r>
      <w:r w:rsidR="009A26D1" w:rsidRPr="00F26137">
        <w:rPr>
          <w:sz w:val="24"/>
          <w:szCs w:val="24"/>
          <w:lang w:val="ro-RO"/>
        </w:rPr>
        <w:t>renumerot</w:t>
      </w:r>
      <w:r w:rsidRPr="00F26137">
        <w:rPr>
          <w:sz w:val="24"/>
          <w:szCs w:val="24"/>
          <w:lang w:val="ro-RO"/>
        </w:rPr>
        <w:t>ează</w:t>
      </w:r>
      <w:r w:rsidR="009A26D1" w:rsidRPr="00F26137">
        <w:rPr>
          <w:sz w:val="24"/>
          <w:szCs w:val="24"/>
          <w:lang w:val="ro-RO"/>
        </w:rPr>
        <w:t xml:space="preserve"> notele de subsol </w:t>
      </w:r>
      <w:bookmarkStart w:id="30" w:name="_Hlk176507982"/>
      <w:r w:rsidRPr="00F26137">
        <w:rPr>
          <w:sz w:val="24"/>
          <w:szCs w:val="24"/>
          <w:lang w:val="ro-RO"/>
        </w:rPr>
        <w:t>ale paginii</w:t>
      </w:r>
      <w:bookmarkEnd w:id="30"/>
      <w:r w:rsidRPr="00F26137">
        <w:rPr>
          <w:sz w:val="24"/>
          <w:szCs w:val="24"/>
          <w:lang w:val="ro-RO"/>
        </w:rPr>
        <w:t xml:space="preserve"> </w:t>
      </w:r>
      <w:r w:rsidR="009A26D1" w:rsidRPr="00F26137">
        <w:rPr>
          <w:sz w:val="24"/>
          <w:szCs w:val="24"/>
          <w:lang w:val="ro-RO"/>
        </w:rPr>
        <w:t>3-5 existente ca note</w:t>
      </w:r>
      <w:r w:rsidR="00EB516C">
        <w:rPr>
          <w:sz w:val="24"/>
          <w:szCs w:val="24"/>
          <w:lang w:val="ro-RO"/>
        </w:rPr>
        <w:t>le</w:t>
      </w:r>
      <w:r w:rsidR="009A26D1" w:rsidRPr="00F26137">
        <w:rPr>
          <w:sz w:val="24"/>
          <w:szCs w:val="24"/>
          <w:lang w:val="ro-RO"/>
        </w:rPr>
        <w:t xml:space="preserve"> de subsol </w:t>
      </w:r>
      <w:r w:rsidRPr="00F26137">
        <w:rPr>
          <w:sz w:val="24"/>
          <w:szCs w:val="24"/>
          <w:lang w:val="ro-RO"/>
        </w:rPr>
        <w:t xml:space="preserve">ale paginii </w:t>
      </w:r>
      <w:r w:rsidR="009A26D1" w:rsidRPr="00F26137">
        <w:rPr>
          <w:sz w:val="24"/>
          <w:szCs w:val="24"/>
          <w:lang w:val="ro-RO"/>
        </w:rPr>
        <w:t>4-6.</w:t>
      </w:r>
    </w:p>
    <w:p w14:paraId="52446F11" w14:textId="77777777" w:rsidR="00EB516C" w:rsidRPr="00F26137" w:rsidRDefault="00EB516C" w:rsidP="00F26137">
      <w:pPr>
        <w:spacing w:line="240" w:lineRule="auto"/>
        <w:ind w:left="2268" w:right="1134"/>
        <w:jc w:val="both"/>
        <w:rPr>
          <w:sz w:val="24"/>
          <w:szCs w:val="24"/>
          <w:lang w:val="ro-RO"/>
        </w:rPr>
      </w:pPr>
    </w:p>
    <w:p w14:paraId="17B4C0D9" w14:textId="05046798" w:rsidR="00995D87" w:rsidRDefault="00995D87" w:rsidP="00A761FE">
      <w:pPr>
        <w:spacing w:line="240" w:lineRule="auto"/>
        <w:ind w:left="2268" w:right="1134"/>
        <w:jc w:val="both"/>
        <w:rPr>
          <w:sz w:val="24"/>
          <w:szCs w:val="24"/>
          <w:lang w:val="ro-RO"/>
        </w:rPr>
      </w:pPr>
      <w:r w:rsidRPr="00F26137">
        <w:rPr>
          <w:sz w:val="24"/>
          <w:szCs w:val="24"/>
          <w:lang w:val="ro-RO"/>
        </w:rPr>
        <w:t xml:space="preserve">„408 Această secțiune se aplică numai soluțiilor apoase care conțin numai apă, hidroxid de </w:t>
      </w:r>
      <w:proofErr w:type="spellStart"/>
      <w:r w:rsidRPr="00F26137">
        <w:rPr>
          <w:sz w:val="24"/>
          <w:szCs w:val="24"/>
          <w:lang w:val="ro-RO"/>
        </w:rPr>
        <w:t>tetrametilamoniu</w:t>
      </w:r>
      <w:proofErr w:type="spellEnd"/>
      <w:r w:rsidRPr="00F26137">
        <w:rPr>
          <w:sz w:val="24"/>
          <w:szCs w:val="24"/>
          <w:lang w:val="ro-RO"/>
        </w:rPr>
        <w:t xml:space="preserve"> (TMAH) și nu mai mult de 1% din alte componente. Toate formulele care conțin hidroxid de </w:t>
      </w:r>
      <w:proofErr w:type="spellStart"/>
      <w:r w:rsidRPr="00F26137">
        <w:rPr>
          <w:sz w:val="24"/>
          <w:szCs w:val="24"/>
          <w:lang w:val="ro-RO"/>
        </w:rPr>
        <w:t>tetrametilamoniu</w:t>
      </w:r>
      <w:proofErr w:type="spellEnd"/>
      <w:r w:rsidRPr="00F26137">
        <w:rPr>
          <w:sz w:val="24"/>
          <w:szCs w:val="24"/>
          <w:lang w:val="ro-RO"/>
        </w:rPr>
        <w:t xml:space="preserve"> trebuie să fie atribuite unei rubrici generice corespunzătoare sau secțiunii N.S.A. (de exemplu: </w:t>
      </w:r>
      <w:r w:rsidR="00A761FE" w:rsidRPr="00A761FE">
        <w:rPr>
          <w:sz w:val="24"/>
          <w:szCs w:val="24"/>
          <w:lang w:val="ro-RO"/>
        </w:rPr>
        <w:t xml:space="preserve">Nr. ONU </w:t>
      </w:r>
      <w:r w:rsidRPr="00F26137">
        <w:rPr>
          <w:sz w:val="24"/>
          <w:szCs w:val="24"/>
          <w:lang w:val="ro-RO"/>
        </w:rPr>
        <w:t>2927, LICHID ORGANIC TOXIC, COROZIV, N.S.A., etc.), cu excepția următoarelor cazuri:</w:t>
      </w:r>
    </w:p>
    <w:p w14:paraId="607CFA56" w14:textId="77777777" w:rsidR="00EB516C" w:rsidRPr="00F26137" w:rsidRDefault="00EB516C" w:rsidP="00F26137">
      <w:pPr>
        <w:spacing w:line="240" w:lineRule="auto"/>
        <w:ind w:left="2268" w:right="1134"/>
        <w:jc w:val="both"/>
        <w:rPr>
          <w:sz w:val="24"/>
          <w:szCs w:val="24"/>
          <w:lang w:val="ro-RO"/>
        </w:rPr>
      </w:pPr>
    </w:p>
    <w:p w14:paraId="0C570F17" w14:textId="3264999B" w:rsidR="00995D87" w:rsidRDefault="00995D87" w:rsidP="001A43F0">
      <w:pPr>
        <w:pStyle w:val="ListParagraph"/>
        <w:numPr>
          <w:ilvl w:val="0"/>
          <w:numId w:val="16"/>
        </w:numPr>
        <w:spacing w:line="240" w:lineRule="auto"/>
        <w:ind w:right="1134"/>
        <w:jc w:val="both"/>
        <w:rPr>
          <w:sz w:val="24"/>
          <w:szCs w:val="24"/>
          <w:lang w:val="ro-RO"/>
        </w:rPr>
      </w:pPr>
      <w:r w:rsidRPr="00A761FE">
        <w:rPr>
          <w:sz w:val="24"/>
          <w:szCs w:val="24"/>
          <w:lang w:val="ro-RO"/>
        </w:rPr>
        <w:t xml:space="preserve">Alte formule care conțin un agent tensioactiv într-o concentrație mai mare de 1% și mai puțin de 8,75% hidroxid de </w:t>
      </w:r>
      <w:proofErr w:type="spellStart"/>
      <w:r w:rsidRPr="00A761FE">
        <w:rPr>
          <w:sz w:val="24"/>
          <w:szCs w:val="24"/>
          <w:lang w:val="ro-RO"/>
        </w:rPr>
        <w:t>tetrametilamoniu</w:t>
      </w:r>
      <w:proofErr w:type="spellEnd"/>
      <w:r w:rsidRPr="00A761FE">
        <w:rPr>
          <w:sz w:val="24"/>
          <w:szCs w:val="24"/>
          <w:lang w:val="ro-RO"/>
        </w:rPr>
        <w:t xml:space="preserve"> trebuie să fie atribuite </w:t>
      </w:r>
      <w:r w:rsidR="00A761FE">
        <w:rPr>
          <w:sz w:val="24"/>
          <w:szCs w:val="24"/>
          <w:lang w:val="ro-RO"/>
        </w:rPr>
        <w:t xml:space="preserve">          Nr.</w:t>
      </w:r>
      <w:r w:rsidRPr="00A761FE">
        <w:rPr>
          <w:sz w:val="24"/>
          <w:szCs w:val="24"/>
          <w:lang w:val="ro-RO"/>
        </w:rPr>
        <w:t xml:space="preserve"> ONU 2927, LICHID ORGANIC TOXIC, COROZIV, N.S.A., PG I; și</w:t>
      </w:r>
    </w:p>
    <w:p w14:paraId="4BDDED98" w14:textId="77777777" w:rsidR="00A761FE" w:rsidRPr="00A761FE" w:rsidRDefault="00A761FE" w:rsidP="00A761FE">
      <w:pPr>
        <w:pStyle w:val="ListParagraph"/>
        <w:spacing w:line="240" w:lineRule="auto"/>
        <w:ind w:left="2838" w:right="1134"/>
        <w:jc w:val="both"/>
        <w:rPr>
          <w:sz w:val="24"/>
          <w:szCs w:val="24"/>
          <w:lang w:val="ro-RO"/>
        </w:rPr>
      </w:pPr>
    </w:p>
    <w:p w14:paraId="43E3F4A9" w14:textId="13A25522" w:rsidR="00A761FE" w:rsidRPr="00A761FE" w:rsidRDefault="00995D87" w:rsidP="001A43F0">
      <w:pPr>
        <w:pStyle w:val="ListParagraph"/>
        <w:numPr>
          <w:ilvl w:val="0"/>
          <w:numId w:val="16"/>
        </w:numPr>
        <w:spacing w:line="240" w:lineRule="auto"/>
        <w:ind w:right="1134"/>
        <w:jc w:val="both"/>
        <w:rPr>
          <w:sz w:val="24"/>
          <w:szCs w:val="24"/>
          <w:lang w:val="ro-RO"/>
        </w:rPr>
      </w:pPr>
      <w:r w:rsidRPr="00A761FE">
        <w:rPr>
          <w:sz w:val="24"/>
          <w:szCs w:val="24"/>
          <w:lang w:val="ro-RO"/>
        </w:rPr>
        <w:t xml:space="preserve">Alte formule care conțin </w:t>
      </w:r>
      <w:r w:rsidR="00503127" w:rsidRPr="00A761FE">
        <w:rPr>
          <w:sz w:val="24"/>
          <w:szCs w:val="24"/>
          <w:lang w:val="ro-RO"/>
        </w:rPr>
        <w:t>un agent tensioactiv</w:t>
      </w:r>
      <w:r w:rsidRPr="00A761FE">
        <w:rPr>
          <w:sz w:val="24"/>
          <w:szCs w:val="24"/>
          <w:lang w:val="ro-RO"/>
        </w:rPr>
        <w:t xml:space="preserve"> într-o concentrație mai mare de 1% și mai mare de 2,38%, dar mai mică de 8,75% hidroxid de </w:t>
      </w:r>
      <w:proofErr w:type="spellStart"/>
      <w:r w:rsidRPr="00A761FE">
        <w:rPr>
          <w:sz w:val="24"/>
          <w:szCs w:val="24"/>
          <w:lang w:val="ro-RO"/>
        </w:rPr>
        <w:t>tetrametilamoniu</w:t>
      </w:r>
      <w:proofErr w:type="spellEnd"/>
      <w:r w:rsidRPr="00A761FE">
        <w:rPr>
          <w:sz w:val="24"/>
          <w:szCs w:val="24"/>
          <w:lang w:val="ro-RO"/>
        </w:rPr>
        <w:t xml:space="preserve"> trebuie să fie </w:t>
      </w:r>
      <w:r w:rsidRPr="00A761FE">
        <w:rPr>
          <w:sz w:val="24"/>
          <w:szCs w:val="24"/>
          <w:lang w:val="ro-RO"/>
        </w:rPr>
        <w:lastRenderedPageBreak/>
        <w:t>atribuit</w:t>
      </w:r>
      <w:r w:rsidR="00503127" w:rsidRPr="00A761FE">
        <w:rPr>
          <w:sz w:val="24"/>
          <w:szCs w:val="24"/>
          <w:lang w:val="ro-RO"/>
        </w:rPr>
        <w:t>e</w:t>
      </w:r>
      <w:r w:rsidRPr="00A761FE">
        <w:rPr>
          <w:sz w:val="24"/>
          <w:szCs w:val="24"/>
          <w:lang w:val="ro-RO"/>
        </w:rPr>
        <w:t xml:space="preserve"> la </w:t>
      </w:r>
      <w:r w:rsidR="00A761FE" w:rsidRPr="00A761FE">
        <w:rPr>
          <w:sz w:val="24"/>
          <w:szCs w:val="24"/>
          <w:lang w:val="ro-RO"/>
        </w:rPr>
        <w:t>Nr.</w:t>
      </w:r>
      <w:r w:rsidRPr="00A761FE">
        <w:rPr>
          <w:sz w:val="24"/>
          <w:szCs w:val="24"/>
          <w:lang w:val="ro-RO"/>
        </w:rPr>
        <w:t xml:space="preserve"> ONU 2927, LICHID ORGANIC TOXIC, CORO</w:t>
      </w:r>
      <w:r w:rsidR="00503127" w:rsidRPr="00A761FE">
        <w:rPr>
          <w:sz w:val="24"/>
          <w:szCs w:val="24"/>
          <w:lang w:val="ro-RO"/>
        </w:rPr>
        <w:t>Z</w:t>
      </w:r>
      <w:r w:rsidRPr="00A761FE">
        <w:rPr>
          <w:sz w:val="24"/>
          <w:szCs w:val="24"/>
          <w:lang w:val="ro-RO"/>
        </w:rPr>
        <w:t>IV, N.O.S., GE II. ”</w:t>
      </w:r>
    </w:p>
    <w:p w14:paraId="3D247666" w14:textId="77777777" w:rsidR="00A761FE" w:rsidRPr="00A761FE" w:rsidRDefault="00A761FE" w:rsidP="00A761FE">
      <w:pPr>
        <w:pStyle w:val="ListParagraph"/>
        <w:rPr>
          <w:sz w:val="24"/>
          <w:szCs w:val="24"/>
          <w:lang w:val="ro-RO"/>
        </w:rPr>
      </w:pPr>
    </w:p>
    <w:p w14:paraId="7E0FED71" w14:textId="024A23D8" w:rsidR="00503127" w:rsidRDefault="00742D2D" w:rsidP="00F26137">
      <w:pPr>
        <w:keepNext/>
        <w:spacing w:line="240" w:lineRule="auto"/>
        <w:ind w:left="2268" w:right="1134" w:hanging="1134"/>
        <w:jc w:val="both"/>
        <w:rPr>
          <w:rFonts w:eastAsia="Calibri"/>
          <w:sz w:val="24"/>
          <w:szCs w:val="24"/>
          <w:lang w:val="ro-RO"/>
        </w:rPr>
      </w:pPr>
      <w:r w:rsidRPr="00F26137">
        <w:rPr>
          <w:rFonts w:eastAsia="Calibri"/>
          <w:sz w:val="24"/>
          <w:szCs w:val="24"/>
          <w:lang w:val="ro-RO"/>
        </w:rPr>
        <w:t>“</w:t>
      </w:r>
      <w:r w:rsidR="00B403CA" w:rsidRPr="00F26137">
        <w:rPr>
          <w:rFonts w:eastAsia="Calibri"/>
          <w:sz w:val="24"/>
          <w:szCs w:val="24"/>
          <w:lang w:val="ro-RO"/>
        </w:rPr>
        <w:t> 677</w:t>
      </w:r>
      <w:r w:rsidR="00B403CA" w:rsidRPr="00F26137">
        <w:rPr>
          <w:rFonts w:eastAsia="Calibri"/>
          <w:sz w:val="24"/>
          <w:szCs w:val="24"/>
          <w:lang w:val="ro-RO"/>
        </w:rPr>
        <w:tab/>
      </w:r>
      <w:r w:rsidR="00503127" w:rsidRPr="00F26137">
        <w:rPr>
          <w:rFonts w:eastAsia="Calibri"/>
          <w:sz w:val="24"/>
          <w:szCs w:val="24"/>
          <w:lang w:val="ro-RO"/>
        </w:rPr>
        <w:t xml:space="preserve">Pilele și bateriile care, în conformitate cu </w:t>
      </w:r>
      <w:r w:rsidR="00EB516C">
        <w:rPr>
          <w:rFonts w:eastAsia="Calibri"/>
          <w:sz w:val="24"/>
          <w:szCs w:val="24"/>
          <w:lang w:val="ro-RO"/>
        </w:rPr>
        <w:t>dispoziția specială</w:t>
      </w:r>
      <w:r w:rsidR="00503127" w:rsidRPr="00F26137">
        <w:rPr>
          <w:rFonts w:eastAsia="Calibri"/>
          <w:sz w:val="24"/>
          <w:szCs w:val="24"/>
          <w:lang w:val="ro-RO"/>
        </w:rPr>
        <w:t xml:space="preserve"> 376, </w:t>
      </w:r>
      <w:r w:rsidR="00277C9A" w:rsidRPr="00F26137">
        <w:rPr>
          <w:rFonts w:eastAsia="Calibri"/>
          <w:sz w:val="24"/>
          <w:szCs w:val="24"/>
          <w:lang w:val="ro-RO"/>
        </w:rPr>
        <w:t xml:space="preserve">sunt </w:t>
      </w:r>
      <w:r w:rsidR="00503127" w:rsidRPr="00F26137">
        <w:rPr>
          <w:rFonts w:eastAsia="Calibri"/>
          <w:sz w:val="24"/>
          <w:szCs w:val="24"/>
          <w:lang w:val="ro-RO"/>
        </w:rPr>
        <w:t>considerat</w:t>
      </w:r>
      <w:r w:rsidR="00277C9A" w:rsidRPr="00F26137">
        <w:rPr>
          <w:rFonts w:eastAsia="Calibri"/>
          <w:sz w:val="24"/>
          <w:szCs w:val="24"/>
          <w:lang w:val="ro-RO"/>
        </w:rPr>
        <w:t>e</w:t>
      </w:r>
      <w:r w:rsidR="00503127" w:rsidRPr="00F26137">
        <w:rPr>
          <w:rFonts w:eastAsia="Calibri"/>
          <w:sz w:val="24"/>
          <w:szCs w:val="24"/>
          <w:lang w:val="ro-RO"/>
        </w:rPr>
        <w:t xml:space="preserve"> ca deteriorat</w:t>
      </w:r>
      <w:r w:rsidR="00277C9A" w:rsidRPr="00F26137">
        <w:rPr>
          <w:rFonts w:eastAsia="Calibri"/>
          <w:sz w:val="24"/>
          <w:szCs w:val="24"/>
          <w:lang w:val="ro-RO"/>
        </w:rPr>
        <w:t>e</w:t>
      </w:r>
      <w:r w:rsidR="00503127" w:rsidRPr="00F26137">
        <w:rPr>
          <w:rFonts w:eastAsia="Calibri"/>
          <w:sz w:val="24"/>
          <w:szCs w:val="24"/>
          <w:lang w:val="ro-RO"/>
        </w:rPr>
        <w:t xml:space="preserve"> sau defect</w:t>
      </w:r>
      <w:r w:rsidR="00277C9A" w:rsidRPr="00F26137">
        <w:rPr>
          <w:rFonts w:eastAsia="Calibri"/>
          <w:sz w:val="24"/>
          <w:szCs w:val="24"/>
          <w:lang w:val="ro-RO"/>
        </w:rPr>
        <w:t>e</w:t>
      </w:r>
      <w:r w:rsidR="00503127" w:rsidRPr="00F26137">
        <w:rPr>
          <w:rFonts w:eastAsia="Calibri"/>
          <w:sz w:val="24"/>
          <w:szCs w:val="24"/>
          <w:lang w:val="ro-RO"/>
        </w:rPr>
        <w:t xml:space="preserve"> și susceptibil</w:t>
      </w:r>
      <w:r w:rsidR="00277C9A" w:rsidRPr="00F26137">
        <w:rPr>
          <w:rFonts w:eastAsia="Calibri"/>
          <w:sz w:val="24"/>
          <w:szCs w:val="24"/>
          <w:lang w:val="ro-RO"/>
        </w:rPr>
        <w:t>e</w:t>
      </w:r>
      <w:r w:rsidR="00503127" w:rsidRPr="00F26137">
        <w:rPr>
          <w:rFonts w:eastAsia="Calibri"/>
          <w:sz w:val="24"/>
          <w:szCs w:val="24"/>
          <w:lang w:val="ro-RO"/>
        </w:rPr>
        <w:t xml:space="preserve"> să se demonteze rapid, să reacționeze periculos, să producă o flacără sau o degajare periculoasă de căldură sau să emită gaze sau vapori toxic</w:t>
      </w:r>
      <w:r w:rsidR="00277C9A" w:rsidRPr="00F26137">
        <w:rPr>
          <w:rFonts w:eastAsia="Calibri"/>
          <w:sz w:val="24"/>
          <w:szCs w:val="24"/>
          <w:lang w:val="ro-RO"/>
        </w:rPr>
        <w:t>i</w:t>
      </w:r>
      <w:r w:rsidR="00503127" w:rsidRPr="00F26137">
        <w:rPr>
          <w:rFonts w:eastAsia="Calibri"/>
          <w:sz w:val="24"/>
          <w:szCs w:val="24"/>
          <w:lang w:val="ro-RO"/>
        </w:rPr>
        <w:t>, coroziv</w:t>
      </w:r>
      <w:r w:rsidR="00277C9A" w:rsidRPr="00F26137">
        <w:rPr>
          <w:rFonts w:eastAsia="Calibri"/>
          <w:sz w:val="24"/>
          <w:szCs w:val="24"/>
          <w:lang w:val="ro-RO"/>
        </w:rPr>
        <w:t>i</w:t>
      </w:r>
      <w:r w:rsidR="00503127" w:rsidRPr="00F26137">
        <w:rPr>
          <w:rFonts w:eastAsia="Calibri"/>
          <w:sz w:val="24"/>
          <w:szCs w:val="24"/>
          <w:lang w:val="ro-RO"/>
        </w:rPr>
        <w:t xml:space="preserve"> sau inflamabil</w:t>
      </w:r>
      <w:r w:rsidR="00277C9A" w:rsidRPr="00F26137">
        <w:rPr>
          <w:rFonts w:eastAsia="Calibri"/>
          <w:sz w:val="24"/>
          <w:szCs w:val="24"/>
          <w:lang w:val="ro-RO"/>
        </w:rPr>
        <w:t>i</w:t>
      </w:r>
      <w:r w:rsidR="00503127" w:rsidRPr="00F26137">
        <w:rPr>
          <w:rFonts w:eastAsia="Calibri"/>
          <w:sz w:val="24"/>
          <w:szCs w:val="24"/>
          <w:lang w:val="ro-RO"/>
        </w:rPr>
        <w:t>, în condiții normale de transport, trebuie să fie atribuit</w:t>
      </w:r>
      <w:r w:rsidR="00277C9A" w:rsidRPr="00F26137">
        <w:rPr>
          <w:rFonts w:eastAsia="Calibri"/>
          <w:sz w:val="24"/>
          <w:szCs w:val="24"/>
          <w:lang w:val="ro-RO"/>
        </w:rPr>
        <w:t>e</w:t>
      </w:r>
      <w:r w:rsidR="00503127" w:rsidRPr="00F26137">
        <w:rPr>
          <w:rFonts w:eastAsia="Calibri"/>
          <w:sz w:val="24"/>
          <w:szCs w:val="24"/>
          <w:lang w:val="ro-RO"/>
        </w:rPr>
        <w:t xml:space="preserve"> categoriei de transport 0. În documentul de transport, cuvintele „Transport conform </w:t>
      </w:r>
      <w:r w:rsidR="00EB516C">
        <w:rPr>
          <w:rFonts w:eastAsia="Calibri"/>
          <w:sz w:val="24"/>
          <w:szCs w:val="24"/>
          <w:lang w:val="ro-RO"/>
        </w:rPr>
        <w:t>dispoziției speciale</w:t>
      </w:r>
      <w:r w:rsidR="00503127" w:rsidRPr="00F26137">
        <w:rPr>
          <w:rFonts w:eastAsia="Calibri"/>
          <w:sz w:val="24"/>
          <w:szCs w:val="24"/>
          <w:lang w:val="ro-RO"/>
        </w:rPr>
        <w:t xml:space="preserve"> 376” trebuie completate cu cuvintele „Categoria de transport 0”. ”</w:t>
      </w:r>
    </w:p>
    <w:p w14:paraId="3CFC4047" w14:textId="77777777" w:rsidR="00A761FE" w:rsidRPr="00F26137" w:rsidRDefault="00A761FE" w:rsidP="00F26137">
      <w:pPr>
        <w:keepNext/>
        <w:spacing w:line="240" w:lineRule="auto"/>
        <w:ind w:left="2268" w:right="1134" w:hanging="1134"/>
        <w:jc w:val="both"/>
        <w:rPr>
          <w:rFonts w:eastAsia="Calibri"/>
          <w:sz w:val="24"/>
          <w:szCs w:val="24"/>
          <w:lang w:val="ro-RO"/>
        </w:rPr>
      </w:pPr>
    </w:p>
    <w:p w14:paraId="6B5A0C38" w14:textId="402CD1CD" w:rsidR="00967597" w:rsidRDefault="00967597" w:rsidP="00F26137">
      <w:pPr>
        <w:keepNext/>
        <w:keepLines/>
        <w:tabs>
          <w:tab w:val="right" w:pos="851"/>
        </w:tabs>
        <w:kinsoku w:val="0"/>
        <w:overflowPunct w:val="0"/>
        <w:autoSpaceDE w:val="0"/>
        <w:autoSpaceDN w:val="0"/>
        <w:adjustRightInd w:val="0"/>
        <w:snapToGrid w:val="0"/>
        <w:spacing w:line="240" w:lineRule="auto"/>
        <w:ind w:left="1134" w:right="1134" w:hanging="1134"/>
        <w:outlineLvl w:val="2"/>
        <w:rPr>
          <w:rFonts w:eastAsiaTheme="minorHAnsi"/>
          <w:b/>
          <w:sz w:val="24"/>
          <w:szCs w:val="24"/>
          <w:lang w:val="ro-RO"/>
        </w:rPr>
      </w:pPr>
      <w:r w:rsidRPr="00F26137">
        <w:rPr>
          <w:rFonts w:eastAsiaTheme="minorHAnsi"/>
          <w:b/>
          <w:sz w:val="24"/>
          <w:szCs w:val="24"/>
          <w:lang w:val="ro-RO"/>
        </w:rPr>
        <w:tab/>
      </w:r>
      <w:r w:rsidRPr="00F26137">
        <w:rPr>
          <w:rFonts w:eastAsiaTheme="minorHAnsi"/>
          <w:b/>
          <w:sz w:val="24"/>
          <w:szCs w:val="24"/>
          <w:lang w:val="ro-RO"/>
        </w:rPr>
        <w:tab/>
      </w:r>
      <w:r w:rsidR="00742D2D" w:rsidRPr="00F26137">
        <w:rPr>
          <w:rFonts w:eastAsiaTheme="minorHAnsi"/>
          <w:b/>
          <w:sz w:val="24"/>
          <w:szCs w:val="24"/>
          <w:lang w:val="ro-RO"/>
        </w:rPr>
        <w:t>Capitolul</w:t>
      </w:r>
      <w:r w:rsidRPr="00F26137">
        <w:rPr>
          <w:rFonts w:eastAsiaTheme="minorHAnsi"/>
          <w:b/>
          <w:sz w:val="24"/>
          <w:szCs w:val="24"/>
          <w:lang w:val="ro-RO"/>
        </w:rPr>
        <w:t xml:space="preserve"> 5.2</w:t>
      </w:r>
    </w:p>
    <w:p w14:paraId="4BD1C9CD" w14:textId="77777777" w:rsidR="00A761FE" w:rsidRPr="00F26137" w:rsidRDefault="00A761FE" w:rsidP="00F26137">
      <w:pPr>
        <w:keepNext/>
        <w:keepLines/>
        <w:tabs>
          <w:tab w:val="right" w:pos="851"/>
        </w:tabs>
        <w:kinsoku w:val="0"/>
        <w:overflowPunct w:val="0"/>
        <w:autoSpaceDE w:val="0"/>
        <w:autoSpaceDN w:val="0"/>
        <w:adjustRightInd w:val="0"/>
        <w:snapToGrid w:val="0"/>
        <w:spacing w:line="240" w:lineRule="auto"/>
        <w:ind w:left="1134" w:right="1134" w:hanging="1134"/>
        <w:outlineLvl w:val="2"/>
        <w:rPr>
          <w:rFonts w:eastAsiaTheme="minorHAnsi"/>
          <w:b/>
          <w:sz w:val="24"/>
          <w:szCs w:val="24"/>
          <w:lang w:val="ro-RO"/>
        </w:rPr>
      </w:pPr>
    </w:p>
    <w:p w14:paraId="7DE2119B" w14:textId="763D05D8" w:rsidR="0044467E" w:rsidRDefault="0044467E"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bCs/>
          <w:sz w:val="24"/>
          <w:szCs w:val="24"/>
          <w:lang w:val="ro-RO"/>
        </w:rPr>
      </w:pPr>
      <w:r w:rsidRPr="00F26137">
        <w:rPr>
          <w:rFonts w:eastAsiaTheme="minorHAnsi"/>
          <w:sz w:val="24"/>
          <w:szCs w:val="24"/>
          <w:lang w:val="ro-RO"/>
        </w:rPr>
        <w:t>5.2.1.9</w:t>
      </w:r>
      <w:r w:rsidRPr="00F26137">
        <w:rPr>
          <w:rFonts w:eastAsiaTheme="minorHAnsi"/>
          <w:sz w:val="24"/>
          <w:szCs w:val="24"/>
          <w:lang w:val="ro-RO"/>
        </w:rPr>
        <w:tab/>
      </w:r>
      <w:r w:rsidR="00EA6816" w:rsidRPr="00F26137">
        <w:rPr>
          <w:bCs/>
          <w:sz w:val="24"/>
          <w:szCs w:val="24"/>
          <w:lang w:val="ro-RO"/>
        </w:rPr>
        <w:t>Se modifică</w:t>
      </w:r>
      <w:r w:rsidR="00036B20" w:rsidRPr="00F26137">
        <w:rPr>
          <w:bCs/>
          <w:sz w:val="24"/>
          <w:szCs w:val="24"/>
          <w:lang w:val="ro-RO"/>
        </w:rPr>
        <w:t xml:space="preserve"> </w:t>
      </w:r>
      <w:r w:rsidR="00A751A6" w:rsidRPr="00F26137">
        <w:rPr>
          <w:bCs/>
          <w:sz w:val="24"/>
          <w:szCs w:val="24"/>
          <w:lang w:val="ro-RO"/>
        </w:rPr>
        <w:t>titlului</w:t>
      </w:r>
      <w:r w:rsidR="00036B20" w:rsidRPr="00F26137">
        <w:rPr>
          <w:bCs/>
          <w:sz w:val="24"/>
          <w:szCs w:val="24"/>
          <w:lang w:val="ro-RO"/>
        </w:rPr>
        <w:t xml:space="preserve"> </w:t>
      </w:r>
      <w:r w:rsidR="00E247AA" w:rsidRPr="00F26137">
        <w:rPr>
          <w:bCs/>
          <w:sz w:val="24"/>
          <w:szCs w:val="24"/>
          <w:lang w:val="ro-RO"/>
        </w:rPr>
        <w:t>pentru a se citi</w:t>
      </w:r>
      <w:r w:rsidR="00036B20" w:rsidRPr="00F26137">
        <w:rPr>
          <w:bCs/>
          <w:sz w:val="24"/>
          <w:szCs w:val="24"/>
          <w:lang w:val="ro-RO"/>
        </w:rPr>
        <w:t> </w:t>
      </w:r>
      <w:r w:rsidR="00742D2D" w:rsidRPr="00F26137">
        <w:rPr>
          <w:bCs/>
          <w:sz w:val="24"/>
          <w:szCs w:val="24"/>
          <w:lang w:val="ro-RO"/>
        </w:rPr>
        <w:t>”</w:t>
      </w:r>
      <w:r w:rsidR="00036B20" w:rsidRPr="00F26137">
        <w:rPr>
          <w:bCs/>
          <w:sz w:val="24"/>
          <w:szCs w:val="24"/>
          <w:lang w:val="ro-RO"/>
        </w:rPr>
        <w:t> </w:t>
      </w:r>
      <w:r w:rsidR="00036B20" w:rsidRPr="00F26137">
        <w:rPr>
          <w:b/>
          <w:sz w:val="24"/>
          <w:szCs w:val="24"/>
          <w:lang w:val="ro-RO"/>
        </w:rPr>
        <w:t>5.2.1.9</w:t>
      </w:r>
      <w:r w:rsidR="00036B20" w:rsidRPr="00F26137">
        <w:rPr>
          <w:bCs/>
          <w:i/>
          <w:iCs/>
          <w:sz w:val="24"/>
          <w:szCs w:val="24"/>
          <w:lang w:val="ro-RO"/>
        </w:rPr>
        <w:t xml:space="preserve"> </w:t>
      </w:r>
      <w:r w:rsidR="00036B20" w:rsidRPr="00F26137">
        <w:rPr>
          <w:b/>
          <w:i/>
          <w:iCs/>
          <w:sz w:val="24"/>
          <w:szCs w:val="24"/>
          <w:lang w:val="ro-RO"/>
        </w:rPr>
        <w:t>Mar</w:t>
      </w:r>
      <w:r w:rsidR="00277C9A" w:rsidRPr="00F26137">
        <w:rPr>
          <w:b/>
          <w:i/>
          <w:iCs/>
          <w:sz w:val="24"/>
          <w:szCs w:val="24"/>
          <w:lang w:val="ro-RO"/>
        </w:rPr>
        <w:t>ca</w:t>
      </w:r>
      <w:r w:rsidR="00036B20" w:rsidRPr="00F26137">
        <w:rPr>
          <w:b/>
          <w:i/>
          <w:iCs/>
          <w:sz w:val="24"/>
          <w:szCs w:val="24"/>
          <w:lang w:val="ro-RO"/>
        </w:rPr>
        <w:t xml:space="preserve"> </w:t>
      </w:r>
      <w:r w:rsidR="00030E84" w:rsidRPr="00F26137">
        <w:rPr>
          <w:b/>
          <w:i/>
          <w:iCs/>
          <w:sz w:val="24"/>
          <w:szCs w:val="24"/>
          <w:lang w:val="ro-RO"/>
        </w:rPr>
        <w:t>pentru</w:t>
      </w:r>
      <w:r w:rsidR="00036B20" w:rsidRPr="00F26137">
        <w:rPr>
          <w:b/>
          <w:i/>
          <w:iCs/>
          <w:sz w:val="24"/>
          <w:szCs w:val="24"/>
          <w:lang w:val="ro-RO"/>
        </w:rPr>
        <w:t xml:space="preserve"> </w:t>
      </w:r>
      <w:r w:rsidR="009F7E79" w:rsidRPr="00F26137">
        <w:rPr>
          <w:b/>
          <w:i/>
          <w:iCs/>
          <w:sz w:val="24"/>
          <w:szCs w:val="24"/>
          <w:lang w:val="ro-RO"/>
        </w:rPr>
        <w:t>baterii</w:t>
      </w:r>
      <w:r w:rsidR="00036B20" w:rsidRPr="00F26137">
        <w:rPr>
          <w:bCs/>
          <w:sz w:val="24"/>
          <w:szCs w:val="24"/>
          <w:lang w:val="ro-RO"/>
        </w:rPr>
        <w:t> </w:t>
      </w:r>
      <w:r w:rsidR="00742D2D" w:rsidRPr="00F26137">
        <w:rPr>
          <w:bCs/>
          <w:sz w:val="24"/>
          <w:szCs w:val="24"/>
          <w:lang w:val="ro-RO"/>
        </w:rPr>
        <w:t>”</w:t>
      </w:r>
    </w:p>
    <w:p w14:paraId="50EB72C9" w14:textId="77777777" w:rsidR="00A761FE" w:rsidRPr="00F26137" w:rsidRDefault="00A761FE" w:rsidP="00F26137">
      <w:pPr>
        <w:tabs>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64CA6F3A" w14:textId="579D2354" w:rsidR="0044467E" w:rsidRDefault="0044467E"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5.2.1.9.1</w:t>
      </w:r>
      <w:r w:rsidRPr="00F26137">
        <w:rPr>
          <w:rFonts w:eastAsiaTheme="minorHAnsi"/>
          <w:sz w:val="24"/>
          <w:szCs w:val="24"/>
          <w:lang w:val="ro-RO"/>
        </w:rPr>
        <w:tab/>
      </w:r>
      <w:r w:rsidR="00E247AA" w:rsidRPr="00F26137">
        <w:rPr>
          <w:rFonts w:eastAsiaTheme="minorHAnsi"/>
          <w:sz w:val="24"/>
          <w:szCs w:val="24"/>
          <w:lang w:val="ro-RO"/>
        </w:rPr>
        <w:t>După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754EE6" w:rsidRPr="00F26137">
        <w:rPr>
          <w:rFonts w:eastAsiaTheme="minorHAnsi"/>
          <w:sz w:val="24"/>
          <w:szCs w:val="24"/>
          <w:lang w:val="ro-RO"/>
        </w:rPr>
        <w:t>cu litiu</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 xml:space="preserve">, </w:t>
      </w:r>
      <w:r w:rsidR="00B061E2" w:rsidRPr="00F26137">
        <w:rPr>
          <w:rFonts w:eastAsiaTheme="minorHAnsi"/>
          <w:sz w:val="24"/>
          <w:szCs w:val="24"/>
          <w:lang w:val="ro-RO"/>
        </w:rPr>
        <w:t>se adaugă</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w:t>
      </w:r>
      <w:r w:rsidR="00291729" w:rsidRPr="00F26137">
        <w:rPr>
          <w:rFonts w:eastAsiaTheme="minorHAnsi"/>
          <w:sz w:val="24"/>
          <w:szCs w:val="24"/>
          <w:lang w:val="ro-RO"/>
        </w:rPr>
        <w:t>sa</w:t>
      </w:r>
      <w:r w:rsidRPr="00F26137">
        <w:rPr>
          <w:rFonts w:eastAsiaTheme="minorHAnsi"/>
          <w:sz w:val="24"/>
          <w:szCs w:val="24"/>
          <w:lang w:val="ro-RO"/>
        </w:rPr>
        <w:t xml:space="preserve">u </w:t>
      </w:r>
      <w:r w:rsidR="00150F0F" w:rsidRPr="00F26137">
        <w:rPr>
          <w:rFonts w:eastAsiaTheme="minorHAnsi"/>
          <w:sz w:val="24"/>
          <w:szCs w:val="24"/>
          <w:lang w:val="ro-RO"/>
        </w:rPr>
        <w:t>pile</w:t>
      </w:r>
      <w:r w:rsidRPr="00F26137">
        <w:rPr>
          <w:rFonts w:eastAsiaTheme="minorHAnsi"/>
          <w:sz w:val="24"/>
          <w:szCs w:val="24"/>
          <w:lang w:val="ro-RO"/>
        </w:rPr>
        <w:t xml:space="preserve"> </w:t>
      </w:r>
      <w:r w:rsidR="00291729" w:rsidRPr="00F26137">
        <w:rPr>
          <w:rFonts w:eastAsiaTheme="minorHAnsi"/>
          <w:sz w:val="24"/>
          <w:szCs w:val="24"/>
          <w:lang w:val="ro-RO"/>
        </w:rPr>
        <w:t>sa</w:t>
      </w:r>
      <w:r w:rsidRPr="00F26137">
        <w:rPr>
          <w:rFonts w:eastAsiaTheme="minorHAnsi"/>
          <w:sz w:val="24"/>
          <w:szCs w:val="24"/>
          <w:lang w:val="ro-RO"/>
        </w:rPr>
        <w:t xml:space="preserve">u </w:t>
      </w:r>
      <w:r w:rsidR="00601E81" w:rsidRPr="00F26137">
        <w:rPr>
          <w:rFonts w:eastAsiaTheme="minorHAnsi"/>
          <w:sz w:val="24"/>
          <w:szCs w:val="24"/>
          <w:lang w:val="ro-RO"/>
        </w:rPr>
        <w:t>baterii</w:t>
      </w:r>
      <w:r w:rsidRPr="00F26137">
        <w:rPr>
          <w:rFonts w:eastAsiaTheme="minorHAnsi"/>
          <w:sz w:val="24"/>
          <w:szCs w:val="24"/>
          <w:lang w:val="ro-RO"/>
        </w:rPr>
        <w:t xml:space="preserve"> </w:t>
      </w:r>
      <w:r w:rsidR="00291729" w:rsidRPr="00F26137">
        <w:rPr>
          <w:rFonts w:eastAsiaTheme="minorHAnsi"/>
          <w:sz w:val="24"/>
          <w:szCs w:val="24"/>
          <w:lang w:val="ro-RO"/>
        </w:rPr>
        <w:t>c</w:t>
      </w:r>
      <w:r w:rsidRPr="00F26137">
        <w:rPr>
          <w:rFonts w:eastAsiaTheme="minorHAnsi"/>
          <w:sz w:val="24"/>
          <w:szCs w:val="24"/>
          <w:lang w:val="ro-RO"/>
        </w:rPr>
        <w:t xml:space="preserve">u </w:t>
      </w:r>
      <w:r w:rsidR="00150F0F" w:rsidRPr="00F26137">
        <w:rPr>
          <w:rFonts w:eastAsiaTheme="minorHAnsi"/>
          <w:sz w:val="24"/>
          <w:szCs w:val="24"/>
          <w:lang w:val="ro-RO"/>
        </w:rPr>
        <w:t>sodiu ionic</w:t>
      </w:r>
      <w:r w:rsidRPr="00F26137">
        <w:rPr>
          <w:rFonts w:eastAsiaTheme="minorHAnsi"/>
          <w:sz w:val="24"/>
          <w:szCs w:val="24"/>
          <w:lang w:val="ro-RO"/>
        </w:rPr>
        <w:t> </w:t>
      </w:r>
      <w:r w:rsidR="00742D2D" w:rsidRPr="00F26137">
        <w:rPr>
          <w:rFonts w:eastAsiaTheme="minorHAnsi"/>
          <w:sz w:val="24"/>
          <w:szCs w:val="24"/>
          <w:lang w:val="ro-RO"/>
        </w:rPr>
        <w:t>”</w:t>
      </w:r>
      <w:r w:rsidRPr="00F26137">
        <w:rPr>
          <w:rFonts w:eastAsiaTheme="minorHAnsi"/>
          <w:sz w:val="24"/>
          <w:szCs w:val="24"/>
          <w:lang w:val="ro-RO"/>
        </w:rPr>
        <w:t>.</w:t>
      </w:r>
    </w:p>
    <w:p w14:paraId="478BC1F8" w14:textId="77777777" w:rsidR="00A761FE" w:rsidRPr="00F26137" w:rsidRDefault="00A761FE"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1BCBF738" w14:textId="44471439" w:rsidR="00507FAC" w:rsidRDefault="00D401B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00507FAC" w:rsidRPr="00F26137">
        <w:rPr>
          <w:rFonts w:eastAsiaTheme="minorHAnsi"/>
          <w:sz w:val="24"/>
          <w:szCs w:val="24"/>
          <w:lang w:val="ro-RO"/>
        </w:rPr>
        <w:tab/>
      </w:r>
      <w:r w:rsidR="00742D2D" w:rsidRPr="00F26137">
        <w:rPr>
          <w:rFonts w:eastAsiaTheme="minorHAnsi"/>
          <w:sz w:val="24"/>
          <w:szCs w:val="24"/>
          <w:lang w:val="ro-RO"/>
        </w:rPr>
        <w:t>Se înlocuiește</w:t>
      </w:r>
      <w:r w:rsidR="00DA52C2" w:rsidRPr="00F26137">
        <w:rPr>
          <w:rFonts w:eastAsiaTheme="minorHAnsi"/>
          <w:sz w:val="24"/>
          <w:szCs w:val="24"/>
          <w:lang w:val="ro-RO"/>
        </w:rPr>
        <w:t xml:space="preserve"> </w:t>
      </w:r>
      <w:r w:rsidR="00742D2D" w:rsidRPr="00F26137">
        <w:rPr>
          <w:rFonts w:eastAsiaTheme="minorHAnsi"/>
          <w:sz w:val="24"/>
          <w:szCs w:val="24"/>
          <w:lang w:val="ro-RO"/>
        </w:rPr>
        <w:t>“</w:t>
      </w:r>
      <w:r w:rsidR="00DA52C2" w:rsidRPr="00F26137">
        <w:rPr>
          <w:rFonts w:eastAsiaTheme="minorHAnsi"/>
          <w:sz w:val="24"/>
          <w:szCs w:val="24"/>
          <w:lang w:val="ro-RO"/>
        </w:rPr>
        <w:t> </w:t>
      </w:r>
      <w:r w:rsidR="00150F0F" w:rsidRPr="00F26137">
        <w:rPr>
          <w:rFonts w:eastAsiaTheme="minorHAnsi"/>
          <w:sz w:val="24"/>
          <w:szCs w:val="24"/>
          <w:lang w:val="ro-RO"/>
        </w:rPr>
        <w:t>dispoziți</w:t>
      </w:r>
      <w:r w:rsidR="00291729" w:rsidRPr="00F26137">
        <w:rPr>
          <w:rFonts w:eastAsiaTheme="minorHAnsi"/>
          <w:sz w:val="24"/>
          <w:szCs w:val="24"/>
          <w:lang w:val="ro-RO"/>
        </w:rPr>
        <w:t>a</w:t>
      </w:r>
      <w:r w:rsidR="00150F0F" w:rsidRPr="00F26137">
        <w:rPr>
          <w:rFonts w:eastAsiaTheme="minorHAnsi"/>
          <w:sz w:val="24"/>
          <w:szCs w:val="24"/>
          <w:lang w:val="ro-RO"/>
        </w:rPr>
        <w:t xml:space="preserve"> specială</w:t>
      </w:r>
      <w:r w:rsidR="00DA52C2" w:rsidRPr="00F26137">
        <w:rPr>
          <w:rFonts w:eastAsiaTheme="minorHAnsi"/>
          <w:sz w:val="24"/>
          <w:szCs w:val="24"/>
          <w:lang w:val="ro-RO"/>
        </w:rPr>
        <w:t xml:space="preserve"> 188 </w:t>
      </w:r>
      <w:r w:rsidR="00903270" w:rsidRPr="00F26137">
        <w:rPr>
          <w:rFonts w:eastAsiaTheme="minorHAnsi"/>
          <w:sz w:val="24"/>
          <w:szCs w:val="24"/>
          <w:lang w:val="ro-RO"/>
        </w:rPr>
        <w:t>” cu ”</w:t>
      </w:r>
      <w:r w:rsidR="00DA52C2" w:rsidRPr="00F26137">
        <w:rPr>
          <w:rFonts w:eastAsiaTheme="minorHAnsi"/>
          <w:sz w:val="24"/>
          <w:szCs w:val="24"/>
          <w:lang w:val="ro-RO"/>
        </w:rPr>
        <w:t> dispo</w:t>
      </w:r>
      <w:r w:rsidR="00291729" w:rsidRPr="00F26137">
        <w:rPr>
          <w:rFonts w:eastAsiaTheme="minorHAnsi"/>
          <w:sz w:val="24"/>
          <w:szCs w:val="24"/>
          <w:lang w:val="ro-RO"/>
        </w:rPr>
        <w:t>z</w:t>
      </w:r>
      <w:r w:rsidR="00DA52C2" w:rsidRPr="00F26137">
        <w:rPr>
          <w:rFonts w:eastAsiaTheme="minorHAnsi"/>
          <w:sz w:val="24"/>
          <w:szCs w:val="24"/>
          <w:lang w:val="ro-RO"/>
        </w:rPr>
        <w:t>i</w:t>
      </w:r>
      <w:r w:rsidR="00291729" w:rsidRPr="00F26137">
        <w:rPr>
          <w:rFonts w:eastAsiaTheme="minorHAnsi"/>
          <w:sz w:val="24"/>
          <w:szCs w:val="24"/>
          <w:lang w:val="ro-RO"/>
        </w:rPr>
        <w:t>ția</w:t>
      </w:r>
      <w:r w:rsidR="00DA52C2" w:rsidRPr="00F26137">
        <w:rPr>
          <w:rFonts w:eastAsiaTheme="minorHAnsi"/>
          <w:sz w:val="24"/>
          <w:szCs w:val="24"/>
          <w:lang w:val="ro-RO"/>
        </w:rPr>
        <w:t xml:space="preserve"> sp</w:t>
      </w:r>
      <w:r w:rsidR="00291729" w:rsidRPr="00F26137">
        <w:rPr>
          <w:rFonts w:eastAsiaTheme="minorHAnsi"/>
          <w:sz w:val="24"/>
          <w:szCs w:val="24"/>
          <w:lang w:val="ro-RO"/>
        </w:rPr>
        <w:t>e</w:t>
      </w:r>
      <w:r w:rsidR="00DA52C2" w:rsidRPr="00F26137">
        <w:rPr>
          <w:rFonts w:eastAsiaTheme="minorHAnsi"/>
          <w:sz w:val="24"/>
          <w:szCs w:val="24"/>
          <w:lang w:val="ro-RO"/>
        </w:rPr>
        <w:t>cial</w:t>
      </w:r>
      <w:r w:rsidR="00291729" w:rsidRPr="00F26137">
        <w:rPr>
          <w:rFonts w:eastAsiaTheme="minorHAnsi"/>
          <w:sz w:val="24"/>
          <w:szCs w:val="24"/>
          <w:lang w:val="ro-RO"/>
        </w:rPr>
        <w:t>ă</w:t>
      </w:r>
      <w:r w:rsidR="00DA52C2" w:rsidRPr="00F26137">
        <w:rPr>
          <w:rFonts w:eastAsiaTheme="minorHAnsi"/>
          <w:sz w:val="24"/>
          <w:szCs w:val="24"/>
          <w:lang w:val="ro-RO"/>
        </w:rPr>
        <w:t xml:space="preserve"> 188 </w:t>
      </w:r>
      <w:r w:rsidR="00291729" w:rsidRPr="00F26137">
        <w:rPr>
          <w:rFonts w:eastAsiaTheme="minorHAnsi"/>
          <w:sz w:val="24"/>
          <w:szCs w:val="24"/>
          <w:lang w:val="ro-RO"/>
        </w:rPr>
        <w:t>sa</w:t>
      </w:r>
      <w:r w:rsidR="00DA52C2" w:rsidRPr="00F26137">
        <w:rPr>
          <w:rFonts w:eastAsiaTheme="minorHAnsi"/>
          <w:sz w:val="24"/>
          <w:szCs w:val="24"/>
          <w:lang w:val="ro-RO"/>
        </w:rPr>
        <w:t>u 400 </w:t>
      </w:r>
      <w:r w:rsidR="00742D2D" w:rsidRPr="00F26137">
        <w:rPr>
          <w:rFonts w:eastAsiaTheme="minorHAnsi"/>
          <w:sz w:val="24"/>
          <w:szCs w:val="24"/>
          <w:lang w:val="ro-RO"/>
        </w:rPr>
        <w:t>”</w:t>
      </w:r>
      <w:r w:rsidR="00DA52C2" w:rsidRPr="00F26137">
        <w:rPr>
          <w:rFonts w:eastAsiaTheme="minorHAnsi"/>
          <w:sz w:val="24"/>
          <w:szCs w:val="24"/>
          <w:lang w:val="ro-RO"/>
        </w:rPr>
        <w:t>.</w:t>
      </w:r>
    </w:p>
    <w:p w14:paraId="27A21807" w14:textId="77777777" w:rsidR="00A761FE" w:rsidRPr="00F26137" w:rsidRDefault="00A761FE"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1DC2DB87" w14:textId="56E14367" w:rsidR="00B47FAF" w:rsidRDefault="00B54CDA"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5.2.1.9.2</w:t>
      </w:r>
      <w:r w:rsidRPr="00F26137">
        <w:rPr>
          <w:rFonts w:eastAsiaTheme="minorHAnsi"/>
          <w:sz w:val="24"/>
          <w:szCs w:val="24"/>
          <w:lang w:val="ro-RO"/>
        </w:rPr>
        <w:tab/>
      </w:r>
      <w:r w:rsidR="00B47FAF" w:rsidRPr="00F26137">
        <w:rPr>
          <w:rFonts w:eastAsiaTheme="minorHAnsi"/>
          <w:sz w:val="24"/>
          <w:szCs w:val="24"/>
          <w:lang w:val="ro-RO"/>
        </w:rPr>
        <w:t xml:space="preserve">La prima frază de la primul paragraf </w:t>
      </w:r>
      <w:bookmarkStart w:id="31" w:name="_Hlk176511583"/>
      <w:r w:rsidR="00B47FAF" w:rsidRPr="00F26137">
        <w:rPr>
          <w:rFonts w:eastAsiaTheme="minorHAnsi"/>
          <w:sz w:val="24"/>
          <w:szCs w:val="24"/>
          <w:lang w:val="ro-RO"/>
        </w:rPr>
        <w:t xml:space="preserve">se înlocuiește </w:t>
      </w:r>
      <w:bookmarkEnd w:id="31"/>
      <w:r w:rsidR="00B47FAF" w:rsidRPr="00F26137">
        <w:rPr>
          <w:rFonts w:eastAsiaTheme="minorHAnsi"/>
          <w:sz w:val="24"/>
          <w:szCs w:val="24"/>
          <w:lang w:val="ro-RO"/>
        </w:rPr>
        <w:t>„sau” înainte de „Nr. ONU 3480” cu virgulă, și după „cu litiu ionic” se adaugă „, sau „</w:t>
      </w:r>
      <w:bookmarkStart w:id="32" w:name="_Hlk176511593"/>
      <w:r w:rsidR="00B47FAF" w:rsidRPr="00F26137">
        <w:rPr>
          <w:rFonts w:eastAsiaTheme="minorHAnsi"/>
          <w:sz w:val="24"/>
          <w:szCs w:val="24"/>
          <w:lang w:val="ro-RO"/>
        </w:rPr>
        <w:t>Nr. ONU</w:t>
      </w:r>
      <w:bookmarkEnd w:id="32"/>
      <w:r w:rsidR="00B47FAF" w:rsidRPr="00F26137">
        <w:rPr>
          <w:rFonts w:eastAsiaTheme="minorHAnsi"/>
          <w:sz w:val="24"/>
          <w:szCs w:val="24"/>
          <w:lang w:val="ro-RO"/>
        </w:rPr>
        <w:t xml:space="preserve"> 3551” pentru pilele sau baterii</w:t>
      </w:r>
      <w:r w:rsidR="00E85CFE" w:rsidRPr="00F26137">
        <w:rPr>
          <w:rFonts w:eastAsiaTheme="minorHAnsi"/>
          <w:sz w:val="24"/>
          <w:szCs w:val="24"/>
          <w:lang w:val="ro-RO"/>
        </w:rPr>
        <w:t>le</w:t>
      </w:r>
      <w:r w:rsidR="00B47FAF" w:rsidRPr="00F26137">
        <w:rPr>
          <w:rFonts w:eastAsiaTheme="minorHAnsi"/>
          <w:sz w:val="24"/>
          <w:szCs w:val="24"/>
          <w:lang w:val="ro-RO"/>
        </w:rPr>
        <w:t xml:space="preserve"> </w:t>
      </w:r>
      <w:r w:rsidR="00E85CFE" w:rsidRPr="00F26137">
        <w:rPr>
          <w:rFonts w:eastAsiaTheme="minorHAnsi"/>
          <w:sz w:val="24"/>
          <w:szCs w:val="24"/>
          <w:lang w:val="ro-RO"/>
        </w:rPr>
        <w:t>cu</w:t>
      </w:r>
      <w:r w:rsidR="00B47FAF" w:rsidRPr="00F26137">
        <w:rPr>
          <w:rFonts w:eastAsiaTheme="minorHAnsi"/>
          <w:sz w:val="24"/>
          <w:szCs w:val="24"/>
          <w:lang w:val="ro-RO"/>
        </w:rPr>
        <w:t xml:space="preserve"> sodiu ionic”. </w:t>
      </w:r>
      <w:r w:rsidR="00E85CFE" w:rsidRPr="00F26137">
        <w:rPr>
          <w:rFonts w:eastAsiaTheme="minorHAnsi"/>
          <w:sz w:val="24"/>
          <w:szCs w:val="24"/>
          <w:lang w:val="ro-RO"/>
        </w:rPr>
        <w:t>La</w:t>
      </w:r>
      <w:r w:rsidR="00B47FAF" w:rsidRPr="00F26137">
        <w:rPr>
          <w:rFonts w:eastAsiaTheme="minorHAnsi"/>
          <w:sz w:val="24"/>
          <w:szCs w:val="24"/>
          <w:lang w:val="ro-RO"/>
        </w:rPr>
        <w:t xml:space="preserve"> a do</w:t>
      </w:r>
      <w:r w:rsidR="00E85CFE" w:rsidRPr="00F26137">
        <w:rPr>
          <w:rFonts w:eastAsiaTheme="minorHAnsi"/>
          <w:sz w:val="24"/>
          <w:szCs w:val="24"/>
          <w:lang w:val="ro-RO"/>
        </w:rPr>
        <w:t>ua</w:t>
      </w:r>
      <w:r w:rsidR="00B47FAF" w:rsidRPr="00F26137">
        <w:rPr>
          <w:rFonts w:eastAsiaTheme="minorHAnsi"/>
          <w:sz w:val="24"/>
          <w:szCs w:val="24"/>
          <w:lang w:val="ro-RO"/>
        </w:rPr>
        <w:t xml:space="preserve"> </w:t>
      </w:r>
      <w:r w:rsidR="00E85CFE" w:rsidRPr="00F26137">
        <w:rPr>
          <w:rFonts w:eastAsiaTheme="minorHAnsi"/>
          <w:sz w:val="24"/>
          <w:szCs w:val="24"/>
          <w:lang w:val="ro-RO"/>
        </w:rPr>
        <w:t>frază</w:t>
      </w:r>
      <w:r w:rsidR="00B47FAF" w:rsidRPr="00F26137">
        <w:rPr>
          <w:rFonts w:eastAsiaTheme="minorHAnsi"/>
          <w:sz w:val="24"/>
          <w:szCs w:val="24"/>
          <w:lang w:val="ro-RO"/>
        </w:rPr>
        <w:t xml:space="preserve">, </w:t>
      </w:r>
      <w:r w:rsidR="00E85CFE" w:rsidRPr="00F26137">
        <w:rPr>
          <w:rFonts w:eastAsiaTheme="minorHAnsi"/>
          <w:sz w:val="24"/>
          <w:szCs w:val="24"/>
          <w:lang w:val="ro-RO"/>
        </w:rPr>
        <w:t>se înlocuiește</w:t>
      </w:r>
      <w:r w:rsidR="00B47FAF" w:rsidRPr="00F26137">
        <w:rPr>
          <w:rFonts w:eastAsiaTheme="minorHAnsi"/>
          <w:sz w:val="24"/>
          <w:szCs w:val="24"/>
          <w:lang w:val="ro-RO"/>
        </w:rPr>
        <w:t xml:space="preserve"> „</w:t>
      </w:r>
      <w:bookmarkStart w:id="33" w:name="_Hlk176511620"/>
      <w:r w:rsidR="00E85CFE" w:rsidRPr="00F26137">
        <w:rPr>
          <w:rFonts w:eastAsiaTheme="minorHAnsi"/>
          <w:sz w:val="24"/>
          <w:szCs w:val="24"/>
          <w:lang w:val="ro-RO"/>
        </w:rPr>
        <w:t>Nr. ONU</w:t>
      </w:r>
      <w:bookmarkEnd w:id="33"/>
      <w:r w:rsidR="00B47FAF" w:rsidRPr="00F26137">
        <w:rPr>
          <w:rFonts w:eastAsiaTheme="minorHAnsi"/>
          <w:sz w:val="24"/>
          <w:szCs w:val="24"/>
          <w:lang w:val="ro-RO"/>
        </w:rPr>
        <w:t xml:space="preserve"> 3091” sau „</w:t>
      </w:r>
      <w:r w:rsidR="00E85CFE" w:rsidRPr="00F26137">
        <w:rPr>
          <w:rFonts w:eastAsiaTheme="minorHAnsi"/>
          <w:sz w:val="24"/>
          <w:szCs w:val="24"/>
          <w:lang w:val="ro-RO"/>
        </w:rPr>
        <w:t>Nr. ONU</w:t>
      </w:r>
      <w:r w:rsidR="00B47FAF" w:rsidRPr="00F26137">
        <w:rPr>
          <w:rFonts w:eastAsiaTheme="minorHAnsi"/>
          <w:sz w:val="24"/>
          <w:szCs w:val="24"/>
          <w:lang w:val="ro-RO"/>
        </w:rPr>
        <w:t xml:space="preserve"> 3481” </w:t>
      </w:r>
      <w:r w:rsidR="00E85CFE" w:rsidRPr="00F26137">
        <w:rPr>
          <w:rFonts w:eastAsiaTheme="minorHAnsi"/>
          <w:sz w:val="24"/>
          <w:szCs w:val="24"/>
          <w:lang w:val="ro-RO"/>
        </w:rPr>
        <w:t>c</w:t>
      </w:r>
      <w:r w:rsidR="00B47FAF" w:rsidRPr="00F26137">
        <w:rPr>
          <w:rFonts w:eastAsiaTheme="minorHAnsi"/>
          <w:sz w:val="24"/>
          <w:szCs w:val="24"/>
          <w:lang w:val="ro-RO"/>
        </w:rPr>
        <w:t>u „</w:t>
      </w:r>
      <w:r w:rsidR="00E85CFE" w:rsidRPr="00F26137">
        <w:rPr>
          <w:rFonts w:eastAsiaTheme="minorHAnsi"/>
          <w:sz w:val="24"/>
          <w:szCs w:val="24"/>
          <w:lang w:val="ro-RO"/>
        </w:rPr>
        <w:t>Nr. ONU</w:t>
      </w:r>
      <w:r w:rsidR="00B47FAF" w:rsidRPr="00F26137">
        <w:rPr>
          <w:rFonts w:eastAsiaTheme="minorHAnsi"/>
          <w:sz w:val="24"/>
          <w:szCs w:val="24"/>
          <w:lang w:val="ro-RO"/>
        </w:rPr>
        <w:t xml:space="preserve"> 3091”, „</w:t>
      </w:r>
      <w:r w:rsidR="00E85CFE" w:rsidRPr="00F26137">
        <w:rPr>
          <w:rFonts w:eastAsiaTheme="minorHAnsi"/>
          <w:sz w:val="24"/>
          <w:szCs w:val="24"/>
          <w:lang w:val="ro-RO"/>
        </w:rPr>
        <w:t>Nr. ONU</w:t>
      </w:r>
      <w:r w:rsidR="00B47FAF" w:rsidRPr="00F26137">
        <w:rPr>
          <w:rFonts w:eastAsiaTheme="minorHAnsi"/>
          <w:sz w:val="24"/>
          <w:szCs w:val="24"/>
          <w:lang w:val="ro-RO"/>
        </w:rPr>
        <w:t xml:space="preserve"> 3481” sau „</w:t>
      </w:r>
      <w:r w:rsidR="00E85CFE" w:rsidRPr="00F26137">
        <w:rPr>
          <w:rFonts w:eastAsiaTheme="minorHAnsi"/>
          <w:sz w:val="24"/>
          <w:szCs w:val="24"/>
          <w:lang w:val="ro-RO"/>
        </w:rPr>
        <w:t>Nr. ONU</w:t>
      </w:r>
      <w:r w:rsidR="00B47FAF" w:rsidRPr="00F26137">
        <w:rPr>
          <w:rFonts w:eastAsiaTheme="minorHAnsi"/>
          <w:sz w:val="24"/>
          <w:szCs w:val="24"/>
          <w:lang w:val="ro-RO"/>
        </w:rPr>
        <w:t xml:space="preserve"> 3552”. </w:t>
      </w:r>
      <w:r w:rsidR="00A35298">
        <w:rPr>
          <w:rFonts w:eastAsiaTheme="minorHAnsi"/>
          <w:sz w:val="24"/>
          <w:szCs w:val="24"/>
          <w:lang w:val="ro-RO"/>
        </w:rPr>
        <w:t>La</w:t>
      </w:r>
      <w:r w:rsidR="00B47FAF" w:rsidRPr="00F26137">
        <w:rPr>
          <w:rFonts w:eastAsiaTheme="minorHAnsi"/>
          <w:sz w:val="24"/>
          <w:szCs w:val="24"/>
          <w:lang w:val="ro-RO"/>
        </w:rPr>
        <w:t xml:space="preserve"> a treia </w:t>
      </w:r>
      <w:r w:rsidR="00A35298">
        <w:rPr>
          <w:rFonts w:eastAsiaTheme="minorHAnsi"/>
          <w:sz w:val="24"/>
          <w:szCs w:val="24"/>
          <w:lang w:val="ro-RO"/>
        </w:rPr>
        <w:t xml:space="preserve">frază </w:t>
      </w:r>
      <w:r w:rsidR="00B47FAF" w:rsidRPr="00F26137">
        <w:rPr>
          <w:rFonts w:eastAsiaTheme="minorHAnsi"/>
          <w:sz w:val="24"/>
          <w:szCs w:val="24"/>
          <w:lang w:val="ro-RO"/>
        </w:rPr>
        <w:t xml:space="preserve">se </w:t>
      </w:r>
      <w:r w:rsidR="00E85CFE" w:rsidRPr="00F26137">
        <w:rPr>
          <w:rFonts w:eastAsiaTheme="minorHAnsi"/>
          <w:sz w:val="24"/>
          <w:szCs w:val="24"/>
          <w:lang w:val="ro-RO"/>
        </w:rPr>
        <w:t>șterge</w:t>
      </w:r>
      <w:r w:rsidR="00B47FAF" w:rsidRPr="00F26137">
        <w:rPr>
          <w:rFonts w:eastAsiaTheme="minorHAnsi"/>
          <w:sz w:val="24"/>
          <w:szCs w:val="24"/>
          <w:lang w:val="ro-RO"/>
        </w:rPr>
        <w:t xml:space="preserve"> „cu litiu”.</w:t>
      </w:r>
    </w:p>
    <w:p w14:paraId="69690016" w14:textId="77777777" w:rsidR="00A35298" w:rsidRPr="00F26137" w:rsidRDefault="00A3529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576C8409" w14:textId="29347967" w:rsidR="00B47FAF" w:rsidRDefault="00B47FAF"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00E85CFE" w:rsidRPr="00F26137">
        <w:rPr>
          <w:rFonts w:eastAsiaTheme="minorHAnsi"/>
          <w:sz w:val="24"/>
          <w:szCs w:val="24"/>
          <w:lang w:val="ro-RO"/>
        </w:rPr>
        <w:tab/>
      </w:r>
      <w:r w:rsidR="00E85CFE" w:rsidRPr="00F26137">
        <w:rPr>
          <w:rFonts w:eastAsiaTheme="minorHAnsi"/>
          <w:sz w:val="24"/>
          <w:szCs w:val="24"/>
          <w:lang w:val="ro-RO"/>
        </w:rPr>
        <w:tab/>
        <w:t>Se înlocuiește titlul de la figura 5.2.1.9.2 c</w:t>
      </w:r>
      <w:r w:rsidRPr="00F26137">
        <w:rPr>
          <w:rFonts w:eastAsiaTheme="minorHAnsi"/>
          <w:sz w:val="24"/>
          <w:szCs w:val="24"/>
          <w:lang w:val="ro-RO"/>
        </w:rPr>
        <w:t>u „</w:t>
      </w:r>
      <w:r w:rsidRPr="00F26137">
        <w:rPr>
          <w:rFonts w:eastAsiaTheme="minorHAnsi"/>
          <w:b/>
          <w:bCs/>
          <w:sz w:val="24"/>
          <w:szCs w:val="24"/>
          <w:lang w:val="ro-RO"/>
        </w:rPr>
        <w:t>Marc</w:t>
      </w:r>
      <w:r w:rsidR="00E85CFE" w:rsidRPr="00F26137">
        <w:rPr>
          <w:rFonts w:eastAsiaTheme="minorHAnsi"/>
          <w:b/>
          <w:bCs/>
          <w:sz w:val="24"/>
          <w:szCs w:val="24"/>
          <w:lang w:val="ro-RO"/>
        </w:rPr>
        <w:t>a</w:t>
      </w:r>
      <w:r w:rsidRPr="00F26137">
        <w:rPr>
          <w:rFonts w:eastAsiaTheme="minorHAnsi"/>
          <w:b/>
          <w:bCs/>
          <w:sz w:val="24"/>
          <w:szCs w:val="24"/>
          <w:lang w:val="ro-RO"/>
        </w:rPr>
        <w:t xml:space="preserve"> pentru baterii</w:t>
      </w:r>
      <w:r w:rsidRPr="00F26137">
        <w:rPr>
          <w:rFonts w:eastAsiaTheme="minorHAnsi"/>
          <w:sz w:val="24"/>
          <w:szCs w:val="24"/>
          <w:lang w:val="ro-RO"/>
        </w:rPr>
        <w:t>”</w:t>
      </w:r>
    </w:p>
    <w:p w14:paraId="20A26F67" w14:textId="77777777" w:rsidR="00A35298" w:rsidRPr="00F26137" w:rsidRDefault="00A3529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79123DBC" w14:textId="7E22E8A3" w:rsidR="00B47FAF" w:rsidRDefault="00B47FAF"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00E85CFE" w:rsidRPr="00F26137">
        <w:rPr>
          <w:rFonts w:eastAsiaTheme="minorHAnsi"/>
          <w:sz w:val="24"/>
          <w:szCs w:val="24"/>
          <w:lang w:val="ro-RO"/>
        </w:rPr>
        <w:tab/>
      </w:r>
      <w:r w:rsidR="00E85CFE" w:rsidRPr="00F26137">
        <w:rPr>
          <w:rFonts w:eastAsiaTheme="minorHAnsi"/>
          <w:sz w:val="24"/>
          <w:szCs w:val="24"/>
          <w:lang w:val="ro-RO"/>
        </w:rPr>
        <w:tab/>
        <w:t>La</w:t>
      </w:r>
      <w:r w:rsidRPr="00F26137">
        <w:rPr>
          <w:rFonts w:eastAsiaTheme="minorHAnsi"/>
          <w:sz w:val="24"/>
          <w:szCs w:val="24"/>
          <w:lang w:val="ro-RO"/>
        </w:rPr>
        <w:t xml:space="preserve"> a treia f</w:t>
      </w:r>
      <w:r w:rsidR="00E85CFE" w:rsidRPr="00F26137">
        <w:rPr>
          <w:rFonts w:eastAsiaTheme="minorHAnsi"/>
          <w:sz w:val="24"/>
          <w:szCs w:val="24"/>
          <w:lang w:val="ro-RO"/>
        </w:rPr>
        <w:t>rază</w:t>
      </w:r>
      <w:r w:rsidRPr="00F26137">
        <w:rPr>
          <w:rFonts w:eastAsiaTheme="minorHAnsi"/>
          <w:sz w:val="24"/>
          <w:szCs w:val="24"/>
          <w:lang w:val="ro-RO"/>
        </w:rPr>
        <w:t xml:space="preserve">, ultimul paragraf se </w:t>
      </w:r>
      <w:r w:rsidR="00A35298">
        <w:rPr>
          <w:rFonts w:eastAsiaTheme="minorHAnsi"/>
          <w:sz w:val="24"/>
          <w:szCs w:val="24"/>
          <w:lang w:val="ro-RO"/>
        </w:rPr>
        <w:t>înlocuiește</w:t>
      </w:r>
      <w:r w:rsidRPr="00F26137">
        <w:rPr>
          <w:rFonts w:eastAsiaTheme="minorHAnsi"/>
          <w:sz w:val="24"/>
          <w:szCs w:val="24"/>
          <w:lang w:val="ro-RO"/>
        </w:rPr>
        <w:t xml:space="preserve"> „numărul ONU” </w:t>
      </w:r>
      <w:r w:rsidR="00A35298">
        <w:rPr>
          <w:rFonts w:eastAsiaTheme="minorHAnsi"/>
          <w:sz w:val="24"/>
          <w:szCs w:val="24"/>
          <w:lang w:val="ro-RO"/>
        </w:rPr>
        <w:t>c</w:t>
      </w:r>
      <w:r w:rsidRPr="00F26137">
        <w:rPr>
          <w:rFonts w:eastAsiaTheme="minorHAnsi"/>
          <w:sz w:val="24"/>
          <w:szCs w:val="24"/>
          <w:lang w:val="ro-RO"/>
        </w:rPr>
        <w:t xml:space="preserve">u „numărul (numerele) ONU” și </w:t>
      </w:r>
      <w:r w:rsidR="00584C14" w:rsidRPr="00F26137">
        <w:rPr>
          <w:rFonts w:eastAsiaTheme="minorHAnsi"/>
          <w:sz w:val="24"/>
          <w:szCs w:val="24"/>
          <w:lang w:val="ro-RO"/>
        </w:rPr>
        <w:t>se șterge</w:t>
      </w:r>
      <w:r w:rsidRPr="00F26137">
        <w:rPr>
          <w:rFonts w:eastAsiaTheme="minorHAnsi"/>
          <w:sz w:val="24"/>
          <w:szCs w:val="24"/>
          <w:lang w:val="ro-RO"/>
        </w:rPr>
        <w:t xml:space="preserve"> „pentru </w:t>
      </w:r>
      <w:r w:rsidR="00584C14" w:rsidRPr="00F26137">
        <w:rPr>
          <w:rFonts w:eastAsiaTheme="minorHAnsi"/>
          <w:sz w:val="24"/>
          <w:szCs w:val="24"/>
          <w:lang w:val="ro-RO"/>
        </w:rPr>
        <w:t>pilele</w:t>
      </w:r>
      <w:r w:rsidRPr="00F26137">
        <w:rPr>
          <w:rFonts w:eastAsiaTheme="minorHAnsi"/>
          <w:sz w:val="24"/>
          <w:szCs w:val="24"/>
          <w:lang w:val="ro-RO"/>
        </w:rPr>
        <w:t xml:space="preserve"> sau baterii</w:t>
      </w:r>
      <w:r w:rsidR="00584C14" w:rsidRPr="00F26137">
        <w:rPr>
          <w:rFonts w:eastAsiaTheme="minorHAnsi"/>
          <w:sz w:val="24"/>
          <w:szCs w:val="24"/>
          <w:lang w:val="ro-RO"/>
        </w:rPr>
        <w:t>le</w:t>
      </w:r>
      <w:r w:rsidRPr="00F26137">
        <w:rPr>
          <w:rFonts w:eastAsiaTheme="minorHAnsi"/>
          <w:sz w:val="24"/>
          <w:szCs w:val="24"/>
          <w:lang w:val="ro-RO"/>
        </w:rPr>
        <w:t xml:space="preserve">, cum ar fi bateriile </w:t>
      </w:r>
      <w:r w:rsidR="00584C14" w:rsidRPr="00F26137">
        <w:rPr>
          <w:rFonts w:eastAsiaTheme="minorHAnsi"/>
          <w:sz w:val="24"/>
          <w:szCs w:val="24"/>
          <w:lang w:val="ro-RO"/>
        </w:rPr>
        <w:t xml:space="preserve">cu litiu </w:t>
      </w:r>
      <w:r w:rsidRPr="00F26137">
        <w:rPr>
          <w:rFonts w:eastAsiaTheme="minorHAnsi"/>
          <w:sz w:val="24"/>
          <w:szCs w:val="24"/>
          <w:lang w:val="ro-RO"/>
        </w:rPr>
        <w:t xml:space="preserve">metalic sau </w:t>
      </w:r>
      <w:r w:rsidR="00584C14" w:rsidRPr="00F26137">
        <w:rPr>
          <w:rFonts w:eastAsiaTheme="minorHAnsi"/>
          <w:sz w:val="24"/>
          <w:szCs w:val="24"/>
          <w:lang w:val="ro-RO"/>
        </w:rPr>
        <w:t xml:space="preserve">litiu </w:t>
      </w:r>
      <w:r w:rsidRPr="00F26137">
        <w:rPr>
          <w:rFonts w:eastAsiaTheme="minorHAnsi"/>
          <w:sz w:val="24"/>
          <w:szCs w:val="24"/>
          <w:lang w:val="ro-RO"/>
        </w:rPr>
        <w:t>ionic”.</w:t>
      </w:r>
    </w:p>
    <w:p w14:paraId="6683BFA8" w14:textId="77777777" w:rsidR="00A35298" w:rsidRPr="00F26137" w:rsidRDefault="00A3529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66653369" w14:textId="576DFC29" w:rsidR="00CB59A8" w:rsidRDefault="00B47FAF"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5.2.2.1.12.1 </w:t>
      </w:r>
      <w:r w:rsidR="00584C14" w:rsidRPr="00F26137">
        <w:rPr>
          <w:rFonts w:eastAsiaTheme="minorHAnsi"/>
          <w:sz w:val="24"/>
          <w:szCs w:val="24"/>
          <w:lang w:val="ro-RO"/>
        </w:rPr>
        <w:t xml:space="preserve">   </w:t>
      </w:r>
      <w:r w:rsidRPr="00F26137">
        <w:rPr>
          <w:rFonts w:eastAsiaTheme="minorHAnsi"/>
          <w:sz w:val="24"/>
          <w:szCs w:val="24"/>
          <w:lang w:val="ro-RO"/>
        </w:rPr>
        <w:t xml:space="preserve">Se înlocuiește „pile cu litiu” cu „pile cu litiu sau </w:t>
      </w:r>
      <w:r w:rsidR="00584C14" w:rsidRPr="00F26137">
        <w:rPr>
          <w:rFonts w:eastAsiaTheme="minorHAnsi"/>
          <w:sz w:val="24"/>
          <w:szCs w:val="24"/>
          <w:lang w:val="ro-RO"/>
        </w:rPr>
        <w:t>pile cu</w:t>
      </w:r>
      <w:r w:rsidRPr="00F26137">
        <w:rPr>
          <w:rFonts w:eastAsiaTheme="minorHAnsi"/>
          <w:sz w:val="24"/>
          <w:szCs w:val="24"/>
          <w:lang w:val="ro-RO"/>
        </w:rPr>
        <w:t xml:space="preserve"> sodiu ionic” și se înlocuiește „</w:t>
      </w:r>
      <w:r w:rsidR="00584C14" w:rsidRPr="00F26137">
        <w:rPr>
          <w:rFonts w:eastAsiaTheme="minorHAnsi"/>
          <w:sz w:val="24"/>
          <w:szCs w:val="24"/>
          <w:lang w:val="ro-RO"/>
        </w:rPr>
        <w:t>marca</w:t>
      </w:r>
      <w:r w:rsidRPr="00F26137">
        <w:rPr>
          <w:rFonts w:eastAsiaTheme="minorHAnsi"/>
          <w:sz w:val="24"/>
          <w:szCs w:val="24"/>
          <w:lang w:val="ro-RO"/>
        </w:rPr>
        <w:t xml:space="preserve"> pentru baterii</w:t>
      </w:r>
      <w:r w:rsidR="00A35298">
        <w:rPr>
          <w:rFonts w:eastAsiaTheme="minorHAnsi"/>
          <w:sz w:val="24"/>
          <w:szCs w:val="24"/>
          <w:lang w:val="ro-RO"/>
        </w:rPr>
        <w:t>le cu litiu</w:t>
      </w:r>
      <w:r w:rsidRPr="00F26137">
        <w:rPr>
          <w:rFonts w:eastAsiaTheme="minorHAnsi"/>
          <w:sz w:val="24"/>
          <w:szCs w:val="24"/>
          <w:lang w:val="ro-RO"/>
        </w:rPr>
        <w:t>” cu „</w:t>
      </w:r>
      <w:r w:rsidR="00584C14" w:rsidRPr="00F26137">
        <w:rPr>
          <w:rFonts w:eastAsiaTheme="minorHAnsi"/>
          <w:sz w:val="24"/>
          <w:szCs w:val="24"/>
          <w:lang w:val="ro-RO"/>
        </w:rPr>
        <w:t>marca</w:t>
      </w:r>
      <w:r w:rsidRPr="00F26137">
        <w:rPr>
          <w:rFonts w:eastAsiaTheme="minorHAnsi"/>
          <w:sz w:val="24"/>
          <w:szCs w:val="24"/>
          <w:lang w:val="ro-RO"/>
        </w:rPr>
        <w:t xml:space="preserve"> pentru bateriile”.</w:t>
      </w:r>
      <w:r w:rsidR="00B54CDA" w:rsidRPr="00F26137">
        <w:rPr>
          <w:rFonts w:eastAsiaTheme="minorHAnsi"/>
          <w:sz w:val="24"/>
          <w:szCs w:val="24"/>
          <w:lang w:val="ro-RO"/>
        </w:rPr>
        <w:tab/>
      </w:r>
    </w:p>
    <w:p w14:paraId="00FD80B1" w14:textId="77777777" w:rsidR="00A35298" w:rsidRPr="00F26137" w:rsidRDefault="00A3529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293CD453" w14:textId="5AE7C84B" w:rsidR="005C7BAD" w:rsidRDefault="005C7BAD" w:rsidP="00F26137">
      <w:pPr>
        <w:pStyle w:val="H1G"/>
        <w:spacing w:before="0" w:after="0" w:line="240" w:lineRule="auto"/>
        <w:rPr>
          <w:szCs w:val="24"/>
          <w:lang w:val="ro-RO"/>
        </w:rPr>
      </w:pPr>
      <w:r w:rsidRPr="00F26137">
        <w:rPr>
          <w:szCs w:val="24"/>
          <w:lang w:val="ro-RO"/>
        </w:rPr>
        <w:tab/>
      </w:r>
      <w:r w:rsidRPr="00F26137">
        <w:rPr>
          <w:szCs w:val="24"/>
          <w:lang w:val="ro-RO"/>
        </w:rPr>
        <w:tab/>
      </w:r>
      <w:r w:rsidRPr="00F26137">
        <w:rPr>
          <w:szCs w:val="24"/>
          <w:lang w:val="ro-RO"/>
        </w:rPr>
        <w:tab/>
      </w:r>
      <w:r w:rsidR="00742D2D" w:rsidRPr="00F26137">
        <w:rPr>
          <w:szCs w:val="24"/>
          <w:lang w:val="ro-RO"/>
        </w:rPr>
        <w:t>Capitolul</w:t>
      </w:r>
      <w:r w:rsidRPr="00F26137">
        <w:rPr>
          <w:szCs w:val="24"/>
          <w:lang w:val="ro-RO"/>
        </w:rPr>
        <w:t xml:space="preserve"> 5.3</w:t>
      </w:r>
    </w:p>
    <w:p w14:paraId="20A2AF07" w14:textId="77777777" w:rsidR="00A35298" w:rsidRPr="00A35298" w:rsidRDefault="00A35298" w:rsidP="00A35298">
      <w:pPr>
        <w:rPr>
          <w:lang w:val="ro-RO"/>
        </w:rPr>
      </w:pPr>
    </w:p>
    <w:p w14:paraId="1DAA3EB5" w14:textId="5A6F5F1A" w:rsidR="005C7BAD" w:rsidRDefault="005C7BAD" w:rsidP="00F26137">
      <w:pPr>
        <w:pStyle w:val="SingleTxtG"/>
        <w:spacing w:after="0" w:line="240" w:lineRule="auto"/>
        <w:ind w:left="2268" w:hanging="1134"/>
        <w:rPr>
          <w:sz w:val="24"/>
          <w:szCs w:val="24"/>
          <w:lang w:val="ro-RO"/>
        </w:rPr>
      </w:pPr>
      <w:r w:rsidRPr="00F26137">
        <w:rPr>
          <w:sz w:val="24"/>
          <w:szCs w:val="24"/>
          <w:lang w:val="ro-RO"/>
        </w:rPr>
        <w:t>5.3</w:t>
      </w:r>
      <w:r w:rsidRPr="00F26137">
        <w:rPr>
          <w:sz w:val="24"/>
          <w:szCs w:val="24"/>
          <w:lang w:val="ro-RO"/>
        </w:rPr>
        <w:tab/>
      </w:r>
      <w:r w:rsidR="00584C14" w:rsidRPr="00F26137">
        <w:rPr>
          <w:sz w:val="24"/>
          <w:szCs w:val="24"/>
          <w:lang w:val="ro-RO"/>
        </w:rPr>
        <w:tab/>
      </w:r>
      <w:r w:rsidR="00B061E2" w:rsidRPr="00F26137">
        <w:rPr>
          <w:sz w:val="24"/>
          <w:szCs w:val="24"/>
          <w:lang w:val="ro-RO"/>
        </w:rPr>
        <w:t>Sub</w:t>
      </w:r>
      <w:r w:rsidRPr="00F26137">
        <w:rPr>
          <w:sz w:val="24"/>
          <w:szCs w:val="24"/>
          <w:lang w:val="ro-RO"/>
        </w:rPr>
        <w:t xml:space="preserve"> </w:t>
      </w:r>
      <w:r w:rsidR="00A751A6" w:rsidRPr="00F26137">
        <w:rPr>
          <w:sz w:val="24"/>
          <w:szCs w:val="24"/>
          <w:lang w:val="ro-RO"/>
        </w:rPr>
        <w:t>titlul</w:t>
      </w:r>
      <w:r w:rsidRPr="00F26137">
        <w:rPr>
          <w:sz w:val="24"/>
          <w:szCs w:val="24"/>
          <w:lang w:val="ro-RO"/>
        </w:rPr>
        <w:t xml:space="preserve"> </w:t>
      </w:r>
      <w:r w:rsidR="00742D2D" w:rsidRPr="00F26137">
        <w:rPr>
          <w:sz w:val="24"/>
          <w:szCs w:val="24"/>
          <w:lang w:val="ro-RO"/>
        </w:rPr>
        <w:t>Capitolul</w:t>
      </w:r>
      <w:r w:rsidR="00584C14" w:rsidRPr="00F26137">
        <w:rPr>
          <w:sz w:val="24"/>
          <w:szCs w:val="24"/>
          <w:lang w:val="ro-RO"/>
        </w:rPr>
        <w:t>ui</w:t>
      </w:r>
      <w:r w:rsidRPr="00F26137">
        <w:rPr>
          <w:sz w:val="24"/>
          <w:szCs w:val="24"/>
          <w:lang w:val="ro-RO"/>
        </w:rPr>
        <w:t xml:space="preserve">, </w:t>
      </w:r>
      <w:r w:rsidR="00B061E2" w:rsidRPr="00F26137">
        <w:rPr>
          <w:sz w:val="24"/>
          <w:szCs w:val="24"/>
          <w:lang w:val="ro-RO"/>
        </w:rPr>
        <w:t>se adaugă</w:t>
      </w:r>
      <w:r w:rsidRPr="00F26137">
        <w:rPr>
          <w:sz w:val="24"/>
          <w:szCs w:val="24"/>
          <w:lang w:val="ro-RO"/>
        </w:rPr>
        <w:t xml:space="preserve"> </w:t>
      </w:r>
      <w:r w:rsidR="00584C14" w:rsidRPr="00F26137">
        <w:rPr>
          <w:sz w:val="24"/>
          <w:szCs w:val="24"/>
          <w:lang w:val="ro-RO"/>
        </w:rPr>
        <w:t>noua notă următoare</w:t>
      </w:r>
      <w:r w:rsidRPr="00F26137">
        <w:rPr>
          <w:sz w:val="24"/>
          <w:szCs w:val="24"/>
          <w:lang w:val="ro-RO"/>
        </w:rPr>
        <w:t xml:space="preserve"> : </w:t>
      </w:r>
    </w:p>
    <w:p w14:paraId="1F9DB1CC" w14:textId="77777777" w:rsidR="00A35298" w:rsidRPr="00F26137" w:rsidRDefault="00A35298" w:rsidP="00F26137">
      <w:pPr>
        <w:pStyle w:val="SingleTxtG"/>
        <w:spacing w:after="0" w:line="240" w:lineRule="auto"/>
        <w:ind w:left="2268" w:hanging="1134"/>
        <w:rPr>
          <w:sz w:val="24"/>
          <w:szCs w:val="24"/>
          <w:lang w:val="ro-RO"/>
        </w:rPr>
      </w:pPr>
    </w:p>
    <w:p w14:paraId="2FB83E93" w14:textId="668FBA5B" w:rsidR="00584C14" w:rsidRPr="00A35298" w:rsidRDefault="00584C14" w:rsidP="00F26137">
      <w:pPr>
        <w:pStyle w:val="SingleTxtG"/>
        <w:spacing w:after="0" w:line="240" w:lineRule="auto"/>
        <w:ind w:left="2268" w:hanging="1134"/>
        <w:rPr>
          <w:i/>
          <w:iCs/>
          <w:sz w:val="24"/>
          <w:szCs w:val="24"/>
          <w:lang w:val="ro-RO"/>
        </w:rPr>
      </w:pPr>
      <w:r w:rsidRPr="00F26137">
        <w:rPr>
          <w:sz w:val="24"/>
          <w:szCs w:val="24"/>
          <w:lang w:val="ro-RO"/>
        </w:rPr>
        <w:t>„</w:t>
      </w:r>
      <w:r w:rsidRPr="00F26137">
        <w:rPr>
          <w:b/>
          <w:bCs/>
          <w:i/>
          <w:iCs/>
          <w:sz w:val="24"/>
          <w:szCs w:val="24"/>
          <w:lang w:val="ro-RO"/>
        </w:rPr>
        <w:t>NOTA 3:</w:t>
      </w:r>
      <w:r w:rsidRPr="00F26137">
        <w:rPr>
          <w:sz w:val="24"/>
          <w:szCs w:val="24"/>
          <w:lang w:val="ro-RO"/>
        </w:rPr>
        <w:t xml:space="preserve"> </w:t>
      </w:r>
      <w:r w:rsidRPr="00F26137">
        <w:rPr>
          <w:sz w:val="24"/>
          <w:szCs w:val="24"/>
          <w:lang w:val="ro-RO"/>
        </w:rPr>
        <w:tab/>
      </w:r>
      <w:r w:rsidRPr="00A35298">
        <w:rPr>
          <w:i/>
          <w:iCs/>
          <w:sz w:val="24"/>
          <w:szCs w:val="24"/>
          <w:lang w:val="ro-RO"/>
        </w:rPr>
        <w:t>Pubelele detașabile neconforme cu Capitolul 6.11 din ADR sunt considerate ca și containere sub titlul acest Capitolul. ”</w:t>
      </w:r>
    </w:p>
    <w:p w14:paraId="4ABEDBD6" w14:textId="77777777" w:rsidR="00A35298" w:rsidRPr="00F26137" w:rsidRDefault="00A35298" w:rsidP="00F26137">
      <w:pPr>
        <w:pStyle w:val="SingleTxtG"/>
        <w:spacing w:after="0" w:line="240" w:lineRule="auto"/>
        <w:ind w:left="2268" w:hanging="1134"/>
        <w:rPr>
          <w:sz w:val="24"/>
          <w:szCs w:val="24"/>
          <w:lang w:val="ro-RO"/>
        </w:rPr>
      </w:pPr>
    </w:p>
    <w:p w14:paraId="4A4549CB" w14:textId="3889B31D" w:rsidR="00584C14" w:rsidRPr="00F26137" w:rsidRDefault="00584C14" w:rsidP="00F26137">
      <w:pPr>
        <w:pStyle w:val="SingleTxtG"/>
        <w:spacing w:after="0" w:line="240" w:lineRule="auto"/>
        <w:ind w:left="2268" w:hanging="1134"/>
        <w:rPr>
          <w:sz w:val="24"/>
          <w:szCs w:val="24"/>
          <w:lang w:val="ro-RO"/>
        </w:rPr>
      </w:pPr>
      <w:r w:rsidRPr="00F26137">
        <w:rPr>
          <w:sz w:val="24"/>
          <w:szCs w:val="24"/>
          <w:lang w:val="ro-RO"/>
        </w:rPr>
        <w:t xml:space="preserve">5.3.1.4 </w:t>
      </w:r>
      <w:r w:rsidRPr="00F26137">
        <w:rPr>
          <w:sz w:val="24"/>
          <w:szCs w:val="24"/>
          <w:lang w:val="ro-RO"/>
        </w:rPr>
        <w:tab/>
        <w:t>În titlul subsecțiunii, se citește „</w:t>
      </w:r>
      <w:r w:rsidRPr="00F26137">
        <w:rPr>
          <w:b/>
          <w:bCs/>
          <w:i/>
          <w:iCs/>
          <w:sz w:val="24"/>
          <w:szCs w:val="24"/>
          <w:lang w:val="ro-RO"/>
        </w:rPr>
        <w:t xml:space="preserve">Placardare vehiculelor pentru vrac, a vagoanelor </w:t>
      </w:r>
      <w:r w:rsidR="00F35157" w:rsidRPr="00F26137">
        <w:rPr>
          <w:b/>
          <w:bCs/>
          <w:i/>
          <w:iCs/>
          <w:sz w:val="24"/>
          <w:szCs w:val="24"/>
          <w:lang w:val="ro-RO"/>
        </w:rPr>
        <w:t xml:space="preserve">pentru </w:t>
      </w:r>
      <w:r w:rsidRPr="00F26137">
        <w:rPr>
          <w:b/>
          <w:bCs/>
          <w:i/>
          <w:iCs/>
          <w:sz w:val="24"/>
          <w:szCs w:val="24"/>
          <w:lang w:val="ro-RO"/>
        </w:rPr>
        <w:t>vrac</w:t>
      </w:r>
      <w:r w:rsidRPr="00F26137">
        <w:rPr>
          <w:sz w:val="24"/>
          <w:szCs w:val="24"/>
          <w:lang w:val="ro-RO"/>
        </w:rPr>
        <w:t xml:space="preserve">” </w:t>
      </w:r>
      <w:r w:rsidR="00F35157" w:rsidRPr="00F26137">
        <w:rPr>
          <w:sz w:val="24"/>
          <w:szCs w:val="24"/>
          <w:lang w:val="ro-RO"/>
        </w:rPr>
        <w:t>c</w:t>
      </w:r>
      <w:r w:rsidRPr="00F26137">
        <w:rPr>
          <w:sz w:val="24"/>
          <w:szCs w:val="24"/>
          <w:lang w:val="ro-RO"/>
        </w:rPr>
        <w:t>u „</w:t>
      </w:r>
      <w:r w:rsidR="00F35157" w:rsidRPr="00F26137">
        <w:rPr>
          <w:b/>
          <w:bCs/>
          <w:i/>
          <w:iCs/>
          <w:sz w:val="24"/>
          <w:szCs w:val="24"/>
          <w:lang w:val="ro-RO"/>
        </w:rPr>
        <w:t>Placardare</w:t>
      </w:r>
      <w:r w:rsidRPr="00F26137">
        <w:rPr>
          <w:b/>
          <w:bCs/>
          <w:i/>
          <w:iCs/>
          <w:sz w:val="24"/>
          <w:szCs w:val="24"/>
          <w:lang w:val="ro-RO"/>
        </w:rPr>
        <w:t xml:space="preserve">a vehiculelor și vagoanelor atunci când sunt utilizate </w:t>
      </w:r>
      <w:r w:rsidR="00F35157" w:rsidRPr="00F26137">
        <w:rPr>
          <w:b/>
          <w:bCs/>
          <w:i/>
          <w:iCs/>
          <w:sz w:val="24"/>
          <w:szCs w:val="24"/>
          <w:lang w:val="ro-RO"/>
        </w:rPr>
        <w:t>pentru</w:t>
      </w:r>
      <w:r w:rsidRPr="00F26137">
        <w:rPr>
          <w:b/>
          <w:bCs/>
          <w:i/>
          <w:iCs/>
          <w:sz w:val="24"/>
          <w:szCs w:val="24"/>
          <w:lang w:val="ro-RO"/>
        </w:rPr>
        <w:t xml:space="preserve"> transportul în vrac</w:t>
      </w:r>
      <w:r w:rsidRPr="00F26137">
        <w:rPr>
          <w:sz w:val="24"/>
          <w:szCs w:val="24"/>
          <w:lang w:val="ro-RO"/>
        </w:rPr>
        <w:t>”.</w:t>
      </w:r>
    </w:p>
    <w:p w14:paraId="1EF6A603" w14:textId="3DEA4C77" w:rsidR="00584C14" w:rsidRDefault="00584C14" w:rsidP="00F26137">
      <w:pPr>
        <w:pStyle w:val="SingleTxtG"/>
        <w:spacing w:after="0" w:line="240" w:lineRule="auto"/>
        <w:ind w:left="2268" w:hanging="1134"/>
        <w:rPr>
          <w:sz w:val="24"/>
          <w:szCs w:val="24"/>
          <w:lang w:val="ro-RO"/>
        </w:rPr>
      </w:pPr>
      <w:r w:rsidRPr="00F26137">
        <w:rPr>
          <w:sz w:val="24"/>
          <w:szCs w:val="24"/>
          <w:lang w:val="ro-RO"/>
        </w:rPr>
        <w:lastRenderedPageBreak/>
        <w:t xml:space="preserve">5.3.2.3.2 </w:t>
      </w:r>
      <w:r w:rsidR="00F35157" w:rsidRPr="00F26137">
        <w:rPr>
          <w:sz w:val="24"/>
          <w:szCs w:val="24"/>
          <w:lang w:val="ro-RO"/>
        </w:rPr>
        <w:tab/>
      </w:r>
      <w:r w:rsidRPr="00F26137">
        <w:rPr>
          <w:sz w:val="24"/>
          <w:szCs w:val="24"/>
          <w:lang w:val="ro-RO"/>
        </w:rPr>
        <w:t xml:space="preserve">Se </w:t>
      </w:r>
      <w:r w:rsidR="00F35157" w:rsidRPr="00F26137">
        <w:rPr>
          <w:sz w:val="24"/>
          <w:szCs w:val="24"/>
          <w:lang w:val="ro-RO"/>
        </w:rPr>
        <w:t xml:space="preserve">șterge </w:t>
      </w:r>
      <w:r w:rsidRPr="00F26137">
        <w:rPr>
          <w:sz w:val="24"/>
          <w:szCs w:val="24"/>
          <w:lang w:val="ro-RO"/>
        </w:rPr>
        <w:t>linia „78 material radioactiv, coro</w:t>
      </w:r>
      <w:r w:rsidR="00F35157" w:rsidRPr="00F26137">
        <w:rPr>
          <w:sz w:val="24"/>
          <w:szCs w:val="24"/>
          <w:lang w:val="ro-RO"/>
        </w:rPr>
        <w:t>z</w:t>
      </w:r>
      <w:r w:rsidRPr="00F26137">
        <w:rPr>
          <w:sz w:val="24"/>
          <w:szCs w:val="24"/>
          <w:lang w:val="ro-RO"/>
        </w:rPr>
        <w:t>iv”.</w:t>
      </w:r>
    </w:p>
    <w:p w14:paraId="36EC0FC1" w14:textId="77777777" w:rsidR="00A35298" w:rsidRPr="00F26137" w:rsidRDefault="00A35298" w:rsidP="00F26137">
      <w:pPr>
        <w:pStyle w:val="SingleTxtG"/>
        <w:spacing w:after="0" w:line="240" w:lineRule="auto"/>
        <w:ind w:left="2268" w:hanging="1134"/>
        <w:rPr>
          <w:sz w:val="24"/>
          <w:szCs w:val="24"/>
          <w:lang w:val="ro-RO"/>
        </w:rPr>
      </w:pPr>
    </w:p>
    <w:p w14:paraId="5B1E45C1" w14:textId="55264D71" w:rsidR="007E1706" w:rsidRDefault="007E1706" w:rsidP="00F26137">
      <w:pPr>
        <w:pStyle w:val="H1G"/>
        <w:spacing w:before="0" w:after="0" w:line="240" w:lineRule="auto"/>
        <w:rPr>
          <w:szCs w:val="24"/>
          <w:lang w:val="ro-RO"/>
        </w:rPr>
      </w:pPr>
      <w:r w:rsidRPr="00F26137">
        <w:rPr>
          <w:szCs w:val="24"/>
          <w:lang w:val="ro-RO"/>
        </w:rPr>
        <w:tab/>
      </w:r>
      <w:r w:rsidRPr="00F26137">
        <w:rPr>
          <w:szCs w:val="24"/>
          <w:lang w:val="ro-RO"/>
        </w:rPr>
        <w:tab/>
      </w:r>
      <w:r w:rsidRPr="00F26137">
        <w:rPr>
          <w:szCs w:val="24"/>
          <w:lang w:val="ro-RO"/>
        </w:rPr>
        <w:tab/>
      </w:r>
      <w:r w:rsidR="00742D2D" w:rsidRPr="00F26137">
        <w:rPr>
          <w:szCs w:val="24"/>
          <w:lang w:val="ro-RO"/>
        </w:rPr>
        <w:t>Capitolul</w:t>
      </w:r>
      <w:r w:rsidRPr="00F26137">
        <w:rPr>
          <w:szCs w:val="24"/>
          <w:lang w:val="ro-RO"/>
        </w:rPr>
        <w:t xml:space="preserve"> 5.4</w:t>
      </w:r>
    </w:p>
    <w:p w14:paraId="4485349F" w14:textId="77777777" w:rsidR="00A35298" w:rsidRPr="00A35298" w:rsidRDefault="00A35298" w:rsidP="00A35298">
      <w:pPr>
        <w:rPr>
          <w:lang w:val="ro-RO"/>
        </w:rPr>
      </w:pPr>
    </w:p>
    <w:p w14:paraId="04A4F483" w14:textId="5F5F29A6" w:rsidR="00061848" w:rsidRDefault="00811B24"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5.4.1.1.1 </w:t>
      </w:r>
      <w:r w:rsidR="006E4DE9" w:rsidRPr="00F26137">
        <w:rPr>
          <w:rFonts w:eastAsiaTheme="minorHAnsi"/>
          <w:sz w:val="24"/>
          <w:szCs w:val="24"/>
          <w:lang w:val="ro-RO"/>
        </w:rPr>
        <w:tab/>
      </w:r>
      <w:r w:rsidR="00EA6816" w:rsidRPr="00F26137">
        <w:rPr>
          <w:rFonts w:eastAsiaTheme="minorHAnsi"/>
          <w:sz w:val="24"/>
          <w:szCs w:val="24"/>
          <w:lang w:val="ro-RO"/>
        </w:rPr>
        <w:t>Se modifică</w:t>
      </w:r>
      <w:r w:rsidR="006202B8" w:rsidRPr="00F26137">
        <w:rPr>
          <w:rFonts w:eastAsiaTheme="minorHAnsi"/>
          <w:sz w:val="24"/>
          <w:szCs w:val="24"/>
          <w:lang w:val="ro-RO"/>
        </w:rPr>
        <w:t xml:space="preserve"> </w:t>
      </w:r>
      <w:r w:rsidR="00043D54" w:rsidRPr="00F26137">
        <w:rPr>
          <w:rFonts w:eastAsiaTheme="minorHAnsi"/>
          <w:sz w:val="24"/>
          <w:szCs w:val="24"/>
          <w:lang w:val="ro-RO"/>
        </w:rPr>
        <w:t>după cum urmează</w:t>
      </w:r>
      <w:r w:rsidR="006202B8" w:rsidRPr="00F26137">
        <w:rPr>
          <w:rFonts w:eastAsiaTheme="minorHAnsi"/>
          <w:sz w:val="24"/>
          <w:szCs w:val="24"/>
          <w:lang w:val="ro-RO"/>
        </w:rPr>
        <w:t> :</w:t>
      </w:r>
    </w:p>
    <w:p w14:paraId="5A9FC149" w14:textId="77777777" w:rsidR="00A35298" w:rsidRPr="00F26137" w:rsidRDefault="00A3529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3BE59262" w14:textId="7753CB39" w:rsidR="00F35157" w:rsidRDefault="0006184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ab/>
      </w:r>
      <w:r w:rsidRPr="00F26137">
        <w:rPr>
          <w:rFonts w:eastAsiaTheme="minorHAnsi"/>
          <w:sz w:val="24"/>
          <w:szCs w:val="24"/>
          <w:lang w:val="ro-RO"/>
        </w:rPr>
        <w:tab/>
      </w:r>
      <w:r w:rsidR="00F35157" w:rsidRPr="00F26137">
        <w:rPr>
          <w:rFonts w:eastAsiaTheme="minorHAnsi"/>
          <w:sz w:val="24"/>
          <w:szCs w:val="24"/>
          <w:lang w:val="ro-RO"/>
        </w:rPr>
        <w:t xml:space="preserve">La alineatul (c), a treia liniuță, se șterge „cu litiu” și se </w:t>
      </w:r>
      <w:r w:rsidR="00A35298">
        <w:rPr>
          <w:rFonts w:eastAsiaTheme="minorHAnsi"/>
          <w:sz w:val="24"/>
          <w:szCs w:val="24"/>
          <w:lang w:val="ro-RO"/>
        </w:rPr>
        <w:t>înlocuieș</w:t>
      </w:r>
      <w:r w:rsidR="00F35157" w:rsidRPr="00F26137">
        <w:rPr>
          <w:rFonts w:eastAsiaTheme="minorHAnsi"/>
          <w:sz w:val="24"/>
          <w:szCs w:val="24"/>
          <w:lang w:val="ro-RO"/>
        </w:rPr>
        <w:t>te „și 3481</w:t>
      </w:r>
      <w:r w:rsidR="00A35298">
        <w:rPr>
          <w:rFonts w:eastAsiaTheme="minorHAnsi"/>
          <w:sz w:val="24"/>
          <w:szCs w:val="24"/>
          <w:lang w:val="ro-RO"/>
        </w:rPr>
        <w:t xml:space="preserve">” </w:t>
      </w:r>
      <w:r w:rsidR="00F35157" w:rsidRPr="00F26137">
        <w:rPr>
          <w:rFonts w:eastAsiaTheme="minorHAnsi"/>
          <w:sz w:val="24"/>
          <w:szCs w:val="24"/>
          <w:lang w:val="ro-RO"/>
        </w:rPr>
        <w:t>cu</w:t>
      </w:r>
      <w:r w:rsidR="00A35298">
        <w:rPr>
          <w:rFonts w:eastAsiaTheme="minorHAnsi"/>
          <w:sz w:val="24"/>
          <w:szCs w:val="24"/>
          <w:lang w:val="ro-RO"/>
        </w:rPr>
        <w:t xml:space="preserve"> </w:t>
      </w:r>
      <w:r w:rsidR="00C252D1" w:rsidRPr="00C252D1">
        <w:rPr>
          <w:rFonts w:eastAsiaTheme="minorHAnsi"/>
          <w:sz w:val="24"/>
          <w:szCs w:val="24"/>
          <w:lang w:val="ro-RO"/>
        </w:rPr>
        <w:t>„</w:t>
      </w:r>
      <w:r w:rsidR="00C252D1">
        <w:rPr>
          <w:rFonts w:eastAsiaTheme="minorHAnsi"/>
          <w:sz w:val="24"/>
          <w:szCs w:val="24"/>
          <w:lang w:val="ro-RO"/>
        </w:rPr>
        <w:t xml:space="preserve"> </w:t>
      </w:r>
      <w:r w:rsidR="00F35157" w:rsidRPr="00F26137">
        <w:rPr>
          <w:rFonts w:eastAsiaTheme="minorHAnsi"/>
          <w:sz w:val="24"/>
          <w:szCs w:val="24"/>
          <w:lang w:val="ro-RO"/>
        </w:rPr>
        <w:t>, 3481, 3551 și 3552, precum și pentru vehiculele alimentate cu baterii Nr. ONU 3556, 3557 și 3558”.</w:t>
      </w:r>
    </w:p>
    <w:p w14:paraId="16105EC8" w14:textId="77777777" w:rsidR="00A35298" w:rsidRPr="00F26137" w:rsidRDefault="00A35298"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712D88A6" w14:textId="50BB8841" w:rsidR="00F35157" w:rsidRDefault="00F3515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Pr="00F26137">
        <w:rPr>
          <w:rFonts w:eastAsiaTheme="minorHAnsi"/>
          <w:sz w:val="24"/>
          <w:szCs w:val="24"/>
          <w:lang w:val="ro-RO"/>
        </w:rPr>
        <w:tab/>
      </w:r>
      <w:r w:rsidRPr="00F26137">
        <w:rPr>
          <w:rFonts w:eastAsiaTheme="minorHAnsi"/>
          <w:sz w:val="24"/>
          <w:szCs w:val="24"/>
          <w:lang w:val="ro-RO"/>
        </w:rPr>
        <w:tab/>
        <w:t>La alineatul (g) se șterge „sau expeditorii”.</w:t>
      </w:r>
    </w:p>
    <w:p w14:paraId="2536F7D7" w14:textId="77777777" w:rsidR="00C252D1" w:rsidRPr="00F26137" w:rsidRDefault="00C252D1"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7AE03A58" w14:textId="412EB1E2" w:rsidR="00F35157" w:rsidRDefault="00F3515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Pr="00F26137">
        <w:rPr>
          <w:rFonts w:eastAsiaTheme="minorHAnsi"/>
          <w:sz w:val="24"/>
          <w:szCs w:val="24"/>
          <w:lang w:val="ro-RO"/>
        </w:rPr>
        <w:tab/>
      </w:r>
      <w:r w:rsidRPr="00F26137">
        <w:rPr>
          <w:rFonts w:eastAsiaTheme="minorHAnsi"/>
          <w:sz w:val="24"/>
          <w:szCs w:val="24"/>
          <w:lang w:val="ro-RO"/>
        </w:rPr>
        <w:tab/>
        <w:t>Se adaugă un nou paragraf j), formulat după cum urmează:</w:t>
      </w:r>
    </w:p>
    <w:p w14:paraId="403A55DB" w14:textId="77777777" w:rsidR="00C252D1" w:rsidRPr="00F26137" w:rsidRDefault="00C252D1"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p>
    <w:p w14:paraId="28F3F5A3" w14:textId="196F92DA" w:rsidR="00C252D1" w:rsidRDefault="00F35157"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rFonts w:eastAsiaTheme="minorHAnsi"/>
          <w:sz w:val="24"/>
          <w:szCs w:val="24"/>
          <w:lang w:val="ro-RO"/>
        </w:rPr>
      </w:pPr>
      <w:r w:rsidRPr="00F26137">
        <w:rPr>
          <w:rFonts w:eastAsiaTheme="minorHAnsi"/>
          <w:sz w:val="24"/>
          <w:szCs w:val="24"/>
          <w:lang w:val="ro-RO"/>
        </w:rPr>
        <w:t xml:space="preserve">  </w:t>
      </w:r>
      <w:r w:rsidRPr="00F26137">
        <w:rPr>
          <w:rFonts w:eastAsiaTheme="minorHAnsi"/>
          <w:sz w:val="24"/>
          <w:szCs w:val="24"/>
          <w:lang w:val="ro-RO"/>
        </w:rPr>
        <w:tab/>
      </w:r>
      <w:r w:rsidRPr="00F26137">
        <w:rPr>
          <w:rFonts w:eastAsiaTheme="minorHAnsi"/>
          <w:sz w:val="24"/>
          <w:szCs w:val="24"/>
          <w:lang w:val="ro-RO"/>
        </w:rPr>
        <w:tab/>
        <w:t xml:space="preserve">“ j) dacă în coloana (11) </w:t>
      </w:r>
      <w:r w:rsidR="005E7ECE">
        <w:rPr>
          <w:rFonts w:eastAsiaTheme="minorHAnsi"/>
          <w:sz w:val="24"/>
          <w:szCs w:val="24"/>
          <w:lang w:val="ro-RO"/>
        </w:rPr>
        <w:t>a tabelului</w:t>
      </w:r>
      <w:r w:rsidRPr="00F26137">
        <w:rPr>
          <w:rFonts w:eastAsiaTheme="minorHAnsi"/>
          <w:sz w:val="24"/>
          <w:szCs w:val="24"/>
          <w:lang w:val="ro-RO"/>
        </w:rPr>
        <w:t xml:space="preserve"> A </w:t>
      </w:r>
      <w:r w:rsidR="009C06BB">
        <w:rPr>
          <w:rFonts w:eastAsiaTheme="minorHAnsi"/>
          <w:sz w:val="24"/>
          <w:szCs w:val="24"/>
          <w:lang w:val="ro-RO"/>
        </w:rPr>
        <w:t xml:space="preserve">de la Capitolul </w:t>
      </w:r>
      <w:r w:rsidRPr="00F26137">
        <w:rPr>
          <w:rFonts w:eastAsiaTheme="minorHAnsi"/>
          <w:sz w:val="24"/>
          <w:szCs w:val="24"/>
          <w:lang w:val="ro-RO"/>
        </w:rPr>
        <w:t>3.2 figurează cerința suplimentară „ST01”, confirmarea stabilizării (a se vedea subsecțiunea 7.1.6.11). ”.</w:t>
      </w:r>
    </w:p>
    <w:p w14:paraId="730B627A" w14:textId="18FC7A7E" w:rsidR="003A18D6" w:rsidRPr="00F26137" w:rsidRDefault="003A18D6" w:rsidP="00F26137">
      <w:pPr>
        <w:tabs>
          <w:tab w:val="left" w:pos="1701"/>
          <w:tab w:val="left" w:pos="2268"/>
          <w:tab w:val="left" w:pos="2835"/>
        </w:tabs>
        <w:kinsoku w:val="0"/>
        <w:overflowPunct w:val="0"/>
        <w:autoSpaceDE w:val="0"/>
        <w:autoSpaceDN w:val="0"/>
        <w:adjustRightInd w:val="0"/>
        <w:snapToGrid w:val="0"/>
        <w:spacing w:line="240" w:lineRule="auto"/>
        <w:ind w:left="2268" w:right="1134" w:hanging="1134"/>
        <w:jc w:val="both"/>
        <w:rPr>
          <w:sz w:val="24"/>
          <w:szCs w:val="24"/>
          <w:lang w:val="ro-RO"/>
        </w:rPr>
      </w:pPr>
      <w:r w:rsidRPr="00F26137">
        <w:rPr>
          <w:sz w:val="24"/>
          <w:szCs w:val="24"/>
          <w:lang w:val="ro-RO"/>
        </w:rPr>
        <w:tab/>
      </w:r>
      <w:r w:rsidRPr="00F26137">
        <w:rPr>
          <w:sz w:val="24"/>
          <w:szCs w:val="24"/>
          <w:lang w:val="ro-RO"/>
        </w:rPr>
        <w:tab/>
      </w:r>
    </w:p>
    <w:p w14:paraId="39B08537" w14:textId="5BB9E838" w:rsidR="00F35157" w:rsidRDefault="00F35157" w:rsidP="00F26137">
      <w:pPr>
        <w:pStyle w:val="SingleTxtG"/>
        <w:spacing w:after="0" w:line="240" w:lineRule="auto"/>
        <w:rPr>
          <w:sz w:val="24"/>
          <w:szCs w:val="24"/>
          <w:lang w:val="ro-RO"/>
        </w:rPr>
      </w:pPr>
      <w:r w:rsidRPr="00F26137">
        <w:rPr>
          <w:sz w:val="24"/>
          <w:szCs w:val="24"/>
          <w:lang w:val="ro-RO"/>
        </w:rPr>
        <w:t xml:space="preserve">5.4.1.1.2 </w:t>
      </w:r>
      <w:r w:rsidR="00AB51D7" w:rsidRPr="00F26137">
        <w:rPr>
          <w:sz w:val="24"/>
          <w:szCs w:val="24"/>
          <w:lang w:val="ro-RO"/>
        </w:rPr>
        <w:tab/>
      </w:r>
      <w:r w:rsidRPr="00F26137">
        <w:rPr>
          <w:sz w:val="24"/>
          <w:szCs w:val="24"/>
          <w:lang w:val="ro-RO"/>
        </w:rPr>
        <w:t>Se adaugă un nou alineat (h)</w:t>
      </w:r>
      <w:r w:rsidR="00AB51D7" w:rsidRPr="00F26137">
        <w:rPr>
          <w:sz w:val="24"/>
          <w:szCs w:val="24"/>
          <w:lang w:val="ro-RO"/>
        </w:rPr>
        <w:t xml:space="preserve"> formulat după cum urmează</w:t>
      </w:r>
      <w:r w:rsidRPr="00F26137">
        <w:rPr>
          <w:sz w:val="24"/>
          <w:szCs w:val="24"/>
          <w:lang w:val="ro-RO"/>
        </w:rPr>
        <w:t>:</w:t>
      </w:r>
    </w:p>
    <w:p w14:paraId="78EDC7BA" w14:textId="77777777" w:rsidR="009C06BB" w:rsidRPr="00F26137" w:rsidRDefault="009C06BB" w:rsidP="00F26137">
      <w:pPr>
        <w:pStyle w:val="SingleTxtG"/>
        <w:spacing w:after="0" w:line="240" w:lineRule="auto"/>
        <w:rPr>
          <w:sz w:val="24"/>
          <w:szCs w:val="24"/>
          <w:lang w:val="ro-RO"/>
        </w:rPr>
      </w:pPr>
    </w:p>
    <w:p w14:paraId="43F36632" w14:textId="2F7D0004" w:rsidR="00F35157" w:rsidRDefault="00F35157" w:rsidP="00F26137">
      <w:pPr>
        <w:pStyle w:val="SingleTxtG"/>
        <w:spacing w:after="0" w:line="240" w:lineRule="auto"/>
        <w:rPr>
          <w:sz w:val="24"/>
          <w:szCs w:val="24"/>
          <w:lang w:val="ro-RO"/>
        </w:rPr>
      </w:pPr>
      <w:r w:rsidRPr="00F26137">
        <w:rPr>
          <w:sz w:val="24"/>
          <w:szCs w:val="24"/>
          <w:lang w:val="ro-RO"/>
        </w:rPr>
        <w:t xml:space="preserve">„ h) </w:t>
      </w:r>
      <w:r w:rsidR="00AB51D7" w:rsidRPr="00F26137">
        <w:rPr>
          <w:sz w:val="24"/>
          <w:szCs w:val="24"/>
          <w:lang w:val="ro-RO"/>
        </w:rPr>
        <w:tab/>
      </w:r>
      <w:r w:rsidR="00AB51D7" w:rsidRPr="00F26137">
        <w:rPr>
          <w:sz w:val="24"/>
          <w:szCs w:val="24"/>
          <w:lang w:val="ro-RO"/>
        </w:rPr>
        <w:tab/>
      </w:r>
      <w:r w:rsidRPr="00F26137">
        <w:rPr>
          <w:sz w:val="24"/>
          <w:szCs w:val="24"/>
          <w:lang w:val="ro-RO"/>
        </w:rPr>
        <w:t xml:space="preserve">informațiile solicitate în coloana (20) </w:t>
      </w:r>
      <w:r w:rsidR="005E7ECE">
        <w:rPr>
          <w:sz w:val="24"/>
          <w:szCs w:val="24"/>
          <w:lang w:val="ro-RO"/>
        </w:rPr>
        <w:t>a tabelului</w:t>
      </w:r>
      <w:r w:rsidRPr="00F26137">
        <w:rPr>
          <w:sz w:val="24"/>
          <w:szCs w:val="24"/>
          <w:lang w:val="ro-RO"/>
        </w:rPr>
        <w:t xml:space="preserve"> C, observația 3, observația 17, observația 22, observația 39 b), observația 42 sau, respectiv, observația 47. ”.</w:t>
      </w:r>
    </w:p>
    <w:p w14:paraId="7ED4210A" w14:textId="77777777" w:rsidR="009C06BB" w:rsidRPr="00F26137" w:rsidRDefault="009C06BB" w:rsidP="00F26137">
      <w:pPr>
        <w:pStyle w:val="SingleTxtG"/>
        <w:spacing w:after="0" w:line="240" w:lineRule="auto"/>
        <w:rPr>
          <w:sz w:val="24"/>
          <w:szCs w:val="24"/>
          <w:lang w:val="ro-RO"/>
        </w:rPr>
      </w:pPr>
    </w:p>
    <w:p w14:paraId="6BA4767C" w14:textId="79412814" w:rsidR="00F35157" w:rsidRDefault="00F35157" w:rsidP="00F26137">
      <w:pPr>
        <w:pStyle w:val="SingleTxtG"/>
        <w:spacing w:after="0" w:line="240" w:lineRule="auto"/>
        <w:rPr>
          <w:sz w:val="24"/>
          <w:szCs w:val="24"/>
          <w:lang w:val="ro-RO"/>
        </w:rPr>
      </w:pPr>
      <w:r w:rsidRPr="00F26137">
        <w:rPr>
          <w:sz w:val="24"/>
          <w:szCs w:val="24"/>
          <w:lang w:val="ro-RO"/>
        </w:rPr>
        <w:t xml:space="preserve">5.4.1.1.3.1 </w:t>
      </w:r>
      <w:r w:rsidR="00AB51D7" w:rsidRPr="00F26137">
        <w:rPr>
          <w:sz w:val="24"/>
          <w:szCs w:val="24"/>
          <w:lang w:val="ro-RO"/>
        </w:rPr>
        <w:tab/>
      </w:r>
      <w:r w:rsidRPr="00F26137">
        <w:rPr>
          <w:sz w:val="24"/>
          <w:szCs w:val="24"/>
          <w:lang w:val="ro-RO"/>
        </w:rPr>
        <w:t>Al doilea și al treilea paragraf se modifică</w:t>
      </w:r>
      <w:r w:rsidR="00F42D6F" w:rsidRPr="00F26137">
        <w:rPr>
          <w:sz w:val="24"/>
          <w:szCs w:val="24"/>
        </w:rPr>
        <w:t xml:space="preserve"> </w:t>
      </w:r>
      <w:r w:rsidR="00F42D6F" w:rsidRPr="00F26137">
        <w:rPr>
          <w:sz w:val="24"/>
          <w:szCs w:val="24"/>
          <w:lang w:val="ro-RO"/>
        </w:rPr>
        <w:t>după cum urmează :</w:t>
      </w:r>
    </w:p>
    <w:p w14:paraId="658C570B" w14:textId="77777777" w:rsidR="009C06BB" w:rsidRPr="00F26137" w:rsidRDefault="009C06BB" w:rsidP="00F26137">
      <w:pPr>
        <w:pStyle w:val="SingleTxtG"/>
        <w:spacing w:after="0" w:line="240" w:lineRule="auto"/>
        <w:rPr>
          <w:sz w:val="24"/>
          <w:szCs w:val="24"/>
          <w:lang w:val="ro-RO"/>
        </w:rPr>
      </w:pPr>
    </w:p>
    <w:p w14:paraId="794DBF28" w14:textId="7C1343A3" w:rsidR="00F35157" w:rsidRDefault="00F35157" w:rsidP="00F26137">
      <w:pPr>
        <w:pStyle w:val="SingleTxtG"/>
        <w:spacing w:after="0" w:line="240" w:lineRule="auto"/>
        <w:rPr>
          <w:sz w:val="24"/>
          <w:szCs w:val="24"/>
          <w:lang w:val="ro-RO"/>
        </w:rPr>
      </w:pPr>
      <w:r w:rsidRPr="00F26137">
        <w:rPr>
          <w:sz w:val="24"/>
          <w:szCs w:val="24"/>
          <w:lang w:val="ro-RO"/>
        </w:rPr>
        <w:t xml:space="preserve">„Dacă se aplică dispozițiile privind deșeurile prevăzute la 2.1.3.5.5, </w:t>
      </w:r>
      <w:r w:rsidR="00F42D6F" w:rsidRPr="00F26137">
        <w:rPr>
          <w:sz w:val="24"/>
          <w:szCs w:val="24"/>
          <w:lang w:val="ro-RO"/>
        </w:rPr>
        <w:t xml:space="preserve">indicațiile următoare trebuie să fie adăugate </w:t>
      </w:r>
      <w:r w:rsidRPr="00F26137">
        <w:rPr>
          <w:sz w:val="24"/>
          <w:szCs w:val="24"/>
          <w:lang w:val="ro-RO"/>
        </w:rPr>
        <w:t xml:space="preserve">la descrierea mărfurilor periculoase </w:t>
      </w:r>
      <w:r w:rsidR="00F42D6F" w:rsidRPr="00F26137">
        <w:rPr>
          <w:sz w:val="24"/>
          <w:szCs w:val="24"/>
          <w:lang w:val="ro-RO"/>
        </w:rPr>
        <w:t>cerută</w:t>
      </w:r>
      <w:r w:rsidRPr="00F26137">
        <w:rPr>
          <w:sz w:val="24"/>
          <w:szCs w:val="24"/>
          <w:lang w:val="ro-RO"/>
        </w:rPr>
        <w:t xml:space="preserve"> la 5.4.1.1.1 a) până la d) </w:t>
      </w:r>
      <w:r w:rsidR="00F42D6F" w:rsidRPr="00F26137">
        <w:rPr>
          <w:sz w:val="24"/>
          <w:szCs w:val="24"/>
          <w:lang w:val="ro-RO"/>
        </w:rPr>
        <w:t xml:space="preserve">pentru </w:t>
      </w:r>
      <w:r w:rsidRPr="00F26137">
        <w:rPr>
          <w:sz w:val="24"/>
          <w:szCs w:val="24"/>
          <w:lang w:val="ro-RO"/>
        </w:rPr>
        <w:t xml:space="preserve">transportul în vrac sau în pachete și </w:t>
      </w:r>
      <w:r w:rsidR="00F42D6F" w:rsidRPr="00F26137">
        <w:rPr>
          <w:sz w:val="24"/>
          <w:szCs w:val="24"/>
          <w:lang w:val="ro-RO"/>
        </w:rPr>
        <w:t xml:space="preserve">sau </w:t>
      </w:r>
      <w:r w:rsidRPr="00F26137">
        <w:rPr>
          <w:sz w:val="24"/>
          <w:szCs w:val="24"/>
          <w:lang w:val="ro-RO"/>
        </w:rPr>
        <w:t xml:space="preserve">5.4.1.1.2 a) până la d) pentru transportul cu </w:t>
      </w:r>
      <w:r w:rsidR="00F42D6F" w:rsidRPr="00F26137">
        <w:rPr>
          <w:sz w:val="24"/>
          <w:szCs w:val="24"/>
          <w:lang w:val="ro-RO"/>
        </w:rPr>
        <w:t>nava</w:t>
      </w:r>
      <w:r w:rsidR="009C06BB">
        <w:rPr>
          <w:sz w:val="24"/>
          <w:szCs w:val="24"/>
          <w:lang w:val="ro-RO"/>
        </w:rPr>
        <w:t xml:space="preserve"> </w:t>
      </w:r>
      <w:r w:rsidRPr="00F26137">
        <w:rPr>
          <w:sz w:val="24"/>
          <w:szCs w:val="24"/>
          <w:lang w:val="ro-RO"/>
        </w:rPr>
        <w:t>cisternă:</w:t>
      </w:r>
    </w:p>
    <w:p w14:paraId="58965FD1" w14:textId="77777777" w:rsidR="009C06BB" w:rsidRPr="00F26137" w:rsidRDefault="009C06BB" w:rsidP="00F26137">
      <w:pPr>
        <w:pStyle w:val="SingleTxtG"/>
        <w:spacing w:after="0" w:line="240" w:lineRule="auto"/>
        <w:rPr>
          <w:sz w:val="24"/>
          <w:szCs w:val="24"/>
          <w:lang w:val="ro-RO"/>
        </w:rPr>
      </w:pPr>
    </w:p>
    <w:p w14:paraId="54577406" w14:textId="35BA5AC0" w:rsidR="00F42D6F" w:rsidRDefault="00F42D6F" w:rsidP="00F26137">
      <w:pPr>
        <w:pStyle w:val="SingleTxtG"/>
        <w:spacing w:after="0" w:line="240" w:lineRule="auto"/>
        <w:rPr>
          <w:b/>
          <w:bCs/>
          <w:sz w:val="24"/>
          <w:szCs w:val="24"/>
          <w:lang w:val="ro-RO"/>
        </w:rPr>
      </w:pPr>
      <w:r w:rsidRPr="00F26137">
        <w:rPr>
          <w:b/>
          <w:bCs/>
          <w:sz w:val="24"/>
          <w:szCs w:val="24"/>
          <w:lang w:val="ro-RO"/>
        </w:rPr>
        <w:t>„DEȘEURI CONFORME CU 2.1.3.5.5” (de exemplu, „Nr. ONU 3264, LICHID ANORGANIC, COROZIV, ACID, N.S.A., 8, II, DEȘEURI CONFORME CU 2.1.3.5.5”).</w:t>
      </w:r>
    </w:p>
    <w:p w14:paraId="28379AA6" w14:textId="77777777" w:rsidR="009C06BB" w:rsidRPr="00F26137" w:rsidRDefault="009C06BB" w:rsidP="00F26137">
      <w:pPr>
        <w:pStyle w:val="SingleTxtG"/>
        <w:spacing w:after="0" w:line="240" w:lineRule="auto"/>
        <w:rPr>
          <w:b/>
          <w:bCs/>
          <w:sz w:val="24"/>
          <w:szCs w:val="24"/>
          <w:lang w:val="ro-RO"/>
        </w:rPr>
      </w:pPr>
    </w:p>
    <w:p w14:paraId="3A0AEAC3" w14:textId="5ACCBDBA" w:rsidR="00F42D6F" w:rsidRDefault="00F42D6F" w:rsidP="00F26137">
      <w:pPr>
        <w:pStyle w:val="SingleTxtG"/>
        <w:spacing w:after="0" w:line="240" w:lineRule="auto"/>
        <w:rPr>
          <w:sz w:val="24"/>
          <w:szCs w:val="24"/>
          <w:lang w:val="ro-RO"/>
        </w:rPr>
      </w:pPr>
      <w:r w:rsidRPr="00F26137">
        <w:rPr>
          <w:sz w:val="24"/>
          <w:szCs w:val="24"/>
          <w:lang w:val="ro-RO"/>
        </w:rPr>
        <w:t xml:space="preserve">Nu este necesar să se adauge numele tehnic prevăzut </w:t>
      </w:r>
      <w:r w:rsidR="009558A1" w:rsidRPr="00F26137">
        <w:rPr>
          <w:sz w:val="24"/>
          <w:szCs w:val="24"/>
          <w:lang w:val="ro-RO"/>
        </w:rPr>
        <w:t>la</w:t>
      </w:r>
      <w:r w:rsidRPr="00F26137">
        <w:rPr>
          <w:sz w:val="24"/>
          <w:szCs w:val="24"/>
          <w:lang w:val="ro-RO"/>
        </w:rPr>
        <w:t xml:space="preserve"> Capitolul 3.3, </w:t>
      </w:r>
      <w:r w:rsidR="009558A1" w:rsidRPr="00F26137">
        <w:rPr>
          <w:sz w:val="24"/>
          <w:szCs w:val="24"/>
          <w:lang w:val="ro-RO"/>
        </w:rPr>
        <w:t xml:space="preserve">dispoziția </w:t>
      </w:r>
      <w:r w:rsidRPr="00F26137">
        <w:rPr>
          <w:sz w:val="24"/>
          <w:szCs w:val="24"/>
          <w:lang w:val="ro-RO"/>
        </w:rPr>
        <w:t>special</w:t>
      </w:r>
      <w:r w:rsidR="009558A1" w:rsidRPr="00F26137">
        <w:rPr>
          <w:sz w:val="24"/>
          <w:szCs w:val="24"/>
          <w:lang w:val="ro-RO"/>
        </w:rPr>
        <w:t>ă</w:t>
      </w:r>
      <w:r w:rsidRPr="00F26137">
        <w:rPr>
          <w:sz w:val="24"/>
          <w:szCs w:val="24"/>
          <w:lang w:val="ro-RO"/>
        </w:rPr>
        <w:t xml:space="preserve"> 274, pentru transportul în vrac sau în pachete, sau </w:t>
      </w:r>
      <w:r w:rsidR="009558A1" w:rsidRPr="00F26137">
        <w:rPr>
          <w:sz w:val="24"/>
          <w:szCs w:val="24"/>
          <w:lang w:val="ro-RO"/>
        </w:rPr>
        <w:t>la</w:t>
      </w:r>
      <w:r w:rsidRPr="00F26137">
        <w:rPr>
          <w:sz w:val="24"/>
          <w:szCs w:val="24"/>
          <w:lang w:val="ro-RO"/>
        </w:rPr>
        <w:t xml:space="preserve"> 3.2.3.1, observația 27 care figurează în coloana (20) </w:t>
      </w:r>
      <w:r w:rsidR="005E7ECE">
        <w:rPr>
          <w:sz w:val="24"/>
          <w:szCs w:val="24"/>
          <w:lang w:val="ro-RO"/>
        </w:rPr>
        <w:t>a tabelului</w:t>
      </w:r>
      <w:r w:rsidRPr="00F26137">
        <w:rPr>
          <w:sz w:val="24"/>
          <w:szCs w:val="24"/>
          <w:lang w:val="ro-RO"/>
        </w:rPr>
        <w:t xml:space="preserve"> C </w:t>
      </w:r>
      <w:r w:rsidR="009C06BB">
        <w:rPr>
          <w:sz w:val="24"/>
          <w:szCs w:val="24"/>
          <w:lang w:val="ro-RO"/>
        </w:rPr>
        <w:t xml:space="preserve">de la Capitolul </w:t>
      </w:r>
      <w:r w:rsidRPr="00F26137">
        <w:rPr>
          <w:sz w:val="24"/>
          <w:szCs w:val="24"/>
          <w:lang w:val="ro-RO"/>
        </w:rPr>
        <w:t xml:space="preserve">3.2, pentru transportul cu </w:t>
      </w:r>
      <w:r w:rsidR="009558A1" w:rsidRPr="00F26137">
        <w:rPr>
          <w:sz w:val="24"/>
          <w:szCs w:val="24"/>
          <w:lang w:val="ro-RO"/>
        </w:rPr>
        <w:t>nava</w:t>
      </w:r>
      <w:r w:rsidR="009C06BB">
        <w:rPr>
          <w:sz w:val="24"/>
          <w:szCs w:val="24"/>
          <w:lang w:val="ro-RO"/>
        </w:rPr>
        <w:t xml:space="preserve"> </w:t>
      </w:r>
      <w:r w:rsidRPr="00F26137">
        <w:rPr>
          <w:sz w:val="24"/>
          <w:szCs w:val="24"/>
          <w:lang w:val="ro-RO"/>
        </w:rPr>
        <w:t>cisternă. ”.</w:t>
      </w:r>
    </w:p>
    <w:p w14:paraId="7BDD6E56" w14:textId="77777777" w:rsidR="009C06BB" w:rsidRPr="00F26137" w:rsidRDefault="009C06BB" w:rsidP="00F26137">
      <w:pPr>
        <w:pStyle w:val="SingleTxtG"/>
        <w:spacing w:after="0" w:line="240" w:lineRule="auto"/>
        <w:rPr>
          <w:sz w:val="24"/>
          <w:szCs w:val="24"/>
          <w:lang w:val="ro-RO"/>
        </w:rPr>
      </w:pPr>
    </w:p>
    <w:p w14:paraId="5299DC8E" w14:textId="78DED2D9" w:rsidR="005469A9" w:rsidRPr="00F26137" w:rsidRDefault="00F42D6F" w:rsidP="00F26137">
      <w:pPr>
        <w:pStyle w:val="SingleTxtG"/>
        <w:spacing w:after="0" w:line="240" w:lineRule="auto"/>
        <w:ind w:left="2268"/>
        <w:rPr>
          <w:sz w:val="24"/>
          <w:szCs w:val="24"/>
          <w:lang w:val="ro-RO"/>
        </w:rPr>
      </w:pPr>
      <w:r w:rsidRPr="00F26137">
        <w:rPr>
          <w:sz w:val="24"/>
          <w:szCs w:val="24"/>
          <w:lang w:val="ro-RO"/>
        </w:rPr>
        <w:t xml:space="preserve">La a doua liniuță, </w:t>
      </w:r>
      <w:r w:rsidR="009558A1" w:rsidRPr="00F26137">
        <w:rPr>
          <w:sz w:val="24"/>
          <w:szCs w:val="24"/>
          <w:lang w:val="ro-RO"/>
        </w:rPr>
        <w:t xml:space="preserve">se </w:t>
      </w:r>
      <w:r w:rsidRPr="00F26137">
        <w:rPr>
          <w:sz w:val="24"/>
          <w:szCs w:val="24"/>
          <w:lang w:val="ro-RO"/>
        </w:rPr>
        <w:t>adăug</w:t>
      </w:r>
      <w:r w:rsidR="009558A1" w:rsidRPr="00F26137">
        <w:rPr>
          <w:sz w:val="24"/>
          <w:szCs w:val="24"/>
          <w:lang w:val="ro-RO"/>
        </w:rPr>
        <w:t>ă</w:t>
      </w:r>
      <w:r w:rsidRPr="00F26137">
        <w:rPr>
          <w:sz w:val="24"/>
          <w:szCs w:val="24"/>
          <w:lang w:val="ro-RO"/>
        </w:rPr>
        <w:t xml:space="preserve"> „2.1.3.5.3” (cu excepția </w:t>
      </w:r>
      <w:r w:rsidR="009558A1" w:rsidRPr="00F26137">
        <w:rPr>
          <w:sz w:val="24"/>
          <w:szCs w:val="24"/>
          <w:lang w:val="ro-RO"/>
        </w:rPr>
        <w:t>Nr. ONU 3291</w:t>
      </w:r>
      <w:r w:rsidRPr="00F26137">
        <w:rPr>
          <w:sz w:val="24"/>
          <w:szCs w:val="24"/>
          <w:lang w:val="ro-RO"/>
        </w:rPr>
        <w:t>deșeu spitalice</w:t>
      </w:r>
      <w:r w:rsidR="009558A1" w:rsidRPr="00F26137">
        <w:rPr>
          <w:sz w:val="24"/>
          <w:szCs w:val="24"/>
          <w:lang w:val="ro-RO"/>
        </w:rPr>
        <w:t>sc</w:t>
      </w:r>
      <w:r w:rsidRPr="00F26137">
        <w:rPr>
          <w:sz w:val="24"/>
          <w:szCs w:val="24"/>
          <w:lang w:val="ro-RO"/>
        </w:rPr>
        <w:t xml:space="preserve"> nespecificat, </w:t>
      </w:r>
      <w:proofErr w:type="spellStart"/>
      <w:r w:rsidRPr="00F26137">
        <w:rPr>
          <w:sz w:val="24"/>
          <w:szCs w:val="24"/>
          <w:lang w:val="ro-RO"/>
        </w:rPr>
        <w:t>n.s.a</w:t>
      </w:r>
      <w:proofErr w:type="spellEnd"/>
      <w:r w:rsidRPr="00F26137">
        <w:rPr>
          <w:sz w:val="24"/>
          <w:szCs w:val="24"/>
          <w:lang w:val="ro-RO"/>
        </w:rPr>
        <w:t>. sau a deșeurilor (</w:t>
      </w:r>
      <w:proofErr w:type="spellStart"/>
      <w:r w:rsidRPr="00F26137">
        <w:rPr>
          <w:sz w:val="24"/>
          <w:szCs w:val="24"/>
          <w:lang w:val="ro-RO"/>
        </w:rPr>
        <w:t>bio</w:t>
      </w:r>
      <w:proofErr w:type="spellEnd"/>
      <w:r w:rsidRPr="00F26137">
        <w:rPr>
          <w:sz w:val="24"/>
          <w:szCs w:val="24"/>
          <w:lang w:val="ro-RO"/>
        </w:rPr>
        <w:t xml:space="preserve">)medicale, </w:t>
      </w:r>
      <w:proofErr w:type="spellStart"/>
      <w:r w:rsidRPr="00F26137">
        <w:rPr>
          <w:sz w:val="24"/>
          <w:szCs w:val="24"/>
          <w:lang w:val="ro-RO"/>
        </w:rPr>
        <w:t>n.s</w:t>
      </w:r>
      <w:r w:rsidR="009C06BB">
        <w:rPr>
          <w:sz w:val="24"/>
          <w:szCs w:val="24"/>
          <w:lang w:val="ro-RO"/>
        </w:rPr>
        <w:t>.</w:t>
      </w:r>
      <w:r w:rsidR="009558A1" w:rsidRPr="00F26137">
        <w:rPr>
          <w:sz w:val="24"/>
          <w:szCs w:val="24"/>
          <w:lang w:val="ro-RO"/>
        </w:rPr>
        <w:t>a</w:t>
      </w:r>
      <w:proofErr w:type="spellEnd"/>
      <w:r w:rsidRPr="00F26137">
        <w:rPr>
          <w:sz w:val="24"/>
          <w:szCs w:val="24"/>
          <w:lang w:val="ro-RO"/>
        </w:rPr>
        <w:t xml:space="preserve">. sau a deșeurilor medicale reglementate, </w:t>
      </w:r>
      <w:proofErr w:type="spellStart"/>
      <w:r w:rsidRPr="00F26137">
        <w:rPr>
          <w:sz w:val="24"/>
          <w:szCs w:val="24"/>
          <w:lang w:val="ro-RO"/>
        </w:rPr>
        <w:t>n.s</w:t>
      </w:r>
      <w:r w:rsidR="009558A1" w:rsidRPr="00F26137">
        <w:rPr>
          <w:sz w:val="24"/>
          <w:szCs w:val="24"/>
          <w:lang w:val="ro-RO"/>
        </w:rPr>
        <w:t>.a</w:t>
      </w:r>
      <w:proofErr w:type="spellEnd"/>
      <w:r w:rsidRPr="00F26137">
        <w:rPr>
          <w:sz w:val="24"/>
          <w:szCs w:val="24"/>
          <w:lang w:val="ro-RO"/>
        </w:rPr>
        <w:t>., ambalate în conformitate cu instrucțiune</w:t>
      </w:r>
      <w:r w:rsidR="009558A1" w:rsidRPr="00F26137">
        <w:rPr>
          <w:sz w:val="24"/>
          <w:szCs w:val="24"/>
          <w:lang w:val="ro-RO"/>
        </w:rPr>
        <w:t>a</w:t>
      </w:r>
      <w:r w:rsidRPr="00F26137">
        <w:rPr>
          <w:sz w:val="24"/>
          <w:szCs w:val="24"/>
          <w:lang w:val="ro-RO"/>
        </w:rPr>
        <w:t xml:space="preserve"> de ambalare </w:t>
      </w:r>
      <w:r w:rsidR="009558A1" w:rsidRPr="00F26137">
        <w:rPr>
          <w:sz w:val="24"/>
          <w:szCs w:val="24"/>
          <w:lang w:val="ro-RO"/>
        </w:rPr>
        <w:t xml:space="preserve">P621 din </w:t>
      </w:r>
      <w:r w:rsidRPr="00F26137">
        <w:rPr>
          <w:sz w:val="24"/>
          <w:szCs w:val="24"/>
          <w:lang w:val="ro-RO"/>
        </w:rPr>
        <w:t>ADR).</w:t>
      </w:r>
      <w:r w:rsidR="00742D2D" w:rsidRPr="00F26137">
        <w:rPr>
          <w:sz w:val="24"/>
          <w:szCs w:val="24"/>
          <w:lang w:val="ro-RO"/>
        </w:rPr>
        <w:t>”</w:t>
      </w:r>
      <w:r w:rsidR="005469A9" w:rsidRPr="00F26137">
        <w:rPr>
          <w:sz w:val="24"/>
          <w:szCs w:val="24"/>
          <w:lang w:val="ro-RO"/>
        </w:rPr>
        <w:t>.</w:t>
      </w:r>
    </w:p>
    <w:p w14:paraId="1F343ACA" w14:textId="1EF1E1AC" w:rsidR="004760D6" w:rsidRPr="00F26137" w:rsidRDefault="004760D6" w:rsidP="00F26137">
      <w:pPr>
        <w:pageBreakBefore/>
        <w:spacing w:line="240" w:lineRule="auto"/>
        <w:ind w:left="2268" w:right="1134" w:hanging="1134"/>
        <w:jc w:val="both"/>
        <w:rPr>
          <w:sz w:val="24"/>
          <w:szCs w:val="24"/>
          <w:lang w:val="ro-RO"/>
        </w:rPr>
      </w:pPr>
      <w:r w:rsidRPr="00F26137">
        <w:rPr>
          <w:sz w:val="24"/>
          <w:szCs w:val="24"/>
          <w:lang w:val="ro-RO"/>
        </w:rPr>
        <w:lastRenderedPageBreak/>
        <w:t>5.4.1.1.21</w:t>
      </w:r>
      <w:r w:rsidRPr="00F26137">
        <w:rPr>
          <w:sz w:val="24"/>
          <w:szCs w:val="24"/>
          <w:lang w:val="ro-RO"/>
        </w:rPr>
        <w:tab/>
      </w:r>
      <w:r w:rsidR="00EA6816" w:rsidRPr="00F26137">
        <w:rPr>
          <w:sz w:val="24"/>
          <w:szCs w:val="24"/>
          <w:lang w:val="ro-RO"/>
        </w:rPr>
        <w:t>Se modifică</w:t>
      </w:r>
      <w:r w:rsidRPr="00F26137">
        <w:rPr>
          <w:sz w:val="24"/>
          <w:szCs w:val="24"/>
          <w:lang w:val="ro-RO"/>
        </w:rPr>
        <w:t xml:space="preserve"> </w:t>
      </w:r>
      <w:r w:rsidR="000B7568" w:rsidRPr="00F26137">
        <w:rPr>
          <w:sz w:val="24"/>
          <w:szCs w:val="24"/>
          <w:lang w:val="ro-RO"/>
        </w:rPr>
        <w:t>după cum urmează</w:t>
      </w:r>
      <w:r w:rsidRPr="00F26137">
        <w:rPr>
          <w:sz w:val="24"/>
          <w:szCs w:val="24"/>
          <w:lang w:val="ro-RO"/>
        </w:rPr>
        <w:t> :</w:t>
      </w:r>
    </w:p>
    <w:p w14:paraId="468123FD" w14:textId="77777777" w:rsidR="009C06BB" w:rsidRDefault="009C06BB" w:rsidP="00F26137">
      <w:pPr>
        <w:spacing w:line="240" w:lineRule="auto"/>
        <w:ind w:left="2268" w:right="1134" w:hanging="1134"/>
        <w:jc w:val="both"/>
        <w:rPr>
          <w:sz w:val="24"/>
          <w:szCs w:val="24"/>
          <w:lang w:val="ro-RO"/>
        </w:rPr>
      </w:pPr>
    </w:p>
    <w:p w14:paraId="6F487B91" w14:textId="7A69C395" w:rsidR="009558A1" w:rsidRDefault="00742D2D" w:rsidP="00F26137">
      <w:pPr>
        <w:spacing w:line="240" w:lineRule="auto"/>
        <w:ind w:left="2268" w:right="1134" w:hanging="1134"/>
        <w:jc w:val="both"/>
        <w:rPr>
          <w:i/>
          <w:iCs/>
          <w:sz w:val="24"/>
          <w:szCs w:val="24"/>
          <w:lang w:val="ro-RO"/>
        </w:rPr>
      </w:pPr>
      <w:r w:rsidRPr="00F26137">
        <w:rPr>
          <w:sz w:val="24"/>
          <w:szCs w:val="24"/>
          <w:lang w:val="ro-RO"/>
        </w:rPr>
        <w:t>“</w:t>
      </w:r>
      <w:r w:rsidR="004760D6" w:rsidRPr="00F26137">
        <w:rPr>
          <w:sz w:val="24"/>
          <w:szCs w:val="24"/>
          <w:lang w:val="ro-RO"/>
        </w:rPr>
        <w:t> 5.4.1.1.21</w:t>
      </w:r>
      <w:r w:rsidR="004760D6" w:rsidRPr="00F26137">
        <w:rPr>
          <w:sz w:val="24"/>
          <w:szCs w:val="24"/>
          <w:lang w:val="ro-RO"/>
        </w:rPr>
        <w:tab/>
      </w:r>
      <w:r w:rsidR="009558A1" w:rsidRPr="00F26137">
        <w:rPr>
          <w:i/>
          <w:iCs/>
          <w:sz w:val="24"/>
          <w:szCs w:val="24"/>
          <w:lang w:val="ro-RO"/>
        </w:rPr>
        <w:t>Informații cerute pentru cazurile specifice definite în alte părți ale ADN</w:t>
      </w:r>
    </w:p>
    <w:p w14:paraId="54B6AA32" w14:textId="77777777" w:rsidR="009C06BB" w:rsidRPr="00F26137" w:rsidRDefault="009C06BB" w:rsidP="00F26137">
      <w:pPr>
        <w:spacing w:line="240" w:lineRule="auto"/>
        <w:ind w:left="2268" w:right="1134" w:hanging="1134"/>
        <w:jc w:val="both"/>
        <w:rPr>
          <w:i/>
          <w:iCs/>
          <w:sz w:val="24"/>
          <w:szCs w:val="24"/>
          <w:lang w:val="ro-RO"/>
        </w:rPr>
      </w:pPr>
    </w:p>
    <w:p w14:paraId="2F760B35" w14:textId="5704B962" w:rsidR="004760D6" w:rsidRDefault="009558A1" w:rsidP="00F26137">
      <w:pPr>
        <w:spacing w:line="240" w:lineRule="auto"/>
        <w:ind w:left="2268" w:right="1134" w:hanging="1134"/>
        <w:jc w:val="both"/>
        <w:rPr>
          <w:sz w:val="24"/>
          <w:szCs w:val="24"/>
          <w:lang w:val="ro-RO"/>
        </w:rPr>
      </w:pPr>
      <w:r w:rsidRPr="00F26137">
        <w:rPr>
          <w:sz w:val="24"/>
          <w:szCs w:val="24"/>
          <w:lang w:val="ro-RO"/>
        </w:rPr>
        <w:t xml:space="preserve">  </w:t>
      </w:r>
      <w:r w:rsidRPr="00F26137">
        <w:rPr>
          <w:sz w:val="24"/>
          <w:szCs w:val="24"/>
          <w:lang w:val="ro-RO"/>
        </w:rPr>
        <w:tab/>
        <w:t>Atunci când informațiile sunt necesare conform prevederilor Capitolului 3.3, 3.5, 4.1 din ADR, 4.2 din ADR, 4.3 din ADR și 5.5, aceste informații trebuie să apară în informațiile de transport.”</w:t>
      </w:r>
      <w:r w:rsidR="004760D6" w:rsidRPr="00F26137">
        <w:rPr>
          <w:sz w:val="24"/>
          <w:szCs w:val="24"/>
          <w:lang w:val="ro-RO"/>
        </w:rPr>
        <w:tab/>
      </w:r>
    </w:p>
    <w:p w14:paraId="2F11C023" w14:textId="77777777" w:rsidR="009C06BB" w:rsidRPr="00F26137" w:rsidRDefault="009C06BB" w:rsidP="00F26137">
      <w:pPr>
        <w:spacing w:line="240" w:lineRule="auto"/>
        <w:ind w:left="2268" w:right="1134" w:hanging="1134"/>
        <w:jc w:val="both"/>
        <w:rPr>
          <w:sz w:val="24"/>
          <w:szCs w:val="24"/>
          <w:lang w:val="ro-RO"/>
        </w:rPr>
      </w:pPr>
    </w:p>
    <w:p w14:paraId="72550459" w14:textId="541D0528" w:rsidR="00447541" w:rsidRDefault="00447541" w:rsidP="00F26137">
      <w:pPr>
        <w:pStyle w:val="H1G"/>
        <w:spacing w:before="0" w:after="0" w:line="240" w:lineRule="auto"/>
        <w:rPr>
          <w:szCs w:val="24"/>
          <w:lang w:val="ro-RO"/>
        </w:rPr>
      </w:pPr>
      <w:r w:rsidRPr="00F26137">
        <w:rPr>
          <w:szCs w:val="24"/>
          <w:lang w:val="ro-RO"/>
        </w:rPr>
        <w:tab/>
      </w:r>
      <w:r w:rsidRPr="00F26137">
        <w:rPr>
          <w:szCs w:val="24"/>
          <w:lang w:val="ro-RO"/>
        </w:rPr>
        <w:tab/>
      </w:r>
      <w:r w:rsidRPr="00F26137">
        <w:rPr>
          <w:szCs w:val="24"/>
          <w:lang w:val="ro-RO"/>
        </w:rPr>
        <w:tab/>
      </w:r>
      <w:r w:rsidR="00742D2D" w:rsidRPr="00F26137">
        <w:rPr>
          <w:szCs w:val="24"/>
          <w:lang w:val="ro-RO"/>
        </w:rPr>
        <w:t>Capitolul</w:t>
      </w:r>
      <w:r w:rsidRPr="00F26137">
        <w:rPr>
          <w:szCs w:val="24"/>
          <w:lang w:val="ro-RO"/>
        </w:rPr>
        <w:t xml:space="preserve"> 5.5</w:t>
      </w:r>
    </w:p>
    <w:p w14:paraId="36B1B15A" w14:textId="77777777" w:rsidR="009C06BB" w:rsidRPr="009C06BB" w:rsidRDefault="009C06BB" w:rsidP="009C06BB">
      <w:pPr>
        <w:rPr>
          <w:lang w:val="ro-RO"/>
        </w:rPr>
      </w:pPr>
    </w:p>
    <w:p w14:paraId="421B90CD" w14:textId="412C84BA" w:rsidR="009C12A4" w:rsidRDefault="009C12A4" w:rsidP="00F26137">
      <w:pPr>
        <w:spacing w:line="240" w:lineRule="auto"/>
        <w:ind w:left="1134" w:right="1134"/>
        <w:jc w:val="both"/>
        <w:rPr>
          <w:rFonts w:eastAsiaTheme="minorHAnsi"/>
          <w:sz w:val="24"/>
          <w:szCs w:val="24"/>
          <w:lang w:val="ro-RO"/>
        </w:rPr>
      </w:pPr>
      <w:r w:rsidRPr="00F26137">
        <w:rPr>
          <w:rFonts w:eastAsiaTheme="minorHAnsi"/>
          <w:sz w:val="24"/>
          <w:szCs w:val="24"/>
          <w:lang w:val="ro-RO"/>
        </w:rPr>
        <w:t>5.5.3.3.1</w:t>
      </w:r>
      <w:r w:rsidRPr="00F26137">
        <w:rPr>
          <w:rFonts w:eastAsiaTheme="minorHAnsi"/>
          <w:sz w:val="24"/>
          <w:szCs w:val="24"/>
          <w:lang w:val="ro-RO"/>
        </w:rPr>
        <w:tab/>
      </w:r>
      <w:r w:rsidR="00742D2D" w:rsidRPr="00F26137">
        <w:rPr>
          <w:rFonts w:eastAsiaTheme="minorHAnsi"/>
          <w:sz w:val="24"/>
          <w:szCs w:val="24"/>
          <w:lang w:val="ro-RO"/>
        </w:rPr>
        <w:t>Se înlocuiește</w:t>
      </w:r>
      <w:r w:rsidRPr="00F26137">
        <w:rPr>
          <w:rFonts w:eastAsiaTheme="minorHAnsi"/>
          <w:sz w:val="24"/>
          <w:szCs w:val="24"/>
          <w:lang w:val="ro-RO"/>
        </w:rPr>
        <w:t xml:space="preserve"> </w:t>
      </w:r>
      <w:r w:rsidR="00742D2D" w:rsidRPr="00F26137">
        <w:rPr>
          <w:rFonts w:eastAsiaTheme="minorHAnsi"/>
          <w:sz w:val="24"/>
          <w:szCs w:val="24"/>
          <w:lang w:val="ro-RO"/>
        </w:rPr>
        <w:t>“</w:t>
      </w:r>
      <w:r w:rsidRPr="00F26137">
        <w:rPr>
          <w:rFonts w:eastAsiaTheme="minorHAnsi"/>
          <w:sz w:val="24"/>
          <w:szCs w:val="24"/>
          <w:lang w:val="ro-RO"/>
        </w:rPr>
        <w:t xml:space="preserve"> P650, P800, P901 </w:t>
      </w:r>
      <w:r w:rsidR="009C06BB">
        <w:rPr>
          <w:rFonts w:eastAsiaTheme="minorHAnsi"/>
          <w:sz w:val="24"/>
          <w:szCs w:val="24"/>
          <w:lang w:val="ro-RO"/>
        </w:rPr>
        <w:t>sa</w:t>
      </w:r>
      <w:r w:rsidRPr="00F26137">
        <w:rPr>
          <w:rFonts w:eastAsiaTheme="minorHAnsi"/>
          <w:sz w:val="24"/>
          <w:szCs w:val="24"/>
          <w:lang w:val="ro-RO"/>
        </w:rPr>
        <w:t>u P904 </w:t>
      </w:r>
      <w:r w:rsidR="00903270" w:rsidRPr="00F26137">
        <w:rPr>
          <w:rFonts w:eastAsiaTheme="minorHAnsi"/>
          <w:sz w:val="24"/>
          <w:szCs w:val="24"/>
          <w:lang w:val="ro-RO"/>
        </w:rPr>
        <w:t>” cu ”</w:t>
      </w:r>
      <w:r w:rsidRPr="00F26137">
        <w:rPr>
          <w:rFonts w:eastAsiaTheme="minorHAnsi"/>
          <w:sz w:val="24"/>
          <w:szCs w:val="24"/>
          <w:lang w:val="ro-RO"/>
        </w:rPr>
        <w:t xml:space="preserve"> P650 </w:t>
      </w:r>
      <w:r w:rsidR="009558A1" w:rsidRPr="00F26137">
        <w:rPr>
          <w:rFonts w:eastAsiaTheme="minorHAnsi"/>
          <w:sz w:val="24"/>
          <w:szCs w:val="24"/>
          <w:lang w:val="ro-RO"/>
        </w:rPr>
        <w:t>sa</w:t>
      </w:r>
      <w:r w:rsidRPr="00F26137">
        <w:rPr>
          <w:rFonts w:eastAsiaTheme="minorHAnsi"/>
          <w:sz w:val="24"/>
          <w:szCs w:val="24"/>
          <w:lang w:val="ro-RO"/>
        </w:rPr>
        <w:t>u P800 </w:t>
      </w:r>
      <w:r w:rsidR="00742D2D" w:rsidRPr="00F26137">
        <w:rPr>
          <w:rFonts w:eastAsiaTheme="minorHAnsi"/>
          <w:sz w:val="24"/>
          <w:szCs w:val="24"/>
          <w:lang w:val="ro-RO"/>
        </w:rPr>
        <w:t>”</w:t>
      </w:r>
      <w:r w:rsidRPr="00F26137">
        <w:rPr>
          <w:rFonts w:eastAsiaTheme="minorHAnsi"/>
          <w:sz w:val="24"/>
          <w:szCs w:val="24"/>
          <w:lang w:val="ro-RO"/>
        </w:rPr>
        <w:t>.</w:t>
      </w:r>
    </w:p>
    <w:p w14:paraId="09B9E756" w14:textId="77777777" w:rsidR="009C06BB" w:rsidRPr="00F26137" w:rsidRDefault="009C06BB" w:rsidP="00F26137">
      <w:pPr>
        <w:spacing w:line="240" w:lineRule="auto"/>
        <w:ind w:left="1134" w:right="1134"/>
        <w:jc w:val="both"/>
        <w:rPr>
          <w:rFonts w:eastAsiaTheme="minorHAnsi"/>
          <w:i/>
          <w:iCs/>
          <w:sz w:val="24"/>
          <w:szCs w:val="24"/>
          <w:lang w:val="ro-RO"/>
        </w:rPr>
      </w:pPr>
    </w:p>
    <w:p w14:paraId="0C720B4B" w14:textId="161E9D98" w:rsidR="00B440B0" w:rsidRDefault="00B440B0" w:rsidP="00F26137">
      <w:pPr>
        <w:pStyle w:val="H23G"/>
        <w:spacing w:before="0" w:after="0" w:line="240" w:lineRule="auto"/>
        <w:rPr>
          <w:sz w:val="24"/>
          <w:szCs w:val="24"/>
          <w:lang w:val="ro-RO"/>
        </w:rPr>
      </w:pPr>
      <w:r w:rsidRPr="00F26137">
        <w:rPr>
          <w:sz w:val="24"/>
          <w:szCs w:val="24"/>
          <w:lang w:val="ro-RO"/>
        </w:rPr>
        <w:tab/>
      </w:r>
      <w:r w:rsidRPr="00F26137">
        <w:rPr>
          <w:sz w:val="24"/>
          <w:szCs w:val="24"/>
          <w:lang w:val="ro-RO"/>
        </w:rPr>
        <w:tab/>
        <w:t>Parte</w:t>
      </w:r>
      <w:r w:rsidR="009558A1" w:rsidRPr="00F26137">
        <w:rPr>
          <w:sz w:val="24"/>
          <w:szCs w:val="24"/>
          <w:lang w:val="ro-RO"/>
        </w:rPr>
        <w:t>a</w:t>
      </w:r>
      <w:r w:rsidRPr="00F26137">
        <w:rPr>
          <w:sz w:val="24"/>
          <w:szCs w:val="24"/>
          <w:lang w:val="ro-RO"/>
        </w:rPr>
        <w:t xml:space="preserve"> 6, </w:t>
      </w:r>
      <w:r w:rsidR="00742D2D" w:rsidRPr="00F26137">
        <w:rPr>
          <w:sz w:val="24"/>
          <w:szCs w:val="24"/>
          <w:lang w:val="ro-RO"/>
        </w:rPr>
        <w:t>Capitolul</w:t>
      </w:r>
      <w:r w:rsidRPr="00F26137">
        <w:rPr>
          <w:sz w:val="24"/>
          <w:szCs w:val="24"/>
          <w:lang w:val="ro-RO"/>
        </w:rPr>
        <w:t xml:space="preserve"> 6.1</w:t>
      </w:r>
    </w:p>
    <w:p w14:paraId="7DA065D6" w14:textId="77777777" w:rsidR="009C06BB" w:rsidRPr="009C06BB" w:rsidRDefault="009C06BB" w:rsidP="009C06BB">
      <w:pPr>
        <w:rPr>
          <w:lang w:val="ro-RO"/>
        </w:rPr>
      </w:pPr>
    </w:p>
    <w:p w14:paraId="0E27F618" w14:textId="5AD348E7" w:rsidR="00B440B0" w:rsidRDefault="00742D2D" w:rsidP="00F26137">
      <w:pPr>
        <w:pStyle w:val="SingleTxtG"/>
        <w:tabs>
          <w:tab w:val="clear" w:pos="1701"/>
          <w:tab w:val="clear" w:pos="2268"/>
          <w:tab w:val="clear" w:pos="2835"/>
        </w:tabs>
        <w:spacing w:after="0" w:line="240" w:lineRule="auto"/>
        <w:ind w:left="2552" w:right="1133" w:hanging="1418"/>
        <w:rPr>
          <w:sz w:val="24"/>
          <w:szCs w:val="24"/>
          <w:lang w:val="ro-RO"/>
        </w:rPr>
      </w:pPr>
      <w:r w:rsidRPr="00F26137">
        <w:rPr>
          <w:sz w:val="24"/>
          <w:szCs w:val="24"/>
          <w:lang w:val="ro-RO"/>
        </w:rPr>
        <w:t>Capitolul</w:t>
      </w:r>
      <w:r w:rsidR="00B440B0" w:rsidRPr="00F26137">
        <w:rPr>
          <w:sz w:val="24"/>
          <w:szCs w:val="24"/>
          <w:lang w:val="ro-RO"/>
        </w:rPr>
        <w:t> 6.2</w:t>
      </w:r>
      <w:r w:rsidR="00B440B0" w:rsidRPr="00F26137">
        <w:rPr>
          <w:sz w:val="24"/>
          <w:szCs w:val="24"/>
          <w:lang w:val="ro-RO"/>
        </w:rPr>
        <w:tab/>
      </w:r>
      <w:r w:rsidR="00EA6816" w:rsidRPr="00F26137">
        <w:rPr>
          <w:sz w:val="24"/>
          <w:szCs w:val="24"/>
          <w:lang w:val="ro-RO"/>
        </w:rPr>
        <w:t>Se modifică</w:t>
      </w:r>
      <w:r w:rsidR="00B440B0" w:rsidRPr="00F26137">
        <w:rPr>
          <w:sz w:val="24"/>
          <w:szCs w:val="24"/>
          <w:lang w:val="ro-RO"/>
        </w:rPr>
        <w:t xml:space="preserve"> </w:t>
      </w:r>
      <w:r w:rsidR="00043D54" w:rsidRPr="00F26137">
        <w:rPr>
          <w:sz w:val="24"/>
          <w:szCs w:val="24"/>
          <w:lang w:val="ro-RO"/>
        </w:rPr>
        <w:t>după cum urmează</w:t>
      </w:r>
      <w:r w:rsidR="00B440B0" w:rsidRPr="00F26137">
        <w:rPr>
          <w:sz w:val="24"/>
          <w:szCs w:val="24"/>
          <w:lang w:val="ro-RO"/>
        </w:rPr>
        <w:t> :</w:t>
      </w:r>
    </w:p>
    <w:p w14:paraId="13968FAA" w14:textId="77777777" w:rsidR="009C06BB" w:rsidRPr="00F26137" w:rsidRDefault="009C06BB" w:rsidP="00F26137">
      <w:pPr>
        <w:pStyle w:val="SingleTxtG"/>
        <w:tabs>
          <w:tab w:val="clear" w:pos="1701"/>
          <w:tab w:val="clear" w:pos="2268"/>
          <w:tab w:val="clear" w:pos="2835"/>
        </w:tabs>
        <w:spacing w:after="0" w:line="240" w:lineRule="auto"/>
        <w:ind w:left="2552" w:right="1133" w:hanging="1418"/>
        <w:rPr>
          <w:sz w:val="24"/>
          <w:szCs w:val="24"/>
          <w:lang w:val="ro-RO"/>
        </w:rPr>
      </w:pPr>
    </w:p>
    <w:p w14:paraId="5765EA41" w14:textId="3241F4C9" w:rsidR="009558A1" w:rsidRDefault="009558A1" w:rsidP="00F26137">
      <w:pPr>
        <w:pStyle w:val="SingleTxtG"/>
        <w:spacing w:after="0" w:line="240" w:lineRule="auto"/>
        <w:ind w:left="2552" w:right="1133" w:hanging="1418"/>
        <w:rPr>
          <w:sz w:val="24"/>
          <w:szCs w:val="24"/>
          <w:lang w:val="ro-RO"/>
        </w:rPr>
      </w:pPr>
      <w:r w:rsidRPr="00F26137">
        <w:rPr>
          <w:sz w:val="24"/>
          <w:szCs w:val="24"/>
          <w:lang w:val="ro-RO"/>
        </w:rPr>
        <w:t>„ Capitolul 6.2</w:t>
      </w:r>
      <w:r w:rsidRPr="00F26137">
        <w:rPr>
          <w:sz w:val="24"/>
          <w:szCs w:val="24"/>
          <w:lang w:val="ro-RO"/>
        </w:rPr>
        <w:tab/>
        <w:t>Cerințe referitoare la construcția recipientelor sub presiune, generatoarelor de aerosoli, recipientelor de capacitate mică care conțin gaz (cartușe cu gaz) și cartușe pentru pilele de combustie care conțin un gaz lichefiat inflamabil, precum și încercările la care trebuie supuse; ”.</w:t>
      </w:r>
    </w:p>
    <w:p w14:paraId="5D658437" w14:textId="77777777" w:rsidR="009C06BB" w:rsidRPr="00F26137" w:rsidRDefault="009C06BB" w:rsidP="00F26137">
      <w:pPr>
        <w:pStyle w:val="SingleTxtG"/>
        <w:spacing w:after="0" w:line="240" w:lineRule="auto"/>
        <w:ind w:left="2552" w:right="1133" w:hanging="1418"/>
        <w:rPr>
          <w:sz w:val="24"/>
          <w:szCs w:val="24"/>
          <w:lang w:val="ro-RO"/>
        </w:rPr>
      </w:pPr>
    </w:p>
    <w:p w14:paraId="7BD89A33" w14:textId="2DE99652" w:rsidR="009558A1" w:rsidRDefault="009558A1" w:rsidP="00F26137">
      <w:pPr>
        <w:pStyle w:val="SingleTxtG"/>
        <w:spacing w:after="0" w:line="240" w:lineRule="auto"/>
        <w:ind w:left="2552" w:right="1133" w:hanging="1418"/>
        <w:rPr>
          <w:sz w:val="24"/>
          <w:szCs w:val="24"/>
          <w:lang w:val="ro-RO"/>
        </w:rPr>
      </w:pPr>
      <w:r w:rsidRPr="00F26137">
        <w:rPr>
          <w:sz w:val="24"/>
          <w:szCs w:val="24"/>
          <w:lang w:val="ro-RO"/>
        </w:rPr>
        <w:t xml:space="preserve">Capitolul 6.3 </w:t>
      </w:r>
      <w:r w:rsidRPr="00F26137">
        <w:rPr>
          <w:sz w:val="24"/>
          <w:szCs w:val="24"/>
          <w:lang w:val="ro-RO"/>
        </w:rPr>
        <w:tab/>
      </w:r>
      <w:r w:rsidRPr="00F26137">
        <w:rPr>
          <w:sz w:val="24"/>
          <w:szCs w:val="24"/>
          <w:lang w:val="ro-RO"/>
        </w:rPr>
        <w:tab/>
        <w:t>După „ale clasei 6.2”, se introduce „(Nr. ONU 2814 și 2900)”.</w:t>
      </w:r>
    </w:p>
    <w:p w14:paraId="5A19FE69" w14:textId="77777777" w:rsidR="009C06BB" w:rsidRPr="00F26137" w:rsidRDefault="009C06BB" w:rsidP="00F26137">
      <w:pPr>
        <w:pStyle w:val="SingleTxtG"/>
        <w:spacing w:after="0" w:line="240" w:lineRule="auto"/>
        <w:ind w:left="2552" w:right="1133" w:hanging="1418"/>
        <w:rPr>
          <w:sz w:val="24"/>
          <w:szCs w:val="24"/>
          <w:lang w:val="ro-RO"/>
        </w:rPr>
      </w:pPr>
    </w:p>
    <w:p w14:paraId="3FA08785" w14:textId="442323D4" w:rsidR="009558A1" w:rsidRDefault="009558A1" w:rsidP="00F26137">
      <w:pPr>
        <w:pStyle w:val="SingleTxtG"/>
        <w:spacing w:after="0" w:line="240" w:lineRule="auto"/>
        <w:ind w:left="2552" w:right="1133" w:hanging="1418"/>
        <w:rPr>
          <w:sz w:val="24"/>
          <w:szCs w:val="24"/>
          <w:lang w:val="ro-RO"/>
        </w:rPr>
      </w:pPr>
      <w:r w:rsidRPr="00F26137">
        <w:rPr>
          <w:sz w:val="24"/>
          <w:szCs w:val="24"/>
          <w:lang w:val="ro-RO"/>
        </w:rPr>
        <w:t xml:space="preserve">Capitolul 6.4 </w:t>
      </w:r>
      <w:r w:rsidRPr="00F26137">
        <w:rPr>
          <w:sz w:val="24"/>
          <w:szCs w:val="24"/>
          <w:lang w:val="ro-RO"/>
        </w:rPr>
        <w:tab/>
      </w:r>
      <w:r w:rsidRPr="00F26137">
        <w:rPr>
          <w:sz w:val="24"/>
          <w:szCs w:val="24"/>
          <w:lang w:val="ro-RO"/>
        </w:rPr>
        <w:tab/>
        <w:t>Se înlocuiește „substanțe din clasa 7” cu „materiale radioactive”.</w:t>
      </w:r>
    </w:p>
    <w:p w14:paraId="5DCD50D5" w14:textId="77777777" w:rsidR="00797845" w:rsidRPr="00F26137" w:rsidRDefault="00797845" w:rsidP="00F26137">
      <w:pPr>
        <w:pStyle w:val="SingleTxtG"/>
        <w:spacing w:after="0" w:line="240" w:lineRule="auto"/>
        <w:ind w:left="2552" w:right="1133" w:hanging="1418"/>
        <w:rPr>
          <w:sz w:val="24"/>
          <w:szCs w:val="24"/>
          <w:lang w:val="ro-RO"/>
        </w:rPr>
      </w:pPr>
    </w:p>
    <w:p w14:paraId="0C7BCFDD" w14:textId="255EBA17" w:rsidR="009558A1" w:rsidRDefault="009558A1" w:rsidP="00F26137">
      <w:pPr>
        <w:pStyle w:val="SingleTxtG"/>
        <w:spacing w:after="0" w:line="240" w:lineRule="auto"/>
        <w:ind w:left="2552" w:right="1133" w:hanging="1418"/>
        <w:rPr>
          <w:sz w:val="24"/>
          <w:szCs w:val="24"/>
          <w:lang w:val="ro-RO"/>
        </w:rPr>
      </w:pPr>
      <w:r w:rsidRPr="00F26137">
        <w:rPr>
          <w:sz w:val="24"/>
          <w:szCs w:val="24"/>
          <w:lang w:val="ro-RO"/>
        </w:rPr>
        <w:t xml:space="preserve">Capitolul 6.9 </w:t>
      </w:r>
      <w:r w:rsidRPr="00F26137">
        <w:rPr>
          <w:sz w:val="24"/>
          <w:szCs w:val="24"/>
          <w:lang w:val="ro-RO"/>
        </w:rPr>
        <w:tab/>
      </w:r>
      <w:r w:rsidRPr="00F26137">
        <w:rPr>
          <w:sz w:val="24"/>
          <w:szCs w:val="24"/>
          <w:lang w:val="ro-RO"/>
        </w:rPr>
        <w:tab/>
        <w:t>Se modifică după cum urmează:</w:t>
      </w:r>
    </w:p>
    <w:p w14:paraId="0D6F8DC4" w14:textId="77777777" w:rsidR="00797845" w:rsidRPr="00F26137" w:rsidRDefault="00797845" w:rsidP="00F26137">
      <w:pPr>
        <w:pStyle w:val="SingleTxtG"/>
        <w:spacing w:after="0" w:line="240" w:lineRule="auto"/>
        <w:ind w:left="2552" w:right="1133" w:hanging="1418"/>
        <w:rPr>
          <w:sz w:val="24"/>
          <w:szCs w:val="24"/>
          <w:lang w:val="ro-RO"/>
        </w:rPr>
      </w:pPr>
    </w:p>
    <w:p w14:paraId="04E1FCE6" w14:textId="51D3A448" w:rsidR="009558A1" w:rsidRDefault="009558A1" w:rsidP="00F26137">
      <w:pPr>
        <w:pStyle w:val="SingleTxtG"/>
        <w:spacing w:after="0" w:line="240" w:lineRule="auto"/>
        <w:ind w:left="2552" w:right="1133" w:hanging="1418"/>
        <w:rPr>
          <w:sz w:val="24"/>
          <w:szCs w:val="24"/>
          <w:lang w:val="ro-RO"/>
        </w:rPr>
      </w:pPr>
      <w:r w:rsidRPr="00F26137">
        <w:rPr>
          <w:sz w:val="24"/>
          <w:szCs w:val="24"/>
          <w:lang w:val="ro-RO"/>
        </w:rPr>
        <w:t xml:space="preserve">“ Capitolul 6.9 </w:t>
      </w:r>
      <w:r w:rsidRPr="00F26137">
        <w:rPr>
          <w:sz w:val="24"/>
          <w:szCs w:val="24"/>
          <w:lang w:val="ro-RO"/>
        </w:rPr>
        <w:tab/>
        <w:t xml:space="preserve">Cerințe referitoare la proiectarea și construcția cisternelor mobile ale căror rezervoare sunt din </w:t>
      </w:r>
      <w:r w:rsidR="008B3280" w:rsidRPr="00F26137">
        <w:rPr>
          <w:sz w:val="24"/>
          <w:szCs w:val="24"/>
          <w:lang w:val="ro-RO"/>
        </w:rPr>
        <w:t xml:space="preserve">material </w:t>
      </w:r>
      <w:r w:rsidRPr="00F26137">
        <w:rPr>
          <w:sz w:val="24"/>
          <w:szCs w:val="24"/>
          <w:lang w:val="ro-RO"/>
        </w:rPr>
        <w:t xml:space="preserve">plastic armat cu fibre (PRF) și la controalele și încercările la care trebuie să </w:t>
      </w:r>
      <w:r w:rsidR="008B3280" w:rsidRPr="00F26137">
        <w:rPr>
          <w:sz w:val="24"/>
          <w:szCs w:val="24"/>
          <w:lang w:val="ro-RO"/>
        </w:rPr>
        <w:t>s</w:t>
      </w:r>
      <w:r w:rsidRPr="00F26137">
        <w:rPr>
          <w:sz w:val="24"/>
          <w:szCs w:val="24"/>
          <w:lang w:val="ro-RO"/>
        </w:rPr>
        <w:t>e supună; ”.</w:t>
      </w:r>
    </w:p>
    <w:p w14:paraId="512F1660" w14:textId="77777777" w:rsidR="00797845" w:rsidRPr="00F26137" w:rsidRDefault="00797845" w:rsidP="00F26137">
      <w:pPr>
        <w:pStyle w:val="SingleTxtG"/>
        <w:spacing w:after="0" w:line="240" w:lineRule="auto"/>
        <w:ind w:left="2552" w:right="1133" w:hanging="1418"/>
        <w:rPr>
          <w:sz w:val="24"/>
          <w:szCs w:val="24"/>
          <w:lang w:val="ro-RO"/>
        </w:rPr>
      </w:pPr>
    </w:p>
    <w:p w14:paraId="6CAFAC17" w14:textId="0BA06D79" w:rsidR="009558A1" w:rsidRDefault="009558A1" w:rsidP="00F26137">
      <w:pPr>
        <w:pStyle w:val="SingleTxtG"/>
        <w:spacing w:after="0" w:line="240" w:lineRule="auto"/>
        <w:ind w:left="2552" w:right="1133" w:hanging="1418"/>
        <w:rPr>
          <w:sz w:val="24"/>
          <w:szCs w:val="24"/>
          <w:lang w:val="ro-RO"/>
        </w:rPr>
      </w:pPr>
      <w:r w:rsidRPr="00F26137">
        <w:rPr>
          <w:sz w:val="24"/>
          <w:szCs w:val="24"/>
          <w:lang w:val="ro-RO"/>
        </w:rPr>
        <w:t xml:space="preserve">Se </w:t>
      </w:r>
      <w:r w:rsidR="008B3280" w:rsidRPr="00F26137">
        <w:rPr>
          <w:sz w:val="24"/>
          <w:szCs w:val="24"/>
          <w:lang w:val="ro-RO"/>
        </w:rPr>
        <w:t>a</w:t>
      </w:r>
      <w:r w:rsidRPr="00F26137">
        <w:rPr>
          <w:sz w:val="24"/>
          <w:szCs w:val="24"/>
          <w:lang w:val="ro-RO"/>
        </w:rPr>
        <w:t>daugă nou</w:t>
      </w:r>
      <w:r w:rsidR="008B3280" w:rsidRPr="00F26137">
        <w:rPr>
          <w:sz w:val="24"/>
          <w:szCs w:val="24"/>
          <w:lang w:val="ro-RO"/>
        </w:rPr>
        <w:t>l</w:t>
      </w:r>
      <w:r w:rsidRPr="00F26137">
        <w:rPr>
          <w:sz w:val="24"/>
          <w:szCs w:val="24"/>
          <w:lang w:val="ro-RO"/>
        </w:rPr>
        <w:t xml:space="preserve"> Capitol 6.13, formulat după cum urmează:</w:t>
      </w:r>
    </w:p>
    <w:p w14:paraId="6C2DD900" w14:textId="77777777" w:rsidR="00797845" w:rsidRPr="00F26137" w:rsidRDefault="00797845" w:rsidP="00F26137">
      <w:pPr>
        <w:pStyle w:val="SingleTxtG"/>
        <w:spacing w:after="0" w:line="240" w:lineRule="auto"/>
        <w:ind w:left="2552" w:right="1133" w:hanging="1418"/>
        <w:rPr>
          <w:sz w:val="24"/>
          <w:szCs w:val="24"/>
          <w:lang w:val="ro-RO"/>
        </w:rPr>
      </w:pPr>
    </w:p>
    <w:p w14:paraId="183C89C3" w14:textId="3CA7031C" w:rsidR="009558A1" w:rsidRDefault="009558A1" w:rsidP="00F26137">
      <w:pPr>
        <w:pStyle w:val="SingleTxtG"/>
        <w:tabs>
          <w:tab w:val="clear" w:pos="1701"/>
          <w:tab w:val="clear" w:pos="2268"/>
          <w:tab w:val="clear" w:pos="2835"/>
        </w:tabs>
        <w:spacing w:after="0" w:line="240" w:lineRule="auto"/>
        <w:ind w:left="2552" w:right="1133" w:hanging="1418"/>
        <w:rPr>
          <w:sz w:val="24"/>
          <w:szCs w:val="24"/>
          <w:lang w:val="ro-RO"/>
        </w:rPr>
      </w:pPr>
      <w:r w:rsidRPr="00F26137">
        <w:rPr>
          <w:sz w:val="24"/>
          <w:szCs w:val="24"/>
          <w:lang w:val="ro-RO"/>
        </w:rPr>
        <w:t xml:space="preserve">“ Capitolul 6.13 Cerințe referitoare la proiectarea, construcția, echiparea, omologarea, încercările și marcarea </w:t>
      </w:r>
      <w:r w:rsidR="008B3280" w:rsidRPr="00F26137">
        <w:rPr>
          <w:sz w:val="24"/>
          <w:szCs w:val="24"/>
          <w:lang w:val="ro-RO"/>
        </w:rPr>
        <w:t>cisternelor mobile</w:t>
      </w:r>
      <w:r w:rsidRPr="00F26137">
        <w:rPr>
          <w:sz w:val="24"/>
          <w:szCs w:val="24"/>
          <w:lang w:val="ro-RO"/>
        </w:rPr>
        <w:t xml:space="preserve"> (autocisterne) și a rezervoarelor detașabile, din material plastic armat cu fibre. ”.</w:t>
      </w:r>
    </w:p>
    <w:p w14:paraId="6E857CAC" w14:textId="77777777" w:rsidR="00797845" w:rsidRPr="00F26137" w:rsidRDefault="00797845" w:rsidP="00F26137">
      <w:pPr>
        <w:pStyle w:val="SingleTxtG"/>
        <w:tabs>
          <w:tab w:val="clear" w:pos="1701"/>
          <w:tab w:val="clear" w:pos="2268"/>
          <w:tab w:val="clear" w:pos="2835"/>
        </w:tabs>
        <w:spacing w:after="0" w:line="240" w:lineRule="auto"/>
        <w:ind w:left="2552" w:right="1133" w:hanging="1418"/>
        <w:rPr>
          <w:sz w:val="24"/>
          <w:szCs w:val="24"/>
          <w:lang w:val="ro-RO"/>
        </w:rPr>
      </w:pPr>
    </w:p>
    <w:p w14:paraId="486CFC6F" w14:textId="4DA9837B" w:rsidR="00F97EEF" w:rsidRDefault="00F97EEF" w:rsidP="00F26137">
      <w:pPr>
        <w:pStyle w:val="H23G"/>
        <w:spacing w:before="0" w:after="0" w:line="240" w:lineRule="auto"/>
        <w:rPr>
          <w:bCs/>
          <w:sz w:val="24"/>
          <w:szCs w:val="24"/>
          <w:lang w:val="ro-RO"/>
        </w:rPr>
      </w:pPr>
      <w:r w:rsidRPr="00F26137">
        <w:rPr>
          <w:sz w:val="24"/>
          <w:szCs w:val="24"/>
          <w:lang w:val="ro-RO"/>
        </w:rPr>
        <w:tab/>
      </w:r>
      <w:r w:rsidRPr="00F26137">
        <w:rPr>
          <w:sz w:val="24"/>
          <w:szCs w:val="24"/>
          <w:lang w:val="ro-RO"/>
        </w:rPr>
        <w:tab/>
      </w:r>
      <w:r w:rsidRPr="00F26137">
        <w:rPr>
          <w:sz w:val="24"/>
          <w:szCs w:val="24"/>
          <w:lang w:val="ro-RO"/>
        </w:rPr>
        <w:tab/>
      </w:r>
      <w:r w:rsidR="00742D2D" w:rsidRPr="00F26137">
        <w:rPr>
          <w:bCs/>
          <w:sz w:val="24"/>
          <w:szCs w:val="24"/>
          <w:lang w:val="ro-RO"/>
        </w:rPr>
        <w:t>Capitolul</w:t>
      </w:r>
      <w:r w:rsidRPr="00F26137">
        <w:rPr>
          <w:bCs/>
          <w:sz w:val="24"/>
          <w:szCs w:val="24"/>
          <w:lang w:val="ro-RO"/>
        </w:rPr>
        <w:t xml:space="preserve"> 7.1</w:t>
      </w:r>
    </w:p>
    <w:p w14:paraId="108B60A8" w14:textId="77777777" w:rsidR="00797845" w:rsidRPr="00797845" w:rsidRDefault="00797845" w:rsidP="00797845">
      <w:pPr>
        <w:rPr>
          <w:lang w:val="ro-RO"/>
        </w:rPr>
      </w:pPr>
    </w:p>
    <w:p w14:paraId="34613479" w14:textId="6232AE41" w:rsidR="008B3280" w:rsidRPr="00F26137" w:rsidRDefault="008B3280" w:rsidP="00F07030">
      <w:pPr>
        <w:spacing w:line="240" w:lineRule="auto"/>
        <w:ind w:left="2259" w:right="1134" w:hanging="1125"/>
        <w:jc w:val="both"/>
        <w:rPr>
          <w:sz w:val="24"/>
          <w:szCs w:val="24"/>
          <w:lang w:val="ro-RO"/>
        </w:rPr>
      </w:pPr>
      <w:r w:rsidRPr="00F26137">
        <w:rPr>
          <w:sz w:val="24"/>
          <w:szCs w:val="24"/>
          <w:lang w:val="ro-RO"/>
        </w:rPr>
        <w:t xml:space="preserve">7.1.3.31 </w:t>
      </w:r>
      <w:r w:rsidRPr="00F26137">
        <w:rPr>
          <w:sz w:val="24"/>
          <w:szCs w:val="24"/>
          <w:lang w:val="ro-RO"/>
        </w:rPr>
        <w:tab/>
        <w:t xml:space="preserve">La a doua liniuță a primului paragraf, se înlocuiește „și de la </w:t>
      </w:r>
      <w:r w:rsidR="00F07030">
        <w:rPr>
          <w:sz w:val="24"/>
          <w:szCs w:val="24"/>
          <w:lang w:val="ro-RO"/>
        </w:rPr>
        <w:t>S</w:t>
      </w:r>
      <w:r w:rsidRPr="00F26137">
        <w:rPr>
          <w:sz w:val="24"/>
          <w:szCs w:val="24"/>
          <w:lang w:val="ro-RO"/>
        </w:rPr>
        <w:t xml:space="preserve">ecțiunea 1 din </w:t>
      </w:r>
      <w:r w:rsidR="00F07030">
        <w:rPr>
          <w:sz w:val="24"/>
          <w:szCs w:val="24"/>
          <w:lang w:val="ro-RO"/>
        </w:rPr>
        <w:t>A</w:t>
      </w:r>
      <w:r w:rsidRPr="00F26137">
        <w:rPr>
          <w:sz w:val="24"/>
          <w:szCs w:val="24"/>
          <w:lang w:val="ro-RO"/>
        </w:rPr>
        <w:t xml:space="preserve">nexa 8” cu ”, Capitolul 1 de la </w:t>
      </w:r>
      <w:r w:rsidR="00F07030">
        <w:rPr>
          <w:sz w:val="24"/>
          <w:szCs w:val="24"/>
          <w:lang w:val="ro-RO"/>
        </w:rPr>
        <w:t>S</w:t>
      </w:r>
      <w:r w:rsidRPr="00F26137">
        <w:rPr>
          <w:sz w:val="24"/>
          <w:szCs w:val="24"/>
          <w:lang w:val="ro-RO"/>
        </w:rPr>
        <w:t xml:space="preserve">ecțiunea II și Capitolul 2 </w:t>
      </w:r>
      <w:r w:rsidR="00F07030">
        <w:rPr>
          <w:sz w:val="24"/>
          <w:szCs w:val="24"/>
          <w:lang w:val="ro-RO"/>
        </w:rPr>
        <w:t>de la</w:t>
      </w:r>
      <w:r w:rsidRPr="00F26137">
        <w:rPr>
          <w:sz w:val="24"/>
          <w:szCs w:val="24"/>
          <w:lang w:val="ro-RO"/>
        </w:rPr>
        <w:t xml:space="preserve"> </w:t>
      </w:r>
      <w:r w:rsidR="00F07030">
        <w:rPr>
          <w:sz w:val="24"/>
          <w:szCs w:val="24"/>
          <w:lang w:val="ro-RO"/>
        </w:rPr>
        <w:t>S</w:t>
      </w:r>
      <w:r w:rsidRPr="00F26137">
        <w:rPr>
          <w:sz w:val="24"/>
          <w:szCs w:val="24"/>
          <w:lang w:val="ro-RO"/>
        </w:rPr>
        <w:t>ecțiunea III”.</w:t>
      </w:r>
    </w:p>
    <w:p w14:paraId="78715780" w14:textId="77777777" w:rsidR="008B3280" w:rsidRPr="00F26137" w:rsidRDefault="008B3280" w:rsidP="00F26137">
      <w:pPr>
        <w:spacing w:line="240" w:lineRule="auto"/>
        <w:ind w:left="2259" w:hanging="1125"/>
        <w:rPr>
          <w:sz w:val="24"/>
          <w:szCs w:val="24"/>
          <w:lang w:val="ro-RO"/>
        </w:rPr>
      </w:pPr>
    </w:p>
    <w:p w14:paraId="1026D3D0" w14:textId="460351BA" w:rsidR="008B3280" w:rsidRPr="00F26137" w:rsidRDefault="008B3280" w:rsidP="00F26137">
      <w:pPr>
        <w:spacing w:line="240" w:lineRule="auto"/>
        <w:ind w:left="567" w:firstLine="567"/>
        <w:rPr>
          <w:sz w:val="24"/>
          <w:szCs w:val="24"/>
          <w:lang w:val="ro-RO"/>
        </w:rPr>
      </w:pPr>
      <w:r w:rsidRPr="00F26137">
        <w:rPr>
          <w:sz w:val="24"/>
          <w:szCs w:val="24"/>
          <w:lang w:val="ro-RO"/>
        </w:rPr>
        <w:t xml:space="preserve">7.1.4.14.2 </w:t>
      </w:r>
      <w:r w:rsidRPr="00F26137">
        <w:rPr>
          <w:sz w:val="24"/>
          <w:szCs w:val="24"/>
          <w:lang w:val="ro-RO"/>
        </w:rPr>
        <w:tab/>
        <w:t>Se înlocuiește „compartimentul mașinilor” cu „încăperea mașinilor”.</w:t>
      </w:r>
    </w:p>
    <w:p w14:paraId="635AD658" w14:textId="77777777" w:rsidR="008B3280" w:rsidRPr="00F26137" w:rsidRDefault="008B3280" w:rsidP="00F26137">
      <w:pPr>
        <w:spacing w:line="240" w:lineRule="auto"/>
        <w:ind w:left="567" w:firstLine="567"/>
        <w:rPr>
          <w:sz w:val="24"/>
          <w:szCs w:val="24"/>
          <w:lang w:val="ro-RO"/>
        </w:rPr>
      </w:pPr>
    </w:p>
    <w:p w14:paraId="0F272C47" w14:textId="0566F8F6" w:rsidR="008B3280" w:rsidRPr="00F26137" w:rsidRDefault="008B3280" w:rsidP="00F26137">
      <w:pPr>
        <w:spacing w:line="240" w:lineRule="auto"/>
        <w:ind w:left="567" w:firstLine="567"/>
        <w:rPr>
          <w:sz w:val="24"/>
          <w:szCs w:val="24"/>
          <w:lang w:val="ro-RO"/>
        </w:rPr>
      </w:pPr>
      <w:r w:rsidRPr="00F26137">
        <w:rPr>
          <w:sz w:val="24"/>
          <w:szCs w:val="24"/>
          <w:lang w:val="ro-RO"/>
        </w:rPr>
        <w:t xml:space="preserve">7.1.5.0.2 </w:t>
      </w:r>
      <w:r w:rsidRPr="00F26137">
        <w:rPr>
          <w:sz w:val="24"/>
          <w:szCs w:val="24"/>
          <w:lang w:val="ro-RO"/>
        </w:rPr>
        <w:tab/>
        <w:t>Se modifică după cum urmează :</w:t>
      </w:r>
    </w:p>
    <w:p w14:paraId="3390345B" w14:textId="77777777" w:rsidR="008B3280" w:rsidRPr="00F26137" w:rsidRDefault="008B3280" w:rsidP="00F26137">
      <w:pPr>
        <w:spacing w:line="240" w:lineRule="auto"/>
        <w:ind w:left="2268"/>
        <w:rPr>
          <w:sz w:val="24"/>
          <w:szCs w:val="24"/>
          <w:lang w:val="ro-RO"/>
        </w:rPr>
      </w:pPr>
    </w:p>
    <w:p w14:paraId="6BA8326B" w14:textId="528AA3F2" w:rsidR="008B3280" w:rsidRPr="00F26137" w:rsidRDefault="008B3280" w:rsidP="00F26137">
      <w:pPr>
        <w:spacing w:line="240" w:lineRule="auto"/>
        <w:ind w:left="1134"/>
        <w:jc w:val="both"/>
        <w:rPr>
          <w:sz w:val="24"/>
          <w:szCs w:val="24"/>
          <w:lang w:val="ro-RO"/>
        </w:rPr>
      </w:pPr>
      <w:r w:rsidRPr="00F26137">
        <w:rPr>
          <w:sz w:val="24"/>
          <w:szCs w:val="24"/>
          <w:lang w:val="ro-RO"/>
        </w:rPr>
        <w:t xml:space="preserve">„ 7.1.5.0.2 </w:t>
      </w:r>
      <w:r w:rsidRPr="00F26137">
        <w:rPr>
          <w:sz w:val="24"/>
          <w:szCs w:val="24"/>
          <w:lang w:val="ro-RO"/>
        </w:rPr>
        <w:tab/>
        <w:t xml:space="preserve">Navele care transportă mărfurile periculoase enumerate în tabelul A </w:t>
      </w:r>
      <w:r w:rsidR="009C06BB">
        <w:rPr>
          <w:sz w:val="24"/>
          <w:szCs w:val="24"/>
          <w:lang w:val="ro-RO"/>
        </w:rPr>
        <w:t xml:space="preserve">de la Capitolul </w:t>
      </w:r>
      <w:r w:rsidRPr="00F26137">
        <w:rPr>
          <w:sz w:val="24"/>
          <w:szCs w:val="24"/>
          <w:lang w:val="ro-RO"/>
        </w:rPr>
        <w:t xml:space="preserve">3.2 în pachete plasate exclusiv în containere trebuie să poarte conurile albastre sau luminile albastre în numărul indicat în tabelul de mai jos, și nu în numărul indicat în coloana (12) </w:t>
      </w:r>
      <w:r w:rsidR="005E7ECE">
        <w:rPr>
          <w:sz w:val="24"/>
          <w:szCs w:val="24"/>
          <w:lang w:val="ro-RO"/>
        </w:rPr>
        <w:t>a tabelului</w:t>
      </w:r>
      <w:r w:rsidRPr="00F26137">
        <w:rPr>
          <w:sz w:val="24"/>
          <w:szCs w:val="24"/>
          <w:lang w:val="ro-RO"/>
        </w:rPr>
        <w:t xml:space="preserve"> A </w:t>
      </w:r>
      <w:r w:rsidR="009C06BB">
        <w:rPr>
          <w:sz w:val="24"/>
          <w:szCs w:val="24"/>
          <w:lang w:val="ro-RO"/>
        </w:rPr>
        <w:t>de la Capitolul</w:t>
      </w:r>
      <w:r w:rsidRPr="00F26137">
        <w:rPr>
          <w:sz w:val="24"/>
          <w:szCs w:val="24"/>
          <w:lang w:val="ro-RO"/>
        </w:rPr>
        <w:t xml:space="preserve"> 3.2:</w:t>
      </w:r>
    </w:p>
    <w:p w14:paraId="44DFDDC0" w14:textId="77777777" w:rsidR="008B3280" w:rsidRPr="00F26137" w:rsidRDefault="008B3280" w:rsidP="00F26137">
      <w:pPr>
        <w:spacing w:line="240" w:lineRule="auto"/>
        <w:ind w:left="1134"/>
        <w:jc w:val="both"/>
        <w:rPr>
          <w:sz w:val="24"/>
          <w:szCs w:val="24"/>
          <w:lang w:val="ro-RO"/>
        </w:rPr>
      </w:pPr>
    </w:p>
    <w:tbl>
      <w:tblPr>
        <w:tblW w:w="8505" w:type="dxa"/>
        <w:tblInd w:w="1134" w:type="dxa"/>
        <w:tblLayout w:type="fixed"/>
        <w:tblLook w:val="04A0" w:firstRow="1" w:lastRow="0" w:firstColumn="1" w:lastColumn="0" w:noHBand="0" w:noVBand="1"/>
      </w:tblPr>
      <w:tblGrid>
        <w:gridCol w:w="2188"/>
        <w:gridCol w:w="2603"/>
        <w:gridCol w:w="1644"/>
        <w:gridCol w:w="2070"/>
      </w:tblGrid>
      <w:tr w:rsidR="00F97EEF" w:rsidRPr="00F26137" w14:paraId="62179CFB" w14:textId="77777777" w:rsidTr="00B73170">
        <w:tc>
          <w:tcPr>
            <w:tcW w:w="2188" w:type="dxa"/>
            <w:tcBorders>
              <w:top w:val="single" w:sz="8" w:space="0" w:color="auto"/>
              <w:left w:val="single" w:sz="8" w:space="0" w:color="auto"/>
              <w:bottom w:val="single" w:sz="8" w:space="0" w:color="auto"/>
              <w:right w:val="single" w:sz="8" w:space="0" w:color="auto"/>
            </w:tcBorders>
            <w:shd w:val="clear" w:color="auto" w:fill="D9D9D9"/>
            <w:vAlign w:val="bottom"/>
            <w:hideMark/>
          </w:tcPr>
          <w:p w14:paraId="6AAB1B50" w14:textId="438542A0" w:rsidR="00F97EEF" w:rsidRPr="00F26137" w:rsidRDefault="00E247AA" w:rsidP="00F07030">
            <w:pPr>
              <w:spacing w:line="240" w:lineRule="auto"/>
              <w:ind w:left="-69" w:right="-50"/>
              <w:jc w:val="center"/>
              <w:rPr>
                <w:rFonts w:asciiTheme="majorBidi" w:hAnsiTheme="majorBidi" w:cstheme="majorBidi"/>
                <w:sz w:val="24"/>
                <w:szCs w:val="24"/>
                <w:lang w:val="ro-RO"/>
              </w:rPr>
            </w:pPr>
            <w:r w:rsidRPr="00F26137">
              <w:rPr>
                <w:sz w:val="24"/>
                <w:szCs w:val="24"/>
                <w:lang w:val="ro-RO"/>
              </w:rPr>
              <w:t>Num</w:t>
            </w:r>
            <w:r w:rsidR="00540049" w:rsidRPr="00F26137">
              <w:rPr>
                <w:sz w:val="24"/>
                <w:szCs w:val="24"/>
                <w:lang w:val="ro-RO"/>
              </w:rPr>
              <w:t>ărul</w:t>
            </w:r>
            <w:r w:rsidR="00F97EEF" w:rsidRPr="00F26137">
              <w:rPr>
                <w:sz w:val="24"/>
                <w:szCs w:val="24"/>
                <w:lang w:val="ro-RO"/>
              </w:rPr>
              <w:t xml:space="preserve"> de c</w:t>
            </w:r>
            <w:r w:rsidR="00540049" w:rsidRPr="00F26137">
              <w:rPr>
                <w:sz w:val="24"/>
                <w:szCs w:val="24"/>
                <w:lang w:val="ro-RO"/>
              </w:rPr>
              <w:t>o</w:t>
            </w:r>
            <w:r w:rsidR="00F97EEF" w:rsidRPr="00F26137">
              <w:rPr>
                <w:sz w:val="24"/>
                <w:szCs w:val="24"/>
                <w:lang w:val="ro-RO"/>
              </w:rPr>
              <w:t>n</w:t>
            </w:r>
            <w:r w:rsidR="00540049" w:rsidRPr="00F26137">
              <w:rPr>
                <w:sz w:val="24"/>
                <w:szCs w:val="24"/>
                <w:lang w:val="ro-RO"/>
              </w:rPr>
              <w:t>uri</w:t>
            </w:r>
            <w:r w:rsidR="00F97EEF" w:rsidRPr="00F26137">
              <w:rPr>
                <w:sz w:val="24"/>
                <w:szCs w:val="24"/>
                <w:lang w:val="ro-RO"/>
              </w:rPr>
              <w:t>/</w:t>
            </w:r>
            <w:r w:rsidR="00540049" w:rsidRPr="00F26137">
              <w:rPr>
                <w:sz w:val="24"/>
                <w:szCs w:val="24"/>
                <w:lang w:val="ro-RO"/>
              </w:rPr>
              <w:t>lumini</w:t>
            </w:r>
            <w:r w:rsidR="00F97EEF" w:rsidRPr="00F26137">
              <w:rPr>
                <w:sz w:val="24"/>
                <w:szCs w:val="24"/>
                <w:lang w:val="ro-RO"/>
              </w:rPr>
              <w:t xml:space="preserve"> indi</w:t>
            </w:r>
            <w:r w:rsidR="00540049" w:rsidRPr="00F26137">
              <w:rPr>
                <w:sz w:val="24"/>
                <w:szCs w:val="24"/>
                <w:lang w:val="ro-RO"/>
              </w:rPr>
              <w:t>cat î</w:t>
            </w:r>
            <w:r w:rsidR="00903270" w:rsidRPr="00F26137">
              <w:rPr>
                <w:sz w:val="24"/>
                <w:szCs w:val="24"/>
                <w:lang w:val="ro-RO"/>
              </w:rPr>
              <w:t>n coloana</w:t>
            </w:r>
            <w:r w:rsidR="00F97EEF" w:rsidRPr="00F26137">
              <w:rPr>
                <w:sz w:val="24"/>
                <w:szCs w:val="24"/>
                <w:lang w:val="ro-RO"/>
              </w:rPr>
              <w:t xml:space="preserve"> (12) </w:t>
            </w:r>
            <w:r w:rsidR="00B10563">
              <w:rPr>
                <w:sz w:val="24"/>
                <w:szCs w:val="24"/>
                <w:lang w:val="ro-RO"/>
              </w:rPr>
              <w:t>a</w:t>
            </w:r>
            <w:r w:rsidR="00F97EEF" w:rsidRPr="00F26137">
              <w:rPr>
                <w:sz w:val="24"/>
                <w:szCs w:val="24"/>
                <w:lang w:val="ro-RO"/>
              </w:rPr>
              <w:t xml:space="preserve"> </w:t>
            </w:r>
            <w:r w:rsidRPr="00F26137">
              <w:rPr>
                <w:sz w:val="24"/>
                <w:szCs w:val="24"/>
                <w:lang w:val="ro-RO"/>
              </w:rPr>
              <w:t>tabel</w:t>
            </w:r>
            <w:r w:rsidR="00B10563">
              <w:rPr>
                <w:sz w:val="24"/>
                <w:szCs w:val="24"/>
                <w:lang w:val="ro-RO"/>
              </w:rPr>
              <w:t>ului</w:t>
            </w:r>
            <w:r w:rsidR="00F97EEF" w:rsidRPr="00F26137">
              <w:rPr>
                <w:sz w:val="24"/>
                <w:szCs w:val="24"/>
                <w:lang w:val="ro-RO"/>
              </w:rPr>
              <w:t xml:space="preserve"> A</w:t>
            </w:r>
          </w:p>
        </w:tc>
        <w:tc>
          <w:tcPr>
            <w:tcW w:w="2603" w:type="dxa"/>
            <w:tcBorders>
              <w:top w:val="single" w:sz="8" w:space="0" w:color="auto"/>
              <w:left w:val="nil"/>
              <w:bottom w:val="single" w:sz="8" w:space="0" w:color="auto"/>
              <w:right w:val="single" w:sz="8" w:space="0" w:color="auto"/>
            </w:tcBorders>
            <w:shd w:val="clear" w:color="auto" w:fill="D9D9D9"/>
            <w:vAlign w:val="bottom"/>
            <w:hideMark/>
          </w:tcPr>
          <w:p w14:paraId="4143CDC3" w14:textId="4773E039" w:rsidR="00F97EEF" w:rsidRPr="00F26137" w:rsidRDefault="00F97EEF" w:rsidP="00F07030">
            <w:pPr>
              <w:spacing w:line="240" w:lineRule="auto"/>
              <w:ind w:left="-54" w:right="-84"/>
              <w:jc w:val="center"/>
              <w:rPr>
                <w:rFonts w:asciiTheme="majorBidi" w:hAnsiTheme="majorBidi" w:cstheme="majorBidi"/>
                <w:sz w:val="24"/>
                <w:szCs w:val="24"/>
                <w:lang w:val="ro-RO"/>
              </w:rPr>
            </w:pPr>
            <w:r w:rsidRPr="00F26137">
              <w:rPr>
                <w:sz w:val="24"/>
                <w:szCs w:val="24"/>
                <w:lang w:val="ro-RO"/>
              </w:rPr>
              <w:t>Clas</w:t>
            </w:r>
            <w:r w:rsidR="00540049" w:rsidRPr="00F26137">
              <w:rPr>
                <w:sz w:val="24"/>
                <w:szCs w:val="24"/>
                <w:lang w:val="ro-RO"/>
              </w:rPr>
              <w:t>a</w:t>
            </w:r>
            <w:r w:rsidRPr="00F26137">
              <w:rPr>
                <w:sz w:val="24"/>
                <w:szCs w:val="24"/>
                <w:lang w:val="ro-RO"/>
              </w:rPr>
              <w:t xml:space="preserve"> </w:t>
            </w:r>
            <w:r w:rsidR="00540049" w:rsidRPr="00F26137">
              <w:rPr>
                <w:sz w:val="24"/>
                <w:szCs w:val="24"/>
                <w:lang w:val="ro-RO"/>
              </w:rPr>
              <w:t>și</w:t>
            </w:r>
            <w:r w:rsidRPr="00F26137">
              <w:rPr>
                <w:sz w:val="24"/>
                <w:szCs w:val="24"/>
                <w:lang w:val="ro-RO"/>
              </w:rPr>
              <w:t xml:space="preserve"> </w:t>
            </w:r>
            <w:r w:rsidR="00903270" w:rsidRPr="00F26137">
              <w:rPr>
                <w:sz w:val="24"/>
                <w:szCs w:val="24"/>
                <w:lang w:val="ro-RO"/>
              </w:rPr>
              <w:t>grupa de ambalare</w:t>
            </w:r>
            <w:r w:rsidRPr="00F26137">
              <w:rPr>
                <w:sz w:val="24"/>
                <w:szCs w:val="24"/>
                <w:lang w:val="ro-RO"/>
              </w:rPr>
              <w:t xml:space="preserve"> </w:t>
            </w:r>
            <w:r w:rsidRPr="00F26137">
              <w:rPr>
                <w:sz w:val="24"/>
                <w:szCs w:val="24"/>
                <w:lang w:val="ro-RO"/>
              </w:rPr>
              <w:br/>
              <w:t xml:space="preserve">a </w:t>
            </w:r>
            <w:r w:rsidR="00540049" w:rsidRPr="00F26137">
              <w:rPr>
                <w:sz w:val="24"/>
                <w:szCs w:val="24"/>
                <w:lang w:val="ro-RO"/>
              </w:rPr>
              <w:t>substanței</w:t>
            </w:r>
          </w:p>
        </w:tc>
        <w:tc>
          <w:tcPr>
            <w:tcW w:w="1644" w:type="dxa"/>
            <w:tcBorders>
              <w:top w:val="single" w:sz="8" w:space="0" w:color="auto"/>
              <w:left w:val="nil"/>
              <w:bottom w:val="single" w:sz="8" w:space="0" w:color="auto"/>
              <w:right w:val="single" w:sz="8" w:space="0" w:color="auto"/>
            </w:tcBorders>
            <w:shd w:val="clear" w:color="auto" w:fill="D9D9D9"/>
            <w:vAlign w:val="bottom"/>
            <w:hideMark/>
          </w:tcPr>
          <w:p w14:paraId="61399BC9" w14:textId="76D6032F" w:rsidR="00F97EEF" w:rsidRPr="00F26137" w:rsidRDefault="00F97EEF" w:rsidP="00F07030">
            <w:pPr>
              <w:spacing w:line="240" w:lineRule="auto"/>
              <w:ind w:left="-71"/>
              <w:jc w:val="center"/>
              <w:rPr>
                <w:rFonts w:asciiTheme="majorBidi" w:hAnsiTheme="majorBidi" w:cstheme="majorBidi"/>
                <w:sz w:val="24"/>
                <w:szCs w:val="24"/>
                <w:lang w:val="ro-RO"/>
              </w:rPr>
            </w:pPr>
            <w:r w:rsidRPr="00F26137">
              <w:rPr>
                <w:sz w:val="24"/>
                <w:szCs w:val="24"/>
                <w:lang w:val="ro-RO"/>
              </w:rPr>
              <w:t>Mas</w:t>
            </w:r>
            <w:r w:rsidR="00540049" w:rsidRPr="00F26137">
              <w:rPr>
                <w:sz w:val="24"/>
                <w:szCs w:val="24"/>
                <w:lang w:val="ro-RO"/>
              </w:rPr>
              <w:t>a</w:t>
            </w:r>
            <w:r w:rsidRPr="00F26137">
              <w:rPr>
                <w:sz w:val="24"/>
                <w:szCs w:val="24"/>
                <w:lang w:val="ro-RO"/>
              </w:rPr>
              <w:t xml:space="preserve"> brut</w:t>
            </w:r>
            <w:r w:rsidR="00540049" w:rsidRPr="00F26137">
              <w:rPr>
                <w:sz w:val="24"/>
                <w:szCs w:val="24"/>
                <w:lang w:val="ro-RO"/>
              </w:rPr>
              <w:t>ă</w:t>
            </w:r>
            <w:r w:rsidRPr="00F26137">
              <w:rPr>
                <w:sz w:val="24"/>
                <w:szCs w:val="24"/>
                <w:lang w:val="ro-RO"/>
              </w:rPr>
              <w:t xml:space="preserve"> total</w:t>
            </w:r>
            <w:r w:rsidR="00540049" w:rsidRPr="00F26137">
              <w:rPr>
                <w:sz w:val="24"/>
                <w:szCs w:val="24"/>
                <w:lang w:val="ro-RO"/>
              </w:rPr>
              <w:t>ă</w:t>
            </w:r>
          </w:p>
        </w:tc>
        <w:tc>
          <w:tcPr>
            <w:tcW w:w="2070" w:type="dxa"/>
            <w:tcBorders>
              <w:top w:val="single" w:sz="8" w:space="0" w:color="auto"/>
              <w:left w:val="nil"/>
              <w:bottom w:val="single" w:sz="8" w:space="0" w:color="auto"/>
              <w:right w:val="single" w:sz="8" w:space="0" w:color="auto"/>
            </w:tcBorders>
            <w:shd w:val="clear" w:color="auto" w:fill="D9D9D9"/>
            <w:vAlign w:val="bottom"/>
            <w:hideMark/>
          </w:tcPr>
          <w:p w14:paraId="7A1A6813" w14:textId="7640FE7D" w:rsidR="00F97EEF" w:rsidRPr="00F26137" w:rsidRDefault="00540049" w:rsidP="00F07030">
            <w:pPr>
              <w:spacing w:line="240" w:lineRule="auto"/>
              <w:ind w:left="-68"/>
              <w:jc w:val="center"/>
              <w:rPr>
                <w:rFonts w:asciiTheme="majorBidi" w:hAnsiTheme="majorBidi" w:cstheme="majorBidi"/>
                <w:sz w:val="24"/>
                <w:szCs w:val="24"/>
                <w:lang w:val="ro-RO"/>
              </w:rPr>
            </w:pPr>
            <w:r w:rsidRPr="00F26137">
              <w:rPr>
                <w:sz w:val="24"/>
                <w:szCs w:val="24"/>
                <w:lang w:val="ro-RO"/>
              </w:rPr>
              <w:t>Numărul de conuri/lumini</w:t>
            </w:r>
            <w:r w:rsidR="00F97EEF" w:rsidRPr="00F26137">
              <w:rPr>
                <w:sz w:val="24"/>
                <w:szCs w:val="24"/>
                <w:lang w:val="ro-RO"/>
              </w:rPr>
              <w:br/>
            </w:r>
            <w:r w:rsidRPr="00F26137">
              <w:rPr>
                <w:sz w:val="24"/>
                <w:szCs w:val="24"/>
                <w:lang w:val="ro-RO"/>
              </w:rPr>
              <w:t>de</w:t>
            </w:r>
            <w:r w:rsidR="00F97EEF" w:rsidRPr="00F26137">
              <w:rPr>
                <w:sz w:val="24"/>
                <w:szCs w:val="24"/>
                <w:lang w:val="ro-RO"/>
              </w:rPr>
              <w:t xml:space="preserve"> mont</w:t>
            </w:r>
            <w:r w:rsidRPr="00F26137">
              <w:rPr>
                <w:sz w:val="24"/>
                <w:szCs w:val="24"/>
                <w:lang w:val="ro-RO"/>
              </w:rPr>
              <w:t>at</w:t>
            </w:r>
          </w:p>
        </w:tc>
      </w:tr>
      <w:tr w:rsidR="00F97EEF" w:rsidRPr="00F26137" w14:paraId="54ED8F25" w14:textId="77777777" w:rsidTr="00B73170">
        <w:tc>
          <w:tcPr>
            <w:tcW w:w="2188" w:type="dxa"/>
            <w:vMerge w:val="restart"/>
            <w:tcBorders>
              <w:top w:val="single" w:sz="4" w:space="0" w:color="auto"/>
              <w:left w:val="single" w:sz="4" w:space="0" w:color="auto"/>
              <w:bottom w:val="single" w:sz="4" w:space="0" w:color="auto"/>
              <w:right w:val="single" w:sz="4" w:space="0" w:color="auto"/>
            </w:tcBorders>
            <w:hideMark/>
          </w:tcPr>
          <w:p w14:paraId="3EEE4198" w14:textId="144B77EE" w:rsidR="00F97EEF" w:rsidRPr="00F26137" w:rsidRDefault="00F97EEF" w:rsidP="00F26137">
            <w:pPr>
              <w:spacing w:line="240" w:lineRule="auto"/>
              <w:ind w:left="-69" w:right="-50"/>
              <w:rPr>
                <w:rFonts w:asciiTheme="majorBidi" w:hAnsiTheme="majorBidi" w:cstheme="majorBidi"/>
                <w:sz w:val="24"/>
                <w:szCs w:val="24"/>
                <w:lang w:val="ro-RO"/>
              </w:rPr>
            </w:pPr>
            <w:r w:rsidRPr="00F26137">
              <w:rPr>
                <w:sz w:val="24"/>
                <w:szCs w:val="24"/>
                <w:lang w:val="ro-RO"/>
              </w:rPr>
              <w:t>1 c</w:t>
            </w:r>
            <w:r w:rsidR="00540049" w:rsidRPr="00F26137">
              <w:rPr>
                <w:sz w:val="24"/>
                <w:szCs w:val="24"/>
                <w:lang w:val="ro-RO"/>
              </w:rPr>
              <w:t>o</w:t>
            </w:r>
            <w:r w:rsidRPr="00F26137">
              <w:rPr>
                <w:sz w:val="24"/>
                <w:szCs w:val="24"/>
                <w:lang w:val="ro-RO"/>
              </w:rPr>
              <w:t>n/</w:t>
            </w:r>
            <w:r w:rsidR="00540049" w:rsidRPr="00F26137">
              <w:rPr>
                <w:sz w:val="24"/>
                <w:szCs w:val="24"/>
                <w:lang w:val="ro-RO"/>
              </w:rPr>
              <w:t>lumină</w:t>
            </w:r>
          </w:p>
        </w:tc>
        <w:tc>
          <w:tcPr>
            <w:tcW w:w="2603" w:type="dxa"/>
            <w:tcBorders>
              <w:top w:val="single" w:sz="4" w:space="0" w:color="auto"/>
              <w:left w:val="single" w:sz="4" w:space="0" w:color="auto"/>
              <w:bottom w:val="single" w:sz="4" w:space="0" w:color="auto"/>
              <w:right w:val="single" w:sz="4" w:space="0" w:color="auto"/>
            </w:tcBorders>
            <w:hideMark/>
          </w:tcPr>
          <w:p w14:paraId="55573A16" w14:textId="77C82536" w:rsidR="00F97EEF" w:rsidRPr="00F26137" w:rsidRDefault="00F97EEF" w:rsidP="00F26137">
            <w:pPr>
              <w:spacing w:line="240" w:lineRule="auto"/>
              <w:ind w:left="-54" w:right="-84"/>
              <w:rPr>
                <w:rFonts w:asciiTheme="majorBidi" w:hAnsiTheme="majorBidi" w:cstheme="majorBidi"/>
                <w:sz w:val="24"/>
                <w:szCs w:val="24"/>
                <w:lang w:val="ro-RO"/>
              </w:rPr>
            </w:pPr>
            <w:r w:rsidRPr="00F26137">
              <w:rPr>
                <w:sz w:val="24"/>
                <w:szCs w:val="24"/>
                <w:lang w:val="ro-RO"/>
              </w:rPr>
              <w:t>Clas</w:t>
            </w:r>
            <w:r w:rsidR="00540049" w:rsidRPr="00F26137">
              <w:rPr>
                <w:sz w:val="24"/>
                <w:szCs w:val="24"/>
                <w:lang w:val="ro-RO"/>
              </w:rPr>
              <w:t>a</w:t>
            </w:r>
            <w:r w:rsidRPr="00F26137">
              <w:rPr>
                <w:sz w:val="24"/>
                <w:szCs w:val="24"/>
                <w:lang w:val="ro-RO"/>
              </w:rPr>
              <w:t xml:space="preserve"> 2 </w:t>
            </w:r>
            <w:r w:rsidR="00540049" w:rsidRPr="00F26137">
              <w:rPr>
                <w:sz w:val="24"/>
                <w:szCs w:val="24"/>
                <w:lang w:val="ro-RO"/>
              </w:rPr>
              <w:t>sa</w:t>
            </w:r>
            <w:r w:rsidRPr="00F26137">
              <w:rPr>
                <w:sz w:val="24"/>
                <w:szCs w:val="24"/>
                <w:lang w:val="ro-RO"/>
              </w:rPr>
              <w:t xml:space="preserve">u </w:t>
            </w:r>
            <w:r w:rsidR="00903270" w:rsidRPr="00F26137">
              <w:rPr>
                <w:sz w:val="24"/>
                <w:szCs w:val="24"/>
                <w:lang w:val="ro-RO"/>
              </w:rPr>
              <w:t>grupa de ambalare</w:t>
            </w:r>
            <w:r w:rsidRPr="00F26137">
              <w:rPr>
                <w:sz w:val="24"/>
                <w:szCs w:val="24"/>
                <w:lang w:val="ro-RO"/>
              </w:rPr>
              <w:t xml:space="preserve"> I</w:t>
            </w:r>
          </w:p>
        </w:tc>
        <w:tc>
          <w:tcPr>
            <w:tcW w:w="1644" w:type="dxa"/>
            <w:tcBorders>
              <w:top w:val="single" w:sz="4" w:space="0" w:color="auto"/>
              <w:left w:val="single" w:sz="4" w:space="0" w:color="auto"/>
              <w:bottom w:val="single" w:sz="4" w:space="0" w:color="auto"/>
              <w:right w:val="single" w:sz="4" w:space="0" w:color="auto"/>
            </w:tcBorders>
            <w:hideMark/>
          </w:tcPr>
          <w:p w14:paraId="0E5C3DFB" w14:textId="77777777" w:rsidR="00F97EEF" w:rsidRPr="00F26137" w:rsidRDefault="00F97EEF" w:rsidP="00F26137">
            <w:pPr>
              <w:spacing w:line="240" w:lineRule="auto"/>
              <w:ind w:left="-71"/>
              <w:rPr>
                <w:rFonts w:asciiTheme="majorBidi" w:hAnsiTheme="majorBidi" w:cstheme="majorBidi"/>
                <w:sz w:val="24"/>
                <w:szCs w:val="24"/>
                <w:lang w:val="ro-RO"/>
              </w:rPr>
            </w:pPr>
            <w:r w:rsidRPr="00F26137">
              <w:rPr>
                <w:sz w:val="24"/>
                <w:szCs w:val="24"/>
                <w:lang w:val="ro-RO"/>
              </w:rPr>
              <w:t>&gt;130 000 kg</w:t>
            </w:r>
          </w:p>
        </w:tc>
        <w:tc>
          <w:tcPr>
            <w:tcW w:w="2070" w:type="dxa"/>
            <w:tcBorders>
              <w:top w:val="single" w:sz="4" w:space="0" w:color="auto"/>
              <w:left w:val="single" w:sz="4" w:space="0" w:color="auto"/>
              <w:bottom w:val="single" w:sz="4" w:space="0" w:color="auto"/>
              <w:right w:val="single" w:sz="4" w:space="0" w:color="auto"/>
            </w:tcBorders>
            <w:hideMark/>
          </w:tcPr>
          <w:p w14:paraId="03C26D73" w14:textId="77777777" w:rsidR="00F97EEF" w:rsidRPr="00F26137" w:rsidRDefault="00F97EEF" w:rsidP="00F26137">
            <w:pPr>
              <w:spacing w:line="240" w:lineRule="auto"/>
              <w:ind w:left="-68"/>
              <w:jc w:val="center"/>
              <w:rPr>
                <w:rFonts w:asciiTheme="majorBidi" w:hAnsiTheme="majorBidi" w:cstheme="majorBidi"/>
                <w:sz w:val="24"/>
                <w:szCs w:val="24"/>
                <w:lang w:val="ro-RO"/>
              </w:rPr>
            </w:pPr>
            <w:r w:rsidRPr="00F26137">
              <w:rPr>
                <w:sz w:val="24"/>
                <w:szCs w:val="24"/>
                <w:lang w:val="ro-RO"/>
              </w:rPr>
              <w:t>1</w:t>
            </w:r>
          </w:p>
        </w:tc>
      </w:tr>
      <w:tr w:rsidR="00F97EEF" w:rsidRPr="00F26137" w14:paraId="0F40E094" w14:textId="77777777" w:rsidTr="00B73170">
        <w:tc>
          <w:tcPr>
            <w:tcW w:w="2188" w:type="dxa"/>
            <w:vMerge/>
            <w:tcBorders>
              <w:top w:val="single" w:sz="4" w:space="0" w:color="auto"/>
              <w:left w:val="single" w:sz="4" w:space="0" w:color="auto"/>
              <w:bottom w:val="single" w:sz="4" w:space="0" w:color="auto"/>
              <w:right w:val="single" w:sz="4" w:space="0" w:color="auto"/>
            </w:tcBorders>
            <w:vAlign w:val="center"/>
            <w:hideMark/>
          </w:tcPr>
          <w:p w14:paraId="38996B63" w14:textId="77777777" w:rsidR="00F97EEF" w:rsidRPr="00F26137" w:rsidRDefault="00F97EEF" w:rsidP="00F26137">
            <w:pPr>
              <w:spacing w:line="240" w:lineRule="auto"/>
              <w:ind w:left="-69" w:right="-50"/>
              <w:rPr>
                <w:rFonts w:asciiTheme="majorBidi" w:eastAsia="Calibri" w:hAnsiTheme="majorBidi" w:cstheme="majorBidi"/>
                <w:sz w:val="24"/>
                <w:szCs w:val="24"/>
                <w:lang w:val="ro-RO"/>
              </w:rPr>
            </w:pPr>
          </w:p>
        </w:tc>
        <w:tc>
          <w:tcPr>
            <w:tcW w:w="2603" w:type="dxa"/>
            <w:tcBorders>
              <w:top w:val="single" w:sz="4" w:space="0" w:color="auto"/>
              <w:left w:val="single" w:sz="4" w:space="0" w:color="auto"/>
              <w:bottom w:val="single" w:sz="4" w:space="0" w:color="auto"/>
              <w:right w:val="single" w:sz="4" w:space="0" w:color="auto"/>
            </w:tcBorders>
            <w:hideMark/>
          </w:tcPr>
          <w:p w14:paraId="70B992D9" w14:textId="16FCB512" w:rsidR="00F97EEF" w:rsidRPr="00F26137" w:rsidRDefault="00F97EEF" w:rsidP="00F26137">
            <w:pPr>
              <w:spacing w:line="240" w:lineRule="auto"/>
              <w:ind w:left="-54" w:right="-84"/>
              <w:rPr>
                <w:rFonts w:asciiTheme="majorBidi" w:hAnsiTheme="majorBidi" w:cstheme="majorBidi"/>
                <w:sz w:val="24"/>
                <w:szCs w:val="24"/>
                <w:lang w:val="ro-RO"/>
              </w:rPr>
            </w:pPr>
            <w:r w:rsidRPr="00F26137">
              <w:rPr>
                <w:sz w:val="24"/>
                <w:szCs w:val="24"/>
                <w:lang w:val="ro-RO"/>
              </w:rPr>
              <w:t>Clas</w:t>
            </w:r>
            <w:r w:rsidR="00540049" w:rsidRPr="00F26137">
              <w:rPr>
                <w:sz w:val="24"/>
                <w:szCs w:val="24"/>
                <w:lang w:val="ro-RO"/>
              </w:rPr>
              <w:t>a</w:t>
            </w:r>
            <w:r w:rsidRPr="00F26137">
              <w:rPr>
                <w:sz w:val="24"/>
                <w:szCs w:val="24"/>
                <w:lang w:val="ro-RO"/>
              </w:rPr>
              <w:t xml:space="preserve"> 2 ou </w:t>
            </w:r>
            <w:r w:rsidR="00903270" w:rsidRPr="00F26137">
              <w:rPr>
                <w:sz w:val="24"/>
                <w:szCs w:val="24"/>
                <w:lang w:val="ro-RO"/>
              </w:rPr>
              <w:t>grupa de ambalare</w:t>
            </w:r>
            <w:r w:rsidRPr="00F26137">
              <w:rPr>
                <w:sz w:val="24"/>
                <w:szCs w:val="24"/>
                <w:lang w:val="ro-RO"/>
              </w:rPr>
              <w:t xml:space="preserve"> I</w:t>
            </w:r>
          </w:p>
        </w:tc>
        <w:tc>
          <w:tcPr>
            <w:tcW w:w="1644" w:type="dxa"/>
            <w:tcBorders>
              <w:top w:val="single" w:sz="4" w:space="0" w:color="auto"/>
              <w:left w:val="single" w:sz="4" w:space="0" w:color="auto"/>
              <w:bottom w:val="single" w:sz="4" w:space="0" w:color="auto"/>
              <w:right w:val="single" w:sz="4" w:space="0" w:color="auto"/>
            </w:tcBorders>
            <w:hideMark/>
          </w:tcPr>
          <w:p w14:paraId="1A437F87" w14:textId="77777777" w:rsidR="00F97EEF" w:rsidRPr="00F26137" w:rsidRDefault="00F97EEF" w:rsidP="00F26137">
            <w:pPr>
              <w:spacing w:line="240" w:lineRule="auto"/>
              <w:ind w:left="-71"/>
              <w:rPr>
                <w:rFonts w:asciiTheme="majorBidi" w:hAnsiTheme="majorBidi" w:cstheme="majorBidi"/>
                <w:sz w:val="24"/>
                <w:szCs w:val="24"/>
                <w:lang w:val="ro-RO"/>
              </w:rPr>
            </w:pPr>
            <w:r w:rsidRPr="00F26137">
              <w:rPr>
                <w:sz w:val="24"/>
                <w:szCs w:val="24"/>
                <w:lang w:val="ro-RO"/>
              </w:rPr>
              <w:t>≤130 000 kg</w:t>
            </w:r>
          </w:p>
        </w:tc>
        <w:tc>
          <w:tcPr>
            <w:tcW w:w="2070" w:type="dxa"/>
            <w:tcBorders>
              <w:top w:val="single" w:sz="4" w:space="0" w:color="auto"/>
              <w:left w:val="single" w:sz="4" w:space="0" w:color="auto"/>
              <w:bottom w:val="single" w:sz="4" w:space="0" w:color="auto"/>
              <w:right w:val="single" w:sz="4" w:space="0" w:color="auto"/>
            </w:tcBorders>
            <w:hideMark/>
          </w:tcPr>
          <w:p w14:paraId="2A8018B7" w14:textId="77777777" w:rsidR="00F97EEF" w:rsidRPr="00F26137" w:rsidRDefault="00F97EEF" w:rsidP="00F26137">
            <w:pPr>
              <w:spacing w:line="240" w:lineRule="auto"/>
              <w:ind w:left="-68"/>
              <w:jc w:val="center"/>
              <w:rPr>
                <w:rFonts w:asciiTheme="majorBidi" w:hAnsiTheme="majorBidi" w:cstheme="majorBidi"/>
                <w:sz w:val="24"/>
                <w:szCs w:val="24"/>
                <w:lang w:val="ro-RO"/>
              </w:rPr>
            </w:pPr>
            <w:r w:rsidRPr="00F26137">
              <w:rPr>
                <w:sz w:val="24"/>
                <w:szCs w:val="24"/>
                <w:lang w:val="ro-RO"/>
              </w:rPr>
              <w:t>0</w:t>
            </w:r>
          </w:p>
        </w:tc>
      </w:tr>
      <w:tr w:rsidR="00F97EEF" w:rsidRPr="00F26137" w14:paraId="1E71DD10" w14:textId="77777777" w:rsidTr="00B73170">
        <w:tc>
          <w:tcPr>
            <w:tcW w:w="2188" w:type="dxa"/>
            <w:vMerge/>
            <w:tcBorders>
              <w:top w:val="single" w:sz="4" w:space="0" w:color="auto"/>
              <w:left w:val="single" w:sz="4" w:space="0" w:color="auto"/>
              <w:bottom w:val="single" w:sz="4" w:space="0" w:color="auto"/>
              <w:right w:val="single" w:sz="4" w:space="0" w:color="auto"/>
            </w:tcBorders>
            <w:vAlign w:val="center"/>
            <w:hideMark/>
          </w:tcPr>
          <w:p w14:paraId="46F434CE" w14:textId="77777777" w:rsidR="00F97EEF" w:rsidRPr="00F26137" w:rsidRDefault="00F97EEF" w:rsidP="00F26137">
            <w:pPr>
              <w:spacing w:line="240" w:lineRule="auto"/>
              <w:ind w:left="-69" w:right="-50"/>
              <w:rPr>
                <w:rFonts w:asciiTheme="majorBidi" w:eastAsia="Calibri" w:hAnsiTheme="majorBidi" w:cstheme="majorBidi"/>
                <w:sz w:val="24"/>
                <w:szCs w:val="24"/>
                <w:lang w:val="ro-RO"/>
              </w:rPr>
            </w:pPr>
          </w:p>
        </w:tc>
        <w:tc>
          <w:tcPr>
            <w:tcW w:w="2603" w:type="dxa"/>
            <w:tcBorders>
              <w:top w:val="single" w:sz="4" w:space="0" w:color="auto"/>
              <w:left w:val="single" w:sz="4" w:space="0" w:color="auto"/>
              <w:bottom w:val="single" w:sz="4" w:space="0" w:color="auto"/>
              <w:right w:val="single" w:sz="4" w:space="0" w:color="auto"/>
            </w:tcBorders>
            <w:hideMark/>
          </w:tcPr>
          <w:p w14:paraId="219A8EAA" w14:textId="58850AFC" w:rsidR="00F97EEF" w:rsidRPr="00F26137" w:rsidRDefault="00F97EEF" w:rsidP="00F26137">
            <w:pPr>
              <w:spacing w:line="240" w:lineRule="auto"/>
              <w:ind w:left="-54" w:right="-84"/>
              <w:rPr>
                <w:rFonts w:asciiTheme="majorBidi" w:hAnsiTheme="majorBidi" w:cstheme="majorBidi"/>
                <w:sz w:val="24"/>
                <w:szCs w:val="24"/>
                <w:lang w:val="ro-RO"/>
              </w:rPr>
            </w:pPr>
            <w:r w:rsidRPr="00F26137">
              <w:rPr>
                <w:sz w:val="24"/>
                <w:szCs w:val="24"/>
                <w:lang w:val="ro-RO"/>
              </w:rPr>
              <w:t>A</w:t>
            </w:r>
            <w:r w:rsidR="00540049" w:rsidRPr="00F26137">
              <w:rPr>
                <w:sz w:val="24"/>
                <w:szCs w:val="24"/>
                <w:lang w:val="ro-RO"/>
              </w:rPr>
              <w:t>lt</w:t>
            </w:r>
            <w:r w:rsidRPr="00F26137">
              <w:rPr>
                <w:sz w:val="24"/>
                <w:szCs w:val="24"/>
                <w:lang w:val="ro-RO"/>
              </w:rPr>
              <w:t xml:space="preserve">e clase </w:t>
            </w:r>
            <w:r w:rsidR="00540049" w:rsidRPr="00F26137">
              <w:rPr>
                <w:sz w:val="24"/>
                <w:szCs w:val="24"/>
                <w:lang w:val="ro-RO"/>
              </w:rPr>
              <w:t>sa</w:t>
            </w:r>
            <w:r w:rsidRPr="00F26137">
              <w:rPr>
                <w:sz w:val="24"/>
                <w:szCs w:val="24"/>
                <w:lang w:val="ro-RO"/>
              </w:rPr>
              <w:t xml:space="preserve">u </w:t>
            </w:r>
            <w:r w:rsidR="00903270" w:rsidRPr="00F26137">
              <w:rPr>
                <w:sz w:val="24"/>
                <w:szCs w:val="24"/>
                <w:lang w:val="ro-RO"/>
              </w:rPr>
              <w:t>grupa de ambalare</w:t>
            </w:r>
            <w:r w:rsidRPr="00F26137">
              <w:rPr>
                <w:sz w:val="24"/>
                <w:szCs w:val="24"/>
                <w:lang w:val="ro-RO"/>
              </w:rPr>
              <w:t xml:space="preserve"> II </w:t>
            </w:r>
            <w:r w:rsidR="00B10563">
              <w:rPr>
                <w:sz w:val="24"/>
                <w:szCs w:val="24"/>
                <w:lang w:val="ro-RO"/>
              </w:rPr>
              <w:t>sa</w:t>
            </w:r>
            <w:r w:rsidRPr="00F26137">
              <w:rPr>
                <w:sz w:val="24"/>
                <w:szCs w:val="24"/>
                <w:lang w:val="ro-RO"/>
              </w:rPr>
              <w:t>u III</w:t>
            </w:r>
          </w:p>
        </w:tc>
        <w:tc>
          <w:tcPr>
            <w:tcW w:w="1644" w:type="dxa"/>
            <w:tcBorders>
              <w:top w:val="single" w:sz="4" w:space="0" w:color="auto"/>
              <w:left w:val="single" w:sz="4" w:space="0" w:color="auto"/>
              <w:bottom w:val="single" w:sz="4" w:space="0" w:color="auto"/>
              <w:right w:val="single" w:sz="4" w:space="0" w:color="auto"/>
            </w:tcBorders>
            <w:hideMark/>
          </w:tcPr>
          <w:p w14:paraId="415FE2B4" w14:textId="1003DE0F" w:rsidR="00F97EEF" w:rsidRPr="00F26137" w:rsidRDefault="00540049" w:rsidP="00F26137">
            <w:pPr>
              <w:spacing w:line="240" w:lineRule="auto"/>
              <w:ind w:left="-71"/>
              <w:rPr>
                <w:rFonts w:asciiTheme="majorBidi" w:hAnsiTheme="majorBidi" w:cstheme="majorBidi"/>
                <w:sz w:val="24"/>
                <w:szCs w:val="24"/>
                <w:lang w:val="ro-RO"/>
              </w:rPr>
            </w:pPr>
            <w:r w:rsidRPr="00F26137">
              <w:rPr>
                <w:sz w:val="24"/>
                <w:szCs w:val="24"/>
                <w:lang w:val="ro-RO"/>
              </w:rPr>
              <w:t>Oricare ar fi</w:t>
            </w:r>
          </w:p>
        </w:tc>
        <w:tc>
          <w:tcPr>
            <w:tcW w:w="2070" w:type="dxa"/>
            <w:tcBorders>
              <w:top w:val="single" w:sz="4" w:space="0" w:color="auto"/>
              <w:left w:val="single" w:sz="4" w:space="0" w:color="auto"/>
              <w:bottom w:val="single" w:sz="4" w:space="0" w:color="auto"/>
              <w:right w:val="single" w:sz="4" w:space="0" w:color="auto"/>
            </w:tcBorders>
            <w:hideMark/>
          </w:tcPr>
          <w:p w14:paraId="1688F028" w14:textId="77777777" w:rsidR="00F97EEF" w:rsidRPr="00F26137" w:rsidRDefault="00F97EEF" w:rsidP="00F26137">
            <w:pPr>
              <w:spacing w:line="240" w:lineRule="auto"/>
              <w:ind w:left="-68"/>
              <w:jc w:val="center"/>
              <w:rPr>
                <w:rFonts w:asciiTheme="majorBidi" w:hAnsiTheme="majorBidi" w:cstheme="majorBidi"/>
                <w:sz w:val="24"/>
                <w:szCs w:val="24"/>
                <w:lang w:val="ro-RO"/>
              </w:rPr>
            </w:pPr>
            <w:r w:rsidRPr="00F26137">
              <w:rPr>
                <w:sz w:val="24"/>
                <w:szCs w:val="24"/>
                <w:lang w:val="ro-RO"/>
              </w:rPr>
              <w:t>0</w:t>
            </w:r>
          </w:p>
        </w:tc>
      </w:tr>
      <w:tr w:rsidR="00F97EEF" w:rsidRPr="00F26137" w14:paraId="23C2691C" w14:textId="77777777" w:rsidTr="00B73170">
        <w:tc>
          <w:tcPr>
            <w:tcW w:w="2188" w:type="dxa"/>
            <w:vMerge w:val="restart"/>
            <w:tcBorders>
              <w:top w:val="single" w:sz="4" w:space="0" w:color="auto"/>
              <w:left w:val="single" w:sz="4" w:space="0" w:color="auto"/>
              <w:bottom w:val="single" w:sz="4" w:space="0" w:color="auto"/>
              <w:right w:val="single" w:sz="4" w:space="0" w:color="auto"/>
            </w:tcBorders>
            <w:hideMark/>
          </w:tcPr>
          <w:p w14:paraId="113A80F0" w14:textId="7B5C0F76" w:rsidR="00F97EEF" w:rsidRPr="00F26137" w:rsidRDefault="00F97EEF" w:rsidP="00F26137">
            <w:pPr>
              <w:spacing w:line="240" w:lineRule="auto"/>
              <w:ind w:left="-69" w:right="-50"/>
              <w:rPr>
                <w:rFonts w:asciiTheme="majorBidi" w:hAnsiTheme="majorBidi" w:cstheme="majorBidi"/>
                <w:sz w:val="24"/>
                <w:szCs w:val="24"/>
                <w:lang w:val="ro-RO"/>
              </w:rPr>
            </w:pPr>
            <w:r w:rsidRPr="00F26137">
              <w:rPr>
                <w:sz w:val="24"/>
                <w:szCs w:val="24"/>
                <w:lang w:val="ro-RO"/>
              </w:rPr>
              <w:t xml:space="preserve">2 </w:t>
            </w:r>
            <w:r w:rsidR="00540049" w:rsidRPr="00F26137">
              <w:rPr>
                <w:sz w:val="24"/>
                <w:szCs w:val="24"/>
                <w:lang w:val="ro-RO"/>
              </w:rPr>
              <w:t>con/lumină</w:t>
            </w:r>
          </w:p>
        </w:tc>
        <w:tc>
          <w:tcPr>
            <w:tcW w:w="2603" w:type="dxa"/>
            <w:tcBorders>
              <w:top w:val="single" w:sz="4" w:space="0" w:color="auto"/>
              <w:left w:val="single" w:sz="4" w:space="0" w:color="auto"/>
              <w:bottom w:val="single" w:sz="4" w:space="0" w:color="auto"/>
              <w:right w:val="single" w:sz="4" w:space="0" w:color="auto"/>
            </w:tcBorders>
            <w:hideMark/>
          </w:tcPr>
          <w:p w14:paraId="0C712DAA" w14:textId="0E9FAB5E" w:rsidR="00F97EEF" w:rsidRPr="00F26137" w:rsidRDefault="00F97EEF" w:rsidP="00F26137">
            <w:pPr>
              <w:spacing w:line="240" w:lineRule="auto"/>
              <w:ind w:left="-54" w:right="-84"/>
              <w:rPr>
                <w:rFonts w:asciiTheme="majorBidi" w:hAnsiTheme="majorBidi" w:cstheme="majorBidi"/>
                <w:sz w:val="24"/>
                <w:szCs w:val="24"/>
                <w:lang w:val="ro-RO"/>
              </w:rPr>
            </w:pPr>
            <w:r w:rsidRPr="00F26137">
              <w:rPr>
                <w:sz w:val="24"/>
                <w:szCs w:val="24"/>
                <w:lang w:val="ro-RO"/>
              </w:rPr>
              <w:t>Clas</w:t>
            </w:r>
            <w:r w:rsidR="00540049" w:rsidRPr="00F26137">
              <w:rPr>
                <w:sz w:val="24"/>
                <w:szCs w:val="24"/>
                <w:lang w:val="ro-RO"/>
              </w:rPr>
              <w:t>a</w:t>
            </w:r>
            <w:r w:rsidRPr="00F26137">
              <w:rPr>
                <w:sz w:val="24"/>
                <w:szCs w:val="24"/>
                <w:lang w:val="ro-RO"/>
              </w:rPr>
              <w:t xml:space="preserve"> 2 </w:t>
            </w:r>
            <w:r w:rsidR="00540049" w:rsidRPr="00F26137">
              <w:rPr>
                <w:sz w:val="24"/>
                <w:szCs w:val="24"/>
                <w:lang w:val="ro-RO"/>
              </w:rPr>
              <w:t>sa</w:t>
            </w:r>
            <w:r w:rsidRPr="00F26137">
              <w:rPr>
                <w:sz w:val="24"/>
                <w:szCs w:val="24"/>
                <w:lang w:val="ro-RO"/>
              </w:rPr>
              <w:t xml:space="preserve">u </w:t>
            </w:r>
            <w:r w:rsidR="00903270" w:rsidRPr="00F26137">
              <w:rPr>
                <w:sz w:val="24"/>
                <w:szCs w:val="24"/>
                <w:lang w:val="ro-RO"/>
              </w:rPr>
              <w:t>grupa de ambalare</w:t>
            </w:r>
            <w:r w:rsidRPr="00F26137">
              <w:rPr>
                <w:sz w:val="24"/>
                <w:szCs w:val="24"/>
                <w:lang w:val="ro-RO"/>
              </w:rPr>
              <w:t xml:space="preserve"> I</w:t>
            </w:r>
          </w:p>
        </w:tc>
        <w:tc>
          <w:tcPr>
            <w:tcW w:w="1644" w:type="dxa"/>
            <w:tcBorders>
              <w:top w:val="single" w:sz="4" w:space="0" w:color="auto"/>
              <w:left w:val="single" w:sz="4" w:space="0" w:color="auto"/>
              <w:bottom w:val="single" w:sz="4" w:space="0" w:color="auto"/>
              <w:right w:val="single" w:sz="4" w:space="0" w:color="auto"/>
            </w:tcBorders>
            <w:hideMark/>
          </w:tcPr>
          <w:p w14:paraId="6CF18841" w14:textId="77777777" w:rsidR="00F97EEF" w:rsidRPr="00F26137" w:rsidRDefault="00F97EEF" w:rsidP="00F26137">
            <w:pPr>
              <w:spacing w:line="240" w:lineRule="auto"/>
              <w:ind w:left="-71"/>
              <w:rPr>
                <w:rFonts w:asciiTheme="majorBidi" w:hAnsiTheme="majorBidi" w:cstheme="majorBidi"/>
                <w:sz w:val="24"/>
                <w:szCs w:val="24"/>
                <w:lang w:val="ro-RO"/>
              </w:rPr>
            </w:pPr>
            <w:r w:rsidRPr="00F26137">
              <w:rPr>
                <w:sz w:val="24"/>
                <w:szCs w:val="24"/>
                <w:lang w:val="ro-RO"/>
              </w:rPr>
              <w:t>&gt;30 000 kg</w:t>
            </w:r>
          </w:p>
        </w:tc>
        <w:tc>
          <w:tcPr>
            <w:tcW w:w="2070" w:type="dxa"/>
            <w:tcBorders>
              <w:top w:val="single" w:sz="4" w:space="0" w:color="auto"/>
              <w:left w:val="single" w:sz="4" w:space="0" w:color="auto"/>
              <w:bottom w:val="single" w:sz="4" w:space="0" w:color="auto"/>
              <w:right w:val="single" w:sz="4" w:space="0" w:color="auto"/>
            </w:tcBorders>
            <w:hideMark/>
          </w:tcPr>
          <w:p w14:paraId="090519FB" w14:textId="77777777" w:rsidR="00F97EEF" w:rsidRPr="00F26137" w:rsidRDefault="00F97EEF" w:rsidP="00F26137">
            <w:pPr>
              <w:spacing w:line="240" w:lineRule="auto"/>
              <w:ind w:left="-68"/>
              <w:jc w:val="center"/>
              <w:rPr>
                <w:rFonts w:asciiTheme="majorBidi" w:hAnsiTheme="majorBidi" w:cstheme="majorBidi"/>
                <w:sz w:val="24"/>
                <w:szCs w:val="24"/>
                <w:lang w:val="ro-RO"/>
              </w:rPr>
            </w:pPr>
            <w:r w:rsidRPr="00F26137">
              <w:rPr>
                <w:sz w:val="24"/>
                <w:szCs w:val="24"/>
                <w:lang w:val="ro-RO"/>
              </w:rPr>
              <w:t>2</w:t>
            </w:r>
          </w:p>
        </w:tc>
      </w:tr>
      <w:tr w:rsidR="00F97EEF" w:rsidRPr="00F26137" w14:paraId="2D809E0D" w14:textId="77777777" w:rsidTr="00B73170">
        <w:tc>
          <w:tcPr>
            <w:tcW w:w="2188" w:type="dxa"/>
            <w:vMerge/>
            <w:tcBorders>
              <w:top w:val="single" w:sz="4" w:space="0" w:color="auto"/>
              <w:left w:val="single" w:sz="4" w:space="0" w:color="auto"/>
              <w:bottom w:val="single" w:sz="4" w:space="0" w:color="auto"/>
              <w:right w:val="single" w:sz="4" w:space="0" w:color="auto"/>
            </w:tcBorders>
            <w:vAlign w:val="center"/>
            <w:hideMark/>
          </w:tcPr>
          <w:p w14:paraId="7447101D" w14:textId="77777777" w:rsidR="00F97EEF" w:rsidRPr="00F26137" w:rsidRDefault="00F97EEF" w:rsidP="00F26137">
            <w:pPr>
              <w:spacing w:line="240" w:lineRule="auto"/>
              <w:ind w:left="-69" w:right="-50"/>
              <w:rPr>
                <w:rFonts w:asciiTheme="majorBidi" w:eastAsia="Calibri" w:hAnsiTheme="majorBidi" w:cstheme="majorBidi"/>
                <w:sz w:val="24"/>
                <w:szCs w:val="24"/>
                <w:lang w:val="ro-RO"/>
              </w:rPr>
            </w:pPr>
          </w:p>
        </w:tc>
        <w:tc>
          <w:tcPr>
            <w:tcW w:w="2603" w:type="dxa"/>
            <w:tcBorders>
              <w:top w:val="single" w:sz="4" w:space="0" w:color="auto"/>
              <w:left w:val="single" w:sz="4" w:space="0" w:color="auto"/>
              <w:bottom w:val="single" w:sz="4" w:space="0" w:color="auto"/>
              <w:right w:val="single" w:sz="4" w:space="0" w:color="auto"/>
            </w:tcBorders>
            <w:hideMark/>
          </w:tcPr>
          <w:p w14:paraId="65422A89" w14:textId="349A67FE" w:rsidR="00F97EEF" w:rsidRPr="00F26137" w:rsidRDefault="00F97EEF" w:rsidP="00F26137">
            <w:pPr>
              <w:spacing w:line="240" w:lineRule="auto"/>
              <w:ind w:left="-54" w:right="-84"/>
              <w:rPr>
                <w:rFonts w:asciiTheme="majorBidi" w:hAnsiTheme="majorBidi" w:cstheme="majorBidi"/>
                <w:sz w:val="24"/>
                <w:szCs w:val="24"/>
                <w:lang w:val="ro-RO"/>
              </w:rPr>
            </w:pPr>
            <w:r w:rsidRPr="00F26137">
              <w:rPr>
                <w:sz w:val="24"/>
                <w:szCs w:val="24"/>
                <w:lang w:val="ro-RO"/>
              </w:rPr>
              <w:t>Clas</w:t>
            </w:r>
            <w:r w:rsidR="00540049" w:rsidRPr="00F26137">
              <w:rPr>
                <w:sz w:val="24"/>
                <w:szCs w:val="24"/>
                <w:lang w:val="ro-RO"/>
              </w:rPr>
              <w:t>a</w:t>
            </w:r>
            <w:r w:rsidRPr="00F26137">
              <w:rPr>
                <w:sz w:val="24"/>
                <w:szCs w:val="24"/>
                <w:lang w:val="ro-RO"/>
              </w:rPr>
              <w:t xml:space="preserve"> 2 </w:t>
            </w:r>
            <w:r w:rsidR="00540049" w:rsidRPr="00F26137">
              <w:rPr>
                <w:sz w:val="24"/>
                <w:szCs w:val="24"/>
                <w:lang w:val="ro-RO"/>
              </w:rPr>
              <w:t>sa</w:t>
            </w:r>
            <w:r w:rsidRPr="00F26137">
              <w:rPr>
                <w:sz w:val="24"/>
                <w:szCs w:val="24"/>
                <w:lang w:val="ro-RO"/>
              </w:rPr>
              <w:t xml:space="preserve">u </w:t>
            </w:r>
            <w:r w:rsidR="00903270" w:rsidRPr="00F26137">
              <w:rPr>
                <w:sz w:val="24"/>
                <w:szCs w:val="24"/>
                <w:lang w:val="ro-RO"/>
              </w:rPr>
              <w:t>grupa de ambalare</w:t>
            </w:r>
            <w:r w:rsidRPr="00F26137">
              <w:rPr>
                <w:sz w:val="24"/>
                <w:szCs w:val="24"/>
                <w:lang w:val="ro-RO"/>
              </w:rPr>
              <w:t xml:space="preserve"> I</w:t>
            </w:r>
          </w:p>
        </w:tc>
        <w:tc>
          <w:tcPr>
            <w:tcW w:w="1644" w:type="dxa"/>
            <w:tcBorders>
              <w:top w:val="single" w:sz="4" w:space="0" w:color="auto"/>
              <w:left w:val="single" w:sz="4" w:space="0" w:color="auto"/>
              <w:bottom w:val="single" w:sz="4" w:space="0" w:color="auto"/>
              <w:right w:val="single" w:sz="4" w:space="0" w:color="auto"/>
            </w:tcBorders>
            <w:hideMark/>
          </w:tcPr>
          <w:p w14:paraId="3666A94E" w14:textId="77777777" w:rsidR="00F97EEF" w:rsidRPr="00F26137" w:rsidRDefault="00F97EEF" w:rsidP="00F26137">
            <w:pPr>
              <w:spacing w:line="240" w:lineRule="auto"/>
              <w:ind w:left="-71"/>
              <w:rPr>
                <w:rFonts w:asciiTheme="majorBidi" w:hAnsiTheme="majorBidi" w:cstheme="majorBidi"/>
                <w:sz w:val="24"/>
                <w:szCs w:val="24"/>
                <w:lang w:val="ro-RO"/>
              </w:rPr>
            </w:pPr>
            <w:r w:rsidRPr="00F26137">
              <w:rPr>
                <w:sz w:val="24"/>
                <w:szCs w:val="24"/>
                <w:lang w:val="ro-RO"/>
              </w:rPr>
              <w:t>≤30 000 kg</w:t>
            </w:r>
          </w:p>
        </w:tc>
        <w:tc>
          <w:tcPr>
            <w:tcW w:w="2070" w:type="dxa"/>
            <w:tcBorders>
              <w:top w:val="single" w:sz="4" w:space="0" w:color="auto"/>
              <w:left w:val="single" w:sz="4" w:space="0" w:color="auto"/>
              <w:bottom w:val="single" w:sz="4" w:space="0" w:color="auto"/>
              <w:right w:val="single" w:sz="4" w:space="0" w:color="auto"/>
            </w:tcBorders>
            <w:hideMark/>
          </w:tcPr>
          <w:p w14:paraId="1B79DF84" w14:textId="77777777" w:rsidR="00F97EEF" w:rsidRPr="00F26137" w:rsidRDefault="00F97EEF" w:rsidP="00F26137">
            <w:pPr>
              <w:spacing w:line="240" w:lineRule="auto"/>
              <w:ind w:left="-68"/>
              <w:jc w:val="center"/>
              <w:rPr>
                <w:rFonts w:asciiTheme="majorBidi" w:hAnsiTheme="majorBidi" w:cstheme="majorBidi"/>
                <w:sz w:val="24"/>
                <w:szCs w:val="24"/>
                <w:lang w:val="ro-RO"/>
              </w:rPr>
            </w:pPr>
            <w:r w:rsidRPr="00F26137">
              <w:rPr>
                <w:sz w:val="24"/>
                <w:szCs w:val="24"/>
                <w:lang w:val="ro-RO"/>
              </w:rPr>
              <w:t>0</w:t>
            </w:r>
          </w:p>
        </w:tc>
      </w:tr>
      <w:tr w:rsidR="00F97EEF" w:rsidRPr="00F26137" w14:paraId="0F80135D" w14:textId="77777777" w:rsidTr="00B73170">
        <w:tc>
          <w:tcPr>
            <w:tcW w:w="2188" w:type="dxa"/>
            <w:vMerge/>
            <w:tcBorders>
              <w:top w:val="single" w:sz="4" w:space="0" w:color="auto"/>
              <w:left w:val="single" w:sz="4" w:space="0" w:color="auto"/>
              <w:bottom w:val="single" w:sz="4" w:space="0" w:color="auto"/>
              <w:right w:val="single" w:sz="4" w:space="0" w:color="auto"/>
            </w:tcBorders>
            <w:vAlign w:val="center"/>
            <w:hideMark/>
          </w:tcPr>
          <w:p w14:paraId="3A3C1D0F" w14:textId="77777777" w:rsidR="00F97EEF" w:rsidRPr="00F26137" w:rsidRDefault="00F97EEF" w:rsidP="00F26137">
            <w:pPr>
              <w:spacing w:line="240" w:lineRule="auto"/>
              <w:ind w:left="-69" w:right="-50"/>
              <w:rPr>
                <w:rFonts w:asciiTheme="majorBidi" w:eastAsia="Calibri" w:hAnsiTheme="majorBidi" w:cstheme="majorBidi"/>
                <w:sz w:val="24"/>
                <w:szCs w:val="24"/>
                <w:lang w:val="ro-RO"/>
              </w:rPr>
            </w:pPr>
          </w:p>
        </w:tc>
        <w:tc>
          <w:tcPr>
            <w:tcW w:w="2603" w:type="dxa"/>
            <w:tcBorders>
              <w:top w:val="single" w:sz="4" w:space="0" w:color="auto"/>
              <w:left w:val="single" w:sz="4" w:space="0" w:color="auto"/>
              <w:bottom w:val="single" w:sz="4" w:space="0" w:color="auto"/>
              <w:right w:val="single" w:sz="4" w:space="0" w:color="auto"/>
            </w:tcBorders>
            <w:hideMark/>
          </w:tcPr>
          <w:p w14:paraId="2F33951A" w14:textId="0A0C848F" w:rsidR="00F97EEF" w:rsidRPr="00F26137" w:rsidRDefault="00F97EEF" w:rsidP="00F26137">
            <w:pPr>
              <w:spacing w:line="240" w:lineRule="auto"/>
              <w:ind w:left="-54" w:right="-84"/>
              <w:rPr>
                <w:rFonts w:asciiTheme="majorBidi" w:hAnsiTheme="majorBidi" w:cstheme="majorBidi"/>
                <w:sz w:val="24"/>
                <w:szCs w:val="24"/>
                <w:lang w:val="ro-RO"/>
              </w:rPr>
            </w:pPr>
            <w:r w:rsidRPr="00F26137">
              <w:rPr>
                <w:sz w:val="24"/>
                <w:szCs w:val="24"/>
                <w:lang w:val="ro-RO"/>
              </w:rPr>
              <w:t>A</w:t>
            </w:r>
            <w:r w:rsidR="00540049" w:rsidRPr="00F26137">
              <w:rPr>
                <w:sz w:val="24"/>
                <w:szCs w:val="24"/>
                <w:lang w:val="ro-RO"/>
              </w:rPr>
              <w:t>l</w:t>
            </w:r>
            <w:r w:rsidRPr="00F26137">
              <w:rPr>
                <w:sz w:val="24"/>
                <w:szCs w:val="24"/>
                <w:lang w:val="ro-RO"/>
              </w:rPr>
              <w:t xml:space="preserve">te clase </w:t>
            </w:r>
            <w:r w:rsidR="00540049" w:rsidRPr="00F26137">
              <w:rPr>
                <w:sz w:val="24"/>
                <w:szCs w:val="24"/>
                <w:lang w:val="ro-RO"/>
              </w:rPr>
              <w:t>sa</w:t>
            </w:r>
            <w:r w:rsidRPr="00F26137">
              <w:rPr>
                <w:sz w:val="24"/>
                <w:szCs w:val="24"/>
                <w:lang w:val="ro-RO"/>
              </w:rPr>
              <w:t xml:space="preserve">u </w:t>
            </w:r>
            <w:r w:rsidR="00903270" w:rsidRPr="00F26137">
              <w:rPr>
                <w:sz w:val="24"/>
                <w:szCs w:val="24"/>
                <w:lang w:val="ro-RO"/>
              </w:rPr>
              <w:t>grupa de ambalare</w:t>
            </w:r>
            <w:r w:rsidRPr="00F26137">
              <w:rPr>
                <w:sz w:val="24"/>
                <w:szCs w:val="24"/>
                <w:lang w:val="ro-RO"/>
              </w:rPr>
              <w:t xml:space="preserve"> II </w:t>
            </w:r>
            <w:r w:rsidR="00540049" w:rsidRPr="00F26137">
              <w:rPr>
                <w:sz w:val="24"/>
                <w:szCs w:val="24"/>
                <w:lang w:val="ro-RO"/>
              </w:rPr>
              <w:t>sa</w:t>
            </w:r>
            <w:r w:rsidRPr="00F26137">
              <w:rPr>
                <w:sz w:val="24"/>
                <w:szCs w:val="24"/>
                <w:lang w:val="ro-RO"/>
              </w:rPr>
              <w:t>u III</w:t>
            </w:r>
          </w:p>
        </w:tc>
        <w:tc>
          <w:tcPr>
            <w:tcW w:w="1644" w:type="dxa"/>
            <w:tcBorders>
              <w:top w:val="single" w:sz="4" w:space="0" w:color="auto"/>
              <w:left w:val="single" w:sz="4" w:space="0" w:color="auto"/>
              <w:bottom w:val="single" w:sz="4" w:space="0" w:color="auto"/>
              <w:right w:val="single" w:sz="4" w:space="0" w:color="auto"/>
            </w:tcBorders>
            <w:hideMark/>
          </w:tcPr>
          <w:p w14:paraId="68EBD950" w14:textId="0328B5DD" w:rsidR="00F97EEF" w:rsidRPr="00F26137" w:rsidRDefault="00540049" w:rsidP="00F26137">
            <w:pPr>
              <w:spacing w:line="240" w:lineRule="auto"/>
              <w:ind w:left="-71"/>
              <w:rPr>
                <w:rFonts w:asciiTheme="majorBidi" w:hAnsiTheme="majorBidi" w:cstheme="majorBidi"/>
                <w:sz w:val="24"/>
                <w:szCs w:val="24"/>
                <w:lang w:val="ro-RO"/>
              </w:rPr>
            </w:pPr>
            <w:r w:rsidRPr="00F26137">
              <w:rPr>
                <w:sz w:val="24"/>
                <w:szCs w:val="24"/>
                <w:lang w:val="ro-RO"/>
              </w:rPr>
              <w:t>Oricare ar fi</w:t>
            </w:r>
          </w:p>
        </w:tc>
        <w:tc>
          <w:tcPr>
            <w:tcW w:w="2070" w:type="dxa"/>
            <w:tcBorders>
              <w:top w:val="single" w:sz="4" w:space="0" w:color="auto"/>
              <w:left w:val="single" w:sz="4" w:space="0" w:color="auto"/>
              <w:bottom w:val="single" w:sz="4" w:space="0" w:color="auto"/>
              <w:right w:val="single" w:sz="4" w:space="0" w:color="auto"/>
            </w:tcBorders>
            <w:hideMark/>
          </w:tcPr>
          <w:p w14:paraId="3AFCCE38" w14:textId="77777777" w:rsidR="00F97EEF" w:rsidRPr="00F26137" w:rsidRDefault="00F97EEF" w:rsidP="00F26137">
            <w:pPr>
              <w:spacing w:line="240" w:lineRule="auto"/>
              <w:ind w:left="-68"/>
              <w:jc w:val="center"/>
              <w:rPr>
                <w:rFonts w:asciiTheme="majorBidi" w:hAnsiTheme="majorBidi" w:cstheme="majorBidi"/>
                <w:sz w:val="24"/>
                <w:szCs w:val="24"/>
                <w:lang w:val="ro-RO"/>
              </w:rPr>
            </w:pPr>
            <w:r w:rsidRPr="00F26137">
              <w:rPr>
                <w:sz w:val="24"/>
                <w:szCs w:val="24"/>
                <w:lang w:val="ro-RO"/>
              </w:rPr>
              <w:t>0</w:t>
            </w:r>
          </w:p>
        </w:tc>
      </w:tr>
      <w:tr w:rsidR="00F97EEF" w:rsidRPr="00F26137" w14:paraId="504E488B" w14:textId="77777777" w:rsidTr="00B73170">
        <w:tc>
          <w:tcPr>
            <w:tcW w:w="2188" w:type="dxa"/>
            <w:tcBorders>
              <w:top w:val="single" w:sz="4" w:space="0" w:color="auto"/>
              <w:left w:val="single" w:sz="4" w:space="0" w:color="auto"/>
              <w:bottom w:val="single" w:sz="4" w:space="0" w:color="auto"/>
              <w:right w:val="single" w:sz="4" w:space="0" w:color="auto"/>
            </w:tcBorders>
            <w:hideMark/>
          </w:tcPr>
          <w:p w14:paraId="3F73822B" w14:textId="2B5D753A" w:rsidR="00F97EEF" w:rsidRPr="00F26137" w:rsidRDefault="00F97EEF" w:rsidP="00F26137">
            <w:pPr>
              <w:spacing w:line="240" w:lineRule="auto"/>
              <w:ind w:left="-69" w:right="-50"/>
              <w:rPr>
                <w:rFonts w:asciiTheme="majorBidi" w:hAnsiTheme="majorBidi" w:cstheme="majorBidi"/>
                <w:sz w:val="24"/>
                <w:szCs w:val="24"/>
                <w:lang w:val="ro-RO"/>
              </w:rPr>
            </w:pPr>
            <w:r w:rsidRPr="00F26137">
              <w:rPr>
                <w:sz w:val="24"/>
                <w:szCs w:val="24"/>
                <w:lang w:val="ro-RO"/>
              </w:rPr>
              <w:t>3 c</w:t>
            </w:r>
            <w:r w:rsidR="00540049" w:rsidRPr="00F26137">
              <w:rPr>
                <w:sz w:val="24"/>
                <w:szCs w:val="24"/>
                <w:lang w:val="ro-RO"/>
              </w:rPr>
              <w:t>o</w:t>
            </w:r>
            <w:r w:rsidRPr="00F26137">
              <w:rPr>
                <w:sz w:val="24"/>
                <w:szCs w:val="24"/>
                <w:lang w:val="ro-RO"/>
              </w:rPr>
              <w:t>n</w:t>
            </w:r>
            <w:r w:rsidR="00540049" w:rsidRPr="00F26137">
              <w:rPr>
                <w:sz w:val="24"/>
                <w:szCs w:val="24"/>
                <w:lang w:val="ro-RO"/>
              </w:rPr>
              <w:t>uri</w:t>
            </w:r>
            <w:r w:rsidRPr="00F26137">
              <w:rPr>
                <w:sz w:val="24"/>
                <w:szCs w:val="24"/>
                <w:lang w:val="ro-RO"/>
              </w:rPr>
              <w:t>/</w:t>
            </w:r>
            <w:r w:rsidR="00540049" w:rsidRPr="00F26137">
              <w:rPr>
                <w:sz w:val="24"/>
                <w:szCs w:val="24"/>
                <w:lang w:val="ro-RO"/>
              </w:rPr>
              <w:t>lumini</w:t>
            </w:r>
            <w:r w:rsidRPr="00F26137">
              <w:rPr>
                <w:sz w:val="24"/>
                <w:szCs w:val="24"/>
                <w:lang w:val="ro-RO"/>
              </w:rPr>
              <w:t xml:space="preserve">  </w:t>
            </w:r>
          </w:p>
        </w:tc>
        <w:tc>
          <w:tcPr>
            <w:tcW w:w="2603" w:type="dxa"/>
            <w:tcBorders>
              <w:top w:val="single" w:sz="4" w:space="0" w:color="auto"/>
              <w:left w:val="single" w:sz="4" w:space="0" w:color="auto"/>
              <w:bottom w:val="single" w:sz="4" w:space="0" w:color="auto"/>
              <w:right w:val="single" w:sz="4" w:space="0" w:color="auto"/>
            </w:tcBorders>
            <w:hideMark/>
          </w:tcPr>
          <w:p w14:paraId="4D558BFA" w14:textId="39900436" w:rsidR="00F97EEF" w:rsidRPr="00F26137" w:rsidRDefault="00540049" w:rsidP="00F26137">
            <w:pPr>
              <w:spacing w:line="240" w:lineRule="auto"/>
              <w:ind w:left="-54" w:right="-84"/>
              <w:rPr>
                <w:rFonts w:asciiTheme="majorBidi" w:hAnsiTheme="majorBidi" w:cstheme="majorBidi"/>
                <w:sz w:val="24"/>
                <w:szCs w:val="24"/>
                <w:lang w:val="ro-RO"/>
              </w:rPr>
            </w:pPr>
            <w:r w:rsidRPr="00F26137">
              <w:rPr>
                <w:sz w:val="24"/>
                <w:szCs w:val="24"/>
                <w:lang w:val="ro-RO"/>
              </w:rPr>
              <w:t xml:space="preserve">Oricare ar fi </w:t>
            </w:r>
            <w:r w:rsidR="00F97EEF" w:rsidRPr="00F26137">
              <w:rPr>
                <w:sz w:val="24"/>
                <w:szCs w:val="24"/>
                <w:lang w:val="ro-RO"/>
              </w:rPr>
              <w:t>clas</w:t>
            </w:r>
            <w:r w:rsidRPr="00F26137">
              <w:rPr>
                <w:sz w:val="24"/>
                <w:szCs w:val="24"/>
                <w:lang w:val="ro-RO"/>
              </w:rPr>
              <w:t>a</w:t>
            </w:r>
          </w:p>
        </w:tc>
        <w:tc>
          <w:tcPr>
            <w:tcW w:w="1644" w:type="dxa"/>
            <w:tcBorders>
              <w:top w:val="single" w:sz="4" w:space="0" w:color="auto"/>
              <w:left w:val="single" w:sz="4" w:space="0" w:color="auto"/>
              <w:bottom w:val="single" w:sz="4" w:space="0" w:color="auto"/>
              <w:right w:val="single" w:sz="4" w:space="0" w:color="auto"/>
            </w:tcBorders>
            <w:hideMark/>
          </w:tcPr>
          <w:p w14:paraId="65E7E649" w14:textId="4A56511C" w:rsidR="00F97EEF" w:rsidRPr="00F26137" w:rsidRDefault="00540049" w:rsidP="00F26137">
            <w:pPr>
              <w:spacing w:line="240" w:lineRule="auto"/>
              <w:ind w:left="-71"/>
              <w:rPr>
                <w:rFonts w:asciiTheme="majorBidi" w:hAnsiTheme="majorBidi" w:cstheme="majorBidi"/>
                <w:sz w:val="24"/>
                <w:szCs w:val="24"/>
                <w:lang w:val="ro-RO"/>
              </w:rPr>
            </w:pPr>
            <w:r w:rsidRPr="00F26137">
              <w:rPr>
                <w:sz w:val="24"/>
                <w:szCs w:val="24"/>
                <w:lang w:val="ro-RO"/>
              </w:rPr>
              <w:t>Oricare ar fi</w:t>
            </w:r>
          </w:p>
        </w:tc>
        <w:tc>
          <w:tcPr>
            <w:tcW w:w="2070" w:type="dxa"/>
            <w:tcBorders>
              <w:top w:val="single" w:sz="4" w:space="0" w:color="auto"/>
              <w:left w:val="single" w:sz="4" w:space="0" w:color="auto"/>
              <w:bottom w:val="single" w:sz="4" w:space="0" w:color="auto"/>
              <w:right w:val="single" w:sz="4" w:space="0" w:color="auto"/>
            </w:tcBorders>
            <w:hideMark/>
          </w:tcPr>
          <w:p w14:paraId="0C7A7103" w14:textId="77777777" w:rsidR="00F97EEF" w:rsidRPr="00F26137" w:rsidRDefault="00F97EEF" w:rsidP="00F26137">
            <w:pPr>
              <w:spacing w:line="240" w:lineRule="auto"/>
              <w:ind w:left="-68"/>
              <w:jc w:val="center"/>
              <w:rPr>
                <w:rFonts w:asciiTheme="majorBidi" w:hAnsiTheme="majorBidi" w:cstheme="majorBidi"/>
                <w:sz w:val="24"/>
                <w:szCs w:val="24"/>
                <w:lang w:val="ro-RO"/>
              </w:rPr>
            </w:pPr>
            <w:r w:rsidRPr="00F26137">
              <w:rPr>
                <w:sz w:val="24"/>
                <w:szCs w:val="24"/>
                <w:lang w:val="ro-RO"/>
              </w:rPr>
              <w:t>3</w:t>
            </w:r>
          </w:p>
        </w:tc>
      </w:tr>
    </w:tbl>
    <w:p w14:paraId="6641EF22" w14:textId="4800BC3C" w:rsidR="00F97EEF" w:rsidRPr="00F26137" w:rsidRDefault="00F97EEF" w:rsidP="00F26137">
      <w:pPr>
        <w:pStyle w:val="SingleTxtG"/>
        <w:spacing w:after="0" w:line="240" w:lineRule="auto"/>
        <w:ind w:right="0"/>
        <w:jc w:val="right"/>
        <w:rPr>
          <w:sz w:val="24"/>
          <w:szCs w:val="24"/>
          <w:lang w:val="ro-RO"/>
        </w:rPr>
      </w:pPr>
      <w:r w:rsidRPr="00F26137">
        <w:rPr>
          <w:sz w:val="24"/>
          <w:szCs w:val="24"/>
          <w:lang w:val="ro-RO"/>
        </w:rPr>
        <w:t> </w:t>
      </w:r>
      <w:r w:rsidR="00742D2D" w:rsidRPr="00F26137">
        <w:rPr>
          <w:sz w:val="24"/>
          <w:szCs w:val="24"/>
          <w:lang w:val="ro-RO"/>
        </w:rPr>
        <w:t>”</w:t>
      </w:r>
    </w:p>
    <w:p w14:paraId="11484CD7" w14:textId="11A56285" w:rsidR="00C74458" w:rsidRDefault="00C74458" w:rsidP="00F26137">
      <w:pPr>
        <w:pStyle w:val="SingleTxtG"/>
        <w:tabs>
          <w:tab w:val="clear" w:pos="1701"/>
          <w:tab w:val="clear" w:pos="2268"/>
          <w:tab w:val="clear" w:pos="2835"/>
        </w:tabs>
        <w:spacing w:after="0" w:line="240" w:lineRule="auto"/>
        <w:ind w:left="2268" w:right="1133" w:hanging="1134"/>
        <w:rPr>
          <w:sz w:val="24"/>
          <w:szCs w:val="24"/>
          <w:lang w:val="ro-RO"/>
        </w:rPr>
      </w:pPr>
      <w:r w:rsidRPr="00F26137">
        <w:rPr>
          <w:sz w:val="24"/>
          <w:szCs w:val="24"/>
          <w:lang w:val="ro-RO"/>
        </w:rPr>
        <w:t>7.1.7.2</w:t>
      </w:r>
      <w:r w:rsidRPr="00F26137">
        <w:rPr>
          <w:sz w:val="24"/>
          <w:szCs w:val="24"/>
          <w:lang w:val="ro-RO"/>
        </w:rPr>
        <w:tab/>
      </w:r>
      <w:r w:rsidRPr="00F26137">
        <w:rPr>
          <w:sz w:val="24"/>
          <w:szCs w:val="24"/>
          <w:lang w:val="ro-RO"/>
        </w:rPr>
        <w:tab/>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v</w:t>
      </w:r>
      <w:r w:rsidR="00540049" w:rsidRPr="00F26137">
        <w:rPr>
          <w:sz w:val="24"/>
          <w:szCs w:val="24"/>
          <w:lang w:val="ro-RO"/>
        </w:rPr>
        <w:t>e</w:t>
      </w:r>
      <w:r w:rsidRPr="00F26137">
        <w:rPr>
          <w:sz w:val="24"/>
          <w:szCs w:val="24"/>
          <w:lang w:val="ro-RO"/>
        </w:rPr>
        <w:t xml:space="preserve">hicul </w:t>
      </w:r>
      <w:r w:rsidR="00540049" w:rsidRPr="00F26137">
        <w:rPr>
          <w:sz w:val="24"/>
          <w:szCs w:val="24"/>
          <w:lang w:val="ro-RO"/>
        </w:rPr>
        <w:t>închis</w:t>
      </w:r>
      <w:r w:rsidR="00903270" w:rsidRPr="00F26137">
        <w:rPr>
          <w:sz w:val="24"/>
          <w:szCs w:val="24"/>
          <w:lang w:val="ro-RO"/>
        </w:rPr>
        <w:t>” cu ”</w:t>
      </w:r>
      <w:r w:rsidRPr="00F26137">
        <w:rPr>
          <w:sz w:val="24"/>
          <w:szCs w:val="24"/>
          <w:lang w:val="ro-RO"/>
        </w:rPr>
        <w:t> v</w:t>
      </w:r>
      <w:r w:rsidR="00540049" w:rsidRPr="00F26137">
        <w:rPr>
          <w:sz w:val="24"/>
          <w:szCs w:val="24"/>
          <w:lang w:val="ro-RO"/>
        </w:rPr>
        <w:t>e</w:t>
      </w:r>
      <w:r w:rsidRPr="00F26137">
        <w:rPr>
          <w:sz w:val="24"/>
          <w:szCs w:val="24"/>
          <w:lang w:val="ro-RO"/>
        </w:rPr>
        <w:t xml:space="preserve">hicul </w:t>
      </w:r>
      <w:r w:rsidR="00540049" w:rsidRPr="00F26137">
        <w:rPr>
          <w:sz w:val="24"/>
          <w:szCs w:val="24"/>
          <w:lang w:val="ro-RO"/>
        </w:rPr>
        <w:t>deschis</w:t>
      </w:r>
      <w:r w:rsidRPr="00F26137">
        <w:rPr>
          <w:sz w:val="24"/>
          <w:szCs w:val="24"/>
          <w:lang w:val="ro-RO"/>
        </w:rPr>
        <w:t> </w:t>
      </w:r>
      <w:r w:rsidR="00742D2D" w:rsidRPr="00F26137">
        <w:rPr>
          <w:sz w:val="24"/>
          <w:szCs w:val="24"/>
          <w:lang w:val="ro-RO"/>
        </w:rPr>
        <w:t>”</w:t>
      </w:r>
      <w:r w:rsidRPr="00F26137">
        <w:rPr>
          <w:sz w:val="24"/>
          <w:szCs w:val="24"/>
          <w:lang w:val="ro-RO"/>
        </w:rPr>
        <w:t>.</w:t>
      </w:r>
    </w:p>
    <w:p w14:paraId="304CF77F" w14:textId="77777777" w:rsidR="00B10563" w:rsidRPr="00F26137" w:rsidRDefault="00B10563" w:rsidP="00F26137">
      <w:pPr>
        <w:pStyle w:val="SingleTxtG"/>
        <w:tabs>
          <w:tab w:val="clear" w:pos="1701"/>
          <w:tab w:val="clear" w:pos="2268"/>
          <w:tab w:val="clear" w:pos="2835"/>
        </w:tabs>
        <w:spacing w:after="0" w:line="240" w:lineRule="auto"/>
        <w:ind w:left="2268" w:right="1133" w:hanging="1134"/>
        <w:rPr>
          <w:sz w:val="24"/>
          <w:szCs w:val="24"/>
          <w:lang w:val="ro-RO"/>
        </w:rPr>
      </w:pPr>
    </w:p>
    <w:p w14:paraId="67F83E34" w14:textId="3993CC4A" w:rsidR="00F97EEF" w:rsidRDefault="00F97EEF" w:rsidP="00F26137">
      <w:pPr>
        <w:pStyle w:val="H23G"/>
        <w:spacing w:before="0" w:after="0" w:line="240" w:lineRule="auto"/>
        <w:rPr>
          <w:bCs/>
          <w:sz w:val="24"/>
          <w:szCs w:val="24"/>
          <w:lang w:val="ro-RO"/>
        </w:rPr>
      </w:pPr>
      <w:r w:rsidRPr="00F26137">
        <w:rPr>
          <w:sz w:val="24"/>
          <w:szCs w:val="24"/>
          <w:lang w:val="ro-RO"/>
        </w:rPr>
        <w:tab/>
      </w:r>
      <w:r w:rsidRPr="00F26137">
        <w:rPr>
          <w:sz w:val="24"/>
          <w:szCs w:val="24"/>
          <w:lang w:val="ro-RO"/>
        </w:rPr>
        <w:tab/>
      </w:r>
      <w:r w:rsidRPr="00F26137">
        <w:rPr>
          <w:sz w:val="24"/>
          <w:szCs w:val="24"/>
          <w:lang w:val="ro-RO"/>
        </w:rPr>
        <w:tab/>
      </w:r>
      <w:r w:rsidR="00742D2D" w:rsidRPr="00F26137">
        <w:rPr>
          <w:bCs/>
          <w:sz w:val="24"/>
          <w:szCs w:val="24"/>
          <w:lang w:val="ro-RO"/>
        </w:rPr>
        <w:t>Capitolul</w:t>
      </w:r>
      <w:r w:rsidRPr="00F26137">
        <w:rPr>
          <w:bCs/>
          <w:sz w:val="24"/>
          <w:szCs w:val="24"/>
          <w:lang w:val="ro-RO"/>
        </w:rPr>
        <w:t xml:space="preserve"> 7.2</w:t>
      </w:r>
    </w:p>
    <w:p w14:paraId="397A458C" w14:textId="77777777" w:rsidR="00B10563" w:rsidRPr="00B10563" w:rsidRDefault="00B10563" w:rsidP="00B10563">
      <w:pPr>
        <w:rPr>
          <w:lang w:val="ro-RO"/>
        </w:rPr>
      </w:pPr>
    </w:p>
    <w:p w14:paraId="7C063F97" w14:textId="200F5DE2" w:rsidR="00AD3A1A" w:rsidRDefault="00AD3A1A" w:rsidP="00F26137">
      <w:pPr>
        <w:pStyle w:val="SingleTxtG"/>
        <w:tabs>
          <w:tab w:val="clear" w:pos="1701"/>
          <w:tab w:val="clear" w:pos="2268"/>
          <w:tab w:val="clear" w:pos="2835"/>
        </w:tabs>
        <w:spacing w:after="0" w:line="240" w:lineRule="auto"/>
        <w:ind w:left="2268" w:right="1133" w:hanging="1134"/>
        <w:rPr>
          <w:sz w:val="24"/>
          <w:szCs w:val="24"/>
          <w:lang w:val="ro-RO"/>
        </w:rPr>
      </w:pPr>
      <w:r w:rsidRPr="00F26137">
        <w:rPr>
          <w:rFonts w:asciiTheme="majorBidi" w:hAnsiTheme="majorBidi" w:cstheme="majorBidi"/>
          <w:sz w:val="24"/>
          <w:szCs w:val="24"/>
          <w:lang w:val="ro-RO"/>
        </w:rPr>
        <w:t>7.2</w:t>
      </w:r>
      <w:r w:rsidRPr="00F26137">
        <w:rPr>
          <w:rFonts w:asciiTheme="majorBidi" w:hAnsiTheme="majorBidi" w:cstheme="majorBidi"/>
          <w:sz w:val="24"/>
          <w:szCs w:val="24"/>
          <w:lang w:val="ro-RO"/>
        </w:rPr>
        <w:tab/>
      </w:r>
      <w:r w:rsidR="00903270" w:rsidRPr="00F26137">
        <w:rPr>
          <w:sz w:val="24"/>
          <w:szCs w:val="24"/>
          <w:lang w:val="ro-RO"/>
        </w:rPr>
        <w:t>Modificare</w:t>
      </w:r>
      <w:r w:rsidRPr="00F26137">
        <w:rPr>
          <w:sz w:val="24"/>
          <w:szCs w:val="24"/>
          <w:lang w:val="ro-RO"/>
        </w:rPr>
        <w:t xml:space="preserve"> </w:t>
      </w:r>
      <w:r w:rsidR="0015144A" w:rsidRPr="00F26137">
        <w:rPr>
          <w:sz w:val="24"/>
          <w:szCs w:val="24"/>
          <w:lang w:val="ro-RO"/>
        </w:rPr>
        <w:t>fără obiect în limba română</w:t>
      </w:r>
      <w:r w:rsidRPr="00F26137">
        <w:rPr>
          <w:sz w:val="24"/>
          <w:szCs w:val="24"/>
          <w:lang w:val="ro-RO"/>
        </w:rPr>
        <w:t>.</w:t>
      </w:r>
    </w:p>
    <w:p w14:paraId="5BC4023E" w14:textId="77777777" w:rsidR="00B10563" w:rsidRPr="00F26137" w:rsidRDefault="00B10563" w:rsidP="00F26137">
      <w:pPr>
        <w:pStyle w:val="SingleTxtG"/>
        <w:tabs>
          <w:tab w:val="clear" w:pos="1701"/>
          <w:tab w:val="clear" w:pos="2268"/>
          <w:tab w:val="clear" w:pos="2835"/>
        </w:tabs>
        <w:spacing w:after="0" w:line="240" w:lineRule="auto"/>
        <w:ind w:left="2268" w:right="1133" w:hanging="1134"/>
        <w:rPr>
          <w:sz w:val="24"/>
          <w:szCs w:val="24"/>
          <w:lang w:val="ro-RO"/>
        </w:rPr>
      </w:pPr>
    </w:p>
    <w:p w14:paraId="39774E65" w14:textId="41967033" w:rsidR="00F97EEF" w:rsidRDefault="00F97EEF" w:rsidP="00F26137">
      <w:pPr>
        <w:pStyle w:val="SingleTxtG"/>
        <w:tabs>
          <w:tab w:val="clear" w:pos="1701"/>
          <w:tab w:val="clear" w:pos="2268"/>
          <w:tab w:val="clear" w:pos="2835"/>
        </w:tabs>
        <w:spacing w:after="0" w:line="240" w:lineRule="auto"/>
        <w:ind w:left="2268" w:right="1133" w:hanging="1134"/>
        <w:rPr>
          <w:sz w:val="24"/>
          <w:szCs w:val="24"/>
          <w:lang w:val="ro-RO"/>
        </w:rPr>
      </w:pPr>
      <w:r w:rsidRPr="00F26137">
        <w:rPr>
          <w:sz w:val="24"/>
          <w:szCs w:val="24"/>
          <w:lang w:val="ro-RO"/>
        </w:rPr>
        <w:t>7.2.2.6</w:t>
      </w:r>
      <w:r w:rsidRPr="00F26137">
        <w:rPr>
          <w:sz w:val="24"/>
          <w:szCs w:val="24"/>
          <w:lang w:val="ro-RO"/>
        </w:rPr>
        <w:tab/>
      </w:r>
      <w:r w:rsidRPr="00F26137">
        <w:rPr>
          <w:sz w:val="24"/>
          <w:szCs w:val="24"/>
          <w:lang w:val="ro-RO"/>
        </w:rPr>
        <w:tab/>
      </w:r>
      <w:r w:rsidR="00B061E2" w:rsidRPr="00F26137">
        <w:rPr>
          <w:sz w:val="24"/>
          <w:szCs w:val="24"/>
          <w:lang w:val="ro-RO"/>
        </w:rPr>
        <w:t>Se șterge</w:t>
      </w:r>
      <w:r w:rsidRPr="00F26137">
        <w:rPr>
          <w:sz w:val="24"/>
          <w:szCs w:val="24"/>
          <w:lang w:val="ro-RO"/>
        </w:rPr>
        <w:t xml:space="preserve"> </w:t>
      </w:r>
      <w:r w:rsidR="00B10563">
        <w:rPr>
          <w:sz w:val="24"/>
          <w:szCs w:val="24"/>
          <w:lang w:val="ro-RO"/>
        </w:rPr>
        <w:t>și</w:t>
      </w:r>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w:t>
      </w:r>
      <w:r w:rsidR="00B10563">
        <w:rPr>
          <w:sz w:val="24"/>
          <w:szCs w:val="24"/>
          <w:lang w:val="ro-RO"/>
        </w:rPr>
        <w:t>cu</w:t>
      </w:r>
      <w:r w:rsidRPr="00F26137">
        <w:rPr>
          <w:sz w:val="24"/>
          <w:szCs w:val="24"/>
          <w:lang w:val="ro-RO"/>
        </w:rPr>
        <w:t xml:space="preserve"> </w:t>
      </w:r>
      <w:r w:rsidR="00742D2D" w:rsidRPr="00F26137">
        <w:rPr>
          <w:sz w:val="24"/>
          <w:szCs w:val="24"/>
          <w:lang w:val="ro-RO"/>
        </w:rPr>
        <w:t>“</w:t>
      </w:r>
      <w:r w:rsidRPr="00F26137">
        <w:rPr>
          <w:sz w:val="24"/>
          <w:szCs w:val="24"/>
          <w:lang w:val="ro-RO"/>
        </w:rPr>
        <w:t> 7.2.2.6</w:t>
      </w:r>
      <w:r w:rsidRPr="00F26137">
        <w:rPr>
          <w:sz w:val="24"/>
          <w:szCs w:val="24"/>
          <w:lang w:val="ro-RO"/>
        </w:rPr>
        <w:tab/>
      </w:r>
      <w:r w:rsidRPr="00B10563">
        <w:rPr>
          <w:i/>
          <w:iCs/>
          <w:sz w:val="24"/>
          <w:szCs w:val="24"/>
          <w:lang w:val="ro-RO"/>
        </w:rPr>
        <w:t>(</w:t>
      </w:r>
      <w:r w:rsidR="00540049" w:rsidRPr="00B10563">
        <w:rPr>
          <w:i/>
          <w:iCs/>
          <w:sz w:val="24"/>
          <w:szCs w:val="24"/>
          <w:lang w:val="ro-RO"/>
        </w:rPr>
        <w:t>Rezervat</w:t>
      </w:r>
      <w:r w:rsidRPr="00B10563">
        <w:rPr>
          <w:i/>
          <w:iCs/>
          <w:sz w:val="24"/>
          <w:szCs w:val="24"/>
          <w:lang w:val="ro-RO"/>
        </w:rPr>
        <w:t>)</w:t>
      </w:r>
      <w:r w:rsidRPr="00F26137">
        <w:rPr>
          <w:sz w:val="24"/>
          <w:szCs w:val="24"/>
          <w:lang w:val="ro-RO"/>
        </w:rPr>
        <w:t> </w:t>
      </w:r>
      <w:r w:rsidR="00742D2D" w:rsidRPr="00F26137">
        <w:rPr>
          <w:sz w:val="24"/>
          <w:szCs w:val="24"/>
          <w:lang w:val="ro-RO"/>
        </w:rPr>
        <w:t>”</w:t>
      </w:r>
      <w:r w:rsidRPr="00F26137">
        <w:rPr>
          <w:sz w:val="24"/>
          <w:szCs w:val="24"/>
          <w:lang w:val="ro-RO"/>
        </w:rPr>
        <w:t>.</w:t>
      </w:r>
    </w:p>
    <w:p w14:paraId="1DC949E8" w14:textId="77777777" w:rsidR="00B10563" w:rsidRPr="00F26137" w:rsidRDefault="00B10563" w:rsidP="00F26137">
      <w:pPr>
        <w:pStyle w:val="SingleTxtG"/>
        <w:tabs>
          <w:tab w:val="clear" w:pos="1701"/>
          <w:tab w:val="clear" w:pos="2268"/>
          <w:tab w:val="clear" w:pos="2835"/>
        </w:tabs>
        <w:spacing w:after="0" w:line="240" w:lineRule="auto"/>
        <w:ind w:left="2268" w:right="1133" w:hanging="1134"/>
        <w:rPr>
          <w:sz w:val="24"/>
          <w:szCs w:val="24"/>
          <w:lang w:val="ro-RO"/>
        </w:rPr>
      </w:pPr>
    </w:p>
    <w:p w14:paraId="02630CA8" w14:textId="6ADE674A" w:rsidR="00F97EEF" w:rsidRDefault="00F97EEF" w:rsidP="00F26137">
      <w:pPr>
        <w:pStyle w:val="SingleTxtG"/>
        <w:tabs>
          <w:tab w:val="clear" w:pos="1701"/>
          <w:tab w:val="clear" w:pos="2268"/>
          <w:tab w:val="clear" w:pos="2835"/>
        </w:tabs>
        <w:spacing w:after="0" w:line="240" w:lineRule="auto"/>
        <w:ind w:left="2268" w:right="1133" w:hanging="1134"/>
        <w:rPr>
          <w:sz w:val="24"/>
          <w:szCs w:val="24"/>
          <w:lang w:val="ro-RO"/>
        </w:rPr>
      </w:pPr>
      <w:r w:rsidRPr="00F26137">
        <w:rPr>
          <w:sz w:val="24"/>
          <w:szCs w:val="24"/>
          <w:lang w:val="ro-RO"/>
        </w:rPr>
        <w:t>7.2.2.19.3</w:t>
      </w:r>
      <w:r w:rsidRPr="00F26137">
        <w:rPr>
          <w:sz w:val="24"/>
          <w:szCs w:val="24"/>
          <w:lang w:val="ro-RO"/>
        </w:rPr>
        <w:tab/>
      </w:r>
      <w:r w:rsidR="00EA6816" w:rsidRPr="00F26137">
        <w:rPr>
          <w:sz w:val="24"/>
          <w:szCs w:val="24"/>
          <w:lang w:val="ro-RO"/>
        </w:rPr>
        <w:t>Se modifică</w:t>
      </w:r>
      <w:r w:rsidRPr="00F26137">
        <w:rPr>
          <w:sz w:val="24"/>
          <w:szCs w:val="24"/>
          <w:lang w:val="ro-RO"/>
        </w:rPr>
        <w:t xml:space="preserve"> </w:t>
      </w:r>
      <w:r w:rsidR="00043D54" w:rsidRPr="00F26137">
        <w:rPr>
          <w:sz w:val="24"/>
          <w:szCs w:val="24"/>
          <w:lang w:val="ro-RO"/>
        </w:rPr>
        <w:t>după cum urmează</w:t>
      </w:r>
      <w:r w:rsidRPr="00F26137">
        <w:rPr>
          <w:sz w:val="24"/>
          <w:szCs w:val="24"/>
          <w:lang w:val="ro-RO"/>
        </w:rPr>
        <w:t> :</w:t>
      </w:r>
    </w:p>
    <w:p w14:paraId="7E90D2A9" w14:textId="77777777" w:rsidR="00B10563" w:rsidRPr="00F26137" w:rsidRDefault="00B10563" w:rsidP="00F26137">
      <w:pPr>
        <w:pStyle w:val="SingleTxtG"/>
        <w:tabs>
          <w:tab w:val="clear" w:pos="1701"/>
          <w:tab w:val="clear" w:pos="2268"/>
          <w:tab w:val="clear" w:pos="2835"/>
        </w:tabs>
        <w:spacing w:after="0" w:line="240" w:lineRule="auto"/>
        <w:ind w:left="2268" w:right="1133" w:hanging="1134"/>
        <w:rPr>
          <w:sz w:val="24"/>
          <w:szCs w:val="24"/>
          <w:lang w:val="ro-RO"/>
        </w:rPr>
      </w:pPr>
    </w:p>
    <w:p w14:paraId="2CE949C5" w14:textId="67E2800D" w:rsidR="00F97EEF" w:rsidRDefault="00742D2D" w:rsidP="00F26137">
      <w:pPr>
        <w:pStyle w:val="SingleTxtG"/>
        <w:tabs>
          <w:tab w:val="clear" w:pos="1701"/>
          <w:tab w:val="clear" w:pos="2268"/>
          <w:tab w:val="clear" w:pos="2835"/>
        </w:tabs>
        <w:spacing w:after="0" w:line="240" w:lineRule="auto"/>
        <w:ind w:left="2268" w:right="850"/>
        <w:rPr>
          <w:sz w:val="24"/>
          <w:szCs w:val="24"/>
          <w:lang w:val="ro-RO"/>
        </w:rPr>
      </w:pPr>
      <w:r w:rsidRPr="00F26137">
        <w:rPr>
          <w:sz w:val="24"/>
          <w:szCs w:val="24"/>
          <w:lang w:val="ro-RO"/>
        </w:rPr>
        <w:t>Se înlocuiește</w:t>
      </w:r>
      <w:r w:rsidR="00F97EEF" w:rsidRPr="00F26137">
        <w:rPr>
          <w:sz w:val="24"/>
          <w:szCs w:val="24"/>
          <w:lang w:val="ro-RO"/>
        </w:rPr>
        <w:t xml:space="preserve"> </w:t>
      </w:r>
      <w:r w:rsidRPr="00F26137">
        <w:rPr>
          <w:sz w:val="24"/>
          <w:szCs w:val="24"/>
          <w:lang w:val="ro-RO"/>
        </w:rPr>
        <w:t>“</w:t>
      </w:r>
      <w:r w:rsidR="00F97EEF" w:rsidRPr="00F26137">
        <w:rPr>
          <w:sz w:val="24"/>
          <w:szCs w:val="24"/>
          <w:lang w:val="ro-RO"/>
        </w:rPr>
        <w:t> 9.3.3.0.1 </w:t>
      </w:r>
      <w:r w:rsidR="00903270" w:rsidRPr="00F26137">
        <w:rPr>
          <w:sz w:val="24"/>
          <w:szCs w:val="24"/>
          <w:lang w:val="ro-RO"/>
        </w:rPr>
        <w:t>” cu ”</w:t>
      </w:r>
      <w:r w:rsidR="00F97EEF" w:rsidRPr="00F26137">
        <w:rPr>
          <w:sz w:val="24"/>
          <w:szCs w:val="24"/>
          <w:lang w:val="ro-RO"/>
        </w:rPr>
        <w:t> 9.3.3.0.1.1 (</w:t>
      </w:r>
      <w:r w:rsidR="00030E84" w:rsidRPr="00F26137">
        <w:rPr>
          <w:sz w:val="24"/>
          <w:szCs w:val="24"/>
          <w:lang w:val="ro-RO"/>
        </w:rPr>
        <w:t>pentru</w:t>
      </w:r>
      <w:r w:rsidR="00F97EEF" w:rsidRPr="00F26137">
        <w:rPr>
          <w:sz w:val="24"/>
          <w:szCs w:val="24"/>
          <w:lang w:val="ro-RO"/>
        </w:rPr>
        <w:t xml:space="preserve"> </w:t>
      </w:r>
      <w:r w:rsidR="00540049" w:rsidRPr="00F26137">
        <w:rPr>
          <w:sz w:val="24"/>
          <w:szCs w:val="24"/>
          <w:lang w:val="ro-RO"/>
        </w:rPr>
        <w:t>corpul</w:t>
      </w:r>
      <w:r w:rsidR="00F97EEF" w:rsidRPr="00F26137">
        <w:rPr>
          <w:sz w:val="24"/>
          <w:szCs w:val="24"/>
          <w:lang w:val="ro-RO"/>
        </w:rPr>
        <w:t xml:space="preserve"> </w:t>
      </w:r>
      <w:r w:rsidR="00540049" w:rsidRPr="00F26137">
        <w:rPr>
          <w:sz w:val="24"/>
          <w:szCs w:val="24"/>
          <w:lang w:val="ro-RO"/>
        </w:rPr>
        <w:t>navei</w:t>
      </w:r>
      <w:r w:rsidR="00F97EEF" w:rsidRPr="00F26137">
        <w:rPr>
          <w:sz w:val="24"/>
          <w:szCs w:val="24"/>
          <w:lang w:val="ro-RO"/>
        </w:rPr>
        <w:t>) </w:t>
      </w:r>
      <w:r w:rsidRPr="00F26137">
        <w:rPr>
          <w:sz w:val="24"/>
          <w:szCs w:val="24"/>
          <w:lang w:val="ro-RO"/>
        </w:rPr>
        <w:t>”</w:t>
      </w:r>
      <w:r w:rsidR="00F97EEF" w:rsidRPr="00F26137">
        <w:rPr>
          <w:sz w:val="24"/>
          <w:szCs w:val="24"/>
          <w:lang w:val="ro-RO"/>
        </w:rPr>
        <w:t>.</w:t>
      </w:r>
    </w:p>
    <w:p w14:paraId="1E3B29B2" w14:textId="77777777" w:rsidR="00B10563" w:rsidRPr="00F26137" w:rsidRDefault="00B10563" w:rsidP="00F26137">
      <w:pPr>
        <w:pStyle w:val="SingleTxtG"/>
        <w:tabs>
          <w:tab w:val="clear" w:pos="1701"/>
          <w:tab w:val="clear" w:pos="2268"/>
          <w:tab w:val="clear" w:pos="2835"/>
        </w:tabs>
        <w:spacing w:after="0" w:line="240" w:lineRule="auto"/>
        <w:ind w:left="2268" w:right="850"/>
        <w:rPr>
          <w:sz w:val="24"/>
          <w:szCs w:val="24"/>
          <w:lang w:val="ro-RO"/>
        </w:rPr>
      </w:pPr>
    </w:p>
    <w:p w14:paraId="0CBFE203" w14:textId="76FB7CA6" w:rsidR="00F97EEF" w:rsidRDefault="00B061E2" w:rsidP="00F26137">
      <w:pPr>
        <w:pStyle w:val="SingleTxtG"/>
        <w:tabs>
          <w:tab w:val="clear" w:pos="1701"/>
          <w:tab w:val="clear" w:pos="2268"/>
          <w:tab w:val="clear" w:pos="2835"/>
        </w:tabs>
        <w:spacing w:after="0" w:line="240" w:lineRule="auto"/>
        <w:ind w:left="2268" w:right="850"/>
        <w:rPr>
          <w:sz w:val="24"/>
          <w:szCs w:val="24"/>
          <w:lang w:val="ro-RO"/>
        </w:rPr>
      </w:pPr>
      <w:r w:rsidRPr="00F26137">
        <w:rPr>
          <w:sz w:val="24"/>
          <w:szCs w:val="24"/>
          <w:lang w:val="ro-RO"/>
        </w:rPr>
        <w:t>Se șterge</w:t>
      </w:r>
      <w:r w:rsidR="00F97EEF" w:rsidRPr="00F26137">
        <w:rPr>
          <w:sz w:val="24"/>
          <w:szCs w:val="24"/>
          <w:lang w:val="ro-RO"/>
        </w:rPr>
        <w:t xml:space="preserve"> </w:t>
      </w:r>
      <w:r w:rsidR="00742D2D" w:rsidRPr="00F26137">
        <w:rPr>
          <w:sz w:val="24"/>
          <w:szCs w:val="24"/>
          <w:lang w:val="ro-RO"/>
        </w:rPr>
        <w:t>“</w:t>
      </w:r>
      <w:r w:rsidR="00F97EEF" w:rsidRPr="00F26137">
        <w:rPr>
          <w:sz w:val="24"/>
          <w:szCs w:val="24"/>
          <w:lang w:val="ro-RO"/>
        </w:rPr>
        <w:t> 9.3.3.0.3.1 </w:t>
      </w:r>
      <w:r w:rsidR="00742D2D" w:rsidRPr="00F26137">
        <w:rPr>
          <w:sz w:val="24"/>
          <w:szCs w:val="24"/>
          <w:lang w:val="ro-RO"/>
        </w:rPr>
        <w:t>”</w:t>
      </w:r>
      <w:r w:rsidR="00F97EEF" w:rsidRPr="00F26137">
        <w:rPr>
          <w:sz w:val="24"/>
          <w:szCs w:val="24"/>
          <w:lang w:val="ro-RO"/>
        </w:rPr>
        <w:t>.</w:t>
      </w:r>
    </w:p>
    <w:p w14:paraId="566E6D2A" w14:textId="77777777" w:rsidR="00B10563" w:rsidRPr="00F26137" w:rsidRDefault="00B10563" w:rsidP="00F26137">
      <w:pPr>
        <w:pStyle w:val="SingleTxtG"/>
        <w:tabs>
          <w:tab w:val="clear" w:pos="1701"/>
          <w:tab w:val="clear" w:pos="2268"/>
          <w:tab w:val="clear" w:pos="2835"/>
        </w:tabs>
        <w:spacing w:after="0" w:line="240" w:lineRule="auto"/>
        <w:ind w:left="2268" w:right="850"/>
        <w:rPr>
          <w:sz w:val="24"/>
          <w:szCs w:val="24"/>
          <w:lang w:val="ro-RO"/>
        </w:rPr>
      </w:pPr>
    </w:p>
    <w:p w14:paraId="384E5698" w14:textId="4BFB94BC" w:rsidR="00F97EEF" w:rsidRDefault="00742D2D" w:rsidP="00F26137">
      <w:pPr>
        <w:pStyle w:val="SingleTxtG"/>
        <w:tabs>
          <w:tab w:val="clear" w:pos="1701"/>
          <w:tab w:val="clear" w:pos="2268"/>
          <w:tab w:val="clear" w:pos="2835"/>
          <w:tab w:val="left" w:pos="8505"/>
        </w:tabs>
        <w:spacing w:after="0" w:line="240" w:lineRule="auto"/>
        <w:ind w:left="2268" w:right="1133"/>
        <w:rPr>
          <w:sz w:val="24"/>
          <w:szCs w:val="24"/>
          <w:lang w:val="ro-RO"/>
        </w:rPr>
      </w:pPr>
      <w:r w:rsidRPr="00F26137">
        <w:rPr>
          <w:sz w:val="24"/>
          <w:szCs w:val="24"/>
          <w:lang w:val="ro-RO"/>
        </w:rPr>
        <w:t>Se înlocuiește</w:t>
      </w:r>
      <w:r w:rsidR="00F97EEF" w:rsidRPr="00F26137">
        <w:rPr>
          <w:sz w:val="24"/>
          <w:szCs w:val="24"/>
          <w:lang w:val="ro-RO"/>
        </w:rPr>
        <w:t xml:space="preserve"> </w:t>
      </w:r>
      <w:r w:rsidRPr="00F26137">
        <w:rPr>
          <w:sz w:val="24"/>
          <w:szCs w:val="24"/>
          <w:lang w:val="ro-RO"/>
        </w:rPr>
        <w:t>“</w:t>
      </w:r>
      <w:r w:rsidR="00F97EEF" w:rsidRPr="00F26137">
        <w:rPr>
          <w:sz w:val="24"/>
          <w:szCs w:val="24"/>
          <w:lang w:val="ro-RO"/>
        </w:rPr>
        <w:t> 9.3.3.0.5 </w:t>
      </w:r>
      <w:r w:rsidR="00903270" w:rsidRPr="00F26137">
        <w:rPr>
          <w:sz w:val="24"/>
          <w:szCs w:val="24"/>
          <w:lang w:val="ro-RO"/>
        </w:rPr>
        <w:t>” cu ”</w:t>
      </w:r>
      <w:r w:rsidR="00F97EEF" w:rsidRPr="00F26137">
        <w:rPr>
          <w:sz w:val="24"/>
          <w:szCs w:val="24"/>
          <w:lang w:val="ro-RO"/>
        </w:rPr>
        <w:t> 9.3.3.0.4 (</w:t>
      </w:r>
      <w:r w:rsidR="00540049" w:rsidRPr="00F26137">
        <w:rPr>
          <w:sz w:val="24"/>
          <w:szCs w:val="24"/>
          <w:lang w:val="ro-RO"/>
        </w:rPr>
        <w:t>ultima</w:t>
      </w:r>
      <w:r w:rsidR="00F97EEF" w:rsidRPr="00F26137">
        <w:rPr>
          <w:sz w:val="24"/>
          <w:szCs w:val="24"/>
          <w:lang w:val="ro-RO"/>
        </w:rPr>
        <w:t xml:space="preserve"> lin</w:t>
      </w:r>
      <w:r w:rsidR="00540049" w:rsidRPr="00F26137">
        <w:rPr>
          <w:sz w:val="24"/>
          <w:szCs w:val="24"/>
          <w:lang w:val="ro-RO"/>
        </w:rPr>
        <w:t>i</w:t>
      </w:r>
      <w:r w:rsidR="00F97EEF" w:rsidRPr="00F26137">
        <w:rPr>
          <w:sz w:val="24"/>
          <w:szCs w:val="24"/>
          <w:lang w:val="ro-RO"/>
        </w:rPr>
        <w:t>e</w:t>
      </w:r>
      <w:r w:rsidR="00540049" w:rsidRPr="00F26137">
        <w:rPr>
          <w:sz w:val="24"/>
          <w:szCs w:val="24"/>
          <w:lang w:val="ro-RO"/>
        </w:rPr>
        <w:t xml:space="preserve"> a</w:t>
      </w:r>
      <w:r w:rsidR="00F97EEF" w:rsidRPr="00F26137">
        <w:rPr>
          <w:sz w:val="24"/>
          <w:szCs w:val="24"/>
          <w:lang w:val="ro-RO"/>
        </w:rPr>
        <w:t xml:space="preserve"> </w:t>
      </w:r>
      <w:r w:rsidR="00E247AA" w:rsidRPr="00F26137">
        <w:rPr>
          <w:sz w:val="24"/>
          <w:szCs w:val="24"/>
          <w:lang w:val="ro-RO"/>
        </w:rPr>
        <w:t>tabel</w:t>
      </w:r>
      <w:r w:rsidR="00540049" w:rsidRPr="00F26137">
        <w:rPr>
          <w:sz w:val="24"/>
          <w:szCs w:val="24"/>
          <w:lang w:val="ro-RO"/>
        </w:rPr>
        <w:t>ului</w:t>
      </w:r>
      <w:r w:rsidR="00F97EEF" w:rsidRPr="00F26137">
        <w:rPr>
          <w:sz w:val="24"/>
          <w:szCs w:val="24"/>
          <w:lang w:val="ro-RO"/>
        </w:rPr>
        <w:t xml:space="preserve"> 4 </w:t>
      </w:r>
      <w:r w:rsidR="00030E84" w:rsidRPr="00F26137">
        <w:rPr>
          <w:sz w:val="24"/>
          <w:szCs w:val="24"/>
          <w:lang w:val="ro-RO"/>
        </w:rPr>
        <w:t>pentru</w:t>
      </w:r>
      <w:r w:rsidR="00F97EEF" w:rsidRPr="00F26137">
        <w:rPr>
          <w:sz w:val="24"/>
          <w:szCs w:val="24"/>
          <w:lang w:val="ro-RO"/>
        </w:rPr>
        <w:t xml:space="preserve"> </w:t>
      </w:r>
      <w:r w:rsidR="00540049" w:rsidRPr="00F26137">
        <w:rPr>
          <w:sz w:val="24"/>
          <w:szCs w:val="24"/>
          <w:lang w:val="ro-RO"/>
        </w:rPr>
        <w:t xml:space="preserve">barca </w:t>
      </w:r>
      <w:r w:rsidR="00F97EEF" w:rsidRPr="00F26137">
        <w:rPr>
          <w:sz w:val="24"/>
          <w:szCs w:val="24"/>
          <w:lang w:val="ro-RO"/>
        </w:rPr>
        <w:t>de servic</w:t>
      </w:r>
      <w:r w:rsidR="00540049" w:rsidRPr="00F26137">
        <w:rPr>
          <w:sz w:val="24"/>
          <w:szCs w:val="24"/>
          <w:lang w:val="ro-RO"/>
        </w:rPr>
        <w:t>iu</w:t>
      </w:r>
      <w:r w:rsidR="00F97EEF" w:rsidRPr="00F26137">
        <w:rPr>
          <w:sz w:val="24"/>
          <w:szCs w:val="24"/>
          <w:lang w:val="ro-RO"/>
        </w:rPr>
        <w:t>) </w:t>
      </w:r>
      <w:r w:rsidRPr="00F26137">
        <w:rPr>
          <w:sz w:val="24"/>
          <w:szCs w:val="24"/>
          <w:lang w:val="ro-RO"/>
        </w:rPr>
        <w:t>”</w:t>
      </w:r>
      <w:r w:rsidR="00F97EEF" w:rsidRPr="00F26137">
        <w:rPr>
          <w:sz w:val="24"/>
          <w:szCs w:val="24"/>
          <w:lang w:val="ro-RO"/>
        </w:rPr>
        <w:t>.</w:t>
      </w:r>
    </w:p>
    <w:p w14:paraId="008FA129" w14:textId="77777777" w:rsidR="00B10563" w:rsidRPr="00F26137" w:rsidRDefault="00B10563" w:rsidP="00F26137">
      <w:pPr>
        <w:pStyle w:val="SingleTxtG"/>
        <w:tabs>
          <w:tab w:val="clear" w:pos="1701"/>
          <w:tab w:val="clear" w:pos="2268"/>
          <w:tab w:val="clear" w:pos="2835"/>
          <w:tab w:val="left" w:pos="8505"/>
        </w:tabs>
        <w:spacing w:after="0" w:line="240" w:lineRule="auto"/>
        <w:ind w:left="2268" w:right="1133"/>
        <w:rPr>
          <w:sz w:val="24"/>
          <w:szCs w:val="24"/>
          <w:lang w:val="ro-RO"/>
        </w:rPr>
      </w:pPr>
    </w:p>
    <w:p w14:paraId="305CE654" w14:textId="40C62C4F" w:rsidR="00F97EEF" w:rsidRDefault="00B061E2" w:rsidP="00F26137">
      <w:pPr>
        <w:pStyle w:val="SingleTxtG"/>
        <w:tabs>
          <w:tab w:val="clear" w:pos="1701"/>
          <w:tab w:val="clear" w:pos="2268"/>
          <w:tab w:val="clear" w:pos="2835"/>
        </w:tabs>
        <w:spacing w:after="0" w:line="240" w:lineRule="auto"/>
        <w:ind w:left="2268" w:right="850"/>
        <w:rPr>
          <w:sz w:val="24"/>
          <w:szCs w:val="24"/>
          <w:lang w:val="ro-RO"/>
        </w:rPr>
      </w:pPr>
      <w:r w:rsidRPr="00F26137">
        <w:rPr>
          <w:sz w:val="24"/>
          <w:szCs w:val="24"/>
          <w:lang w:val="ro-RO"/>
        </w:rPr>
        <w:t>Se adaugă</w:t>
      </w:r>
      <w:r w:rsidR="00F97EEF" w:rsidRPr="00F26137">
        <w:rPr>
          <w:sz w:val="24"/>
          <w:szCs w:val="24"/>
          <w:lang w:val="ro-RO"/>
        </w:rPr>
        <w:t xml:space="preserve"> </w:t>
      </w:r>
      <w:r w:rsidR="00742D2D" w:rsidRPr="00F26137">
        <w:rPr>
          <w:sz w:val="24"/>
          <w:szCs w:val="24"/>
          <w:lang w:val="ro-RO"/>
        </w:rPr>
        <w:t>“</w:t>
      </w:r>
      <w:r w:rsidR="00F97EEF" w:rsidRPr="00F26137">
        <w:rPr>
          <w:sz w:val="24"/>
          <w:szCs w:val="24"/>
          <w:lang w:val="ro-RO"/>
        </w:rPr>
        <w:t> 9.3.3.0.6 </w:t>
      </w:r>
      <w:r w:rsidR="00742D2D" w:rsidRPr="00F26137">
        <w:rPr>
          <w:sz w:val="24"/>
          <w:szCs w:val="24"/>
          <w:lang w:val="ro-RO"/>
        </w:rPr>
        <w:t>”</w:t>
      </w:r>
      <w:r w:rsidR="00F97EEF" w:rsidRPr="00F26137">
        <w:rPr>
          <w:sz w:val="24"/>
          <w:szCs w:val="24"/>
          <w:lang w:val="ro-RO"/>
        </w:rPr>
        <w:t xml:space="preserve"> </w:t>
      </w:r>
      <w:r w:rsidR="00540049" w:rsidRPr="00F26137">
        <w:rPr>
          <w:sz w:val="24"/>
          <w:szCs w:val="24"/>
          <w:lang w:val="ro-RO"/>
        </w:rPr>
        <w:t>în</w:t>
      </w:r>
      <w:r w:rsidR="00F97EEF" w:rsidRPr="00F26137">
        <w:rPr>
          <w:sz w:val="24"/>
          <w:szCs w:val="24"/>
          <w:lang w:val="ro-RO"/>
        </w:rPr>
        <w:t xml:space="preserve"> ord</w:t>
      </w:r>
      <w:r w:rsidR="00540049" w:rsidRPr="00F26137">
        <w:rPr>
          <w:sz w:val="24"/>
          <w:szCs w:val="24"/>
          <w:lang w:val="ro-RO"/>
        </w:rPr>
        <w:t>inea</w:t>
      </w:r>
      <w:r w:rsidR="00F97EEF" w:rsidRPr="00F26137">
        <w:rPr>
          <w:sz w:val="24"/>
          <w:szCs w:val="24"/>
          <w:lang w:val="ro-RO"/>
        </w:rPr>
        <w:t xml:space="preserve"> num</w:t>
      </w:r>
      <w:r w:rsidR="00540049" w:rsidRPr="00F26137">
        <w:rPr>
          <w:sz w:val="24"/>
          <w:szCs w:val="24"/>
          <w:lang w:val="ro-RO"/>
        </w:rPr>
        <w:t>e</w:t>
      </w:r>
      <w:r w:rsidR="00F97EEF" w:rsidRPr="00F26137">
        <w:rPr>
          <w:sz w:val="24"/>
          <w:szCs w:val="24"/>
          <w:lang w:val="ro-RO"/>
        </w:rPr>
        <w:t>rot</w:t>
      </w:r>
      <w:r w:rsidR="00540049" w:rsidRPr="00F26137">
        <w:rPr>
          <w:sz w:val="24"/>
          <w:szCs w:val="24"/>
          <w:lang w:val="ro-RO"/>
        </w:rPr>
        <w:t>ării</w:t>
      </w:r>
      <w:r w:rsidR="00F97EEF" w:rsidRPr="00F26137">
        <w:rPr>
          <w:sz w:val="24"/>
          <w:szCs w:val="24"/>
          <w:lang w:val="ro-RO"/>
        </w:rPr>
        <w:t>.</w:t>
      </w:r>
    </w:p>
    <w:p w14:paraId="56EDCBF3" w14:textId="77777777" w:rsidR="00B10563" w:rsidRPr="00F26137" w:rsidRDefault="00B10563" w:rsidP="00F26137">
      <w:pPr>
        <w:pStyle w:val="SingleTxtG"/>
        <w:tabs>
          <w:tab w:val="clear" w:pos="1701"/>
          <w:tab w:val="clear" w:pos="2268"/>
          <w:tab w:val="clear" w:pos="2835"/>
        </w:tabs>
        <w:spacing w:after="0" w:line="240" w:lineRule="auto"/>
        <w:ind w:left="2268" w:right="850"/>
        <w:rPr>
          <w:sz w:val="24"/>
          <w:szCs w:val="24"/>
          <w:lang w:val="ro-RO"/>
        </w:rPr>
      </w:pPr>
    </w:p>
    <w:p w14:paraId="271CD15F" w14:textId="13103C78" w:rsidR="00C6075E" w:rsidRDefault="00C6075E" w:rsidP="00F26137">
      <w:pPr>
        <w:pStyle w:val="SingleTxtG"/>
        <w:tabs>
          <w:tab w:val="clear" w:pos="1701"/>
          <w:tab w:val="clear" w:pos="2268"/>
          <w:tab w:val="clear" w:pos="2835"/>
        </w:tabs>
        <w:spacing w:after="0" w:line="240" w:lineRule="auto"/>
        <w:ind w:left="2268" w:right="1133" w:hanging="1134"/>
        <w:rPr>
          <w:rFonts w:asciiTheme="majorBidi" w:hAnsiTheme="majorBidi" w:cstheme="majorBidi"/>
          <w:sz w:val="24"/>
          <w:szCs w:val="24"/>
          <w:lang w:val="ro-RO"/>
        </w:rPr>
      </w:pPr>
      <w:r w:rsidRPr="00F26137">
        <w:rPr>
          <w:rFonts w:asciiTheme="majorBidi" w:hAnsiTheme="majorBidi" w:cstheme="majorBidi"/>
          <w:sz w:val="24"/>
          <w:szCs w:val="24"/>
          <w:lang w:val="ro-RO"/>
        </w:rPr>
        <w:t>7.2.3.2, tit</w:t>
      </w:r>
      <w:r w:rsidR="00A0653A" w:rsidRPr="00F26137">
        <w:rPr>
          <w:rFonts w:asciiTheme="majorBidi" w:hAnsiTheme="majorBidi" w:cstheme="majorBidi"/>
          <w:sz w:val="24"/>
          <w:szCs w:val="24"/>
          <w:lang w:val="ro-RO"/>
        </w:rPr>
        <w:t>lul</w:t>
      </w:r>
      <w:r w:rsidRPr="00F26137">
        <w:rPr>
          <w:rFonts w:asciiTheme="majorBidi" w:hAnsiTheme="majorBidi" w:cstheme="majorBidi"/>
          <w:sz w:val="24"/>
          <w:szCs w:val="24"/>
          <w:lang w:val="ro-RO"/>
        </w:rPr>
        <w:tab/>
      </w:r>
      <w:r w:rsidR="00A0653A" w:rsidRPr="00F26137">
        <w:rPr>
          <w:rFonts w:asciiTheme="majorBidi" w:hAnsiTheme="majorBidi" w:cstheme="majorBidi"/>
          <w:sz w:val="24"/>
          <w:szCs w:val="24"/>
          <w:lang w:val="ro-RO"/>
        </w:rPr>
        <w:t xml:space="preserve">În loc de </w:t>
      </w:r>
      <w:r w:rsidR="00742D2D" w:rsidRPr="00F26137">
        <w:rPr>
          <w:sz w:val="24"/>
          <w:szCs w:val="24"/>
          <w:lang w:val="ro-RO"/>
        </w:rPr>
        <w:t>“</w:t>
      </w:r>
      <w:r w:rsidRPr="00F26137">
        <w:rPr>
          <w:sz w:val="24"/>
          <w:szCs w:val="24"/>
          <w:lang w:val="ro-RO"/>
        </w:rPr>
        <w:t> c</w:t>
      </w:r>
      <w:r w:rsidR="00A0653A" w:rsidRPr="00F26137">
        <w:rPr>
          <w:sz w:val="24"/>
          <w:szCs w:val="24"/>
          <w:lang w:val="ro-RO"/>
        </w:rPr>
        <w:t>ompartimentul</w:t>
      </w:r>
      <w:r w:rsidRPr="00F26137">
        <w:rPr>
          <w:sz w:val="24"/>
          <w:szCs w:val="24"/>
          <w:lang w:val="ro-RO"/>
        </w:rPr>
        <w:t xml:space="preserve"> </w:t>
      </w:r>
      <w:r w:rsidR="0028147C" w:rsidRPr="00F26137">
        <w:rPr>
          <w:sz w:val="24"/>
          <w:szCs w:val="24"/>
          <w:lang w:val="ro-RO"/>
        </w:rPr>
        <w:t>pompe</w:t>
      </w:r>
      <w:r w:rsidR="00A0653A" w:rsidRPr="00F26137">
        <w:rPr>
          <w:sz w:val="24"/>
          <w:szCs w:val="24"/>
          <w:lang w:val="ro-RO"/>
        </w:rPr>
        <w:t>lor</w:t>
      </w:r>
      <w:r w:rsidRPr="00F26137">
        <w:rPr>
          <w:sz w:val="24"/>
          <w:szCs w:val="24"/>
          <w:lang w:val="ro-RO"/>
        </w:rPr>
        <w:t> </w:t>
      </w:r>
      <w:r w:rsidR="00742D2D" w:rsidRPr="00F26137">
        <w:rPr>
          <w:sz w:val="24"/>
          <w:szCs w:val="24"/>
          <w:lang w:val="ro-RO"/>
        </w:rPr>
        <w:t>”</w:t>
      </w:r>
      <w:r w:rsidRPr="00F26137">
        <w:rPr>
          <w:sz w:val="24"/>
          <w:szCs w:val="24"/>
          <w:lang w:val="ro-RO"/>
        </w:rPr>
        <w:t xml:space="preserve">, </w:t>
      </w:r>
      <w:bookmarkStart w:id="34" w:name="_Hlk176515702"/>
      <w:r w:rsidR="00A0653A" w:rsidRPr="00F26137">
        <w:rPr>
          <w:sz w:val="24"/>
          <w:szCs w:val="24"/>
          <w:lang w:val="ro-RO"/>
        </w:rPr>
        <w:t>se citește</w:t>
      </w:r>
      <w:bookmarkEnd w:id="34"/>
      <w:r w:rsidR="00A0653A" w:rsidRPr="00F26137">
        <w:rPr>
          <w:sz w:val="24"/>
          <w:szCs w:val="24"/>
          <w:lang w:val="ro-RO"/>
        </w:rPr>
        <w:t xml:space="preserve"> </w:t>
      </w:r>
      <w:r w:rsidR="00742D2D" w:rsidRPr="00F26137">
        <w:rPr>
          <w:sz w:val="24"/>
          <w:szCs w:val="24"/>
          <w:lang w:val="ro-RO"/>
        </w:rPr>
        <w:t>“</w:t>
      </w:r>
      <w:r w:rsidRPr="00F26137">
        <w:rPr>
          <w:sz w:val="24"/>
          <w:szCs w:val="24"/>
          <w:lang w:val="ro-RO"/>
        </w:rPr>
        <w:t> </w:t>
      </w:r>
      <w:bookmarkStart w:id="35" w:name="_Hlk176515715"/>
      <w:r w:rsidR="00A0653A" w:rsidRPr="00F26137">
        <w:rPr>
          <w:sz w:val="24"/>
          <w:szCs w:val="24"/>
          <w:lang w:val="ro-RO"/>
        </w:rPr>
        <w:t>încăperea</w:t>
      </w:r>
      <w:r w:rsidRPr="00F26137">
        <w:rPr>
          <w:sz w:val="24"/>
          <w:szCs w:val="24"/>
          <w:lang w:val="ro-RO"/>
        </w:rPr>
        <w:t xml:space="preserve"> </w:t>
      </w:r>
      <w:r w:rsidR="0028147C" w:rsidRPr="00F26137">
        <w:rPr>
          <w:sz w:val="24"/>
          <w:szCs w:val="24"/>
          <w:lang w:val="ro-RO"/>
        </w:rPr>
        <w:t>pompe</w:t>
      </w:r>
      <w:r w:rsidR="00A0653A" w:rsidRPr="00F26137">
        <w:rPr>
          <w:sz w:val="24"/>
          <w:szCs w:val="24"/>
          <w:lang w:val="ro-RO"/>
        </w:rPr>
        <w:t>lor</w:t>
      </w:r>
      <w:r w:rsidRPr="00F26137">
        <w:rPr>
          <w:sz w:val="24"/>
          <w:szCs w:val="24"/>
          <w:lang w:val="ro-RO"/>
        </w:rPr>
        <w:t> </w:t>
      </w:r>
      <w:bookmarkEnd w:id="35"/>
      <w:r w:rsidR="00742D2D" w:rsidRPr="00F26137">
        <w:rPr>
          <w:sz w:val="24"/>
          <w:szCs w:val="24"/>
          <w:lang w:val="ro-RO"/>
        </w:rPr>
        <w:t>”</w:t>
      </w:r>
      <w:r w:rsidRPr="00F26137">
        <w:rPr>
          <w:rFonts w:asciiTheme="majorBidi" w:hAnsiTheme="majorBidi" w:cstheme="majorBidi"/>
          <w:sz w:val="24"/>
          <w:szCs w:val="24"/>
          <w:lang w:val="ro-RO"/>
        </w:rPr>
        <w:t>.</w:t>
      </w:r>
    </w:p>
    <w:p w14:paraId="14192FA4" w14:textId="77777777" w:rsidR="00B10563" w:rsidRPr="00F26137" w:rsidRDefault="00B10563" w:rsidP="00F26137">
      <w:pPr>
        <w:pStyle w:val="SingleTxtG"/>
        <w:tabs>
          <w:tab w:val="clear" w:pos="1701"/>
          <w:tab w:val="clear" w:pos="2268"/>
          <w:tab w:val="clear" w:pos="2835"/>
        </w:tabs>
        <w:spacing w:after="0" w:line="240" w:lineRule="auto"/>
        <w:ind w:left="2268" w:right="1133" w:hanging="1134"/>
        <w:rPr>
          <w:rFonts w:asciiTheme="majorBidi" w:hAnsiTheme="majorBidi" w:cstheme="majorBidi"/>
          <w:sz w:val="24"/>
          <w:szCs w:val="24"/>
          <w:lang w:val="ro-RO"/>
        </w:rPr>
      </w:pPr>
    </w:p>
    <w:p w14:paraId="6333D019" w14:textId="089C2FC4" w:rsidR="00C6075E" w:rsidRDefault="00C6075E" w:rsidP="00F26137">
      <w:pPr>
        <w:pStyle w:val="SingleTxtG"/>
        <w:tabs>
          <w:tab w:val="clear" w:pos="1701"/>
          <w:tab w:val="clear" w:pos="2268"/>
          <w:tab w:val="clear" w:pos="2835"/>
        </w:tabs>
        <w:spacing w:after="0" w:line="240" w:lineRule="auto"/>
        <w:ind w:left="2268" w:right="1133" w:hanging="1134"/>
        <w:rPr>
          <w:rFonts w:asciiTheme="majorBidi" w:hAnsiTheme="majorBidi" w:cstheme="majorBidi"/>
          <w:sz w:val="24"/>
          <w:szCs w:val="24"/>
          <w:lang w:val="ro-RO"/>
        </w:rPr>
      </w:pPr>
      <w:r w:rsidRPr="00F26137">
        <w:rPr>
          <w:rFonts w:asciiTheme="majorBidi" w:hAnsiTheme="majorBidi" w:cstheme="majorBidi"/>
          <w:sz w:val="24"/>
          <w:szCs w:val="24"/>
          <w:lang w:val="ro-RO"/>
        </w:rPr>
        <w:t>7.2.3.2.1</w:t>
      </w:r>
      <w:r w:rsidRPr="00F26137">
        <w:rPr>
          <w:rFonts w:asciiTheme="majorBidi" w:hAnsiTheme="majorBidi" w:cstheme="majorBidi"/>
          <w:sz w:val="24"/>
          <w:szCs w:val="24"/>
          <w:lang w:val="ro-RO"/>
        </w:rPr>
        <w:tab/>
      </w:r>
      <w:r w:rsidR="00A0653A" w:rsidRPr="00F26137">
        <w:rPr>
          <w:rFonts w:asciiTheme="majorBidi" w:hAnsiTheme="majorBidi" w:cstheme="majorBidi"/>
          <w:sz w:val="24"/>
          <w:szCs w:val="24"/>
          <w:lang w:val="ro-RO"/>
        </w:rPr>
        <w:t>În loc de</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A0653A" w:rsidRPr="00F26137">
        <w:rPr>
          <w:sz w:val="24"/>
          <w:szCs w:val="24"/>
          <w:lang w:val="ro-RO"/>
        </w:rPr>
        <w:t>compartimentul pompelor</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A0653A" w:rsidRPr="00F26137">
        <w:rPr>
          <w:sz w:val="24"/>
          <w:szCs w:val="24"/>
          <w:lang w:val="ro-RO"/>
        </w:rPr>
        <w:t>se citește</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A0653A" w:rsidRPr="00F26137">
        <w:rPr>
          <w:sz w:val="24"/>
          <w:szCs w:val="24"/>
          <w:lang w:val="ro-RO"/>
        </w:rPr>
        <w:t xml:space="preserve">încăperea pompelor </w:t>
      </w:r>
      <w:r w:rsidR="00742D2D" w:rsidRPr="00F26137">
        <w:rPr>
          <w:sz w:val="24"/>
          <w:szCs w:val="24"/>
          <w:lang w:val="ro-RO"/>
        </w:rPr>
        <w:t>”</w:t>
      </w:r>
      <w:r w:rsidRPr="00F26137">
        <w:rPr>
          <w:rFonts w:asciiTheme="majorBidi" w:hAnsiTheme="majorBidi" w:cstheme="majorBidi"/>
          <w:sz w:val="24"/>
          <w:szCs w:val="24"/>
          <w:lang w:val="ro-RO"/>
        </w:rPr>
        <w:t>.</w:t>
      </w:r>
    </w:p>
    <w:p w14:paraId="6F382CCB" w14:textId="77777777" w:rsidR="00B10563" w:rsidRPr="00F26137" w:rsidRDefault="00B10563" w:rsidP="00F26137">
      <w:pPr>
        <w:pStyle w:val="SingleTxtG"/>
        <w:tabs>
          <w:tab w:val="clear" w:pos="1701"/>
          <w:tab w:val="clear" w:pos="2268"/>
          <w:tab w:val="clear" w:pos="2835"/>
        </w:tabs>
        <w:spacing w:after="0" w:line="240" w:lineRule="auto"/>
        <w:ind w:left="2268" w:right="1133" w:hanging="1134"/>
        <w:rPr>
          <w:rFonts w:asciiTheme="majorBidi" w:hAnsiTheme="majorBidi" w:cstheme="majorBidi"/>
          <w:sz w:val="24"/>
          <w:szCs w:val="24"/>
          <w:lang w:val="ro-RO"/>
        </w:rPr>
      </w:pPr>
    </w:p>
    <w:p w14:paraId="5F4CE20B" w14:textId="3DFCEB89" w:rsidR="00F97EEF" w:rsidRDefault="00F97EEF" w:rsidP="00F26137">
      <w:pPr>
        <w:pStyle w:val="SingleTxtG"/>
        <w:spacing w:after="0" w:line="240" w:lineRule="auto"/>
        <w:rPr>
          <w:rFonts w:eastAsia="Calibri"/>
          <w:sz w:val="24"/>
          <w:szCs w:val="24"/>
          <w:lang w:val="ro-RO"/>
        </w:rPr>
      </w:pPr>
      <w:r w:rsidRPr="00F26137">
        <w:rPr>
          <w:rFonts w:eastAsia="Calibri"/>
          <w:sz w:val="24"/>
          <w:szCs w:val="24"/>
          <w:lang w:val="ro-RO"/>
        </w:rPr>
        <w:lastRenderedPageBreak/>
        <w:t>7.2.3.7.1.3</w:t>
      </w:r>
      <w:r w:rsidRPr="00F26137">
        <w:rPr>
          <w:rFonts w:eastAsia="Calibri"/>
          <w:sz w:val="24"/>
          <w:szCs w:val="24"/>
          <w:lang w:val="ro-RO"/>
        </w:rPr>
        <w:tab/>
      </w:r>
      <w:r w:rsidR="00E247AA" w:rsidRPr="00F26137">
        <w:rPr>
          <w:rFonts w:eastAsia="Calibri"/>
          <w:sz w:val="24"/>
          <w:szCs w:val="24"/>
          <w:lang w:val="ro-RO"/>
        </w:rPr>
        <w:t>După</w:t>
      </w:r>
      <w:r w:rsidRPr="00F26137">
        <w:rPr>
          <w:rFonts w:eastAsia="Calibri"/>
          <w:sz w:val="24"/>
          <w:szCs w:val="24"/>
          <w:lang w:val="ro-RO"/>
        </w:rPr>
        <w:t xml:space="preserve"> </w:t>
      </w:r>
      <w:r w:rsidR="00827732" w:rsidRPr="00F26137">
        <w:rPr>
          <w:rFonts w:eastAsia="Calibri"/>
          <w:sz w:val="24"/>
          <w:szCs w:val="24"/>
          <w:lang w:val="ro-RO"/>
        </w:rPr>
        <w:t>prima</w:t>
      </w:r>
      <w:r w:rsidRPr="00F26137">
        <w:rPr>
          <w:rFonts w:eastAsia="Calibri"/>
          <w:sz w:val="24"/>
          <w:szCs w:val="24"/>
          <w:lang w:val="ro-RO"/>
        </w:rPr>
        <w:t xml:space="preserve"> </w:t>
      </w:r>
      <w:r w:rsidR="00827732" w:rsidRPr="00F26137">
        <w:rPr>
          <w:rFonts w:eastAsia="Calibri"/>
          <w:sz w:val="24"/>
          <w:szCs w:val="24"/>
          <w:lang w:val="ro-RO"/>
        </w:rPr>
        <w:t>frază</w:t>
      </w:r>
      <w:r w:rsidRPr="00F26137">
        <w:rPr>
          <w:rFonts w:eastAsia="Calibri"/>
          <w:sz w:val="24"/>
          <w:szCs w:val="24"/>
          <w:lang w:val="ro-RO"/>
        </w:rPr>
        <w:t xml:space="preserve">, </w:t>
      </w:r>
      <w:r w:rsidR="00E247AA" w:rsidRPr="00F26137">
        <w:rPr>
          <w:rFonts w:eastAsia="Calibri"/>
          <w:sz w:val="24"/>
          <w:szCs w:val="24"/>
          <w:lang w:val="ro-RO"/>
        </w:rPr>
        <w:t>se introduce</w:t>
      </w:r>
      <w:r w:rsidRPr="00F26137">
        <w:rPr>
          <w:rFonts w:eastAsia="Calibri"/>
          <w:sz w:val="24"/>
          <w:szCs w:val="24"/>
          <w:lang w:val="ro-RO"/>
        </w:rPr>
        <w:t xml:space="preserve"> </w:t>
      </w:r>
      <w:r w:rsidR="00742D2D" w:rsidRPr="00F26137">
        <w:rPr>
          <w:rFonts w:eastAsia="Calibri"/>
          <w:sz w:val="24"/>
          <w:szCs w:val="24"/>
          <w:lang w:val="ro-RO"/>
        </w:rPr>
        <w:t>textul</w:t>
      </w:r>
      <w:r w:rsidRPr="00F26137">
        <w:rPr>
          <w:rFonts w:eastAsia="Calibri"/>
          <w:sz w:val="24"/>
          <w:szCs w:val="24"/>
          <w:lang w:val="ro-RO"/>
        </w:rPr>
        <w:t xml:space="preserve"> </w:t>
      </w:r>
      <w:r w:rsidR="00A0653A" w:rsidRPr="00F26137">
        <w:rPr>
          <w:rFonts w:eastAsia="Calibri"/>
          <w:sz w:val="24"/>
          <w:szCs w:val="24"/>
          <w:lang w:val="ro-RO"/>
        </w:rPr>
        <w:t>următor</w:t>
      </w:r>
      <w:r w:rsidRPr="00F26137">
        <w:rPr>
          <w:rFonts w:eastAsia="Calibri"/>
          <w:sz w:val="24"/>
          <w:szCs w:val="24"/>
          <w:lang w:val="ro-RO"/>
        </w:rPr>
        <w:t> :</w:t>
      </w:r>
    </w:p>
    <w:p w14:paraId="3A408893" w14:textId="77777777" w:rsidR="00963DF9" w:rsidRPr="00F26137" w:rsidRDefault="00963DF9" w:rsidP="00F26137">
      <w:pPr>
        <w:pStyle w:val="SingleTxtG"/>
        <w:spacing w:after="0" w:line="240" w:lineRule="auto"/>
        <w:rPr>
          <w:rFonts w:eastAsia="Calibri"/>
          <w:sz w:val="24"/>
          <w:szCs w:val="24"/>
          <w:lang w:val="ro-RO"/>
        </w:rPr>
      </w:pPr>
    </w:p>
    <w:p w14:paraId="5565BF51" w14:textId="49B746A4" w:rsidR="00A0653A" w:rsidRDefault="00A0653A" w:rsidP="00F26137">
      <w:pPr>
        <w:pStyle w:val="SingleTxtG"/>
        <w:spacing w:after="0" w:line="240" w:lineRule="auto"/>
        <w:rPr>
          <w:rFonts w:eastAsia="Calibri"/>
          <w:sz w:val="24"/>
          <w:szCs w:val="24"/>
          <w:lang w:val="ro-RO"/>
        </w:rPr>
      </w:pPr>
      <w:r w:rsidRPr="00F26137">
        <w:rPr>
          <w:rFonts w:eastAsia="Calibri"/>
          <w:sz w:val="24"/>
          <w:szCs w:val="24"/>
          <w:lang w:val="ro-RO"/>
        </w:rPr>
        <w:t>„Amestecul de gaz/aer provenit din cisternele marfă nu poate fi evacuat în atmosferă decât</w:t>
      </w:r>
      <w:r w:rsidR="00963DF9">
        <w:rPr>
          <w:rFonts w:eastAsia="Calibri"/>
          <w:sz w:val="24"/>
          <w:szCs w:val="24"/>
          <w:lang w:val="ro-RO"/>
        </w:rPr>
        <w:t>;</w:t>
      </w:r>
    </w:p>
    <w:p w14:paraId="7AF5FB51" w14:textId="77777777" w:rsidR="00963DF9" w:rsidRPr="00F26137" w:rsidRDefault="00963DF9" w:rsidP="00F26137">
      <w:pPr>
        <w:pStyle w:val="SingleTxtG"/>
        <w:spacing w:after="0" w:line="240" w:lineRule="auto"/>
        <w:rPr>
          <w:rFonts w:eastAsia="Calibri"/>
          <w:sz w:val="24"/>
          <w:szCs w:val="24"/>
          <w:lang w:val="ro-RO"/>
        </w:rPr>
      </w:pPr>
    </w:p>
    <w:p w14:paraId="3B6975C5" w14:textId="15662DBB" w:rsidR="00A0653A" w:rsidRDefault="00A0653A" w:rsidP="001A43F0">
      <w:pPr>
        <w:pStyle w:val="SingleTxtG"/>
        <w:numPr>
          <w:ilvl w:val="0"/>
          <w:numId w:val="17"/>
        </w:numPr>
        <w:spacing w:after="0" w:line="240" w:lineRule="auto"/>
        <w:rPr>
          <w:rFonts w:eastAsia="Calibri"/>
          <w:sz w:val="24"/>
          <w:szCs w:val="24"/>
          <w:lang w:val="ro-RO"/>
        </w:rPr>
      </w:pPr>
      <w:r w:rsidRPr="00F26137">
        <w:rPr>
          <w:rFonts w:eastAsia="Calibri"/>
          <w:sz w:val="24"/>
          <w:szCs w:val="24"/>
          <w:lang w:val="ro-RO"/>
        </w:rPr>
        <w:t>prin dispozitivul de decompresie în deplină siguranță a cisternelor de marfă (</w:t>
      </w:r>
      <w:r w:rsidR="00963DF9">
        <w:rPr>
          <w:rFonts w:eastAsia="Calibri"/>
          <w:sz w:val="24"/>
          <w:szCs w:val="24"/>
          <w:lang w:val="ro-RO"/>
        </w:rPr>
        <w:t>a se vedea</w:t>
      </w:r>
      <w:r w:rsidRPr="00F26137">
        <w:rPr>
          <w:rFonts w:eastAsia="Calibri"/>
          <w:sz w:val="24"/>
          <w:szCs w:val="24"/>
          <w:lang w:val="ro-RO"/>
        </w:rPr>
        <w:t xml:space="preserve"> 9.3.2.22.4 a), 9.3.2.22.4 b), 9.3.3.22.4 a), 9.3.3.22.4 b)); sau</w:t>
      </w:r>
    </w:p>
    <w:p w14:paraId="6DE4FBA5" w14:textId="77777777" w:rsidR="00963DF9" w:rsidRPr="00F26137" w:rsidRDefault="00963DF9" w:rsidP="00963DF9">
      <w:pPr>
        <w:pStyle w:val="SingleTxtG"/>
        <w:spacing w:after="0" w:line="240" w:lineRule="auto"/>
        <w:ind w:left="1494"/>
        <w:rPr>
          <w:rFonts w:eastAsia="Calibri"/>
          <w:sz w:val="24"/>
          <w:szCs w:val="24"/>
          <w:lang w:val="ro-RO"/>
        </w:rPr>
      </w:pPr>
    </w:p>
    <w:p w14:paraId="57D7DD42" w14:textId="5282A6D1" w:rsidR="00A0653A" w:rsidRDefault="00A0653A" w:rsidP="001A43F0">
      <w:pPr>
        <w:pStyle w:val="SingleTxtG"/>
        <w:numPr>
          <w:ilvl w:val="0"/>
          <w:numId w:val="17"/>
        </w:numPr>
        <w:spacing w:after="0" w:line="240" w:lineRule="auto"/>
        <w:rPr>
          <w:rFonts w:eastAsia="Calibri"/>
          <w:sz w:val="24"/>
          <w:szCs w:val="24"/>
          <w:lang w:val="ro-RO"/>
        </w:rPr>
      </w:pPr>
      <w:r w:rsidRPr="00F26137">
        <w:rPr>
          <w:rFonts w:eastAsia="Calibri"/>
          <w:sz w:val="24"/>
          <w:szCs w:val="24"/>
          <w:lang w:val="ro-RO"/>
        </w:rPr>
        <w:t>prin orificiul de prelevare a eșantioanelor (</w:t>
      </w:r>
      <w:r w:rsidR="00963DF9">
        <w:rPr>
          <w:rFonts w:eastAsia="Calibri"/>
          <w:sz w:val="24"/>
          <w:szCs w:val="24"/>
          <w:lang w:val="ro-RO"/>
        </w:rPr>
        <w:t>a se vedea</w:t>
      </w:r>
      <w:r w:rsidRPr="00F26137">
        <w:rPr>
          <w:rFonts w:eastAsia="Calibri"/>
          <w:sz w:val="24"/>
          <w:szCs w:val="24"/>
          <w:lang w:val="ro-RO"/>
        </w:rPr>
        <w:t xml:space="preserve"> 9.3.2.21.1 g), 9.3.3.21.1 g)); sau</w:t>
      </w:r>
    </w:p>
    <w:p w14:paraId="5A514C51" w14:textId="77777777" w:rsidR="00963DF9" w:rsidRDefault="00963DF9" w:rsidP="00963DF9">
      <w:pPr>
        <w:pStyle w:val="ListParagraph"/>
        <w:rPr>
          <w:rFonts w:eastAsia="Calibri"/>
          <w:sz w:val="24"/>
          <w:szCs w:val="24"/>
          <w:lang w:val="ro-RO"/>
        </w:rPr>
      </w:pPr>
    </w:p>
    <w:p w14:paraId="0F500CE3" w14:textId="63926AE3" w:rsidR="00A0653A" w:rsidRDefault="00A0653A" w:rsidP="001A43F0">
      <w:pPr>
        <w:pStyle w:val="SingleTxtG"/>
        <w:numPr>
          <w:ilvl w:val="0"/>
          <w:numId w:val="17"/>
        </w:numPr>
        <w:spacing w:after="0" w:line="240" w:lineRule="auto"/>
        <w:rPr>
          <w:rFonts w:eastAsia="Calibri"/>
          <w:sz w:val="24"/>
          <w:szCs w:val="24"/>
          <w:lang w:val="ro-RO"/>
        </w:rPr>
      </w:pPr>
      <w:r w:rsidRPr="00F26137">
        <w:rPr>
          <w:rFonts w:eastAsia="Calibri"/>
          <w:sz w:val="24"/>
          <w:szCs w:val="24"/>
          <w:lang w:val="ro-RO"/>
        </w:rPr>
        <w:t>prin carcasa deschisă a opritorului de flăcări în punctul de racordare a cisternei de marfă la conducta de evacuare a gazelor (a se vedea 9.3.2.22.4 b), 9.3.3.22.4 d)); sau</w:t>
      </w:r>
    </w:p>
    <w:p w14:paraId="1600489E" w14:textId="77777777" w:rsidR="00963DF9" w:rsidRDefault="00963DF9" w:rsidP="00963DF9">
      <w:pPr>
        <w:pStyle w:val="ListParagraph"/>
        <w:rPr>
          <w:rFonts w:eastAsia="Calibri"/>
          <w:sz w:val="24"/>
          <w:szCs w:val="24"/>
          <w:lang w:val="ro-RO"/>
        </w:rPr>
      </w:pPr>
    </w:p>
    <w:p w14:paraId="1A4345AA" w14:textId="35DFDC95" w:rsidR="00A0653A" w:rsidRDefault="00A0653A" w:rsidP="001A43F0">
      <w:pPr>
        <w:pStyle w:val="SingleTxtG"/>
        <w:numPr>
          <w:ilvl w:val="0"/>
          <w:numId w:val="17"/>
        </w:numPr>
        <w:spacing w:after="0" w:line="240" w:lineRule="auto"/>
        <w:rPr>
          <w:rFonts w:eastAsia="Calibri"/>
          <w:sz w:val="24"/>
          <w:szCs w:val="24"/>
          <w:lang w:val="ro-RO"/>
        </w:rPr>
      </w:pPr>
      <w:r w:rsidRPr="00F26137">
        <w:rPr>
          <w:rFonts w:eastAsia="Calibri"/>
          <w:sz w:val="24"/>
          <w:szCs w:val="24"/>
          <w:lang w:val="ro-RO"/>
        </w:rPr>
        <w:t xml:space="preserve">printr-o </w:t>
      </w:r>
      <w:r w:rsidR="008A4CD3" w:rsidRPr="00F26137">
        <w:rPr>
          <w:rFonts w:eastAsia="Calibri"/>
          <w:sz w:val="24"/>
          <w:szCs w:val="24"/>
          <w:lang w:val="ro-RO"/>
        </w:rPr>
        <w:t>tubulatură</w:t>
      </w:r>
      <w:r w:rsidRPr="00F26137">
        <w:rPr>
          <w:rFonts w:eastAsia="Calibri"/>
          <w:sz w:val="24"/>
          <w:szCs w:val="24"/>
          <w:lang w:val="ro-RO"/>
        </w:rPr>
        <w:t xml:space="preserve"> adecvată, care se racordează la conducta de evacuare a gazelor și precedată de un opritor de </w:t>
      </w:r>
      <w:r w:rsidR="000E33C8" w:rsidRPr="00F26137">
        <w:rPr>
          <w:rFonts w:eastAsia="Calibri"/>
          <w:sz w:val="24"/>
          <w:szCs w:val="24"/>
          <w:lang w:val="ro-RO"/>
        </w:rPr>
        <w:t>flăcări</w:t>
      </w:r>
      <w:r w:rsidRPr="00F26137">
        <w:rPr>
          <w:rFonts w:eastAsia="Calibri"/>
          <w:sz w:val="24"/>
          <w:szCs w:val="24"/>
          <w:lang w:val="ro-RO"/>
        </w:rPr>
        <w:t xml:space="preserve"> (grup/subgrup de explozie conform coloan</w:t>
      </w:r>
      <w:r w:rsidR="006457FD" w:rsidRPr="00F26137">
        <w:rPr>
          <w:rFonts w:eastAsia="Calibri"/>
          <w:sz w:val="24"/>
          <w:szCs w:val="24"/>
          <w:lang w:val="ro-RO"/>
        </w:rPr>
        <w:t>ei</w:t>
      </w:r>
      <w:r w:rsidRPr="00F26137">
        <w:rPr>
          <w:rFonts w:eastAsia="Calibri"/>
          <w:sz w:val="24"/>
          <w:szCs w:val="24"/>
          <w:lang w:val="ro-RO"/>
        </w:rPr>
        <w:t xml:space="preserve"> (16) </w:t>
      </w:r>
      <w:r w:rsidR="005E7ECE">
        <w:rPr>
          <w:rFonts w:eastAsia="Calibri"/>
          <w:sz w:val="24"/>
          <w:szCs w:val="24"/>
          <w:lang w:val="ro-RO"/>
        </w:rPr>
        <w:t>a tabelului</w:t>
      </w:r>
      <w:r w:rsidRPr="00F26137">
        <w:rPr>
          <w:rFonts w:eastAsia="Calibri"/>
          <w:sz w:val="24"/>
          <w:szCs w:val="24"/>
          <w:lang w:val="ro-RO"/>
        </w:rPr>
        <w:t xml:space="preserve"> C al Capitolului 3.2.) . ”</w:t>
      </w:r>
    </w:p>
    <w:p w14:paraId="12111F06" w14:textId="77777777" w:rsidR="00963DF9" w:rsidRPr="00F26137" w:rsidRDefault="00963DF9" w:rsidP="00963DF9">
      <w:pPr>
        <w:pStyle w:val="SingleTxtG"/>
        <w:spacing w:after="0" w:line="240" w:lineRule="auto"/>
        <w:ind w:left="1494"/>
        <w:rPr>
          <w:rFonts w:eastAsia="Calibri"/>
          <w:sz w:val="24"/>
          <w:szCs w:val="24"/>
          <w:lang w:val="ro-RO"/>
        </w:rPr>
      </w:pPr>
    </w:p>
    <w:p w14:paraId="343F216D" w14:textId="66814096" w:rsidR="00F97EEF" w:rsidRDefault="00F97EEF" w:rsidP="00963DF9">
      <w:pPr>
        <w:pStyle w:val="SingleTxtG"/>
        <w:tabs>
          <w:tab w:val="clear" w:pos="1701"/>
          <w:tab w:val="clear" w:pos="2268"/>
          <w:tab w:val="clear" w:pos="2835"/>
        </w:tabs>
        <w:spacing w:after="0" w:line="240" w:lineRule="auto"/>
        <w:ind w:right="1133"/>
        <w:rPr>
          <w:sz w:val="24"/>
          <w:szCs w:val="24"/>
          <w:lang w:val="ro-RO"/>
        </w:rPr>
      </w:pPr>
      <w:r w:rsidRPr="00F26137">
        <w:rPr>
          <w:sz w:val="24"/>
          <w:szCs w:val="24"/>
          <w:lang w:val="ro-RO"/>
        </w:rPr>
        <w:t>7.2.3.7.2.2</w:t>
      </w:r>
      <w:r w:rsidRPr="00F26137">
        <w:rPr>
          <w:sz w:val="24"/>
          <w:szCs w:val="24"/>
          <w:lang w:val="ro-RO"/>
        </w:rPr>
        <w:tab/>
      </w:r>
      <w:r w:rsidR="00EA6816" w:rsidRPr="00F26137">
        <w:rPr>
          <w:sz w:val="24"/>
          <w:szCs w:val="24"/>
          <w:lang w:val="ro-RO"/>
        </w:rPr>
        <w:t>Se modifică</w:t>
      </w:r>
      <w:r w:rsidRPr="00F26137">
        <w:rPr>
          <w:sz w:val="24"/>
          <w:szCs w:val="24"/>
          <w:lang w:val="ro-RO"/>
        </w:rPr>
        <w:t xml:space="preserve"> </w:t>
      </w:r>
      <w:r w:rsidR="006457FD" w:rsidRPr="00F26137">
        <w:rPr>
          <w:sz w:val="24"/>
          <w:szCs w:val="24"/>
          <w:lang w:val="ro-RO"/>
        </w:rPr>
        <w:t>al</w:t>
      </w:r>
      <w:r w:rsidRPr="00F26137">
        <w:rPr>
          <w:sz w:val="24"/>
          <w:szCs w:val="24"/>
          <w:lang w:val="ro-RO"/>
        </w:rPr>
        <w:t xml:space="preserve"> </w:t>
      </w:r>
      <w:r w:rsidR="00DB405F" w:rsidRPr="00F26137">
        <w:rPr>
          <w:sz w:val="24"/>
          <w:szCs w:val="24"/>
          <w:lang w:val="ro-RO"/>
        </w:rPr>
        <w:t>d</w:t>
      </w:r>
      <w:r w:rsidR="006457FD" w:rsidRPr="00F26137">
        <w:rPr>
          <w:sz w:val="24"/>
          <w:szCs w:val="24"/>
          <w:lang w:val="ro-RO"/>
        </w:rPr>
        <w:t>oilea</w:t>
      </w:r>
      <w:r w:rsidRPr="00F26137">
        <w:rPr>
          <w:sz w:val="24"/>
          <w:szCs w:val="24"/>
          <w:lang w:val="ro-RO"/>
        </w:rPr>
        <w:t xml:space="preserve"> </w:t>
      </w:r>
      <w:r w:rsidR="00EA6816" w:rsidRPr="00F26137">
        <w:rPr>
          <w:sz w:val="24"/>
          <w:szCs w:val="24"/>
          <w:lang w:val="ro-RO"/>
        </w:rPr>
        <w:t>paragraf</w:t>
      </w:r>
      <w:r w:rsidRPr="00F26137">
        <w:rPr>
          <w:sz w:val="24"/>
          <w:szCs w:val="24"/>
          <w:lang w:val="ro-RO"/>
        </w:rPr>
        <w:t xml:space="preserve"> de </w:t>
      </w:r>
      <w:r w:rsidR="006457FD" w:rsidRPr="00F26137">
        <w:rPr>
          <w:sz w:val="24"/>
          <w:szCs w:val="24"/>
          <w:lang w:val="ro-RO"/>
        </w:rPr>
        <w:t>astfel încât să se citească</w:t>
      </w:r>
      <w:r w:rsidRPr="00F26137">
        <w:rPr>
          <w:sz w:val="24"/>
          <w:szCs w:val="24"/>
          <w:lang w:val="ro-RO"/>
        </w:rPr>
        <w:t xml:space="preserve"> </w:t>
      </w:r>
      <w:r w:rsidR="00043D54" w:rsidRPr="00F26137">
        <w:rPr>
          <w:sz w:val="24"/>
          <w:szCs w:val="24"/>
          <w:lang w:val="ro-RO"/>
        </w:rPr>
        <w:t>după</w:t>
      </w:r>
      <w:r w:rsidR="00963DF9">
        <w:rPr>
          <w:sz w:val="24"/>
          <w:szCs w:val="24"/>
          <w:lang w:val="ro-RO"/>
        </w:rPr>
        <w:t xml:space="preserve"> </w:t>
      </w:r>
      <w:r w:rsidR="00043D54" w:rsidRPr="00F26137">
        <w:rPr>
          <w:sz w:val="24"/>
          <w:szCs w:val="24"/>
          <w:lang w:val="ro-RO"/>
        </w:rPr>
        <w:t>cum urmează</w:t>
      </w:r>
      <w:r w:rsidRPr="00F26137">
        <w:rPr>
          <w:sz w:val="24"/>
          <w:szCs w:val="24"/>
          <w:lang w:val="ro-RO"/>
        </w:rPr>
        <w:t>:</w:t>
      </w:r>
    </w:p>
    <w:p w14:paraId="5A2B6B80" w14:textId="77777777" w:rsidR="00963DF9" w:rsidRPr="00F26137" w:rsidRDefault="00963DF9" w:rsidP="00F26137">
      <w:pPr>
        <w:pStyle w:val="SingleTxtG"/>
        <w:tabs>
          <w:tab w:val="clear" w:pos="1701"/>
          <w:tab w:val="clear" w:pos="2268"/>
          <w:tab w:val="clear" w:pos="2835"/>
        </w:tabs>
        <w:spacing w:after="0" w:line="240" w:lineRule="auto"/>
        <w:ind w:left="2268" w:right="1133" w:hanging="1134"/>
        <w:rPr>
          <w:sz w:val="24"/>
          <w:szCs w:val="24"/>
          <w:lang w:val="ro-RO"/>
        </w:rPr>
      </w:pPr>
    </w:p>
    <w:p w14:paraId="2AD05FED" w14:textId="4BAD3EA0" w:rsidR="006457FD" w:rsidRPr="00F26137" w:rsidRDefault="006457FD" w:rsidP="00F26137">
      <w:pPr>
        <w:pStyle w:val="SingleTxtG"/>
        <w:widowControl w:val="0"/>
        <w:spacing w:after="0" w:line="240" w:lineRule="auto"/>
        <w:rPr>
          <w:sz w:val="24"/>
          <w:szCs w:val="24"/>
          <w:lang w:val="ro-RO"/>
        </w:rPr>
      </w:pPr>
      <w:r w:rsidRPr="00F26137">
        <w:rPr>
          <w:sz w:val="24"/>
          <w:szCs w:val="24"/>
          <w:lang w:val="ro-RO"/>
        </w:rPr>
        <w:t xml:space="preserve">„Lista de control trebuie să fie furnizată cel puțin în limbile înțelese de conducător sau expert și de operatorul stației de primire. </w:t>
      </w:r>
      <w:r w:rsidR="00712FB4" w:rsidRPr="00F26137">
        <w:rPr>
          <w:sz w:val="24"/>
          <w:szCs w:val="24"/>
          <w:lang w:val="ro-RO"/>
        </w:rPr>
        <w:t xml:space="preserve">Ea </w:t>
      </w:r>
      <w:r w:rsidRPr="00F26137">
        <w:rPr>
          <w:sz w:val="24"/>
          <w:szCs w:val="24"/>
          <w:lang w:val="ro-RO"/>
        </w:rPr>
        <w:t>po</w:t>
      </w:r>
      <w:r w:rsidR="00712FB4" w:rsidRPr="00F26137">
        <w:rPr>
          <w:sz w:val="24"/>
          <w:szCs w:val="24"/>
          <w:lang w:val="ro-RO"/>
        </w:rPr>
        <w:t>a</w:t>
      </w:r>
      <w:r w:rsidRPr="00F26137">
        <w:rPr>
          <w:sz w:val="24"/>
          <w:szCs w:val="24"/>
          <w:lang w:val="ro-RO"/>
        </w:rPr>
        <w:t>t</w:t>
      </w:r>
      <w:r w:rsidR="00712FB4" w:rsidRPr="00F26137">
        <w:rPr>
          <w:sz w:val="24"/>
          <w:szCs w:val="24"/>
          <w:lang w:val="ro-RO"/>
        </w:rPr>
        <w:t>e</w:t>
      </w:r>
      <w:r w:rsidRPr="00F26137">
        <w:rPr>
          <w:sz w:val="24"/>
          <w:szCs w:val="24"/>
          <w:lang w:val="ro-RO"/>
        </w:rPr>
        <w:t xml:space="preserve"> fi prezentat</w:t>
      </w:r>
      <w:r w:rsidR="00712FB4" w:rsidRPr="00F26137">
        <w:rPr>
          <w:sz w:val="24"/>
          <w:szCs w:val="24"/>
          <w:lang w:val="ro-RO"/>
        </w:rPr>
        <w:t>ă</w:t>
      </w:r>
      <w:r w:rsidRPr="00F26137">
        <w:rPr>
          <w:sz w:val="24"/>
          <w:szCs w:val="24"/>
          <w:lang w:val="ro-RO"/>
        </w:rPr>
        <w:t xml:space="preserve"> </w:t>
      </w:r>
      <w:r w:rsidR="00712FB4" w:rsidRPr="00F26137">
        <w:rPr>
          <w:sz w:val="24"/>
          <w:szCs w:val="24"/>
          <w:lang w:val="ro-RO"/>
        </w:rPr>
        <w:t>sub</w:t>
      </w:r>
      <w:r w:rsidRPr="00F26137">
        <w:rPr>
          <w:sz w:val="24"/>
          <w:szCs w:val="24"/>
          <w:lang w:val="ro-RO"/>
        </w:rPr>
        <w:t xml:space="preserve"> formă electronică dacă cele două părți sunt de acord și sunt </w:t>
      </w:r>
      <w:r w:rsidR="00712FB4" w:rsidRPr="00F26137">
        <w:rPr>
          <w:sz w:val="24"/>
          <w:szCs w:val="24"/>
          <w:lang w:val="ro-RO"/>
        </w:rPr>
        <w:t xml:space="preserve">în măsură </w:t>
      </w:r>
      <w:r w:rsidRPr="00F26137">
        <w:rPr>
          <w:sz w:val="24"/>
          <w:szCs w:val="24"/>
          <w:lang w:val="ro-RO"/>
        </w:rPr>
        <w:t>să utilizeze semnături electronice avansate și dacă primesc o copie. ”.</w:t>
      </w:r>
    </w:p>
    <w:p w14:paraId="503E347C" w14:textId="77777777" w:rsidR="00963DF9" w:rsidRDefault="00963DF9" w:rsidP="00F26137">
      <w:pPr>
        <w:pStyle w:val="SingleTxtG"/>
        <w:widowControl w:val="0"/>
        <w:spacing w:after="0" w:line="240" w:lineRule="auto"/>
        <w:rPr>
          <w:sz w:val="24"/>
          <w:szCs w:val="24"/>
          <w:lang w:val="ro-RO"/>
        </w:rPr>
      </w:pPr>
    </w:p>
    <w:p w14:paraId="16FCD27A" w14:textId="031B7AAF" w:rsidR="006457FD" w:rsidRDefault="006457FD" w:rsidP="00F26137">
      <w:pPr>
        <w:pStyle w:val="SingleTxtG"/>
        <w:widowControl w:val="0"/>
        <w:spacing w:after="0" w:line="240" w:lineRule="auto"/>
        <w:rPr>
          <w:sz w:val="24"/>
          <w:szCs w:val="24"/>
          <w:lang w:val="ro-RO"/>
        </w:rPr>
      </w:pPr>
      <w:r w:rsidRPr="00F26137">
        <w:rPr>
          <w:sz w:val="24"/>
          <w:szCs w:val="24"/>
          <w:lang w:val="ro-RO"/>
        </w:rPr>
        <w:t xml:space="preserve">7.2.3.7.2.3 </w:t>
      </w:r>
      <w:r w:rsidR="00712FB4" w:rsidRPr="00F26137">
        <w:rPr>
          <w:sz w:val="24"/>
          <w:szCs w:val="24"/>
          <w:lang w:val="ro-RO"/>
        </w:rPr>
        <w:tab/>
        <w:t>Se modifică după cum urmează</w:t>
      </w:r>
      <w:r w:rsidRPr="00F26137">
        <w:rPr>
          <w:sz w:val="24"/>
          <w:szCs w:val="24"/>
          <w:lang w:val="ro-RO"/>
        </w:rPr>
        <w:t>:</w:t>
      </w:r>
    </w:p>
    <w:p w14:paraId="4FF01358" w14:textId="77777777" w:rsidR="00963DF9" w:rsidRPr="00F26137" w:rsidRDefault="00963DF9" w:rsidP="00F26137">
      <w:pPr>
        <w:pStyle w:val="SingleTxtG"/>
        <w:widowControl w:val="0"/>
        <w:spacing w:after="0" w:line="240" w:lineRule="auto"/>
        <w:rPr>
          <w:sz w:val="24"/>
          <w:szCs w:val="24"/>
          <w:lang w:val="ro-RO"/>
        </w:rPr>
      </w:pPr>
    </w:p>
    <w:p w14:paraId="5B1D6289" w14:textId="4550B013" w:rsidR="006457FD" w:rsidRDefault="00712FB4" w:rsidP="00F26137">
      <w:pPr>
        <w:pStyle w:val="SingleTxtG"/>
        <w:widowControl w:val="0"/>
        <w:spacing w:after="0" w:line="240" w:lineRule="auto"/>
        <w:rPr>
          <w:sz w:val="24"/>
          <w:szCs w:val="24"/>
          <w:lang w:val="ro-RO"/>
        </w:rPr>
      </w:pPr>
      <w:r w:rsidRPr="00F26137">
        <w:rPr>
          <w:sz w:val="24"/>
          <w:szCs w:val="24"/>
          <w:lang w:val="ro-RO"/>
        </w:rPr>
        <w:t>La</w:t>
      </w:r>
      <w:r w:rsidR="006457FD" w:rsidRPr="00F26137">
        <w:rPr>
          <w:sz w:val="24"/>
          <w:szCs w:val="24"/>
          <w:lang w:val="ro-RO"/>
        </w:rPr>
        <w:t xml:space="preserve"> al doilea paragraf, </w:t>
      </w:r>
      <w:r w:rsidRPr="00F26137">
        <w:rPr>
          <w:sz w:val="24"/>
          <w:szCs w:val="24"/>
          <w:lang w:val="ro-RO"/>
        </w:rPr>
        <w:t>se înlocuiește</w:t>
      </w:r>
      <w:r w:rsidR="006457FD" w:rsidRPr="00F26137">
        <w:rPr>
          <w:sz w:val="24"/>
          <w:szCs w:val="24"/>
          <w:lang w:val="ro-RO"/>
        </w:rPr>
        <w:t xml:space="preserve"> „o supapă de joasă presiune, </w:t>
      </w:r>
      <w:r w:rsidRPr="00F26137">
        <w:rPr>
          <w:sz w:val="24"/>
          <w:szCs w:val="24"/>
          <w:lang w:val="ro-RO"/>
        </w:rPr>
        <w:t xml:space="preserve">cu resort </w:t>
      </w:r>
      <w:r w:rsidR="006457FD" w:rsidRPr="00F26137">
        <w:rPr>
          <w:sz w:val="24"/>
          <w:szCs w:val="24"/>
          <w:lang w:val="ro-RO"/>
        </w:rPr>
        <w:t xml:space="preserve">fix ​​sau mobil,” </w:t>
      </w:r>
      <w:r w:rsidRPr="00F26137">
        <w:rPr>
          <w:sz w:val="24"/>
          <w:szCs w:val="24"/>
          <w:lang w:val="ro-RO"/>
        </w:rPr>
        <w:t>c</w:t>
      </w:r>
      <w:r w:rsidR="006457FD" w:rsidRPr="00F26137">
        <w:rPr>
          <w:sz w:val="24"/>
          <w:szCs w:val="24"/>
          <w:lang w:val="ro-RO"/>
        </w:rPr>
        <w:t xml:space="preserve">u „o supapă </w:t>
      </w:r>
      <w:r w:rsidRPr="00F26137">
        <w:rPr>
          <w:sz w:val="24"/>
          <w:szCs w:val="24"/>
          <w:lang w:val="ro-RO"/>
        </w:rPr>
        <w:t xml:space="preserve">de depresiune </w:t>
      </w:r>
      <w:r w:rsidR="006457FD" w:rsidRPr="00F26137">
        <w:rPr>
          <w:sz w:val="24"/>
          <w:szCs w:val="24"/>
          <w:lang w:val="ro-RO"/>
        </w:rPr>
        <w:t>suplimentară fixă ​​sau mobilă, în conformitate cu 9.3.2.62 sau 9.3.3.62”. A doua f</w:t>
      </w:r>
      <w:r w:rsidRPr="00F26137">
        <w:rPr>
          <w:sz w:val="24"/>
          <w:szCs w:val="24"/>
          <w:lang w:val="ro-RO"/>
        </w:rPr>
        <w:t>rază</w:t>
      </w:r>
      <w:r w:rsidR="006457FD" w:rsidRPr="00F26137">
        <w:rPr>
          <w:sz w:val="24"/>
          <w:szCs w:val="24"/>
          <w:lang w:val="ro-RO"/>
        </w:rPr>
        <w:t xml:space="preserve"> </w:t>
      </w:r>
      <w:r w:rsidRPr="00F26137">
        <w:rPr>
          <w:sz w:val="24"/>
          <w:szCs w:val="24"/>
          <w:lang w:val="ro-RO"/>
        </w:rPr>
        <w:t>se șterge</w:t>
      </w:r>
      <w:r w:rsidR="006457FD" w:rsidRPr="00F26137">
        <w:rPr>
          <w:sz w:val="24"/>
          <w:szCs w:val="24"/>
          <w:lang w:val="ro-RO"/>
        </w:rPr>
        <w:t>: „</w:t>
      </w:r>
      <w:r w:rsidRPr="00F26137">
        <w:rPr>
          <w:sz w:val="24"/>
          <w:szCs w:val="24"/>
          <w:lang w:val="ro-RO"/>
        </w:rPr>
        <w:t>Această s</w:t>
      </w:r>
      <w:r w:rsidR="006457FD" w:rsidRPr="00F26137">
        <w:rPr>
          <w:sz w:val="24"/>
          <w:szCs w:val="24"/>
          <w:lang w:val="ro-RO"/>
        </w:rPr>
        <w:t>upap</w:t>
      </w:r>
      <w:r w:rsidRPr="00F26137">
        <w:rPr>
          <w:sz w:val="24"/>
          <w:szCs w:val="24"/>
          <w:lang w:val="ro-RO"/>
        </w:rPr>
        <w:t>ă</w:t>
      </w:r>
      <w:r w:rsidR="006457FD" w:rsidRPr="00F26137">
        <w:rPr>
          <w:sz w:val="24"/>
          <w:szCs w:val="24"/>
          <w:lang w:val="ro-RO"/>
        </w:rPr>
        <w:t xml:space="preserve"> de joasă presiune trebuie montată în așa fel încât, în condiții normale de </w:t>
      </w:r>
      <w:r w:rsidRPr="00F26137">
        <w:rPr>
          <w:sz w:val="24"/>
          <w:szCs w:val="24"/>
          <w:lang w:val="ro-RO"/>
        </w:rPr>
        <w:t>exploat</w:t>
      </w:r>
      <w:r w:rsidR="006457FD" w:rsidRPr="00F26137">
        <w:rPr>
          <w:sz w:val="24"/>
          <w:szCs w:val="24"/>
          <w:lang w:val="ro-RO"/>
        </w:rPr>
        <w:t>are, supapa de d</w:t>
      </w:r>
      <w:r w:rsidRPr="00F26137">
        <w:rPr>
          <w:sz w:val="24"/>
          <w:szCs w:val="24"/>
          <w:lang w:val="ro-RO"/>
        </w:rPr>
        <w:t>epresiune</w:t>
      </w:r>
      <w:r w:rsidR="006457FD" w:rsidRPr="00F26137">
        <w:rPr>
          <w:sz w:val="24"/>
          <w:szCs w:val="24"/>
          <w:lang w:val="ro-RO"/>
        </w:rPr>
        <w:t xml:space="preserve"> să nu fie activă. ”.</w:t>
      </w:r>
    </w:p>
    <w:p w14:paraId="326D9601" w14:textId="77777777" w:rsidR="003F1CE0" w:rsidRPr="00F26137" w:rsidRDefault="003F1CE0" w:rsidP="00F26137">
      <w:pPr>
        <w:pStyle w:val="SingleTxtG"/>
        <w:widowControl w:val="0"/>
        <w:spacing w:after="0" w:line="240" w:lineRule="auto"/>
        <w:rPr>
          <w:sz w:val="24"/>
          <w:szCs w:val="24"/>
          <w:lang w:val="ro-RO"/>
        </w:rPr>
      </w:pPr>
    </w:p>
    <w:p w14:paraId="4DC1AD3A" w14:textId="2FE3E0EF" w:rsidR="008715DF" w:rsidRDefault="00EA6816" w:rsidP="00F26137">
      <w:pPr>
        <w:pStyle w:val="SingleTxtG"/>
        <w:tabs>
          <w:tab w:val="clear" w:pos="1701"/>
          <w:tab w:val="clear" w:pos="2268"/>
          <w:tab w:val="clear" w:pos="2835"/>
        </w:tabs>
        <w:spacing w:after="0" w:line="240" w:lineRule="auto"/>
        <w:ind w:left="2268" w:right="850"/>
        <w:rPr>
          <w:sz w:val="24"/>
          <w:szCs w:val="24"/>
          <w:lang w:val="ro-RO"/>
        </w:rPr>
      </w:pPr>
      <w:r w:rsidRPr="00F26137">
        <w:rPr>
          <w:sz w:val="24"/>
          <w:szCs w:val="24"/>
          <w:lang w:val="ro-RO"/>
        </w:rPr>
        <w:t>Se modifică</w:t>
      </w:r>
      <w:r w:rsidR="008715DF" w:rsidRPr="00F26137">
        <w:rPr>
          <w:sz w:val="24"/>
          <w:szCs w:val="24"/>
          <w:lang w:val="ro-RO"/>
        </w:rPr>
        <w:t xml:space="preserve"> </w:t>
      </w:r>
      <w:r w:rsidR="00827732" w:rsidRPr="00F26137">
        <w:rPr>
          <w:sz w:val="24"/>
          <w:szCs w:val="24"/>
          <w:lang w:val="ro-RO"/>
        </w:rPr>
        <w:t>prima</w:t>
      </w:r>
      <w:r w:rsidR="008715DF" w:rsidRPr="00F26137">
        <w:rPr>
          <w:sz w:val="24"/>
          <w:szCs w:val="24"/>
          <w:lang w:val="ro-RO"/>
        </w:rPr>
        <w:t xml:space="preserve"> </w:t>
      </w:r>
      <w:r w:rsidR="00827732" w:rsidRPr="00F26137">
        <w:rPr>
          <w:sz w:val="24"/>
          <w:szCs w:val="24"/>
          <w:lang w:val="ro-RO"/>
        </w:rPr>
        <w:t>frază</w:t>
      </w:r>
      <w:r w:rsidR="008715DF" w:rsidRPr="00F26137">
        <w:rPr>
          <w:sz w:val="24"/>
          <w:szCs w:val="24"/>
          <w:lang w:val="ro-RO"/>
        </w:rPr>
        <w:t xml:space="preserve"> d</w:t>
      </w:r>
      <w:r w:rsidR="00712FB4" w:rsidRPr="00F26137">
        <w:rPr>
          <w:sz w:val="24"/>
          <w:szCs w:val="24"/>
          <w:lang w:val="ro-RO"/>
        </w:rPr>
        <w:t xml:space="preserve">e la al </w:t>
      </w:r>
      <w:r w:rsidR="008715DF" w:rsidRPr="00F26137">
        <w:rPr>
          <w:sz w:val="24"/>
          <w:szCs w:val="24"/>
          <w:lang w:val="ro-RO"/>
        </w:rPr>
        <w:t>tr</w:t>
      </w:r>
      <w:r w:rsidR="00712FB4" w:rsidRPr="00F26137">
        <w:rPr>
          <w:sz w:val="24"/>
          <w:szCs w:val="24"/>
          <w:lang w:val="ro-RO"/>
        </w:rPr>
        <w:t>e</w:t>
      </w:r>
      <w:r w:rsidR="008715DF" w:rsidRPr="00F26137">
        <w:rPr>
          <w:sz w:val="24"/>
          <w:szCs w:val="24"/>
          <w:lang w:val="ro-RO"/>
        </w:rPr>
        <w:t>i</w:t>
      </w:r>
      <w:r w:rsidR="00712FB4" w:rsidRPr="00F26137">
        <w:rPr>
          <w:sz w:val="24"/>
          <w:szCs w:val="24"/>
          <w:lang w:val="ro-RO"/>
        </w:rPr>
        <w:t>lea</w:t>
      </w:r>
      <w:r w:rsidR="008715DF" w:rsidRPr="00F26137">
        <w:rPr>
          <w:sz w:val="24"/>
          <w:szCs w:val="24"/>
          <w:lang w:val="ro-RO"/>
        </w:rPr>
        <w:t xml:space="preserve"> </w:t>
      </w:r>
      <w:r w:rsidRPr="00F26137">
        <w:rPr>
          <w:sz w:val="24"/>
          <w:szCs w:val="24"/>
          <w:lang w:val="ro-RO"/>
        </w:rPr>
        <w:t>paragraf</w:t>
      </w:r>
      <w:r w:rsidR="008715DF" w:rsidRPr="00F26137">
        <w:rPr>
          <w:sz w:val="24"/>
          <w:szCs w:val="24"/>
          <w:lang w:val="ro-RO"/>
        </w:rPr>
        <w:t xml:space="preserve"> </w:t>
      </w:r>
      <w:r w:rsidR="00043D54" w:rsidRPr="00F26137">
        <w:rPr>
          <w:sz w:val="24"/>
          <w:szCs w:val="24"/>
          <w:lang w:val="ro-RO"/>
        </w:rPr>
        <w:t>după cum urmează</w:t>
      </w:r>
      <w:r w:rsidR="008715DF" w:rsidRPr="00F26137">
        <w:rPr>
          <w:sz w:val="24"/>
          <w:szCs w:val="24"/>
          <w:lang w:val="ro-RO"/>
        </w:rPr>
        <w:t> :</w:t>
      </w:r>
    </w:p>
    <w:p w14:paraId="437466A5" w14:textId="77777777" w:rsidR="003F1CE0" w:rsidRPr="00F26137" w:rsidRDefault="003F1CE0" w:rsidP="00F26137">
      <w:pPr>
        <w:pStyle w:val="SingleTxtG"/>
        <w:tabs>
          <w:tab w:val="clear" w:pos="1701"/>
          <w:tab w:val="clear" w:pos="2268"/>
          <w:tab w:val="clear" w:pos="2835"/>
        </w:tabs>
        <w:spacing w:after="0" w:line="240" w:lineRule="auto"/>
        <w:ind w:left="2268" w:right="850"/>
        <w:rPr>
          <w:iCs/>
          <w:sz w:val="24"/>
          <w:szCs w:val="24"/>
          <w:lang w:val="ro-RO"/>
        </w:rPr>
      </w:pPr>
    </w:p>
    <w:p w14:paraId="50898FBB" w14:textId="77777777" w:rsidR="00EB5415" w:rsidRDefault="00742D2D" w:rsidP="00EB5415">
      <w:pPr>
        <w:pStyle w:val="SingleTxtG"/>
        <w:widowControl w:val="0"/>
        <w:spacing w:after="0" w:line="240" w:lineRule="auto"/>
        <w:rPr>
          <w:sz w:val="24"/>
          <w:szCs w:val="24"/>
          <w:lang w:val="ro-RO"/>
        </w:rPr>
      </w:pPr>
      <w:r w:rsidRPr="00F26137">
        <w:rPr>
          <w:sz w:val="24"/>
          <w:szCs w:val="24"/>
          <w:lang w:val="ro-RO"/>
        </w:rPr>
        <w:t>“</w:t>
      </w:r>
      <w:r w:rsidR="008715DF" w:rsidRPr="00F26137">
        <w:rPr>
          <w:sz w:val="24"/>
          <w:szCs w:val="24"/>
          <w:lang w:val="ro-RO"/>
        </w:rPr>
        <w:t> </w:t>
      </w:r>
      <w:r w:rsidR="00712FB4" w:rsidRPr="00F26137">
        <w:rPr>
          <w:sz w:val="24"/>
          <w:szCs w:val="24"/>
          <w:lang w:val="ro-RO"/>
        </w:rPr>
        <w:t>Dacă</w:t>
      </w:r>
      <w:r w:rsidR="008715DF" w:rsidRPr="00F26137">
        <w:rPr>
          <w:sz w:val="24"/>
          <w:szCs w:val="24"/>
          <w:lang w:val="ro-RO"/>
        </w:rPr>
        <w:t xml:space="preserve"> protec</w:t>
      </w:r>
      <w:r w:rsidR="00712FB4" w:rsidRPr="00F26137">
        <w:rPr>
          <w:sz w:val="24"/>
          <w:szCs w:val="24"/>
          <w:lang w:val="ro-RO"/>
        </w:rPr>
        <w:t>ția</w:t>
      </w:r>
      <w:r w:rsidR="008715DF" w:rsidRPr="00F26137">
        <w:rPr>
          <w:sz w:val="24"/>
          <w:szCs w:val="24"/>
          <w:lang w:val="ro-RO"/>
        </w:rPr>
        <w:t xml:space="preserve"> contr</w:t>
      </w:r>
      <w:r w:rsidR="00712FB4" w:rsidRPr="00F26137">
        <w:rPr>
          <w:sz w:val="24"/>
          <w:szCs w:val="24"/>
          <w:lang w:val="ro-RO"/>
        </w:rPr>
        <w:t>a</w:t>
      </w:r>
      <w:r w:rsidR="008715DF" w:rsidRPr="00F26137">
        <w:rPr>
          <w:sz w:val="24"/>
          <w:szCs w:val="24"/>
          <w:lang w:val="ro-RO"/>
        </w:rPr>
        <w:t xml:space="preserve"> explo</w:t>
      </w:r>
      <w:r w:rsidR="00712FB4" w:rsidRPr="00F26137">
        <w:rPr>
          <w:sz w:val="24"/>
          <w:szCs w:val="24"/>
          <w:lang w:val="ro-RO"/>
        </w:rPr>
        <w:t>ziilor</w:t>
      </w:r>
      <w:r w:rsidR="008715DF" w:rsidRPr="00F26137">
        <w:rPr>
          <w:sz w:val="24"/>
          <w:szCs w:val="24"/>
          <w:lang w:val="ro-RO"/>
        </w:rPr>
        <w:t xml:space="preserve"> est</w:t>
      </w:r>
      <w:r w:rsidR="00712FB4" w:rsidRPr="00F26137">
        <w:rPr>
          <w:sz w:val="24"/>
          <w:szCs w:val="24"/>
          <w:lang w:val="ro-RO"/>
        </w:rPr>
        <w:t>e</w:t>
      </w:r>
      <w:r w:rsidR="008715DF" w:rsidRPr="00F26137">
        <w:rPr>
          <w:sz w:val="24"/>
          <w:szCs w:val="24"/>
          <w:lang w:val="ro-RO"/>
        </w:rPr>
        <w:t xml:space="preserve"> </w:t>
      </w:r>
      <w:r w:rsidR="00712FB4" w:rsidRPr="00F26137">
        <w:rPr>
          <w:sz w:val="24"/>
          <w:szCs w:val="24"/>
          <w:lang w:val="ro-RO"/>
        </w:rPr>
        <w:t>cerută</w:t>
      </w:r>
      <w:r w:rsidR="008715DF" w:rsidRPr="00F26137">
        <w:rPr>
          <w:sz w:val="24"/>
          <w:szCs w:val="24"/>
          <w:lang w:val="ro-RO"/>
        </w:rPr>
        <w:t xml:space="preserve"> </w:t>
      </w:r>
      <w:r w:rsidR="00712FB4" w:rsidRPr="00F26137">
        <w:rPr>
          <w:sz w:val="24"/>
          <w:szCs w:val="24"/>
          <w:lang w:val="ro-RO"/>
        </w:rPr>
        <w:t>în</w:t>
      </w:r>
      <w:r w:rsidR="008715DF" w:rsidRPr="00F26137">
        <w:rPr>
          <w:sz w:val="24"/>
          <w:szCs w:val="24"/>
          <w:lang w:val="ro-RO"/>
        </w:rPr>
        <w:t xml:space="preserve"> </w:t>
      </w:r>
      <w:r w:rsidR="003E7F59" w:rsidRPr="00F26137">
        <w:rPr>
          <w:sz w:val="24"/>
          <w:szCs w:val="24"/>
          <w:lang w:val="ro-RO"/>
        </w:rPr>
        <w:t>coloana</w:t>
      </w:r>
      <w:r w:rsidR="008715DF" w:rsidRPr="00F26137">
        <w:rPr>
          <w:sz w:val="24"/>
          <w:szCs w:val="24"/>
          <w:lang w:val="ro-RO"/>
        </w:rPr>
        <w:t xml:space="preserve"> (17) </w:t>
      </w:r>
      <w:r w:rsidR="00712FB4" w:rsidRPr="00F26137">
        <w:rPr>
          <w:sz w:val="24"/>
          <w:szCs w:val="24"/>
          <w:lang w:val="ro-RO"/>
        </w:rPr>
        <w:t>a</w:t>
      </w:r>
      <w:r w:rsidR="008715DF" w:rsidRPr="00F26137">
        <w:rPr>
          <w:sz w:val="24"/>
          <w:szCs w:val="24"/>
          <w:lang w:val="ro-RO"/>
        </w:rPr>
        <w:t xml:space="preserve"> </w:t>
      </w:r>
      <w:r w:rsidR="003E7F59" w:rsidRPr="00F26137">
        <w:rPr>
          <w:sz w:val="24"/>
          <w:szCs w:val="24"/>
          <w:lang w:val="ro-RO"/>
        </w:rPr>
        <w:t>Tabelul C</w:t>
      </w:r>
      <w:r w:rsidR="008715DF" w:rsidRPr="00F26137">
        <w:rPr>
          <w:sz w:val="24"/>
          <w:szCs w:val="24"/>
          <w:lang w:val="ro-RO"/>
        </w:rPr>
        <w:t xml:space="preserve"> </w:t>
      </w:r>
      <w:r w:rsidR="009C06BB">
        <w:rPr>
          <w:sz w:val="24"/>
          <w:szCs w:val="24"/>
          <w:lang w:val="ro-RO"/>
        </w:rPr>
        <w:t>de la Capitolul</w:t>
      </w:r>
      <w:r w:rsidR="008715DF" w:rsidRPr="00F26137">
        <w:rPr>
          <w:sz w:val="24"/>
          <w:szCs w:val="24"/>
          <w:lang w:val="ro-RO"/>
        </w:rPr>
        <w:t xml:space="preserve"> 3.2, </w:t>
      </w:r>
      <w:r w:rsidR="00712FB4" w:rsidRPr="00F26137">
        <w:rPr>
          <w:sz w:val="24"/>
          <w:szCs w:val="24"/>
          <w:lang w:val="ro-RO"/>
        </w:rPr>
        <w:t>toate tubu</w:t>
      </w:r>
      <w:r w:rsidR="003F1CE0">
        <w:rPr>
          <w:sz w:val="24"/>
          <w:szCs w:val="24"/>
          <w:lang w:val="ro-RO"/>
        </w:rPr>
        <w:t>latu</w:t>
      </w:r>
      <w:r w:rsidR="00712FB4" w:rsidRPr="00F26137">
        <w:rPr>
          <w:sz w:val="24"/>
          <w:szCs w:val="24"/>
          <w:lang w:val="ro-RO"/>
        </w:rPr>
        <w:t>rile dintre nava care se degazează și stația de recepție trebuie să fie echipat</w:t>
      </w:r>
      <w:r w:rsidR="003F1CE0">
        <w:rPr>
          <w:sz w:val="24"/>
          <w:szCs w:val="24"/>
          <w:lang w:val="ro-RO"/>
        </w:rPr>
        <w:t>e</w:t>
      </w:r>
      <w:r w:rsidR="00712FB4" w:rsidRPr="00F26137">
        <w:rPr>
          <w:sz w:val="24"/>
          <w:szCs w:val="24"/>
          <w:lang w:val="ro-RO"/>
        </w:rPr>
        <w:t xml:space="preserve"> cu opr</w:t>
      </w:r>
      <w:r w:rsidR="003F1CE0">
        <w:rPr>
          <w:sz w:val="24"/>
          <w:szCs w:val="24"/>
          <w:lang w:val="ro-RO"/>
        </w:rPr>
        <w:t>i</w:t>
      </w:r>
      <w:r w:rsidR="00712FB4" w:rsidRPr="00F26137">
        <w:rPr>
          <w:sz w:val="24"/>
          <w:szCs w:val="24"/>
          <w:lang w:val="ro-RO"/>
        </w:rPr>
        <w:t>tori de fl</w:t>
      </w:r>
      <w:r w:rsidR="006670D4" w:rsidRPr="00F26137">
        <w:rPr>
          <w:sz w:val="24"/>
          <w:szCs w:val="24"/>
          <w:lang w:val="ro-RO"/>
        </w:rPr>
        <w:t>ă</w:t>
      </w:r>
      <w:r w:rsidR="00712FB4" w:rsidRPr="00F26137">
        <w:rPr>
          <w:sz w:val="24"/>
          <w:szCs w:val="24"/>
          <w:lang w:val="ro-RO"/>
        </w:rPr>
        <w:t>căr</w:t>
      </w:r>
      <w:r w:rsidR="006670D4" w:rsidRPr="00F26137">
        <w:rPr>
          <w:sz w:val="24"/>
          <w:szCs w:val="24"/>
          <w:lang w:val="ro-RO"/>
        </w:rPr>
        <w:t>i</w:t>
      </w:r>
      <w:r w:rsidR="00712FB4" w:rsidRPr="00F26137">
        <w:rPr>
          <w:sz w:val="24"/>
          <w:szCs w:val="24"/>
          <w:lang w:val="ro-RO"/>
        </w:rPr>
        <w:t xml:space="preserve"> corespunzători </w:t>
      </w:r>
      <w:r w:rsidR="008715DF" w:rsidRPr="00F26137">
        <w:rPr>
          <w:sz w:val="24"/>
          <w:szCs w:val="24"/>
          <w:lang w:val="ro-RO"/>
        </w:rPr>
        <w:t>. </w:t>
      </w:r>
      <w:r w:rsidRPr="00F26137">
        <w:rPr>
          <w:sz w:val="24"/>
          <w:szCs w:val="24"/>
          <w:lang w:val="ro-RO"/>
        </w:rPr>
        <w:t>”</w:t>
      </w:r>
      <w:r w:rsidR="008715DF" w:rsidRPr="00F26137">
        <w:rPr>
          <w:sz w:val="24"/>
          <w:szCs w:val="24"/>
          <w:lang w:val="ro-RO"/>
        </w:rPr>
        <w:t>.</w:t>
      </w:r>
    </w:p>
    <w:p w14:paraId="049DD405" w14:textId="77777777" w:rsidR="00EB5415" w:rsidRDefault="00EB5415" w:rsidP="00EB5415">
      <w:pPr>
        <w:pStyle w:val="SingleTxtG"/>
        <w:widowControl w:val="0"/>
        <w:spacing w:after="0" w:line="240" w:lineRule="auto"/>
        <w:rPr>
          <w:sz w:val="24"/>
          <w:szCs w:val="24"/>
          <w:lang w:val="ro-RO"/>
        </w:rPr>
      </w:pPr>
    </w:p>
    <w:p w14:paraId="76E0B656" w14:textId="485BCB94" w:rsidR="006F49AD" w:rsidRPr="00F26137" w:rsidRDefault="006F49AD" w:rsidP="00EB5415">
      <w:pPr>
        <w:pStyle w:val="SingleTxtG"/>
        <w:widowControl w:val="0"/>
        <w:spacing w:after="0" w:line="240" w:lineRule="auto"/>
        <w:rPr>
          <w:sz w:val="24"/>
          <w:szCs w:val="24"/>
          <w:lang w:val="ro-RO"/>
        </w:rPr>
      </w:pPr>
      <w:r w:rsidRPr="00F26137">
        <w:rPr>
          <w:sz w:val="24"/>
          <w:szCs w:val="24"/>
          <w:lang w:val="ro-RO"/>
        </w:rPr>
        <w:t>7.2.3.20.1</w:t>
      </w:r>
      <w:r w:rsidRPr="00F26137">
        <w:rPr>
          <w:sz w:val="24"/>
          <w:szCs w:val="24"/>
          <w:lang w:val="ro-RO"/>
        </w:rPr>
        <w:tab/>
      </w:r>
      <w:r w:rsidR="00EA6816" w:rsidRPr="00F26137">
        <w:rPr>
          <w:sz w:val="24"/>
          <w:szCs w:val="24"/>
          <w:lang w:val="ro-RO"/>
        </w:rPr>
        <w:t>Se modifică</w:t>
      </w:r>
      <w:r w:rsidRPr="00F26137">
        <w:rPr>
          <w:sz w:val="24"/>
          <w:szCs w:val="24"/>
          <w:lang w:val="ro-RO"/>
        </w:rPr>
        <w:t xml:space="preserve"> </w:t>
      </w:r>
      <w:r w:rsidR="006670D4" w:rsidRPr="00F26137">
        <w:rPr>
          <w:sz w:val="24"/>
          <w:szCs w:val="24"/>
          <w:lang w:val="ro-RO"/>
        </w:rPr>
        <w:t>a doua</w:t>
      </w:r>
      <w:r w:rsidRPr="00F26137">
        <w:rPr>
          <w:sz w:val="24"/>
          <w:szCs w:val="24"/>
          <w:lang w:val="ro-RO"/>
        </w:rPr>
        <w:t xml:space="preserve"> </w:t>
      </w:r>
      <w:r w:rsidR="00827732" w:rsidRPr="00F26137">
        <w:rPr>
          <w:sz w:val="24"/>
          <w:szCs w:val="24"/>
          <w:lang w:val="ro-RO"/>
        </w:rPr>
        <w:t>frază</w:t>
      </w:r>
      <w:r w:rsidRPr="00F26137">
        <w:rPr>
          <w:sz w:val="24"/>
          <w:szCs w:val="24"/>
          <w:lang w:val="ro-RO"/>
        </w:rPr>
        <w:t xml:space="preserve"> </w:t>
      </w:r>
      <w:r w:rsidR="00043D54" w:rsidRPr="00F26137">
        <w:rPr>
          <w:sz w:val="24"/>
          <w:szCs w:val="24"/>
          <w:lang w:val="ro-RO"/>
        </w:rPr>
        <w:t>după cum urmează</w:t>
      </w:r>
      <w:r w:rsidRPr="00F26137">
        <w:rPr>
          <w:sz w:val="24"/>
          <w:szCs w:val="24"/>
          <w:lang w:val="ro-RO"/>
        </w:rPr>
        <w:t> :</w:t>
      </w:r>
    </w:p>
    <w:p w14:paraId="4136F601" w14:textId="77777777" w:rsidR="00EB5415" w:rsidRDefault="00EB5415" w:rsidP="00F26137">
      <w:pPr>
        <w:pStyle w:val="SingleTxtG"/>
        <w:tabs>
          <w:tab w:val="left" w:pos="1134"/>
        </w:tabs>
        <w:spacing w:after="0" w:line="240" w:lineRule="auto"/>
        <w:rPr>
          <w:sz w:val="24"/>
          <w:szCs w:val="24"/>
          <w:lang w:val="ro-RO"/>
        </w:rPr>
      </w:pPr>
    </w:p>
    <w:p w14:paraId="48DDD5BC" w14:textId="35DB82D5" w:rsidR="006670D4" w:rsidRPr="00F26137" w:rsidRDefault="006670D4" w:rsidP="00F26137">
      <w:pPr>
        <w:pStyle w:val="SingleTxtG"/>
        <w:tabs>
          <w:tab w:val="left" w:pos="1134"/>
        </w:tabs>
        <w:spacing w:after="0" w:line="240" w:lineRule="auto"/>
        <w:rPr>
          <w:sz w:val="24"/>
          <w:szCs w:val="24"/>
          <w:lang w:val="ro-RO"/>
        </w:rPr>
      </w:pPr>
      <w:r w:rsidRPr="00F26137">
        <w:rPr>
          <w:sz w:val="24"/>
          <w:szCs w:val="24"/>
          <w:lang w:val="ro-RO"/>
        </w:rPr>
        <w:t>„</w:t>
      </w:r>
      <w:proofErr w:type="spellStart"/>
      <w:r w:rsidRPr="00F26137">
        <w:rPr>
          <w:sz w:val="24"/>
          <w:szCs w:val="24"/>
          <w:lang w:val="ro-RO"/>
        </w:rPr>
        <w:t>Coferdamurile</w:t>
      </w:r>
      <w:proofErr w:type="spellEnd"/>
      <w:r w:rsidRPr="00F26137">
        <w:rPr>
          <w:sz w:val="24"/>
          <w:szCs w:val="24"/>
          <w:lang w:val="ro-RO"/>
        </w:rPr>
        <w:t xml:space="preserve"> care nu sunt amenajate ca încăperi de serviciu pot fi umplute cu apă, sub rezerva:</w:t>
      </w:r>
    </w:p>
    <w:p w14:paraId="2B62674B" w14:textId="77777777" w:rsidR="00EB5415" w:rsidRDefault="00EB5415" w:rsidP="00F26137">
      <w:pPr>
        <w:pStyle w:val="SingleTxtG"/>
        <w:tabs>
          <w:tab w:val="left" w:pos="1134"/>
        </w:tabs>
        <w:spacing w:after="0" w:line="240" w:lineRule="auto"/>
        <w:rPr>
          <w:sz w:val="24"/>
          <w:szCs w:val="24"/>
          <w:lang w:val="ro-RO"/>
        </w:rPr>
      </w:pPr>
    </w:p>
    <w:p w14:paraId="015D62CB" w14:textId="197BD1FB" w:rsidR="006670D4" w:rsidRDefault="006670D4" w:rsidP="001A43F0">
      <w:pPr>
        <w:pStyle w:val="SingleTxtG"/>
        <w:numPr>
          <w:ilvl w:val="0"/>
          <w:numId w:val="18"/>
        </w:numPr>
        <w:tabs>
          <w:tab w:val="left" w:pos="1134"/>
        </w:tabs>
        <w:spacing w:after="0" w:line="240" w:lineRule="auto"/>
        <w:rPr>
          <w:sz w:val="24"/>
          <w:szCs w:val="24"/>
          <w:lang w:val="ro-RO"/>
        </w:rPr>
      </w:pPr>
      <w:r w:rsidRPr="00F26137">
        <w:rPr>
          <w:sz w:val="24"/>
          <w:szCs w:val="24"/>
          <w:lang w:val="ro-RO"/>
        </w:rPr>
        <w:t>că cisternele de marfă adiacente să fie goale;</w:t>
      </w:r>
    </w:p>
    <w:p w14:paraId="12A878C6" w14:textId="77777777" w:rsidR="00EB5415" w:rsidRDefault="00EB5415" w:rsidP="00F26137">
      <w:pPr>
        <w:pStyle w:val="SingleTxtG"/>
        <w:tabs>
          <w:tab w:val="left" w:pos="1134"/>
        </w:tabs>
        <w:spacing w:after="0" w:line="240" w:lineRule="auto"/>
        <w:rPr>
          <w:sz w:val="24"/>
          <w:szCs w:val="24"/>
          <w:lang w:val="ro-RO"/>
        </w:rPr>
      </w:pPr>
    </w:p>
    <w:p w14:paraId="76A3C2E2" w14:textId="15411865" w:rsidR="006670D4" w:rsidRDefault="006670D4" w:rsidP="001A43F0">
      <w:pPr>
        <w:pStyle w:val="SingleTxtG"/>
        <w:numPr>
          <w:ilvl w:val="0"/>
          <w:numId w:val="18"/>
        </w:numPr>
        <w:tabs>
          <w:tab w:val="left" w:pos="1134"/>
        </w:tabs>
        <w:spacing w:after="0" w:line="240" w:lineRule="auto"/>
        <w:rPr>
          <w:sz w:val="24"/>
          <w:szCs w:val="24"/>
          <w:lang w:val="ro-RO"/>
        </w:rPr>
      </w:pPr>
      <w:r w:rsidRPr="00F26137">
        <w:rPr>
          <w:sz w:val="24"/>
          <w:szCs w:val="24"/>
          <w:lang w:val="ro-RO"/>
        </w:rPr>
        <w:t>că s-a luat în considerare în calculele de stabilitate în stare intactă și după avarie; și</w:t>
      </w:r>
    </w:p>
    <w:p w14:paraId="037860B3" w14:textId="1991311E" w:rsidR="006670D4" w:rsidRDefault="006670D4" w:rsidP="001A43F0">
      <w:pPr>
        <w:pStyle w:val="SingleTxtG"/>
        <w:numPr>
          <w:ilvl w:val="0"/>
          <w:numId w:val="18"/>
        </w:numPr>
        <w:tabs>
          <w:tab w:val="left" w:pos="1134"/>
        </w:tabs>
        <w:spacing w:after="0" w:line="240" w:lineRule="auto"/>
        <w:rPr>
          <w:sz w:val="24"/>
          <w:szCs w:val="24"/>
          <w:lang w:val="ro-RO"/>
        </w:rPr>
      </w:pPr>
      <w:r w:rsidRPr="00F26137">
        <w:rPr>
          <w:sz w:val="24"/>
          <w:szCs w:val="24"/>
          <w:lang w:val="ro-RO"/>
        </w:rPr>
        <w:lastRenderedPageBreak/>
        <w:t xml:space="preserve">că nu este interzis în coloana (20) a Tabelului C </w:t>
      </w:r>
      <w:r w:rsidR="00EB5415">
        <w:rPr>
          <w:sz w:val="24"/>
          <w:szCs w:val="24"/>
          <w:lang w:val="ro-RO"/>
        </w:rPr>
        <w:t xml:space="preserve">de </w:t>
      </w:r>
      <w:r w:rsidRPr="00F26137">
        <w:rPr>
          <w:sz w:val="24"/>
          <w:szCs w:val="24"/>
          <w:lang w:val="ro-RO"/>
        </w:rPr>
        <w:t>l</w:t>
      </w:r>
      <w:r w:rsidR="00EB5415">
        <w:rPr>
          <w:sz w:val="24"/>
          <w:szCs w:val="24"/>
          <w:lang w:val="ro-RO"/>
        </w:rPr>
        <w:t>a</w:t>
      </w:r>
      <w:r w:rsidRPr="00F26137">
        <w:rPr>
          <w:sz w:val="24"/>
          <w:szCs w:val="24"/>
          <w:lang w:val="ro-RO"/>
        </w:rPr>
        <w:t xml:space="preserve"> Capitolului 3.2. ”.</w:t>
      </w:r>
    </w:p>
    <w:p w14:paraId="20C645F2" w14:textId="77777777" w:rsidR="00EB5415" w:rsidRDefault="00EB5415" w:rsidP="00F26137">
      <w:pPr>
        <w:pStyle w:val="SingleTxtG"/>
        <w:tabs>
          <w:tab w:val="left" w:pos="1134"/>
        </w:tabs>
        <w:spacing w:after="0" w:line="240" w:lineRule="auto"/>
        <w:rPr>
          <w:sz w:val="24"/>
          <w:szCs w:val="24"/>
          <w:lang w:val="ro-RO"/>
        </w:rPr>
      </w:pPr>
    </w:p>
    <w:p w14:paraId="12D318E4" w14:textId="79F94C8A" w:rsidR="006670D4" w:rsidRDefault="006670D4" w:rsidP="00F26137">
      <w:pPr>
        <w:pStyle w:val="SingleTxtG"/>
        <w:tabs>
          <w:tab w:val="left" w:pos="1134"/>
        </w:tabs>
        <w:spacing w:after="0" w:line="240" w:lineRule="auto"/>
        <w:rPr>
          <w:sz w:val="24"/>
          <w:szCs w:val="24"/>
          <w:lang w:val="ro-RO"/>
        </w:rPr>
      </w:pPr>
      <w:r w:rsidRPr="00F26137">
        <w:rPr>
          <w:sz w:val="24"/>
          <w:szCs w:val="24"/>
          <w:lang w:val="ro-RO"/>
        </w:rPr>
        <w:t xml:space="preserve">7.2.3.31.1 </w:t>
      </w:r>
      <w:r w:rsidR="00EB5415">
        <w:rPr>
          <w:sz w:val="24"/>
          <w:szCs w:val="24"/>
          <w:lang w:val="ro-RO"/>
        </w:rPr>
        <w:t>La</w:t>
      </w:r>
      <w:r w:rsidRPr="00F26137">
        <w:rPr>
          <w:sz w:val="24"/>
          <w:szCs w:val="24"/>
          <w:lang w:val="ro-RO"/>
        </w:rPr>
        <w:t xml:space="preserve"> a doua liniuță a primului paragraf, se înlocuiește „</w:t>
      </w:r>
      <w:bookmarkStart w:id="36" w:name="_Hlk177041499"/>
      <w:r w:rsidRPr="00F26137">
        <w:rPr>
          <w:sz w:val="24"/>
          <w:szCs w:val="24"/>
          <w:lang w:val="ro-RO"/>
        </w:rPr>
        <w:t xml:space="preserve">și de la </w:t>
      </w:r>
      <w:r w:rsidR="00EB5415">
        <w:rPr>
          <w:sz w:val="24"/>
          <w:szCs w:val="24"/>
          <w:lang w:val="ro-RO"/>
        </w:rPr>
        <w:t>S</w:t>
      </w:r>
      <w:r w:rsidRPr="00F26137">
        <w:rPr>
          <w:sz w:val="24"/>
          <w:szCs w:val="24"/>
          <w:lang w:val="ro-RO"/>
        </w:rPr>
        <w:t xml:space="preserve">ecțiunea 1 din </w:t>
      </w:r>
      <w:r w:rsidR="00EB5415">
        <w:rPr>
          <w:sz w:val="24"/>
          <w:szCs w:val="24"/>
          <w:lang w:val="ro-RO"/>
        </w:rPr>
        <w:t>A</w:t>
      </w:r>
      <w:r w:rsidRPr="00F26137">
        <w:rPr>
          <w:sz w:val="24"/>
          <w:szCs w:val="24"/>
          <w:lang w:val="ro-RO"/>
        </w:rPr>
        <w:t>nexa 8 ” cu, ”Capitolul 1 d</w:t>
      </w:r>
      <w:r w:rsidR="00EB5415">
        <w:rPr>
          <w:sz w:val="24"/>
          <w:szCs w:val="24"/>
          <w:lang w:val="ro-RO"/>
        </w:rPr>
        <w:t>e la S</w:t>
      </w:r>
      <w:r w:rsidRPr="00F26137">
        <w:rPr>
          <w:sz w:val="24"/>
          <w:szCs w:val="24"/>
          <w:lang w:val="ro-RO"/>
        </w:rPr>
        <w:t>ecțiunea II și Capitolul 2 d</w:t>
      </w:r>
      <w:r w:rsidR="00EB5415">
        <w:rPr>
          <w:sz w:val="24"/>
          <w:szCs w:val="24"/>
          <w:lang w:val="ro-RO"/>
        </w:rPr>
        <w:t>e la S</w:t>
      </w:r>
      <w:r w:rsidRPr="00F26137">
        <w:rPr>
          <w:sz w:val="24"/>
          <w:szCs w:val="24"/>
          <w:lang w:val="ro-RO"/>
        </w:rPr>
        <w:t>ecțiunea III”.</w:t>
      </w:r>
    </w:p>
    <w:bookmarkEnd w:id="36"/>
    <w:p w14:paraId="7B89DC6B" w14:textId="77777777" w:rsidR="00EB5415" w:rsidRPr="00F26137" w:rsidRDefault="00EB5415" w:rsidP="00F26137">
      <w:pPr>
        <w:pStyle w:val="SingleTxtG"/>
        <w:tabs>
          <w:tab w:val="left" w:pos="1134"/>
        </w:tabs>
        <w:spacing w:after="0" w:line="240" w:lineRule="auto"/>
        <w:rPr>
          <w:sz w:val="24"/>
          <w:szCs w:val="24"/>
          <w:lang w:val="ro-RO"/>
        </w:rPr>
      </w:pPr>
    </w:p>
    <w:p w14:paraId="54717081" w14:textId="72D9E8EF" w:rsidR="00F97EEF" w:rsidRPr="00F26137" w:rsidRDefault="00F97EEF" w:rsidP="00F26137">
      <w:pPr>
        <w:pStyle w:val="SingleTxtG"/>
        <w:tabs>
          <w:tab w:val="clear" w:pos="1701"/>
          <w:tab w:val="clear" w:pos="2268"/>
          <w:tab w:val="clear" w:pos="2835"/>
        </w:tabs>
        <w:spacing w:after="0" w:line="240" w:lineRule="auto"/>
        <w:ind w:left="2268" w:right="850" w:hanging="1134"/>
        <w:rPr>
          <w:rFonts w:asciiTheme="majorBidi" w:hAnsiTheme="majorBidi" w:cstheme="majorBidi"/>
          <w:sz w:val="24"/>
          <w:szCs w:val="24"/>
          <w:lang w:val="ro-RO"/>
        </w:rPr>
      </w:pPr>
      <w:r w:rsidRPr="00F26137">
        <w:rPr>
          <w:sz w:val="24"/>
          <w:szCs w:val="24"/>
          <w:lang w:val="ro-RO"/>
        </w:rPr>
        <w:t>7.2.3.51.4</w:t>
      </w:r>
      <w:r w:rsidRPr="00F26137">
        <w:rPr>
          <w:sz w:val="24"/>
          <w:szCs w:val="24"/>
          <w:lang w:val="ro-RO"/>
        </w:rPr>
        <w:tab/>
      </w:r>
      <w:r w:rsidR="006670D4" w:rsidRPr="00F26137">
        <w:rPr>
          <w:sz w:val="24"/>
          <w:szCs w:val="24"/>
          <w:lang w:val="ro-RO"/>
        </w:rPr>
        <w:t>M</w:t>
      </w:r>
      <w:r w:rsidR="00903270" w:rsidRPr="00F26137">
        <w:rPr>
          <w:sz w:val="24"/>
          <w:szCs w:val="24"/>
          <w:lang w:val="ro-RO"/>
        </w:rPr>
        <w:t>odificare</w:t>
      </w:r>
      <w:r w:rsidRPr="00F26137">
        <w:rPr>
          <w:sz w:val="24"/>
          <w:szCs w:val="24"/>
          <w:lang w:val="ro-RO"/>
        </w:rPr>
        <w:t xml:space="preserve"> </w:t>
      </w:r>
      <w:r w:rsidR="00742D2D" w:rsidRPr="00F26137">
        <w:rPr>
          <w:sz w:val="24"/>
          <w:szCs w:val="24"/>
          <w:lang w:val="ro-RO"/>
        </w:rPr>
        <w:t>nu se aplică</w:t>
      </w:r>
      <w:r w:rsidRPr="00F26137">
        <w:rPr>
          <w:sz w:val="24"/>
          <w:szCs w:val="24"/>
          <w:lang w:val="ro-RO"/>
        </w:rPr>
        <w:t xml:space="preserve"> </w:t>
      </w:r>
      <w:r w:rsidR="006670D4" w:rsidRPr="00F26137">
        <w:rPr>
          <w:sz w:val="24"/>
          <w:szCs w:val="24"/>
          <w:lang w:val="ro-RO"/>
        </w:rPr>
        <w:t>l</w:t>
      </w:r>
      <w:r w:rsidRPr="00F26137">
        <w:rPr>
          <w:sz w:val="24"/>
          <w:szCs w:val="24"/>
          <w:lang w:val="ro-RO"/>
        </w:rPr>
        <w:t>a text</w:t>
      </w:r>
      <w:r w:rsidR="006670D4" w:rsidRPr="00F26137">
        <w:rPr>
          <w:sz w:val="24"/>
          <w:szCs w:val="24"/>
          <w:lang w:val="ro-RO"/>
        </w:rPr>
        <w:t>ul în limba</w:t>
      </w:r>
      <w:r w:rsidRPr="00F26137">
        <w:rPr>
          <w:sz w:val="24"/>
          <w:szCs w:val="24"/>
          <w:lang w:val="ro-RO"/>
        </w:rPr>
        <w:t xml:space="preserve"> </w:t>
      </w:r>
      <w:r w:rsidR="006670D4" w:rsidRPr="00F26137">
        <w:rPr>
          <w:sz w:val="24"/>
          <w:szCs w:val="24"/>
          <w:lang w:val="ro-RO"/>
        </w:rPr>
        <w:t>rom</w:t>
      </w:r>
      <w:r w:rsidR="00CB40DF" w:rsidRPr="00F26137">
        <w:rPr>
          <w:sz w:val="24"/>
          <w:szCs w:val="24"/>
          <w:lang w:val="ro-RO"/>
        </w:rPr>
        <w:t>ână</w:t>
      </w:r>
      <w:r w:rsidRPr="00F26137">
        <w:rPr>
          <w:sz w:val="24"/>
          <w:szCs w:val="24"/>
          <w:lang w:val="ro-RO"/>
        </w:rPr>
        <w:t>.</w:t>
      </w:r>
    </w:p>
    <w:p w14:paraId="168D65E3" w14:textId="77777777" w:rsidR="00EB5415" w:rsidRDefault="00EB5415" w:rsidP="00F26137">
      <w:pPr>
        <w:pStyle w:val="SingleTxtG"/>
        <w:tabs>
          <w:tab w:val="clear" w:pos="1701"/>
          <w:tab w:val="clear" w:pos="2268"/>
          <w:tab w:val="clear" w:pos="2835"/>
        </w:tabs>
        <w:spacing w:after="0" w:line="240" w:lineRule="auto"/>
        <w:ind w:left="2268" w:right="850" w:hanging="1134"/>
        <w:rPr>
          <w:sz w:val="24"/>
          <w:szCs w:val="24"/>
          <w:lang w:val="ro-RO"/>
        </w:rPr>
      </w:pPr>
    </w:p>
    <w:p w14:paraId="59C0CD50" w14:textId="5C85DD73" w:rsidR="00F97EEF" w:rsidRPr="00F26137" w:rsidRDefault="00F97EEF" w:rsidP="00F26137">
      <w:pPr>
        <w:pStyle w:val="SingleTxtG"/>
        <w:tabs>
          <w:tab w:val="clear" w:pos="1701"/>
          <w:tab w:val="clear" w:pos="2268"/>
          <w:tab w:val="clear" w:pos="2835"/>
        </w:tabs>
        <w:spacing w:after="0" w:line="240" w:lineRule="auto"/>
        <w:ind w:left="2268" w:right="850" w:hanging="1134"/>
        <w:rPr>
          <w:rFonts w:asciiTheme="majorBidi" w:hAnsiTheme="majorBidi" w:cstheme="majorBidi"/>
          <w:sz w:val="24"/>
          <w:szCs w:val="24"/>
          <w:lang w:val="ro-RO"/>
        </w:rPr>
      </w:pPr>
      <w:r w:rsidRPr="00F26137">
        <w:rPr>
          <w:sz w:val="24"/>
          <w:szCs w:val="24"/>
          <w:lang w:val="ro-RO"/>
        </w:rPr>
        <w:t>7.2.3.51.7</w:t>
      </w:r>
      <w:r w:rsidRPr="00F26137">
        <w:rPr>
          <w:sz w:val="24"/>
          <w:szCs w:val="24"/>
          <w:lang w:val="ro-RO"/>
        </w:rPr>
        <w:tab/>
      </w:r>
      <w:r w:rsidR="00CB40DF" w:rsidRPr="00F26137">
        <w:rPr>
          <w:sz w:val="24"/>
          <w:szCs w:val="24"/>
          <w:lang w:val="ro-RO"/>
        </w:rPr>
        <w:t>Modificare nu se aplică la textul în limba română.</w:t>
      </w:r>
    </w:p>
    <w:p w14:paraId="603E9C52" w14:textId="77777777" w:rsidR="00EB5415" w:rsidRDefault="00EB5415" w:rsidP="00F26137">
      <w:pPr>
        <w:pStyle w:val="SingleTxtG"/>
        <w:tabs>
          <w:tab w:val="clear" w:pos="1701"/>
          <w:tab w:val="clear" w:pos="2268"/>
          <w:tab w:val="clear" w:pos="2835"/>
        </w:tabs>
        <w:spacing w:after="0" w:line="240" w:lineRule="auto"/>
        <w:ind w:left="2268" w:right="850" w:hanging="1134"/>
        <w:rPr>
          <w:sz w:val="24"/>
          <w:szCs w:val="24"/>
          <w:lang w:val="ro-RO"/>
        </w:rPr>
      </w:pPr>
    </w:p>
    <w:p w14:paraId="64F84AFE" w14:textId="498A7887" w:rsidR="00F97EEF" w:rsidRDefault="00F97EEF" w:rsidP="00EB5415">
      <w:pPr>
        <w:pStyle w:val="SingleTxtG"/>
        <w:tabs>
          <w:tab w:val="clear" w:pos="1701"/>
          <w:tab w:val="clear" w:pos="2268"/>
          <w:tab w:val="clear" w:pos="2835"/>
          <w:tab w:val="left" w:pos="8505"/>
          <w:tab w:val="left" w:pos="8647"/>
        </w:tabs>
        <w:spacing w:after="0" w:line="240" w:lineRule="auto"/>
        <w:ind w:left="2268" w:hanging="1134"/>
        <w:rPr>
          <w:sz w:val="24"/>
          <w:szCs w:val="24"/>
          <w:lang w:val="ro-RO"/>
        </w:rPr>
      </w:pPr>
      <w:r w:rsidRPr="00F26137">
        <w:rPr>
          <w:sz w:val="24"/>
          <w:szCs w:val="24"/>
          <w:lang w:val="ro-RO"/>
        </w:rPr>
        <w:t>7.2.3.51.7</w:t>
      </w:r>
      <w:r w:rsidRPr="00F26137">
        <w:rPr>
          <w:sz w:val="24"/>
          <w:szCs w:val="24"/>
          <w:lang w:val="ro-RO"/>
        </w:rPr>
        <w:tab/>
      </w:r>
      <w:r w:rsidR="00EA6816" w:rsidRPr="00F26137">
        <w:rPr>
          <w:sz w:val="24"/>
          <w:szCs w:val="24"/>
          <w:lang w:val="ro-RO"/>
        </w:rPr>
        <w:t>Se modifică</w:t>
      </w:r>
      <w:r w:rsidRPr="00F26137">
        <w:rPr>
          <w:sz w:val="24"/>
          <w:szCs w:val="24"/>
          <w:lang w:val="ro-RO"/>
        </w:rPr>
        <w:t xml:space="preserve"> </w:t>
      </w:r>
      <w:r w:rsidR="00CB40DF" w:rsidRPr="00F26137">
        <w:rPr>
          <w:sz w:val="24"/>
          <w:szCs w:val="24"/>
          <w:lang w:val="ro-RO"/>
        </w:rPr>
        <w:t>a</w:t>
      </w:r>
      <w:r w:rsidRPr="00F26137">
        <w:rPr>
          <w:sz w:val="24"/>
          <w:szCs w:val="24"/>
          <w:lang w:val="ro-RO"/>
        </w:rPr>
        <w:t xml:space="preserve">l </w:t>
      </w:r>
      <w:r w:rsidR="00DB405F" w:rsidRPr="00F26137">
        <w:rPr>
          <w:sz w:val="24"/>
          <w:szCs w:val="24"/>
          <w:lang w:val="ro-RO"/>
        </w:rPr>
        <w:t>do</w:t>
      </w:r>
      <w:r w:rsidR="00CB40DF" w:rsidRPr="00F26137">
        <w:rPr>
          <w:sz w:val="24"/>
          <w:szCs w:val="24"/>
          <w:lang w:val="ro-RO"/>
        </w:rPr>
        <w:t>ilea a</w:t>
      </w:r>
      <w:r w:rsidR="00697532" w:rsidRPr="00F26137">
        <w:rPr>
          <w:sz w:val="24"/>
          <w:szCs w:val="24"/>
          <w:lang w:val="ro-RO"/>
        </w:rPr>
        <w:t>lineat</w:t>
      </w:r>
      <w:r w:rsidRPr="00F26137">
        <w:rPr>
          <w:sz w:val="24"/>
          <w:szCs w:val="24"/>
          <w:lang w:val="ro-RO"/>
        </w:rPr>
        <w:t xml:space="preserve"> </w:t>
      </w:r>
      <w:r w:rsidR="00CB40DF" w:rsidRPr="00F26137">
        <w:rPr>
          <w:sz w:val="24"/>
          <w:szCs w:val="24"/>
          <w:lang w:val="ro-RO"/>
        </w:rPr>
        <w:t xml:space="preserve">astfel încât </w:t>
      </w:r>
      <w:r w:rsidRPr="00F26137">
        <w:rPr>
          <w:sz w:val="24"/>
          <w:szCs w:val="24"/>
          <w:lang w:val="ro-RO"/>
        </w:rPr>
        <w:t xml:space="preserve">se </w:t>
      </w:r>
      <w:r w:rsidR="00CB40DF" w:rsidRPr="00F26137">
        <w:rPr>
          <w:sz w:val="24"/>
          <w:szCs w:val="24"/>
          <w:lang w:val="ro-RO"/>
        </w:rPr>
        <w:t>citește</w:t>
      </w:r>
      <w:r w:rsidRPr="00F26137">
        <w:rPr>
          <w:sz w:val="24"/>
          <w:szCs w:val="24"/>
          <w:lang w:val="ro-RO"/>
        </w:rPr>
        <w:t xml:space="preserve"> </w:t>
      </w:r>
      <w:r w:rsidR="00043D54" w:rsidRPr="00F26137">
        <w:rPr>
          <w:sz w:val="24"/>
          <w:szCs w:val="24"/>
          <w:lang w:val="ro-RO"/>
        </w:rPr>
        <w:t>după cum urmează</w:t>
      </w:r>
      <w:r w:rsidRPr="00F26137">
        <w:rPr>
          <w:sz w:val="24"/>
          <w:szCs w:val="24"/>
          <w:lang w:val="ro-RO"/>
        </w:rPr>
        <w:t xml:space="preserve"> :</w:t>
      </w:r>
    </w:p>
    <w:p w14:paraId="3D0D4050" w14:textId="77777777" w:rsidR="00EB5415" w:rsidRPr="00F26137" w:rsidRDefault="00EB5415" w:rsidP="00EB5415">
      <w:pPr>
        <w:pStyle w:val="SingleTxtG"/>
        <w:tabs>
          <w:tab w:val="clear" w:pos="1701"/>
          <w:tab w:val="clear" w:pos="2268"/>
          <w:tab w:val="clear" w:pos="2835"/>
          <w:tab w:val="left" w:pos="8505"/>
          <w:tab w:val="left" w:pos="8647"/>
        </w:tabs>
        <w:spacing w:after="0" w:line="240" w:lineRule="auto"/>
        <w:ind w:left="2268" w:hanging="1134"/>
        <w:rPr>
          <w:bCs/>
          <w:sz w:val="24"/>
          <w:szCs w:val="24"/>
          <w:lang w:val="ro-RO"/>
        </w:rPr>
      </w:pPr>
    </w:p>
    <w:p w14:paraId="05CA1EFD" w14:textId="31D01E02" w:rsidR="009473C5" w:rsidRDefault="009473C5" w:rsidP="00F26137">
      <w:pPr>
        <w:pStyle w:val="SingleTxtG"/>
        <w:widowControl w:val="0"/>
        <w:spacing w:after="0" w:line="240" w:lineRule="auto"/>
        <w:rPr>
          <w:sz w:val="24"/>
          <w:szCs w:val="24"/>
          <w:lang w:val="ro-RO"/>
        </w:rPr>
      </w:pPr>
      <w:r w:rsidRPr="00F26137">
        <w:rPr>
          <w:sz w:val="24"/>
          <w:szCs w:val="24"/>
          <w:lang w:val="ro-RO"/>
        </w:rPr>
        <w:t>„ − C</w:t>
      </w:r>
      <w:r w:rsidR="00EB5415">
        <w:rPr>
          <w:sz w:val="24"/>
          <w:szCs w:val="24"/>
          <w:lang w:val="ro-RO"/>
        </w:rPr>
        <w:t>ând</w:t>
      </w:r>
      <w:r w:rsidRPr="00F26137">
        <w:rPr>
          <w:sz w:val="24"/>
          <w:szCs w:val="24"/>
          <w:lang w:val="ro-RO"/>
        </w:rPr>
        <w:t xml:space="preserve"> valori mai mici de 10% din LIE al n-hexanului sau al gazului de etalonare prescris de constructor sunt atinse în încăperile de locuit, timonerie și încăperi de serviciu situate în afara zonei marfă. ”.</w:t>
      </w:r>
    </w:p>
    <w:p w14:paraId="1BEDDE97" w14:textId="77777777" w:rsidR="00EB5415" w:rsidRPr="00F26137" w:rsidRDefault="00EB5415" w:rsidP="00F26137">
      <w:pPr>
        <w:pStyle w:val="SingleTxtG"/>
        <w:widowControl w:val="0"/>
        <w:spacing w:after="0" w:line="240" w:lineRule="auto"/>
        <w:rPr>
          <w:sz w:val="24"/>
          <w:szCs w:val="24"/>
          <w:lang w:val="ro-RO"/>
        </w:rPr>
      </w:pPr>
    </w:p>
    <w:p w14:paraId="36137FCA" w14:textId="77CD4891" w:rsidR="009473C5" w:rsidRDefault="009473C5" w:rsidP="00F26137">
      <w:pPr>
        <w:pStyle w:val="SingleTxtG"/>
        <w:widowControl w:val="0"/>
        <w:spacing w:after="0" w:line="240" w:lineRule="auto"/>
        <w:rPr>
          <w:sz w:val="24"/>
          <w:szCs w:val="24"/>
          <w:lang w:val="ro-RO"/>
        </w:rPr>
      </w:pPr>
      <w:r w:rsidRPr="00F26137">
        <w:rPr>
          <w:sz w:val="24"/>
          <w:szCs w:val="24"/>
          <w:lang w:val="ro-RO"/>
        </w:rPr>
        <w:t xml:space="preserve">7.2.4.1.4 </w:t>
      </w:r>
      <w:bookmarkStart w:id="37" w:name="_Hlk176518535"/>
      <w:r w:rsidRPr="00F26137">
        <w:rPr>
          <w:sz w:val="24"/>
          <w:szCs w:val="24"/>
          <w:lang w:val="ro-RO"/>
        </w:rPr>
        <w:tab/>
        <w:t>Se modifică astfel încât se citește după cum urmează</w:t>
      </w:r>
      <w:bookmarkEnd w:id="37"/>
      <w:r w:rsidRPr="00F26137">
        <w:rPr>
          <w:sz w:val="24"/>
          <w:szCs w:val="24"/>
          <w:lang w:val="ro-RO"/>
        </w:rPr>
        <w:t>:</w:t>
      </w:r>
    </w:p>
    <w:p w14:paraId="0640722E" w14:textId="77777777" w:rsidR="00EB5415" w:rsidRPr="00F26137" w:rsidRDefault="00EB5415" w:rsidP="00F26137">
      <w:pPr>
        <w:pStyle w:val="SingleTxtG"/>
        <w:widowControl w:val="0"/>
        <w:spacing w:after="0" w:line="240" w:lineRule="auto"/>
        <w:rPr>
          <w:sz w:val="24"/>
          <w:szCs w:val="24"/>
          <w:lang w:val="ro-RO"/>
        </w:rPr>
      </w:pPr>
    </w:p>
    <w:p w14:paraId="251A44D9" w14:textId="110A45D4" w:rsidR="009473C5" w:rsidRDefault="009473C5" w:rsidP="00F26137">
      <w:pPr>
        <w:pStyle w:val="SingleTxtG"/>
        <w:widowControl w:val="0"/>
        <w:spacing w:after="0" w:line="240" w:lineRule="auto"/>
        <w:rPr>
          <w:sz w:val="24"/>
          <w:szCs w:val="24"/>
          <w:lang w:val="ro-RO"/>
        </w:rPr>
      </w:pPr>
      <w:r w:rsidRPr="00F26137">
        <w:rPr>
          <w:sz w:val="24"/>
          <w:szCs w:val="24"/>
          <w:lang w:val="ro-RO"/>
        </w:rPr>
        <w:t>„ 7.2.4.1.4 La bordul navelor de aprovizionare sau a altor nave care livrează produse pentru exploatarea navelor, capacitatea maximă a eșantioanelor de marfă menționate la 7.2.4.1.1 poate fi mărită la 1 litru per recipient, cu maximum 500 de recipiente. Ca</w:t>
      </w:r>
      <w:r w:rsidR="00F6741C">
        <w:rPr>
          <w:sz w:val="24"/>
          <w:szCs w:val="24"/>
          <w:lang w:val="ro-RO"/>
        </w:rPr>
        <w:t>nti</w:t>
      </w:r>
      <w:r w:rsidRPr="00F26137">
        <w:rPr>
          <w:sz w:val="24"/>
          <w:szCs w:val="24"/>
          <w:lang w:val="ro-RO"/>
        </w:rPr>
        <w:t>tatea totală a eșantioanelor de marfă la bordul navei nu trebuie să depășească 250 de litri. ”.</w:t>
      </w:r>
    </w:p>
    <w:p w14:paraId="59EBA8FE" w14:textId="77777777" w:rsidR="00F6741C" w:rsidRPr="00F26137" w:rsidRDefault="00F6741C" w:rsidP="00F26137">
      <w:pPr>
        <w:pStyle w:val="SingleTxtG"/>
        <w:widowControl w:val="0"/>
        <w:spacing w:after="0" w:line="240" w:lineRule="auto"/>
        <w:rPr>
          <w:sz w:val="24"/>
          <w:szCs w:val="24"/>
          <w:lang w:val="ro-RO"/>
        </w:rPr>
      </w:pPr>
    </w:p>
    <w:p w14:paraId="7BCFF1D9" w14:textId="1965E9A0" w:rsidR="009473C5" w:rsidRDefault="009473C5" w:rsidP="00F26137">
      <w:pPr>
        <w:pStyle w:val="SingleTxtG"/>
        <w:widowControl w:val="0"/>
        <w:spacing w:after="0" w:line="240" w:lineRule="auto"/>
        <w:rPr>
          <w:sz w:val="24"/>
          <w:szCs w:val="24"/>
          <w:lang w:val="ro-RO"/>
        </w:rPr>
      </w:pPr>
      <w:r w:rsidRPr="00F26137">
        <w:rPr>
          <w:sz w:val="24"/>
          <w:szCs w:val="24"/>
          <w:lang w:val="ro-RO"/>
        </w:rPr>
        <w:t xml:space="preserve">7.2.4.10.3 </w:t>
      </w:r>
      <w:r w:rsidRPr="00F26137">
        <w:rPr>
          <w:sz w:val="24"/>
          <w:szCs w:val="24"/>
          <w:lang w:val="ro-RO"/>
        </w:rPr>
        <w:tab/>
        <w:t>Se modifică astfel încât se citește după cum urmează:</w:t>
      </w:r>
    </w:p>
    <w:p w14:paraId="787AB2C8" w14:textId="77777777" w:rsidR="00F6741C" w:rsidRPr="00F26137" w:rsidRDefault="00F6741C" w:rsidP="00F26137">
      <w:pPr>
        <w:pStyle w:val="SingleTxtG"/>
        <w:widowControl w:val="0"/>
        <w:spacing w:after="0" w:line="240" w:lineRule="auto"/>
        <w:rPr>
          <w:sz w:val="24"/>
          <w:szCs w:val="24"/>
          <w:lang w:val="ro-RO"/>
        </w:rPr>
      </w:pPr>
    </w:p>
    <w:p w14:paraId="11789FD6" w14:textId="741058E6" w:rsidR="009473C5" w:rsidRDefault="009473C5" w:rsidP="00F26137">
      <w:pPr>
        <w:pStyle w:val="SingleTxtG"/>
        <w:widowControl w:val="0"/>
        <w:spacing w:after="0" w:line="240" w:lineRule="auto"/>
        <w:rPr>
          <w:sz w:val="24"/>
          <w:szCs w:val="24"/>
          <w:lang w:val="ro-RO"/>
        </w:rPr>
      </w:pPr>
      <w:r w:rsidRPr="00F26137">
        <w:rPr>
          <w:sz w:val="24"/>
          <w:szCs w:val="24"/>
          <w:lang w:val="ro-RO"/>
        </w:rPr>
        <w:t xml:space="preserve">„Lista de control trebuie să fie furnizată cel puțin în limbile înțelese de conducător și de persoana responsabilă cu manipularea la instalațiile de la mal. </w:t>
      </w:r>
      <w:r w:rsidR="0092109F" w:rsidRPr="00F26137">
        <w:rPr>
          <w:sz w:val="24"/>
          <w:szCs w:val="24"/>
          <w:lang w:val="ro-RO"/>
        </w:rPr>
        <w:t>Ea poate fi prezentată sub formă electronică dacă cele două părți sunt de acord și sunt în măsură să utilizeze semnături electronice avansate și dacă primesc o copie</w:t>
      </w:r>
      <w:r w:rsidRPr="00F26137">
        <w:rPr>
          <w:sz w:val="24"/>
          <w:szCs w:val="24"/>
          <w:lang w:val="ro-RO"/>
        </w:rPr>
        <w:t>.”.</w:t>
      </w:r>
    </w:p>
    <w:p w14:paraId="037D6AF1" w14:textId="77777777" w:rsidR="00F6741C" w:rsidRPr="00F26137" w:rsidRDefault="00F6741C" w:rsidP="00F26137">
      <w:pPr>
        <w:pStyle w:val="SingleTxtG"/>
        <w:widowControl w:val="0"/>
        <w:spacing w:after="0" w:line="240" w:lineRule="auto"/>
        <w:rPr>
          <w:sz w:val="24"/>
          <w:szCs w:val="24"/>
          <w:lang w:val="ro-RO"/>
        </w:rPr>
      </w:pPr>
    </w:p>
    <w:p w14:paraId="616D6DB6" w14:textId="237ECC0B" w:rsidR="0092109F" w:rsidRDefault="0092109F" w:rsidP="00F26137">
      <w:pPr>
        <w:pStyle w:val="SingleTxtG"/>
        <w:widowControl w:val="0"/>
        <w:spacing w:after="0" w:line="240" w:lineRule="auto"/>
        <w:rPr>
          <w:sz w:val="24"/>
          <w:szCs w:val="24"/>
          <w:lang w:val="ro-RO"/>
        </w:rPr>
      </w:pPr>
      <w:r w:rsidRPr="00F26137">
        <w:rPr>
          <w:sz w:val="24"/>
          <w:szCs w:val="24"/>
          <w:lang w:val="ro-RO"/>
        </w:rPr>
        <w:t>7.2.4.13.1 În loc de “ compartimentul pompelor ”, se citește “ încăperea pompelor ”.</w:t>
      </w:r>
    </w:p>
    <w:p w14:paraId="278C8E11" w14:textId="77777777" w:rsidR="00F6741C" w:rsidRPr="00F26137" w:rsidRDefault="00F6741C" w:rsidP="00F26137">
      <w:pPr>
        <w:pStyle w:val="SingleTxtG"/>
        <w:widowControl w:val="0"/>
        <w:spacing w:after="0" w:line="240" w:lineRule="auto"/>
        <w:rPr>
          <w:sz w:val="24"/>
          <w:szCs w:val="24"/>
          <w:lang w:val="ro-RO"/>
        </w:rPr>
      </w:pPr>
    </w:p>
    <w:p w14:paraId="3E16CB9D" w14:textId="3D35E6D1" w:rsidR="0092109F" w:rsidRDefault="0092109F" w:rsidP="00F26137">
      <w:pPr>
        <w:pStyle w:val="SingleTxtG"/>
        <w:widowControl w:val="0"/>
        <w:spacing w:after="0" w:line="240" w:lineRule="auto"/>
        <w:rPr>
          <w:sz w:val="24"/>
          <w:szCs w:val="24"/>
          <w:lang w:val="ro-RO"/>
        </w:rPr>
      </w:pPr>
      <w:r w:rsidRPr="00F26137">
        <w:rPr>
          <w:sz w:val="24"/>
          <w:szCs w:val="24"/>
          <w:lang w:val="ro-RO"/>
        </w:rPr>
        <w:t xml:space="preserve">7.2.4.22 </w:t>
      </w:r>
      <w:r w:rsidR="00F6741C">
        <w:rPr>
          <w:sz w:val="24"/>
          <w:szCs w:val="24"/>
          <w:lang w:val="ro-RO"/>
        </w:rPr>
        <w:tab/>
      </w:r>
      <w:r w:rsidRPr="00F26137">
        <w:rPr>
          <w:sz w:val="24"/>
          <w:szCs w:val="24"/>
          <w:lang w:val="ro-RO"/>
        </w:rPr>
        <w:t>Se modifică după cum urmează:</w:t>
      </w:r>
    </w:p>
    <w:p w14:paraId="7B9C46E6" w14:textId="77777777" w:rsidR="00F6741C" w:rsidRPr="00F26137" w:rsidRDefault="00F6741C" w:rsidP="00F26137">
      <w:pPr>
        <w:pStyle w:val="SingleTxtG"/>
        <w:widowControl w:val="0"/>
        <w:spacing w:after="0" w:line="240" w:lineRule="auto"/>
        <w:rPr>
          <w:sz w:val="24"/>
          <w:szCs w:val="24"/>
          <w:lang w:val="ro-RO"/>
        </w:rPr>
      </w:pPr>
    </w:p>
    <w:p w14:paraId="0B8E207A" w14:textId="57E4BC03" w:rsidR="0092109F" w:rsidRDefault="0092109F" w:rsidP="00F26137">
      <w:pPr>
        <w:pStyle w:val="SingleTxtG"/>
        <w:widowControl w:val="0"/>
        <w:spacing w:after="0" w:line="240" w:lineRule="auto"/>
        <w:rPr>
          <w:sz w:val="24"/>
          <w:szCs w:val="24"/>
          <w:lang w:val="ro-RO"/>
        </w:rPr>
      </w:pPr>
      <w:r w:rsidRPr="00F26137">
        <w:rPr>
          <w:sz w:val="24"/>
          <w:szCs w:val="24"/>
          <w:lang w:val="ro-RO"/>
        </w:rPr>
        <w:t xml:space="preserve">“ 7.2.4.22 </w:t>
      </w:r>
      <w:r w:rsidR="00F6741C">
        <w:rPr>
          <w:sz w:val="24"/>
          <w:szCs w:val="24"/>
          <w:lang w:val="ro-RO"/>
        </w:rPr>
        <w:tab/>
      </w:r>
      <w:r w:rsidRPr="00F26137">
        <w:rPr>
          <w:sz w:val="24"/>
          <w:szCs w:val="24"/>
          <w:lang w:val="ro-RO"/>
        </w:rPr>
        <w:t>Deschiderea orificiilor cisternelor marfă</w:t>
      </w:r>
    </w:p>
    <w:p w14:paraId="2EFD0F04" w14:textId="77777777" w:rsidR="00F6741C" w:rsidRPr="00F26137" w:rsidRDefault="00F6741C" w:rsidP="00F26137">
      <w:pPr>
        <w:pStyle w:val="SingleTxtG"/>
        <w:widowControl w:val="0"/>
        <w:spacing w:after="0" w:line="240" w:lineRule="auto"/>
        <w:rPr>
          <w:sz w:val="24"/>
          <w:szCs w:val="24"/>
          <w:lang w:val="ro-RO"/>
        </w:rPr>
      </w:pPr>
    </w:p>
    <w:p w14:paraId="6680A503" w14:textId="7D0DA1FE" w:rsidR="0092109F" w:rsidRDefault="0092109F" w:rsidP="00F26137">
      <w:pPr>
        <w:pStyle w:val="SingleTxtG"/>
        <w:widowControl w:val="0"/>
        <w:spacing w:after="0" w:line="240" w:lineRule="auto"/>
        <w:rPr>
          <w:sz w:val="24"/>
          <w:szCs w:val="24"/>
          <w:lang w:val="ro-RO"/>
        </w:rPr>
      </w:pPr>
      <w:r w:rsidRPr="00F26137">
        <w:rPr>
          <w:sz w:val="24"/>
          <w:szCs w:val="24"/>
          <w:lang w:val="ro-RO"/>
        </w:rPr>
        <w:t xml:space="preserve">7.2.4.22.1 </w:t>
      </w:r>
      <w:r w:rsidR="00F6741C">
        <w:rPr>
          <w:sz w:val="24"/>
          <w:szCs w:val="24"/>
          <w:lang w:val="ro-RO"/>
        </w:rPr>
        <w:tab/>
      </w:r>
      <w:r w:rsidRPr="00F26137">
        <w:rPr>
          <w:sz w:val="24"/>
          <w:szCs w:val="24"/>
          <w:lang w:val="ro-RO"/>
        </w:rPr>
        <w:t>7.2.4.22 se aplică numai navelor-cisternă de tipurile N și C.</w:t>
      </w:r>
    </w:p>
    <w:p w14:paraId="6E436295" w14:textId="77777777" w:rsidR="00F6741C" w:rsidRPr="00F26137" w:rsidRDefault="00F6741C" w:rsidP="00F26137">
      <w:pPr>
        <w:pStyle w:val="SingleTxtG"/>
        <w:widowControl w:val="0"/>
        <w:spacing w:after="0" w:line="240" w:lineRule="auto"/>
        <w:rPr>
          <w:sz w:val="24"/>
          <w:szCs w:val="24"/>
          <w:lang w:val="ro-RO"/>
        </w:rPr>
      </w:pPr>
    </w:p>
    <w:p w14:paraId="704742DF" w14:textId="295975D1" w:rsidR="0092109F" w:rsidRDefault="0092109F" w:rsidP="00F26137">
      <w:pPr>
        <w:pStyle w:val="SingleTxtG"/>
        <w:widowControl w:val="0"/>
        <w:spacing w:after="0" w:line="240" w:lineRule="auto"/>
        <w:rPr>
          <w:sz w:val="24"/>
          <w:szCs w:val="24"/>
          <w:lang w:val="ro-RO"/>
        </w:rPr>
      </w:pPr>
      <w:r w:rsidRPr="00F26137">
        <w:rPr>
          <w:sz w:val="24"/>
          <w:szCs w:val="24"/>
          <w:lang w:val="ro-RO"/>
        </w:rPr>
        <w:t xml:space="preserve">Prin derogare de la 7.2.3.22 și sub rezerva că aceasta nu este interzisă în temeiul altor cerințe legale, deschiderea orificiilor cisternelor de marfă, inclusiv atunci când acestea din urmă nu au fost descărcate, degazate sau nu sunt lipsite de gaz, </w:t>
      </w:r>
    </w:p>
    <w:p w14:paraId="260220B2" w14:textId="77777777" w:rsidR="00F6741C" w:rsidRPr="00F26137" w:rsidRDefault="00F6741C" w:rsidP="00F26137">
      <w:pPr>
        <w:pStyle w:val="SingleTxtG"/>
        <w:widowControl w:val="0"/>
        <w:spacing w:after="0" w:line="240" w:lineRule="auto"/>
        <w:rPr>
          <w:sz w:val="24"/>
          <w:szCs w:val="24"/>
          <w:lang w:val="ro-RO"/>
        </w:rPr>
      </w:pPr>
    </w:p>
    <w:p w14:paraId="78DD5C98" w14:textId="1A0AD554" w:rsidR="0092109F" w:rsidRDefault="0092109F" w:rsidP="00F26137">
      <w:pPr>
        <w:pStyle w:val="SingleTxtG"/>
        <w:widowControl w:val="0"/>
        <w:spacing w:after="0" w:line="240" w:lineRule="auto"/>
        <w:rPr>
          <w:sz w:val="24"/>
          <w:szCs w:val="24"/>
          <w:lang w:val="ro-RO"/>
        </w:rPr>
      </w:pPr>
      <w:r w:rsidRPr="00F26137">
        <w:rPr>
          <w:sz w:val="24"/>
          <w:szCs w:val="24"/>
          <w:lang w:val="ro-RO"/>
        </w:rPr>
        <w:t xml:space="preserve">• pentru curățarea și/sau repararea </w:t>
      </w:r>
      <w:r w:rsidR="00F6741C">
        <w:rPr>
          <w:sz w:val="24"/>
          <w:szCs w:val="24"/>
          <w:lang w:val="ro-RO"/>
        </w:rPr>
        <w:t>e</w:t>
      </w:r>
      <w:r w:rsidRPr="00F26137">
        <w:rPr>
          <w:sz w:val="24"/>
          <w:szCs w:val="24"/>
          <w:lang w:val="ro-RO"/>
        </w:rPr>
        <w:t>lementului opritor de flăcări;</w:t>
      </w:r>
    </w:p>
    <w:p w14:paraId="159DCE89" w14:textId="77777777" w:rsidR="00F6741C" w:rsidRPr="00F26137" w:rsidRDefault="00F6741C" w:rsidP="00F26137">
      <w:pPr>
        <w:pStyle w:val="SingleTxtG"/>
        <w:widowControl w:val="0"/>
        <w:spacing w:after="0" w:line="240" w:lineRule="auto"/>
        <w:rPr>
          <w:sz w:val="24"/>
          <w:szCs w:val="24"/>
          <w:lang w:val="ro-RO"/>
        </w:rPr>
      </w:pPr>
    </w:p>
    <w:p w14:paraId="5F362F86" w14:textId="2D6478A8" w:rsidR="0092109F" w:rsidRDefault="0092109F" w:rsidP="00F26137">
      <w:pPr>
        <w:pStyle w:val="SingleTxtG"/>
        <w:widowControl w:val="0"/>
        <w:spacing w:after="0" w:line="240" w:lineRule="auto"/>
        <w:rPr>
          <w:sz w:val="24"/>
          <w:szCs w:val="24"/>
          <w:lang w:val="ro-RO"/>
        </w:rPr>
      </w:pPr>
      <w:r w:rsidRPr="00F26137">
        <w:rPr>
          <w:sz w:val="24"/>
          <w:szCs w:val="24"/>
          <w:lang w:val="ro-RO"/>
        </w:rPr>
        <w:t>• pentru controlul vizual de pe punte;</w:t>
      </w:r>
    </w:p>
    <w:p w14:paraId="147C664E" w14:textId="77777777" w:rsidR="00F6741C" w:rsidRPr="00F26137" w:rsidRDefault="00F6741C" w:rsidP="00F26137">
      <w:pPr>
        <w:pStyle w:val="SingleTxtG"/>
        <w:widowControl w:val="0"/>
        <w:spacing w:after="0" w:line="240" w:lineRule="auto"/>
        <w:rPr>
          <w:sz w:val="24"/>
          <w:szCs w:val="24"/>
          <w:lang w:val="ro-RO"/>
        </w:rPr>
      </w:pPr>
    </w:p>
    <w:p w14:paraId="3CCA0EB5" w14:textId="06503C8C" w:rsidR="0092109F" w:rsidRDefault="0092109F" w:rsidP="00F26137">
      <w:pPr>
        <w:pStyle w:val="SingleTxtG"/>
        <w:widowControl w:val="0"/>
        <w:spacing w:after="0" w:line="240" w:lineRule="auto"/>
        <w:rPr>
          <w:sz w:val="24"/>
          <w:szCs w:val="24"/>
          <w:lang w:val="ro-RO"/>
        </w:rPr>
      </w:pPr>
      <w:r w:rsidRPr="00F26137">
        <w:rPr>
          <w:sz w:val="24"/>
          <w:szCs w:val="24"/>
          <w:lang w:val="ro-RO"/>
        </w:rPr>
        <w:lastRenderedPageBreak/>
        <w:t xml:space="preserve">• </w:t>
      </w:r>
      <w:r w:rsidR="00C75134" w:rsidRPr="00F26137">
        <w:rPr>
          <w:sz w:val="24"/>
          <w:szCs w:val="24"/>
          <w:lang w:val="ro-RO"/>
        </w:rPr>
        <w:t>pentru prizele de eșantionaj</w:t>
      </w:r>
      <w:r w:rsidRPr="00F26137">
        <w:rPr>
          <w:sz w:val="24"/>
          <w:szCs w:val="24"/>
          <w:lang w:val="ro-RO"/>
        </w:rPr>
        <w:t>;</w:t>
      </w:r>
    </w:p>
    <w:p w14:paraId="1CD8BA84" w14:textId="77777777" w:rsidR="00F6741C" w:rsidRPr="00F26137" w:rsidRDefault="00F6741C" w:rsidP="00F26137">
      <w:pPr>
        <w:pStyle w:val="SingleTxtG"/>
        <w:widowControl w:val="0"/>
        <w:spacing w:after="0" w:line="240" w:lineRule="auto"/>
        <w:rPr>
          <w:sz w:val="24"/>
          <w:szCs w:val="24"/>
          <w:lang w:val="ro-RO"/>
        </w:rPr>
      </w:pPr>
    </w:p>
    <w:p w14:paraId="2EA3063A" w14:textId="5B5F1616" w:rsidR="0092109F" w:rsidRDefault="0092109F" w:rsidP="00F26137">
      <w:pPr>
        <w:pStyle w:val="SingleTxtG"/>
        <w:widowControl w:val="0"/>
        <w:spacing w:after="0" w:line="240" w:lineRule="auto"/>
        <w:rPr>
          <w:sz w:val="24"/>
          <w:szCs w:val="24"/>
          <w:lang w:val="ro-RO"/>
        </w:rPr>
      </w:pPr>
      <w:r w:rsidRPr="00F26137">
        <w:rPr>
          <w:sz w:val="24"/>
          <w:szCs w:val="24"/>
          <w:lang w:val="ro-RO"/>
        </w:rPr>
        <w:t>• p</w:t>
      </w:r>
      <w:r w:rsidR="00C75134" w:rsidRPr="00F26137">
        <w:rPr>
          <w:sz w:val="24"/>
          <w:szCs w:val="24"/>
          <w:lang w:val="ro-RO"/>
        </w:rPr>
        <w:t>e</w:t>
      </w:r>
      <w:r w:rsidRPr="00F26137">
        <w:rPr>
          <w:sz w:val="24"/>
          <w:szCs w:val="24"/>
          <w:lang w:val="ro-RO"/>
        </w:rPr>
        <w:t>n</w:t>
      </w:r>
      <w:r w:rsidR="00C75134" w:rsidRPr="00F26137">
        <w:rPr>
          <w:sz w:val="24"/>
          <w:szCs w:val="24"/>
          <w:lang w:val="ro-RO"/>
        </w:rPr>
        <w:t>tru</w:t>
      </w:r>
      <w:r w:rsidRPr="00F26137">
        <w:rPr>
          <w:sz w:val="24"/>
          <w:szCs w:val="24"/>
          <w:lang w:val="ro-RO"/>
        </w:rPr>
        <w:t xml:space="preserve"> racordarea unei instala</w:t>
      </w:r>
      <w:r w:rsidR="00C75134" w:rsidRPr="00F26137">
        <w:rPr>
          <w:sz w:val="24"/>
          <w:szCs w:val="24"/>
          <w:lang w:val="ro-RO"/>
        </w:rPr>
        <w:t>ț</w:t>
      </w:r>
      <w:r w:rsidRPr="00F26137">
        <w:rPr>
          <w:sz w:val="24"/>
          <w:szCs w:val="24"/>
          <w:lang w:val="ro-RO"/>
        </w:rPr>
        <w:t>ii de sp</w:t>
      </w:r>
      <w:r w:rsidR="00C75134" w:rsidRPr="00F26137">
        <w:rPr>
          <w:sz w:val="24"/>
          <w:szCs w:val="24"/>
          <w:lang w:val="ro-RO"/>
        </w:rPr>
        <w:t>ă</w:t>
      </w:r>
      <w:r w:rsidRPr="00F26137">
        <w:rPr>
          <w:sz w:val="24"/>
          <w:szCs w:val="24"/>
          <w:lang w:val="ro-RO"/>
        </w:rPr>
        <w:t xml:space="preserve">lare a </w:t>
      </w:r>
      <w:r w:rsidR="00C75134" w:rsidRPr="00F26137">
        <w:rPr>
          <w:sz w:val="24"/>
          <w:szCs w:val="24"/>
          <w:lang w:val="ro-RO"/>
        </w:rPr>
        <w:t>cistern</w:t>
      </w:r>
      <w:r w:rsidRPr="00F26137">
        <w:rPr>
          <w:sz w:val="24"/>
          <w:szCs w:val="24"/>
          <w:lang w:val="ro-RO"/>
        </w:rPr>
        <w:t>elor;</w:t>
      </w:r>
    </w:p>
    <w:p w14:paraId="37AA8F7C" w14:textId="77777777" w:rsidR="00F6741C" w:rsidRPr="00F26137" w:rsidRDefault="00F6741C" w:rsidP="00F26137">
      <w:pPr>
        <w:pStyle w:val="SingleTxtG"/>
        <w:widowControl w:val="0"/>
        <w:spacing w:after="0" w:line="240" w:lineRule="auto"/>
        <w:rPr>
          <w:sz w:val="24"/>
          <w:szCs w:val="24"/>
          <w:lang w:val="ro-RO"/>
        </w:rPr>
      </w:pPr>
    </w:p>
    <w:p w14:paraId="3F32BC0F" w14:textId="77777777" w:rsidR="0092109F" w:rsidRDefault="0092109F" w:rsidP="00F26137">
      <w:pPr>
        <w:pStyle w:val="SingleTxtG"/>
        <w:widowControl w:val="0"/>
        <w:spacing w:after="0" w:line="240" w:lineRule="auto"/>
        <w:rPr>
          <w:sz w:val="24"/>
          <w:szCs w:val="24"/>
          <w:lang w:val="ro-RO"/>
        </w:rPr>
      </w:pPr>
      <w:r w:rsidRPr="00F26137">
        <w:rPr>
          <w:sz w:val="24"/>
          <w:szCs w:val="24"/>
          <w:lang w:val="ro-RO"/>
        </w:rPr>
        <w:t>• pentru măsurarea gazelor;</w:t>
      </w:r>
    </w:p>
    <w:p w14:paraId="7009830B" w14:textId="77777777" w:rsidR="00F6741C" w:rsidRPr="00F26137" w:rsidRDefault="00F6741C" w:rsidP="00F26137">
      <w:pPr>
        <w:pStyle w:val="SingleTxtG"/>
        <w:widowControl w:val="0"/>
        <w:spacing w:after="0" w:line="240" w:lineRule="auto"/>
        <w:rPr>
          <w:sz w:val="24"/>
          <w:szCs w:val="24"/>
          <w:lang w:val="ro-RO"/>
        </w:rPr>
      </w:pPr>
    </w:p>
    <w:p w14:paraId="18654EE3" w14:textId="5BDFD301" w:rsidR="0092109F" w:rsidRDefault="0092109F" w:rsidP="00F26137">
      <w:pPr>
        <w:pStyle w:val="SingleTxtG"/>
        <w:widowControl w:val="0"/>
        <w:spacing w:after="0" w:line="240" w:lineRule="auto"/>
        <w:rPr>
          <w:sz w:val="24"/>
          <w:szCs w:val="24"/>
          <w:lang w:val="ro-RO"/>
        </w:rPr>
      </w:pPr>
      <w:r w:rsidRPr="00F26137">
        <w:rPr>
          <w:sz w:val="24"/>
          <w:szCs w:val="24"/>
          <w:lang w:val="ro-RO"/>
        </w:rPr>
        <w:t xml:space="preserve">• pentru determinarea nivelului de umplere a </w:t>
      </w:r>
      <w:r w:rsidR="00C75134" w:rsidRPr="00F26137">
        <w:rPr>
          <w:sz w:val="24"/>
          <w:szCs w:val="24"/>
          <w:lang w:val="ro-RO"/>
        </w:rPr>
        <w:t>cisternei</w:t>
      </w:r>
      <w:r w:rsidRPr="00F26137">
        <w:rPr>
          <w:sz w:val="24"/>
          <w:szCs w:val="24"/>
          <w:lang w:val="ro-RO"/>
        </w:rPr>
        <w:t xml:space="preserve"> de marfă în cazuri excepționale; </w:t>
      </w:r>
      <w:r w:rsidR="00C75134" w:rsidRPr="00F26137">
        <w:rPr>
          <w:sz w:val="24"/>
          <w:szCs w:val="24"/>
          <w:lang w:val="ro-RO"/>
        </w:rPr>
        <w:t>ș</w:t>
      </w:r>
      <w:r w:rsidRPr="00F26137">
        <w:rPr>
          <w:sz w:val="24"/>
          <w:szCs w:val="24"/>
          <w:lang w:val="ro-RO"/>
        </w:rPr>
        <w:t>i</w:t>
      </w:r>
    </w:p>
    <w:p w14:paraId="51A1F43E" w14:textId="77777777" w:rsidR="00F6741C" w:rsidRPr="00F26137" w:rsidRDefault="00F6741C" w:rsidP="00F26137">
      <w:pPr>
        <w:pStyle w:val="SingleTxtG"/>
        <w:widowControl w:val="0"/>
        <w:spacing w:after="0" w:line="240" w:lineRule="auto"/>
        <w:rPr>
          <w:sz w:val="24"/>
          <w:szCs w:val="24"/>
          <w:lang w:val="ro-RO"/>
        </w:rPr>
      </w:pPr>
    </w:p>
    <w:p w14:paraId="0190203A" w14:textId="77777777" w:rsidR="0092109F" w:rsidRDefault="0092109F" w:rsidP="00F26137">
      <w:pPr>
        <w:pStyle w:val="SingleTxtG"/>
        <w:widowControl w:val="0"/>
        <w:spacing w:after="0" w:line="240" w:lineRule="auto"/>
        <w:rPr>
          <w:sz w:val="24"/>
          <w:szCs w:val="24"/>
          <w:lang w:val="ro-RO"/>
        </w:rPr>
      </w:pPr>
      <w:r w:rsidRPr="00F26137">
        <w:rPr>
          <w:sz w:val="24"/>
          <w:szCs w:val="24"/>
          <w:lang w:val="ro-RO"/>
        </w:rPr>
        <w:t>• pentru adăugarea ulterioară a stabilizatorului în cazuri excepționale.</w:t>
      </w:r>
    </w:p>
    <w:p w14:paraId="7270F671" w14:textId="77777777" w:rsidR="00F6741C" w:rsidRPr="00F26137" w:rsidRDefault="00F6741C" w:rsidP="00F26137">
      <w:pPr>
        <w:pStyle w:val="SingleTxtG"/>
        <w:widowControl w:val="0"/>
        <w:spacing w:after="0" w:line="240" w:lineRule="auto"/>
        <w:rPr>
          <w:sz w:val="24"/>
          <w:szCs w:val="24"/>
          <w:lang w:val="ro-RO"/>
        </w:rPr>
      </w:pPr>
    </w:p>
    <w:p w14:paraId="3449BD92" w14:textId="72AB54D1" w:rsidR="0092109F" w:rsidRDefault="0092109F" w:rsidP="00F26137">
      <w:pPr>
        <w:pStyle w:val="SingleTxtG"/>
        <w:widowControl w:val="0"/>
        <w:spacing w:after="0" w:line="240" w:lineRule="auto"/>
        <w:rPr>
          <w:sz w:val="24"/>
          <w:szCs w:val="24"/>
          <w:lang w:val="ro-RO"/>
        </w:rPr>
      </w:pPr>
      <w:r w:rsidRPr="00F6741C">
        <w:rPr>
          <w:sz w:val="24"/>
          <w:szCs w:val="24"/>
          <w:lang w:val="ro-RO"/>
        </w:rPr>
        <w:t>este autorizat</w:t>
      </w:r>
      <w:r w:rsidR="00F6741C" w:rsidRPr="00F6741C">
        <w:rPr>
          <w:sz w:val="24"/>
          <w:szCs w:val="24"/>
          <w:lang w:val="ro-RO"/>
        </w:rPr>
        <w:t>ă</w:t>
      </w:r>
      <w:r w:rsidRPr="00F6741C">
        <w:rPr>
          <w:sz w:val="24"/>
          <w:szCs w:val="24"/>
          <w:lang w:val="ro-RO"/>
        </w:rPr>
        <w:t xml:space="preserve"> în </w:t>
      </w:r>
      <w:r w:rsidR="00C75134" w:rsidRPr="00F6741C">
        <w:rPr>
          <w:sz w:val="24"/>
          <w:szCs w:val="24"/>
          <w:lang w:val="ro-RO"/>
        </w:rPr>
        <w:t>condițiile următoare</w:t>
      </w:r>
      <w:r w:rsidRPr="00F6741C">
        <w:rPr>
          <w:sz w:val="24"/>
          <w:szCs w:val="24"/>
          <w:lang w:val="ro-RO"/>
        </w:rPr>
        <w:t>.</w:t>
      </w:r>
    </w:p>
    <w:p w14:paraId="40A3F8F1" w14:textId="77777777" w:rsidR="00F6741C" w:rsidRPr="00F26137" w:rsidRDefault="00F6741C" w:rsidP="00F26137">
      <w:pPr>
        <w:pStyle w:val="SingleTxtG"/>
        <w:widowControl w:val="0"/>
        <w:spacing w:after="0" w:line="240" w:lineRule="auto"/>
        <w:rPr>
          <w:sz w:val="24"/>
          <w:szCs w:val="24"/>
          <w:lang w:val="ro-RO"/>
        </w:rPr>
      </w:pPr>
    </w:p>
    <w:p w14:paraId="6DD29D22" w14:textId="6D920A38" w:rsidR="00C75134" w:rsidRDefault="00C75134" w:rsidP="00F26137">
      <w:pPr>
        <w:pStyle w:val="SingleTxtG"/>
        <w:widowControl w:val="0"/>
        <w:spacing w:after="0" w:line="240" w:lineRule="auto"/>
        <w:rPr>
          <w:sz w:val="24"/>
          <w:szCs w:val="24"/>
        </w:rPr>
      </w:pPr>
      <w:r w:rsidRPr="00F26137">
        <w:rPr>
          <w:sz w:val="24"/>
          <w:szCs w:val="24"/>
          <w:lang w:val="ro-RO"/>
        </w:rPr>
        <w:t xml:space="preserve">7.2.4.22.2 </w:t>
      </w:r>
      <w:r w:rsidR="00F6741C">
        <w:rPr>
          <w:sz w:val="24"/>
          <w:szCs w:val="24"/>
          <w:lang w:val="ro-RO"/>
        </w:rPr>
        <w:tab/>
      </w:r>
      <w:r w:rsidRPr="00F26137">
        <w:rPr>
          <w:sz w:val="24"/>
          <w:szCs w:val="24"/>
          <w:lang w:val="ro-RO"/>
        </w:rPr>
        <w:t xml:space="preserve">Deschiderea </w:t>
      </w:r>
      <w:bookmarkStart w:id="38" w:name="_Hlk176519895"/>
      <w:r w:rsidRPr="00F26137">
        <w:rPr>
          <w:sz w:val="24"/>
          <w:szCs w:val="24"/>
          <w:lang w:val="ro-RO"/>
        </w:rPr>
        <w:t>cisternelor de marfă</w:t>
      </w:r>
      <w:bookmarkEnd w:id="38"/>
      <w:r w:rsidRPr="00F26137">
        <w:rPr>
          <w:sz w:val="24"/>
          <w:szCs w:val="24"/>
          <w:lang w:val="ro-RO"/>
        </w:rPr>
        <w:t xml:space="preserve"> nu este autorizată decât dacă nava nu este conectată la instalația de la mal sau dacă dispozitivele de închidere ale navei și ale instalația de la mal sunt închise.</w:t>
      </w:r>
      <w:r w:rsidRPr="00F26137">
        <w:rPr>
          <w:sz w:val="24"/>
          <w:szCs w:val="24"/>
        </w:rPr>
        <w:t xml:space="preserve"> </w:t>
      </w:r>
    </w:p>
    <w:p w14:paraId="6980EC02" w14:textId="77777777" w:rsidR="00F6741C" w:rsidRPr="00F26137" w:rsidRDefault="00F6741C" w:rsidP="00F26137">
      <w:pPr>
        <w:pStyle w:val="SingleTxtG"/>
        <w:widowControl w:val="0"/>
        <w:spacing w:after="0" w:line="240" w:lineRule="auto"/>
        <w:rPr>
          <w:sz w:val="24"/>
          <w:szCs w:val="24"/>
          <w:lang w:val="ro-RO"/>
        </w:rPr>
      </w:pPr>
    </w:p>
    <w:p w14:paraId="37F10833" w14:textId="77777777" w:rsidR="00F6741C" w:rsidRDefault="00C75134" w:rsidP="00F26137">
      <w:pPr>
        <w:pStyle w:val="SingleTxtG"/>
        <w:widowControl w:val="0"/>
        <w:spacing w:after="0" w:line="240" w:lineRule="auto"/>
        <w:rPr>
          <w:sz w:val="24"/>
          <w:szCs w:val="24"/>
          <w:lang w:val="ro-RO"/>
        </w:rPr>
      </w:pPr>
      <w:r w:rsidRPr="00F26137">
        <w:rPr>
          <w:sz w:val="24"/>
          <w:szCs w:val="24"/>
          <w:lang w:val="ro-RO"/>
        </w:rPr>
        <w:t xml:space="preserve">Deschiderea orificiilor cisternelor de marfă nu este autorizată </w:t>
      </w:r>
      <w:r w:rsidR="00026231" w:rsidRPr="00F26137">
        <w:rPr>
          <w:sz w:val="24"/>
          <w:szCs w:val="24"/>
          <w:lang w:val="ro-RO"/>
        </w:rPr>
        <w:t xml:space="preserve">decât după </w:t>
      </w:r>
      <w:r w:rsidRPr="00F26137">
        <w:rPr>
          <w:sz w:val="24"/>
          <w:szCs w:val="24"/>
          <w:lang w:val="ro-RO"/>
        </w:rPr>
        <w:t>de</w:t>
      </w:r>
      <w:r w:rsidR="00F6741C">
        <w:rPr>
          <w:sz w:val="24"/>
          <w:szCs w:val="24"/>
          <w:lang w:val="ro-RO"/>
        </w:rPr>
        <w:t>presurizarea</w:t>
      </w:r>
      <w:r w:rsidR="00026231" w:rsidRPr="00F26137">
        <w:rPr>
          <w:sz w:val="24"/>
          <w:szCs w:val="24"/>
          <w:lang w:val="ro-RO"/>
        </w:rPr>
        <w:t xml:space="preserve"> cisternelor de marfă</w:t>
      </w:r>
      <w:r w:rsidRPr="00F26137">
        <w:rPr>
          <w:sz w:val="24"/>
          <w:szCs w:val="24"/>
          <w:lang w:val="ro-RO"/>
        </w:rPr>
        <w:t xml:space="preserve"> corespun</w:t>
      </w:r>
      <w:r w:rsidR="00026231" w:rsidRPr="00F26137">
        <w:rPr>
          <w:sz w:val="24"/>
          <w:szCs w:val="24"/>
          <w:lang w:val="ro-RO"/>
        </w:rPr>
        <w:t xml:space="preserve">zătoare mijloacelor și dispozitivelor </w:t>
      </w:r>
      <w:r w:rsidRPr="00F26137">
        <w:rPr>
          <w:sz w:val="24"/>
          <w:szCs w:val="24"/>
          <w:lang w:val="ro-RO"/>
        </w:rPr>
        <w:t>pre</w:t>
      </w:r>
      <w:r w:rsidR="00026231" w:rsidRPr="00F26137">
        <w:rPr>
          <w:sz w:val="24"/>
          <w:szCs w:val="24"/>
          <w:lang w:val="ro-RO"/>
        </w:rPr>
        <w:t>scrise</w:t>
      </w:r>
      <w:r w:rsidRPr="00F26137">
        <w:rPr>
          <w:sz w:val="24"/>
          <w:szCs w:val="24"/>
          <w:lang w:val="ro-RO"/>
        </w:rPr>
        <w:t xml:space="preserve"> în acest scop la 9.3.2.22.4 a) și 9.3.2.22.4 b) sau </w:t>
      </w:r>
      <w:r w:rsidR="00F6741C">
        <w:rPr>
          <w:sz w:val="24"/>
          <w:szCs w:val="24"/>
          <w:lang w:val="ro-RO"/>
        </w:rPr>
        <w:t>9.</w:t>
      </w:r>
      <w:r w:rsidRPr="00F26137">
        <w:rPr>
          <w:sz w:val="24"/>
          <w:szCs w:val="24"/>
          <w:lang w:val="ro-RO"/>
        </w:rPr>
        <w:t>3</w:t>
      </w:r>
      <w:r w:rsidR="00F6741C">
        <w:rPr>
          <w:sz w:val="24"/>
          <w:szCs w:val="24"/>
          <w:lang w:val="ro-RO"/>
        </w:rPr>
        <w:t>.3</w:t>
      </w:r>
      <w:r w:rsidRPr="00F26137">
        <w:rPr>
          <w:sz w:val="24"/>
          <w:szCs w:val="24"/>
          <w:lang w:val="ro-RO"/>
        </w:rPr>
        <w:t>.22.4 a) și 9.3.3.22.4 b).</w:t>
      </w:r>
    </w:p>
    <w:p w14:paraId="43E320F4" w14:textId="069C5EE4" w:rsidR="00C75134" w:rsidRPr="00F26137" w:rsidRDefault="00C75134" w:rsidP="00F26137">
      <w:pPr>
        <w:pStyle w:val="SingleTxtG"/>
        <w:widowControl w:val="0"/>
        <w:spacing w:after="0" w:line="240" w:lineRule="auto"/>
        <w:rPr>
          <w:sz w:val="24"/>
          <w:szCs w:val="24"/>
          <w:lang w:val="ro-RO"/>
        </w:rPr>
      </w:pPr>
      <w:r w:rsidRPr="00F26137">
        <w:rPr>
          <w:sz w:val="24"/>
          <w:szCs w:val="24"/>
        </w:rPr>
        <w:t xml:space="preserve"> </w:t>
      </w:r>
    </w:p>
    <w:p w14:paraId="7B74175D" w14:textId="166FD05A" w:rsidR="00C75134" w:rsidRDefault="00C75134" w:rsidP="00F26137">
      <w:pPr>
        <w:pStyle w:val="SingleTxtG"/>
        <w:widowControl w:val="0"/>
        <w:spacing w:after="0" w:line="240" w:lineRule="auto"/>
        <w:rPr>
          <w:sz w:val="24"/>
          <w:szCs w:val="24"/>
          <w:lang w:val="ro-RO"/>
        </w:rPr>
      </w:pPr>
      <w:r w:rsidRPr="00F26137">
        <w:rPr>
          <w:sz w:val="24"/>
          <w:szCs w:val="24"/>
          <w:lang w:val="ro-RO"/>
        </w:rPr>
        <w:t>Când protecția împotriva exploziilor este cerută în c</w:t>
      </w:r>
      <w:r w:rsidR="00026231" w:rsidRPr="00F26137">
        <w:rPr>
          <w:sz w:val="24"/>
          <w:szCs w:val="24"/>
          <w:lang w:val="ro-RO"/>
        </w:rPr>
        <w:t>oloan</w:t>
      </w:r>
      <w:r w:rsidR="00F6741C">
        <w:rPr>
          <w:sz w:val="24"/>
          <w:szCs w:val="24"/>
          <w:lang w:val="ro-RO"/>
        </w:rPr>
        <w:t>a</w:t>
      </w:r>
      <w:r w:rsidRPr="00F26137">
        <w:rPr>
          <w:sz w:val="24"/>
          <w:szCs w:val="24"/>
          <w:lang w:val="ro-RO"/>
        </w:rPr>
        <w:t xml:space="preserve"> (17) </w:t>
      </w:r>
      <w:r w:rsidR="00026231" w:rsidRPr="00F26137">
        <w:rPr>
          <w:sz w:val="24"/>
          <w:szCs w:val="24"/>
          <w:lang w:val="ro-RO"/>
        </w:rPr>
        <w:t>a</w:t>
      </w:r>
      <w:r w:rsidRPr="00F26137">
        <w:rPr>
          <w:sz w:val="24"/>
          <w:szCs w:val="24"/>
          <w:lang w:val="ro-RO"/>
        </w:rPr>
        <w:t xml:space="preserve"> Tabelul C </w:t>
      </w:r>
      <w:r w:rsidR="00026231" w:rsidRPr="00F26137">
        <w:rPr>
          <w:sz w:val="24"/>
          <w:szCs w:val="24"/>
          <w:lang w:val="ro-RO"/>
        </w:rPr>
        <w:t xml:space="preserve">de la </w:t>
      </w:r>
      <w:r w:rsidRPr="00F26137">
        <w:rPr>
          <w:sz w:val="24"/>
          <w:szCs w:val="24"/>
          <w:lang w:val="ro-RO"/>
        </w:rPr>
        <w:t xml:space="preserve">Capitolului 3.2, deschiderea trapelor </w:t>
      </w:r>
      <w:r w:rsidR="00026231" w:rsidRPr="00F26137">
        <w:rPr>
          <w:sz w:val="24"/>
          <w:szCs w:val="24"/>
          <w:lang w:val="ro-RO"/>
        </w:rPr>
        <w:t>cistern</w:t>
      </w:r>
      <w:r w:rsidRPr="00F26137">
        <w:rPr>
          <w:sz w:val="24"/>
          <w:szCs w:val="24"/>
          <w:lang w:val="ro-RO"/>
        </w:rPr>
        <w:t xml:space="preserve">elor de marfă </w:t>
      </w:r>
      <w:r w:rsidR="00026231" w:rsidRPr="00F26137">
        <w:rPr>
          <w:sz w:val="24"/>
          <w:szCs w:val="24"/>
          <w:lang w:val="ro-RO"/>
        </w:rPr>
        <w:t xml:space="preserve">nu </w:t>
      </w:r>
      <w:r w:rsidRPr="00F26137">
        <w:rPr>
          <w:sz w:val="24"/>
          <w:szCs w:val="24"/>
          <w:lang w:val="ro-RO"/>
        </w:rPr>
        <w:t xml:space="preserve">este permisă </w:t>
      </w:r>
      <w:r w:rsidR="00026231" w:rsidRPr="00F26137">
        <w:rPr>
          <w:sz w:val="24"/>
          <w:szCs w:val="24"/>
          <w:lang w:val="ro-RO"/>
        </w:rPr>
        <w:t>decât</w:t>
      </w:r>
      <w:r w:rsidRPr="00F26137">
        <w:rPr>
          <w:sz w:val="24"/>
          <w:szCs w:val="24"/>
          <w:lang w:val="ro-RO"/>
        </w:rPr>
        <w:t xml:space="preserve"> dacă </w:t>
      </w:r>
      <w:r w:rsidR="00026231" w:rsidRPr="00F26137">
        <w:rPr>
          <w:sz w:val="24"/>
          <w:szCs w:val="24"/>
          <w:lang w:val="ro-RO"/>
        </w:rPr>
        <w:t>cisterne</w:t>
      </w:r>
      <w:r w:rsidRPr="00F26137">
        <w:rPr>
          <w:sz w:val="24"/>
          <w:szCs w:val="24"/>
          <w:lang w:val="ro-RO"/>
        </w:rPr>
        <w:t xml:space="preserve">le de marfă corespunzătoare au fost descărcate și concentrația de gaz inflamabil în </w:t>
      </w:r>
      <w:r w:rsidR="00026231" w:rsidRPr="00F26137">
        <w:rPr>
          <w:sz w:val="24"/>
          <w:szCs w:val="24"/>
          <w:lang w:val="ro-RO"/>
        </w:rPr>
        <w:t>cisterna</w:t>
      </w:r>
      <w:r w:rsidRPr="00F26137">
        <w:rPr>
          <w:sz w:val="24"/>
          <w:szCs w:val="24"/>
          <w:lang w:val="ro-RO"/>
        </w:rPr>
        <w:t xml:space="preserve"> de marfă este mai mică</w:t>
      </w:r>
      <w:r w:rsidR="00026231" w:rsidRPr="00F26137">
        <w:rPr>
          <w:sz w:val="24"/>
          <w:szCs w:val="24"/>
          <w:lang w:val="ro-RO"/>
        </w:rPr>
        <w:t xml:space="preserve"> decât </w:t>
      </w:r>
      <w:r w:rsidRPr="00F26137">
        <w:rPr>
          <w:sz w:val="24"/>
          <w:szCs w:val="24"/>
          <w:lang w:val="ro-RO"/>
        </w:rPr>
        <w:t>10% din L</w:t>
      </w:r>
      <w:r w:rsidR="00026231" w:rsidRPr="00F26137">
        <w:rPr>
          <w:sz w:val="24"/>
          <w:szCs w:val="24"/>
          <w:lang w:val="ro-RO"/>
        </w:rPr>
        <w:t>I</w:t>
      </w:r>
      <w:r w:rsidRPr="00F26137">
        <w:rPr>
          <w:sz w:val="24"/>
          <w:szCs w:val="24"/>
          <w:lang w:val="ro-RO"/>
        </w:rPr>
        <w:t>E al m</w:t>
      </w:r>
      <w:r w:rsidR="00026231" w:rsidRPr="00F26137">
        <w:rPr>
          <w:sz w:val="24"/>
          <w:szCs w:val="24"/>
          <w:lang w:val="ro-RO"/>
        </w:rPr>
        <w:t>ă</w:t>
      </w:r>
      <w:r w:rsidRPr="00F26137">
        <w:rPr>
          <w:sz w:val="24"/>
          <w:szCs w:val="24"/>
          <w:lang w:val="ro-RO"/>
        </w:rPr>
        <w:t>rf</w:t>
      </w:r>
      <w:r w:rsidR="00026231" w:rsidRPr="00F26137">
        <w:rPr>
          <w:sz w:val="24"/>
          <w:szCs w:val="24"/>
          <w:lang w:val="ro-RO"/>
        </w:rPr>
        <w:t>ii</w:t>
      </w:r>
      <w:r w:rsidRPr="00F26137">
        <w:rPr>
          <w:sz w:val="24"/>
          <w:szCs w:val="24"/>
          <w:lang w:val="ro-RO"/>
        </w:rPr>
        <w:t>/m</w:t>
      </w:r>
      <w:r w:rsidR="00026231" w:rsidRPr="00F26137">
        <w:rPr>
          <w:sz w:val="24"/>
          <w:szCs w:val="24"/>
          <w:lang w:val="ro-RO"/>
        </w:rPr>
        <w:t>ă</w:t>
      </w:r>
      <w:r w:rsidRPr="00F26137">
        <w:rPr>
          <w:sz w:val="24"/>
          <w:szCs w:val="24"/>
          <w:lang w:val="ro-RO"/>
        </w:rPr>
        <w:t>rf</w:t>
      </w:r>
      <w:r w:rsidR="00026231" w:rsidRPr="00F26137">
        <w:rPr>
          <w:sz w:val="24"/>
          <w:szCs w:val="24"/>
          <w:lang w:val="ro-RO"/>
        </w:rPr>
        <w:t>ii</w:t>
      </w:r>
      <w:r w:rsidRPr="00F26137">
        <w:rPr>
          <w:sz w:val="24"/>
          <w:szCs w:val="24"/>
          <w:lang w:val="ro-RO"/>
        </w:rPr>
        <w:t xml:space="preserve"> precedentă. Rezultatele măsurătorilor măsurate trebuie înregistrate în scris. </w:t>
      </w:r>
      <w:r w:rsidR="00026231" w:rsidRPr="00F26137">
        <w:rPr>
          <w:sz w:val="24"/>
          <w:szCs w:val="24"/>
          <w:lang w:val="ro-RO"/>
        </w:rPr>
        <w:t>I</w:t>
      </w:r>
      <w:r w:rsidRPr="00F26137">
        <w:rPr>
          <w:sz w:val="24"/>
          <w:szCs w:val="24"/>
          <w:lang w:val="ro-RO"/>
        </w:rPr>
        <w:t>ntrarea în aceste cisterne de marfă în scopul măsurării nu</w:t>
      </w:r>
      <w:r w:rsidR="00026231" w:rsidRPr="00F26137">
        <w:rPr>
          <w:sz w:val="24"/>
          <w:szCs w:val="24"/>
          <w:lang w:val="ro-RO"/>
        </w:rPr>
        <w:t xml:space="preserve"> este autorizată.</w:t>
      </w:r>
    </w:p>
    <w:p w14:paraId="3538B9CE" w14:textId="77777777" w:rsidR="00F6741C" w:rsidRPr="00F26137" w:rsidRDefault="00F6741C" w:rsidP="00F26137">
      <w:pPr>
        <w:pStyle w:val="SingleTxtG"/>
        <w:widowControl w:val="0"/>
        <w:spacing w:after="0" w:line="240" w:lineRule="auto"/>
        <w:rPr>
          <w:sz w:val="24"/>
          <w:szCs w:val="24"/>
          <w:lang w:val="ro-RO"/>
        </w:rPr>
      </w:pPr>
    </w:p>
    <w:p w14:paraId="2FB14C1D" w14:textId="473BC581" w:rsidR="00C75134" w:rsidRDefault="00C75134" w:rsidP="00F26137">
      <w:pPr>
        <w:pStyle w:val="SingleTxtG"/>
        <w:widowControl w:val="0"/>
        <w:spacing w:after="0" w:line="240" w:lineRule="auto"/>
        <w:rPr>
          <w:sz w:val="24"/>
          <w:szCs w:val="24"/>
          <w:lang w:val="ro-RO"/>
        </w:rPr>
      </w:pPr>
      <w:r w:rsidRPr="00F26137">
        <w:rPr>
          <w:sz w:val="24"/>
          <w:szCs w:val="24"/>
          <w:lang w:val="ro-RO"/>
        </w:rPr>
        <w:t xml:space="preserve">7.2.4.22.3 </w:t>
      </w:r>
      <w:r w:rsidR="00651697">
        <w:rPr>
          <w:sz w:val="24"/>
          <w:szCs w:val="24"/>
          <w:lang w:val="ro-RO"/>
        </w:rPr>
        <w:tab/>
      </w:r>
      <w:r w:rsidRPr="00F26137">
        <w:rPr>
          <w:sz w:val="24"/>
          <w:szCs w:val="24"/>
          <w:lang w:val="ro-RO"/>
        </w:rPr>
        <w:t xml:space="preserve">Deschiderea orificiilor </w:t>
      </w:r>
      <w:r w:rsidR="00026231" w:rsidRPr="00F26137">
        <w:rPr>
          <w:sz w:val="24"/>
          <w:szCs w:val="24"/>
          <w:lang w:val="ro-RO"/>
        </w:rPr>
        <w:t>cistern</w:t>
      </w:r>
      <w:r w:rsidRPr="00F26137">
        <w:rPr>
          <w:sz w:val="24"/>
          <w:szCs w:val="24"/>
          <w:lang w:val="ro-RO"/>
        </w:rPr>
        <w:t xml:space="preserve">elor </w:t>
      </w:r>
      <w:r w:rsidR="00026231" w:rsidRPr="00F26137">
        <w:rPr>
          <w:sz w:val="24"/>
          <w:szCs w:val="24"/>
          <w:lang w:val="ro-RO"/>
        </w:rPr>
        <w:t xml:space="preserve">de marfă </w:t>
      </w:r>
      <w:r w:rsidRPr="00F26137">
        <w:rPr>
          <w:sz w:val="24"/>
          <w:szCs w:val="24"/>
          <w:lang w:val="ro-RO"/>
        </w:rPr>
        <w:t xml:space="preserve">încărcate cu </w:t>
      </w:r>
      <w:r w:rsidR="00026231" w:rsidRPr="00F26137">
        <w:rPr>
          <w:sz w:val="24"/>
          <w:szCs w:val="24"/>
          <w:lang w:val="ro-RO"/>
        </w:rPr>
        <w:t>substanțe</w:t>
      </w:r>
      <w:r w:rsidRPr="00F26137">
        <w:rPr>
          <w:sz w:val="24"/>
          <w:szCs w:val="24"/>
          <w:lang w:val="ro-RO"/>
        </w:rPr>
        <w:t xml:space="preserve"> pentru care semnalizarea cu unul sau două conuri sau lumini albastre este prescrisă în coloana (19) </w:t>
      </w:r>
      <w:r w:rsidR="00026231" w:rsidRPr="00F26137">
        <w:rPr>
          <w:sz w:val="24"/>
          <w:szCs w:val="24"/>
          <w:lang w:val="ro-RO"/>
        </w:rPr>
        <w:t>a</w:t>
      </w:r>
      <w:r w:rsidRPr="00F26137">
        <w:rPr>
          <w:sz w:val="24"/>
          <w:szCs w:val="24"/>
          <w:lang w:val="ro-RO"/>
        </w:rPr>
        <w:t xml:space="preserve"> Tabelul C </w:t>
      </w:r>
      <w:r w:rsidR="00026231" w:rsidRPr="00F26137">
        <w:rPr>
          <w:sz w:val="24"/>
          <w:szCs w:val="24"/>
          <w:lang w:val="ro-RO"/>
        </w:rPr>
        <w:t xml:space="preserve">de la </w:t>
      </w:r>
      <w:r w:rsidRPr="00F26137">
        <w:rPr>
          <w:sz w:val="24"/>
          <w:szCs w:val="24"/>
          <w:lang w:val="ro-RO"/>
        </w:rPr>
        <w:t xml:space="preserve"> Capitolului 3.2 </w:t>
      </w:r>
      <w:r w:rsidR="005C30F3" w:rsidRPr="00F26137">
        <w:rPr>
          <w:sz w:val="24"/>
          <w:szCs w:val="24"/>
          <w:lang w:val="ro-RO"/>
        </w:rPr>
        <w:t xml:space="preserve">nu </w:t>
      </w:r>
      <w:r w:rsidRPr="00F26137">
        <w:rPr>
          <w:sz w:val="24"/>
          <w:szCs w:val="24"/>
          <w:lang w:val="ro-RO"/>
        </w:rPr>
        <w:t xml:space="preserve">este autorizată </w:t>
      </w:r>
      <w:r w:rsidR="005C30F3" w:rsidRPr="00F26137">
        <w:rPr>
          <w:sz w:val="24"/>
          <w:szCs w:val="24"/>
          <w:lang w:val="ro-RO"/>
        </w:rPr>
        <w:t>decât</w:t>
      </w:r>
      <w:r w:rsidRPr="00F26137">
        <w:rPr>
          <w:sz w:val="24"/>
          <w:szCs w:val="24"/>
          <w:lang w:val="ro-RO"/>
        </w:rPr>
        <w:t xml:space="preserve"> atunci când încărcarea a fost întreruptă pentru cel puțin 10 minute.</w:t>
      </w:r>
    </w:p>
    <w:p w14:paraId="29DB477C" w14:textId="77777777" w:rsidR="00F6741C" w:rsidRPr="00F26137" w:rsidRDefault="00F6741C" w:rsidP="00F26137">
      <w:pPr>
        <w:pStyle w:val="SingleTxtG"/>
        <w:widowControl w:val="0"/>
        <w:spacing w:after="0" w:line="240" w:lineRule="auto"/>
        <w:rPr>
          <w:sz w:val="24"/>
          <w:szCs w:val="24"/>
          <w:lang w:val="ro-RO"/>
        </w:rPr>
      </w:pPr>
    </w:p>
    <w:p w14:paraId="412B5E7F" w14:textId="6ADDB411" w:rsidR="00C75134" w:rsidRDefault="00C75134" w:rsidP="00F26137">
      <w:pPr>
        <w:pStyle w:val="SingleTxtG"/>
        <w:widowControl w:val="0"/>
        <w:spacing w:after="0" w:line="240" w:lineRule="auto"/>
        <w:rPr>
          <w:sz w:val="24"/>
          <w:szCs w:val="24"/>
          <w:lang w:val="ro-RO"/>
        </w:rPr>
      </w:pPr>
      <w:r w:rsidRPr="00F26137">
        <w:rPr>
          <w:sz w:val="24"/>
          <w:szCs w:val="24"/>
          <w:lang w:val="ro-RO"/>
        </w:rPr>
        <w:t xml:space="preserve">7.2.4.22.4 </w:t>
      </w:r>
      <w:r w:rsidR="00651697">
        <w:rPr>
          <w:sz w:val="24"/>
          <w:szCs w:val="24"/>
          <w:lang w:val="ro-RO"/>
        </w:rPr>
        <w:tab/>
      </w:r>
      <w:r w:rsidRPr="00F26137">
        <w:rPr>
          <w:sz w:val="24"/>
          <w:szCs w:val="24"/>
          <w:lang w:val="ro-RO"/>
        </w:rPr>
        <w:t xml:space="preserve">În ceea ce privește curățarea </w:t>
      </w:r>
      <w:r w:rsidR="005C30F3" w:rsidRPr="00F26137">
        <w:rPr>
          <w:sz w:val="24"/>
          <w:szCs w:val="24"/>
          <w:lang w:val="ro-RO"/>
        </w:rPr>
        <w:t>e</w:t>
      </w:r>
      <w:r w:rsidRPr="00F26137">
        <w:rPr>
          <w:sz w:val="24"/>
          <w:szCs w:val="24"/>
          <w:lang w:val="ro-RO"/>
        </w:rPr>
        <w:t xml:space="preserve">lementului </w:t>
      </w:r>
      <w:r w:rsidR="005C30F3" w:rsidRPr="00F26137">
        <w:rPr>
          <w:sz w:val="24"/>
          <w:szCs w:val="24"/>
          <w:lang w:val="ro-RO"/>
        </w:rPr>
        <w:t>opritor de f</w:t>
      </w:r>
      <w:r w:rsidRPr="00F26137">
        <w:rPr>
          <w:sz w:val="24"/>
          <w:szCs w:val="24"/>
          <w:lang w:val="ro-RO"/>
        </w:rPr>
        <w:t>lăcări sau a</w:t>
      </w:r>
      <w:r w:rsidR="005C30F3" w:rsidRPr="00F26137">
        <w:rPr>
          <w:sz w:val="24"/>
          <w:szCs w:val="24"/>
          <w:lang w:val="ro-RO"/>
        </w:rPr>
        <w:t>l înlocuirii cu un element opritor de flăcări d</w:t>
      </w:r>
      <w:r w:rsidRPr="00F26137">
        <w:rPr>
          <w:sz w:val="24"/>
          <w:szCs w:val="24"/>
          <w:lang w:val="ro-RO"/>
        </w:rPr>
        <w:t>e ace</w:t>
      </w:r>
      <w:r w:rsidR="005C30F3" w:rsidRPr="00F26137">
        <w:rPr>
          <w:sz w:val="24"/>
          <w:szCs w:val="24"/>
          <w:lang w:val="ro-RO"/>
        </w:rPr>
        <w:t>e</w:t>
      </w:r>
      <w:r w:rsidRPr="00F26137">
        <w:rPr>
          <w:sz w:val="24"/>
          <w:szCs w:val="24"/>
          <w:lang w:val="ro-RO"/>
        </w:rPr>
        <w:t xml:space="preserve">ași </w:t>
      </w:r>
      <w:r w:rsidR="005C30F3" w:rsidRPr="00F26137">
        <w:rPr>
          <w:sz w:val="24"/>
          <w:szCs w:val="24"/>
          <w:lang w:val="ro-RO"/>
        </w:rPr>
        <w:t>concepție</w:t>
      </w:r>
      <w:r w:rsidRPr="00F26137">
        <w:rPr>
          <w:sz w:val="24"/>
          <w:szCs w:val="24"/>
          <w:lang w:val="ro-RO"/>
        </w:rPr>
        <w:t xml:space="preserve">, </w:t>
      </w:r>
      <w:r w:rsidR="005C30F3" w:rsidRPr="00F26137">
        <w:rPr>
          <w:sz w:val="24"/>
          <w:szCs w:val="24"/>
          <w:lang w:val="ro-RO"/>
        </w:rPr>
        <w:t xml:space="preserve">condițiile de mai jos trebuie să </w:t>
      </w:r>
      <w:r w:rsidRPr="00F26137">
        <w:rPr>
          <w:sz w:val="24"/>
          <w:szCs w:val="24"/>
          <w:lang w:val="ro-RO"/>
        </w:rPr>
        <w:t>fi</w:t>
      </w:r>
      <w:r w:rsidR="005C30F3" w:rsidRPr="00F26137">
        <w:rPr>
          <w:sz w:val="24"/>
          <w:szCs w:val="24"/>
          <w:lang w:val="ro-RO"/>
        </w:rPr>
        <w:t>e</w:t>
      </w:r>
      <w:r w:rsidRPr="00F26137">
        <w:rPr>
          <w:sz w:val="24"/>
          <w:szCs w:val="24"/>
          <w:lang w:val="ro-RO"/>
        </w:rPr>
        <w:t xml:space="preserve"> îndeplinite:</w:t>
      </w:r>
    </w:p>
    <w:p w14:paraId="5927E735" w14:textId="77777777" w:rsidR="00651697" w:rsidRPr="00F26137" w:rsidRDefault="00651697" w:rsidP="00F26137">
      <w:pPr>
        <w:pStyle w:val="SingleTxtG"/>
        <w:widowControl w:val="0"/>
        <w:spacing w:after="0" w:line="240" w:lineRule="auto"/>
        <w:rPr>
          <w:sz w:val="24"/>
          <w:szCs w:val="24"/>
          <w:lang w:val="ro-RO"/>
        </w:rPr>
      </w:pPr>
    </w:p>
    <w:p w14:paraId="7695ECC8" w14:textId="51F3BC2A" w:rsidR="000E33C8" w:rsidRDefault="000E33C8" w:rsidP="001A43F0">
      <w:pPr>
        <w:pStyle w:val="SingleTxtG"/>
        <w:widowControl w:val="0"/>
        <w:numPr>
          <w:ilvl w:val="0"/>
          <w:numId w:val="19"/>
        </w:numPr>
        <w:spacing w:after="0" w:line="240" w:lineRule="auto"/>
        <w:rPr>
          <w:sz w:val="24"/>
          <w:szCs w:val="24"/>
          <w:lang w:val="ro-RO"/>
        </w:rPr>
      </w:pPr>
      <w:r w:rsidRPr="00F26137">
        <w:rPr>
          <w:sz w:val="24"/>
          <w:szCs w:val="24"/>
          <w:lang w:val="ro-RO"/>
        </w:rPr>
        <w:t>Curățarea și înlocuirea elementului opritor de flăcări nu poate fi efectuată decât de personal instruit și calificat;</w:t>
      </w:r>
    </w:p>
    <w:p w14:paraId="3511ABB6" w14:textId="77777777" w:rsidR="00682BE5" w:rsidRDefault="00682BE5" w:rsidP="00682BE5">
      <w:pPr>
        <w:pStyle w:val="SingleTxtG"/>
        <w:widowControl w:val="0"/>
        <w:spacing w:after="0" w:line="240" w:lineRule="auto"/>
        <w:ind w:left="1494"/>
        <w:rPr>
          <w:sz w:val="24"/>
          <w:szCs w:val="24"/>
          <w:lang w:val="ro-RO"/>
        </w:rPr>
      </w:pPr>
    </w:p>
    <w:p w14:paraId="70A99ED4" w14:textId="2D194E54" w:rsidR="000E33C8" w:rsidRDefault="000E33C8" w:rsidP="001A43F0">
      <w:pPr>
        <w:pStyle w:val="SingleTxtG"/>
        <w:widowControl w:val="0"/>
        <w:numPr>
          <w:ilvl w:val="0"/>
          <w:numId w:val="19"/>
        </w:numPr>
        <w:spacing w:after="0" w:line="240" w:lineRule="auto"/>
        <w:rPr>
          <w:sz w:val="24"/>
          <w:szCs w:val="24"/>
          <w:lang w:val="ro-RO"/>
        </w:rPr>
      </w:pPr>
      <w:r w:rsidRPr="00F26137">
        <w:rPr>
          <w:sz w:val="24"/>
          <w:szCs w:val="24"/>
          <w:lang w:val="ro-RO"/>
        </w:rPr>
        <w:t>Deschiderea nu este autorizată decât dacă cisternele de marfă corespunzătoare au fost descărcate și concentrația de gaz inflamabil în cisterna de marfă este mai mică de 10% din LIE al mărfii/mărfii precedente;</w:t>
      </w:r>
    </w:p>
    <w:p w14:paraId="3EDEAC6E" w14:textId="77777777" w:rsidR="00682BE5" w:rsidRDefault="00682BE5" w:rsidP="00682BE5">
      <w:pPr>
        <w:pStyle w:val="ListParagraph"/>
        <w:rPr>
          <w:sz w:val="24"/>
          <w:szCs w:val="24"/>
          <w:lang w:val="ro-RO"/>
        </w:rPr>
      </w:pPr>
    </w:p>
    <w:p w14:paraId="363F13B1" w14:textId="2C2E6784" w:rsidR="000E33C8" w:rsidRDefault="000E33C8" w:rsidP="001A43F0">
      <w:pPr>
        <w:pStyle w:val="SingleTxtG"/>
        <w:widowControl w:val="0"/>
        <w:numPr>
          <w:ilvl w:val="0"/>
          <w:numId w:val="19"/>
        </w:numPr>
        <w:spacing w:after="0" w:line="240" w:lineRule="auto"/>
        <w:rPr>
          <w:sz w:val="24"/>
          <w:szCs w:val="24"/>
          <w:lang w:val="ro-RO"/>
        </w:rPr>
      </w:pPr>
      <w:r w:rsidRPr="00F26137">
        <w:rPr>
          <w:sz w:val="24"/>
          <w:szCs w:val="24"/>
          <w:lang w:val="ro-RO"/>
        </w:rPr>
        <w:t>Rezultatele măsurătorilor trebuie înregistrate în scris.</w:t>
      </w:r>
    </w:p>
    <w:p w14:paraId="2182A631" w14:textId="77777777" w:rsidR="00682BE5" w:rsidRDefault="00682BE5" w:rsidP="00682BE5">
      <w:pPr>
        <w:pStyle w:val="ListParagraph"/>
        <w:rPr>
          <w:sz w:val="24"/>
          <w:szCs w:val="24"/>
          <w:lang w:val="ro-RO"/>
        </w:rPr>
      </w:pPr>
    </w:p>
    <w:p w14:paraId="2CE33DB3" w14:textId="0B45F1E5" w:rsidR="000E33C8" w:rsidRPr="00F26137" w:rsidRDefault="000E33C8" w:rsidP="00F26137">
      <w:pPr>
        <w:pStyle w:val="SingleTxtG"/>
        <w:widowControl w:val="0"/>
        <w:spacing w:after="0" w:line="240" w:lineRule="auto"/>
        <w:rPr>
          <w:sz w:val="24"/>
          <w:szCs w:val="24"/>
          <w:lang w:val="ro-RO"/>
        </w:rPr>
      </w:pPr>
      <w:r w:rsidRPr="00F26137">
        <w:rPr>
          <w:sz w:val="24"/>
          <w:szCs w:val="24"/>
          <w:lang w:val="ro-RO"/>
        </w:rPr>
        <w:t xml:space="preserve">7.2.4.22.5 </w:t>
      </w:r>
      <w:r w:rsidR="00682BE5">
        <w:rPr>
          <w:sz w:val="24"/>
          <w:szCs w:val="24"/>
          <w:lang w:val="ro-RO"/>
        </w:rPr>
        <w:tab/>
      </w:r>
      <w:r w:rsidRPr="00F26137">
        <w:rPr>
          <w:sz w:val="24"/>
          <w:szCs w:val="24"/>
          <w:lang w:val="ro-RO"/>
        </w:rPr>
        <w:t>În ceea ce privește repararea carcasei opritorului de flăcări, se aplică prevederile de la 8.1.7.3.</w:t>
      </w:r>
    </w:p>
    <w:p w14:paraId="24C2D20C" w14:textId="2BE87457" w:rsidR="000E33C8" w:rsidRDefault="000E33C8" w:rsidP="00F26137">
      <w:pPr>
        <w:pStyle w:val="SingleTxtG"/>
        <w:widowControl w:val="0"/>
        <w:spacing w:after="0" w:line="240" w:lineRule="auto"/>
        <w:rPr>
          <w:sz w:val="24"/>
          <w:szCs w:val="24"/>
          <w:lang w:val="ro-RO"/>
        </w:rPr>
      </w:pPr>
      <w:r w:rsidRPr="00F26137">
        <w:rPr>
          <w:sz w:val="24"/>
          <w:szCs w:val="24"/>
          <w:lang w:val="ro-RO"/>
        </w:rPr>
        <w:lastRenderedPageBreak/>
        <w:t xml:space="preserve">7.2.4.22.6 </w:t>
      </w:r>
      <w:r w:rsidR="00682BE5">
        <w:rPr>
          <w:sz w:val="24"/>
          <w:szCs w:val="24"/>
          <w:lang w:val="ro-RO"/>
        </w:rPr>
        <w:tab/>
      </w:r>
      <w:r w:rsidRPr="00F26137">
        <w:rPr>
          <w:sz w:val="24"/>
          <w:szCs w:val="24"/>
          <w:lang w:val="ro-RO"/>
        </w:rPr>
        <w:t>Controlul vizual al cisternei de marfă de pe punte, determinarea nivelului de umplere a</w:t>
      </w:r>
      <w:r w:rsidR="00FD4BE3" w:rsidRPr="00F26137">
        <w:rPr>
          <w:sz w:val="24"/>
          <w:szCs w:val="24"/>
          <w:lang w:val="ro-RO"/>
        </w:rPr>
        <w:t>l</w:t>
      </w:r>
      <w:r w:rsidRPr="00F26137">
        <w:rPr>
          <w:sz w:val="24"/>
          <w:szCs w:val="24"/>
          <w:lang w:val="ro-RO"/>
        </w:rPr>
        <w:t xml:space="preserve"> </w:t>
      </w:r>
      <w:r w:rsidR="00FD4BE3" w:rsidRPr="00F26137">
        <w:rPr>
          <w:sz w:val="24"/>
          <w:szCs w:val="24"/>
          <w:lang w:val="ro-RO"/>
        </w:rPr>
        <w:t>cisterne</w:t>
      </w:r>
      <w:r w:rsidRPr="00F26137">
        <w:rPr>
          <w:sz w:val="24"/>
          <w:szCs w:val="24"/>
          <w:lang w:val="ro-RO"/>
        </w:rPr>
        <w:t xml:space="preserve">i de marfă sau adăugarea ulterioară de stabilizator sunt permise numai prin </w:t>
      </w:r>
      <w:r w:rsidR="00FD4BE3" w:rsidRPr="00F26137">
        <w:rPr>
          <w:sz w:val="24"/>
          <w:szCs w:val="24"/>
          <w:lang w:val="ro-RO"/>
        </w:rPr>
        <w:t>orifici</w:t>
      </w:r>
      <w:r w:rsidRPr="00F26137">
        <w:rPr>
          <w:sz w:val="24"/>
          <w:szCs w:val="24"/>
          <w:lang w:val="ro-RO"/>
        </w:rPr>
        <w:t xml:space="preserve">ul de prelevare a </w:t>
      </w:r>
      <w:r w:rsidR="00FD4BE3" w:rsidRPr="00F26137">
        <w:rPr>
          <w:sz w:val="24"/>
          <w:szCs w:val="24"/>
          <w:lang w:val="ro-RO"/>
        </w:rPr>
        <w:t>eșantio</w:t>
      </w:r>
      <w:r w:rsidR="00682BE5">
        <w:rPr>
          <w:sz w:val="24"/>
          <w:szCs w:val="24"/>
          <w:lang w:val="ro-RO"/>
        </w:rPr>
        <w:t>a</w:t>
      </w:r>
      <w:r w:rsidR="00FD4BE3" w:rsidRPr="00F26137">
        <w:rPr>
          <w:sz w:val="24"/>
          <w:szCs w:val="24"/>
          <w:lang w:val="ro-RO"/>
        </w:rPr>
        <w:t>nelor</w:t>
      </w:r>
      <w:r w:rsidRPr="00F26137">
        <w:rPr>
          <w:sz w:val="24"/>
          <w:szCs w:val="24"/>
          <w:lang w:val="ro-RO"/>
        </w:rPr>
        <w:t>.</w:t>
      </w:r>
    </w:p>
    <w:p w14:paraId="44FCF883" w14:textId="77777777" w:rsidR="00682BE5" w:rsidRPr="00F26137" w:rsidRDefault="00682BE5" w:rsidP="00F26137">
      <w:pPr>
        <w:pStyle w:val="SingleTxtG"/>
        <w:widowControl w:val="0"/>
        <w:spacing w:after="0" w:line="240" w:lineRule="auto"/>
        <w:rPr>
          <w:sz w:val="24"/>
          <w:szCs w:val="24"/>
          <w:lang w:val="ro-RO"/>
        </w:rPr>
      </w:pPr>
    </w:p>
    <w:p w14:paraId="47E9230C" w14:textId="63B7A32D" w:rsidR="000E33C8" w:rsidRDefault="000E33C8" w:rsidP="00F26137">
      <w:pPr>
        <w:pStyle w:val="SingleTxtG"/>
        <w:widowControl w:val="0"/>
        <w:spacing w:after="0" w:line="240" w:lineRule="auto"/>
        <w:rPr>
          <w:sz w:val="24"/>
          <w:szCs w:val="24"/>
          <w:lang w:val="ro-RO"/>
        </w:rPr>
      </w:pPr>
      <w:r w:rsidRPr="00F26137">
        <w:rPr>
          <w:sz w:val="24"/>
          <w:szCs w:val="24"/>
          <w:lang w:val="ro-RO"/>
        </w:rPr>
        <w:t xml:space="preserve">7.2.4.22.7 </w:t>
      </w:r>
      <w:r w:rsidR="00682BE5">
        <w:rPr>
          <w:sz w:val="24"/>
          <w:szCs w:val="24"/>
          <w:lang w:val="ro-RO"/>
        </w:rPr>
        <w:tab/>
      </w:r>
      <w:r w:rsidR="00FD4BE3" w:rsidRPr="00F26137">
        <w:rPr>
          <w:sz w:val="24"/>
          <w:szCs w:val="24"/>
          <w:lang w:val="ro-RO"/>
        </w:rPr>
        <w:t>Priza de p</w:t>
      </w:r>
      <w:r w:rsidRPr="00F26137">
        <w:rPr>
          <w:sz w:val="24"/>
          <w:szCs w:val="24"/>
          <w:lang w:val="ro-RO"/>
        </w:rPr>
        <w:t>relevare</w:t>
      </w:r>
      <w:r w:rsidR="00FD4BE3" w:rsidRPr="00F26137">
        <w:rPr>
          <w:sz w:val="24"/>
          <w:szCs w:val="24"/>
          <w:lang w:val="ro-RO"/>
        </w:rPr>
        <w:t xml:space="preserve"> </w:t>
      </w:r>
      <w:bookmarkStart w:id="39" w:name="_Hlk176857300"/>
      <w:r w:rsidRPr="00F26137">
        <w:rPr>
          <w:sz w:val="24"/>
          <w:szCs w:val="24"/>
          <w:lang w:val="ro-RO"/>
        </w:rPr>
        <w:t xml:space="preserve">a </w:t>
      </w:r>
      <w:r w:rsidR="00FD4BE3" w:rsidRPr="00F26137">
        <w:rPr>
          <w:sz w:val="24"/>
          <w:szCs w:val="24"/>
          <w:lang w:val="ro-RO"/>
        </w:rPr>
        <w:t>eșantio</w:t>
      </w:r>
      <w:r w:rsidR="00682BE5">
        <w:rPr>
          <w:sz w:val="24"/>
          <w:szCs w:val="24"/>
          <w:lang w:val="ro-RO"/>
        </w:rPr>
        <w:t>a</w:t>
      </w:r>
      <w:r w:rsidR="00FD4BE3" w:rsidRPr="00F26137">
        <w:rPr>
          <w:sz w:val="24"/>
          <w:szCs w:val="24"/>
          <w:lang w:val="ro-RO"/>
        </w:rPr>
        <w:t>nelor</w:t>
      </w:r>
      <w:bookmarkEnd w:id="39"/>
      <w:r w:rsidR="00FD4BE3" w:rsidRPr="00F26137">
        <w:rPr>
          <w:sz w:val="24"/>
          <w:szCs w:val="24"/>
          <w:lang w:val="ro-RO"/>
        </w:rPr>
        <w:t xml:space="preserve"> </w:t>
      </w:r>
      <w:r w:rsidRPr="00F26137">
        <w:rPr>
          <w:sz w:val="24"/>
          <w:szCs w:val="24"/>
          <w:lang w:val="ro-RO"/>
        </w:rPr>
        <w:t xml:space="preserve">este autorizată numai prin intermediul dispozitivului de prelevare </w:t>
      </w:r>
      <w:r w:rsidR="00FD4BE3" w:rsidRPr="00F26137">
        <w:rPr>
          <w:sz w:val="24"/>
          <w:szCs w:val="24"/>
          <w:lang w:val="ro-RO"/>
        </w:rPr>
        <w:t>a eșantio</w:t>
      </w:r>
      <w:r w:rsidR="00682BE5">
        <w:rPr>
          <w:sz w:val="24"/>
          <w:szCs w:val="24"/>
          <w:lang w:val="ro-RO"/>
        </w:rPr>
        <w:t>a</w:t>
      </w:r>
      <w:r w:rsidR="00FD4BE3" w:rsidRPr="00F26137">
        <w:rPr>
          <w:sz w:val="24"/>
          <w:szCs w:val="24"/>
          <w:lang w:val="ro-RO"/>
        </w:rPr>
        <w:t>nelor</w:t>
      </w:r>
      <w:r w:rsidRPr="00F26137">
        <w:rPr>
          <w:sz w:val="24"/>
          <w:szCs w:val="24"/>
          <w:lang w:val="ro-RO"/>
        </w:rPr>
        <w:t xml:space="preserve"> pre</w:t>
      </w:r>
      <w:r w:rsidR="00FD4BE3" w:rsidRPr="00F26137">
        <w:rPr>
          <w:sz w:val="24"/>
          <w:szCs w:val="24"/>
          <w:lang w:val="ro-RO"/>
        </w:rPr>
        <w:t xml:space="preserve">scris </w:t>
      </w:r>
      <w:r w:rsidRPr="00F26137">
        <w:rPr>
          <w:sz w:val="24"/>
          <w:szCs w:val="24"/>
          <w:lang w:val="ro-RO"/>
        </w:rPr>
        <w:t xml:space="preserve">în </w:t>
      </w:r>
      <w:r w:rsidR="00FD4BE3" w:rsidRPr="00F26137">
        <w:rPr>
          <w:sz w:val="24"/>
          <w:szCs w:val="24"/>
          <w:lang w:val="ro-RO"/>
        </w:rPr>
        <w:t>coloana</w:t>
      </w:r>
      <w:r w:rsidRPr="00F26137">
        <w:rPr>
          <w:sz w:val="24"/>
          <w:szCs w:val="24"/>
          <w:lang w:val="ro-RO"/>
        </w:rPr>
        <w:t xml:space="preserve"> (13) </w:t>
      </w:r>
      <w:r w:rsidR="00FD4BE3" w:rsidRPr="00F26137">
        <w:rPr>
          <w:sz w:val="24"/>
          <w:szCs w:val="24"/>
          <w:lang w:val="ro-RO"/>
        </w:rPr>
        <w:t>a</w:t>
      </w:r>
      <w:r w:rsidRPr="00F26137">
        <w:rPr>
          <w:sz w:val="24"/>
          <w:szCs w:val="24"/>
          <w:lang w:val="ro-RO"/>
        </w:rPr>
        <w:t xml:space="preserve"> Tabelul</w:t>
      </w:r>
      <w:r w:rsidR="00FD4BE3" w:rsidRPr="00F26137">
        <w:rPr>
          <w:sz w:val="24"/>
          <w:szCs w:val="24"/>
          <w:lang w:val="ro-RO"/>
        </w:rPr>
        <w:t>ui</w:t>
      </w:r>
      <w:r w:rsidRPr="00F26137">
        <w:rPr>
          <w:sz w:val="24"/>
          <w:szCs w:val="24"/>
          <w:lang w:val="ro-RO"/>
        </w:rPr>
        <w:t xml:space="preserve"> C </w:t>
      </w:r>
      <w:r w:rsidR="009C06BB">
        <w:rPr>
          <w:sz w:val="24"/>
          <w:szCs w:val="24"/>
          <w:lang w:val="ro-RO"/>
        </w:rPr>
        <w:t>de la Capitolul</w:t>
      </w:r>
      <w:r w:rsidRPr="00F26137">
        <w:rPr>
          <w:sz w:val="24"/>
          <w:szCs w:val="24"/>
          <w:lang w:val="ro-RO"/>
        </w:rPr>
        <w:t xml:space="preserve"> 3.2 sau printr-un dispozitiv de prelevare </w:t>
      </w:r>
      <w:r w:rsidR="00FD4BE3" w:rsidRPr="00F26137">
        <w:rPr>
          <w:sz w:val="24"/>
          <w:szCs w:val="24"/>
          <w:lang w:val="ro-RO"/>
        </w:rPr>
        <w:t>a eșantio</w:t>
      </w:r>
      <w:r w:rsidR="00682BE5">
        <w:rPr>
          <w:sz w:val="24"/>
          <w:szCs w:val="24"/>
          <w:lang w:val="ro-RO"/>
        </w:rPr>
        <w:t>a</w:t>
      </w:r>
      <w:r w:rsidR="00FD4BE3" w:rsidRPr="00F26137">
        <w:rPr>
          <w:sz w:val="24"/>
          <w:szCs w:val="24"/>
          <w:lang w:val="ro-RO"/>
        </w:rPr>
        <w:t xml:space="preserve">nelor </w:t>
      </w:r>
      <w:r w:rsidRPr="00F26137">
        <w:rPr>
          <w:sz w:val="24"/>
          <w:szCs w:val="24"/>
          <w:lang w:val="ro-RO"/>
        </w:rPr>
        <w:t>care prezintă un nivel de securitate superior.</w:t>
      </w:r>
    </w:p>
    <w:p w14:paraId="3EFC67F6" w14:textId="77777777" w:rsidR="00682BE5" w:rsidRPr="00F26137" w:rsidRDefault="00682BE5" w:rsidP="00F26137">
      <w:pPr>
        <w:pStyle w:val="SingleTxtG"/>
        <w:widowControl w:val="0"/>
        <w:spacing w:after="0" w:line="240" w:lineRule="auto"/>
        <w:rPr>
          <w:sz w:val="24"/>
          <w:szCs w:val="24"/>
          <w:lang w:val="ro-RO"/>
        </w:rPr>
      </w:pPr>
    </w:p>
    <w:p w14:paraId="343FB9FE" w14:textId="22265225" w:rsidR="00FD4BE3" w:rsidRDefault="00FD4BE3" w:rsidP="00F26137">
      <w:pPr>
        <w:pStyle w:val="SingleTxtG"/>
        <w:widowControl w:val="0"/>
        <w:spacing w:after="0" w:line="240" w:lineRule="auto"/>
        <w:rPr>
          <w:sz w:val="24"/>
          <w:szCs w:val="24"/>
          <w:lang w:val="ro-RO"/>
        </w:rPr>
      </w:pPr>
      <w:r w:rsidRPr="00F26137">
        <w:rPr>
          <w:sz w:val="24"/>
          <w:szCs w:val="24"/>
          <w:lang w:val="ro-RO"/>
        </w:rPr>
        <w:t xml:space="preserve">7.2.4.22.8 </w:t>
      </w:r>
      <w:r w:rsidR="00682BE5">
        <w:rPr>
          <w:sz w:val="24"/>
          <w:szCs w:val="24"/>
          <w:lang w:val="ro-RO"/>
        </w:rPr>
        <w:tab/>
      </w:r>
      <w:r w:rsidRPr="00F26137">
        <w:rPr>
          <w:sz w:val="24"/>
          <w:szCs w:val="24"/>
          <w:lang w:val="ro-RO"/>
        </w:rPr>
        <w:t>În cazul unei defecțiuni dovedite și neașteptate a racordului dispozitivului de prelevare a eșantioanelor închis sau parțial închis (</w:t>
      </w:r>
      <w:r w:rsidR="00963DF9">
        <w:rPr>
          <w:sz w:val="24"/>
          <w:szCs w:val="24"/>
          <w:lang w:val="ro-RO"/>
        </w:rPr>
        <w:t>a se vedea</w:t>
      </w:r>
      <w:r w:rsidRPr="00F26137">
        <w:rPr>
          <w:sz w:val="24"/>
          <w:szCs w:val="24"/>
          <w:lang w:val="ro-RO"/>
        </w:rPr>
        <w:t xml:space="preserve"> 9.3.x.21.1 g)), care este imposibil de remediat imediat, priza de eșantionare este permisă prin </w:t>
      </w:r>
      <w:bookmarkStart w:id="40" w:name="_Hlk176857692"/>
      <w:r w:rsidRPr="00F26137">
        <w:rPr>
          <w:sz w:val="24"/>
          <w:szCs w:val="24"/>
          <w:lang w:val="ro-RO"/>
        </w:rPr>
        <w:t xml:space="preserve">orificiul prizei de eșantionare </w:t>
      </w:r>
      <w:bookmarkEnd w:id="40"/>
      <w:r w:rsidRPr="00F26137">
        <w:rPr>
          <w:sz w:val="24"/>
          <w:szCs w:val="24"/>
          <w:lang w:val="ro-RO"/>
        </w:rPr>
        <w:t>deschis. Supravegherea unei defecțiuni și utilizarea orificiul prizei de eșantionare trebuie să fie înregistrată în scris sau în formă electronică de către conducător și confirm</w:t>
      </w:r>
      <w:r w:rsidR="00682BE5">
        <w:rPr>
          <w:sz w:val="24"/>
          <w:szCs w:val="24"/>
          <w:lang w:val="ro-RO"/>
        </w:rPr>
        <w:t>a</w:t>
      </w:r>
      <w:r w:rsidRPr="00F26137">
        <w:rPr>
          <w:sz w:val="24"/>
          <w:szCs w:val="24"/>
          <w:lang w:val="ro-RO"/>
        </w:rPr>
        <w:t>t</w:t>
      </w:r>
      <w:r w:rsidR="00682BE5">
        <w:rPr>
          <w:sz w:val="24"/>
          <w:szCs w:val="24"/>
          <w:lang w:val="ro-RO"/>
        </w:rPr>
        <w:t>ă</w:t>
      </w:r>
      <w:r w:rsidRPr="00F26137">
        <w:rPr>
          <w:sz w:val="24"/>
          <w:szCs w:val="24"/>
          <w:lang w:val="ro-RO"/>
        </w:rPr>
        <w:t xml:space="preserve"> în scris de persoana împuternicită de </w:t>
      </w:r>
      <w:r w:rsidR="001C3D39" w:rsidRPr="00F26137">
        <w:rPr>
          <w:sz w:val="24"/>
          <w:szCs w:val="24"/>
          <w:lang w:val="ro-RO"/>
        </w:rPr>
        <w:t>încărcă</w:t>
      </w:r>
      <w:r w:rsidRPr="00F26137">
        <w:rPr>
          <w:sz w:val="24"/>
          <w:szCs w:val="24"/>
          <w:lang w:val="ro-RO"/>
        </w:rPr>
        <w:t>tor sau descărc</w:t>
      </w:r>
      <w:r w:rsidR="001C3D39" w:rsidRPr="00F26137">
        <w:rPr>
          <w:sz w:val="24"/>
          <w:szCs w:val="24"/>
          <w:lang w:val="ro-RO"/>
        </w:rPr>
        <w:t>ă</w:t>
      </w:r>
      <w:r w:rsidRPr="00F26137">
        <w:rPr>
          <w:sz w:val="24"/>
          <w:szCs w:val="24"/>
          <w:lang w:val="ro-RO"/>
        </w:rPr>
        <w:t>tor.</w:t>
      </w:r>
    </w:p>
    <w:p w14:paraId="323810C7" w14:textId="77777777" w:rsidR="00682BE5" w:rsidRPr="00F26137" w:rsidRDefault="00682BE5" w:rsidP="00F26137">
      <w:pPr>
        <w:pStyle w:val="SingleTxtG"/>
        <w:widowControl w:val="0"/>
        <w:spacing w:after="0" w:line="240" w:lineRule="auto"/>
        <w:rPr>
          <w:sz w:val="24"/>
          <w:szCs w:val="24"/>
          <w:lang w:val="ro-RO"/>
        </w:rPr>
      </w:pPr>
    </w:p>
    <w:p w14:paraId="0BCF0A23" w14:textId="48247ADA" w:rsidR="00FD4BE3" w:rsidRDefault="00FD4BE3" w:rsidP="00F26137">
      <w:pPr>
        <w:pStyle w:val="SingleTxtG"/>
        <w:widowControl w:val="0"/>
        <w:spacing w:after="0" w:line="240" w:lineRule="auto"/>
        <w:rPr>
          <w:sz w:val="24"/>
          <w:szCs w:val="24"/>
          <w:lang w:val="ro-RO"/>
        </w:rPr>
      </w:pPr>
      <w:r w:rsidRPr="00F26137">
        <w:rPr>
          <w:sz w:val="24"/>
          <w:szCs w:val="24"/>
          <w:lang w:val="ro-RO"/>
        </w:rPr>
        <w:t xml:space="preserve">7.2.4.22.9 </w:t>
      </w:r>
      <w:r w:rsidR="00682BE5">
        <w:rPr>
          <w:sz w:val="24"/>
          <w:szCs w:val="24"/>
          <w:lang w:val="ro-RO"/>
        </w:rPr>
        <w:tab/>
      </w:r>
      <w:r w:rsidRPr="00F26137">
        <w:rPr>
          <w:sz w:val="24"/>
          <w:szCs w:val="24"/>
          <w:lang w:val="ro-RO"/>
        </w:rPr>
        <w:t>Operațiile de deschidere a orifici</w:t>
      </w:r>
      <w:r w:rsidR="001C3D39" w:rsidRPr="00F26137">
        <w:rPr>
          <w:sz w:val="24"/>
          <w:szCs w:val="24"/>
          <w:lang w:val="ro-RO"/>
        </w:rPr>
        <w:t>i</w:t>
      </w:r>
      <w:r w:rsidRPr="00F26137">
        <w:rPr>
          <w:sz w:val="24"/>
          <w:szCs w:val="24"/>
          <w:lang w:val="ro-RO"/>
        </w:rPr>
        <w:t>l</w:t>
      </w:r>
      <w:r w:rsidR="001C3D39" w:rsidRPr="00F26137">
        <w:rPr>
          <w:sz w:val="24"/>
          <w:szCs w:val="24"/>
          <w:lang w:val="ro-RO"/>
        </w:rPr>
        <w:t>or</w:t>
      </w:r>
      <w:r w:rsidRPr="00F26137">
        <w:rPr>
          <w:sz w:val="24"/>
          <w:szCs w:val="24"/>
          <w:lang w:val="ro-RO"/>
        </w:rPr>
        <w:t xml:space="preserve"> pot fi efectuate numai folosind unelte manuale adecvate care produc puțin</w:t>
      </w:r>
      <w:r w:rsidR="001C3D39" w:rsidRPr="00F26137">
        <w:rPr>
          <w:sz w:val="24"/>
          <w:szCs w:val="24"/>
          <w:lang w:val="ro-RO"/>
        </w:rPr>
        <w:t>e</w:t>
      </w:r>
      <w:r w:rsidRPr="00F26137">
        <w:rPr>
          <w:sz w:val="24"/>
          <w:szCs w:val="24"/>
          <w:lang w:val="ro-RO"/>
        </w:rPr>
        <w:t xml:space="preserve"> scântei.</w:t>
      </w:r>
    </w:p>
    <w:p w14:paraId="33945A0C" w14:textId="77777777" w:rsidR="00CE30FD" w:rsidRPr="00F26137" w:rsidRDefault="00CE30FD" w:rsidP="00F26137">
      <w:pPr>
        <w:pStyle w:val="SingleTxtG"/>
        <w:widowControl w:val="0"/>
        <w:spacing w:after="0" w:line="240" w:lineRule="auto"/>
        <w:rPr>
          <w:sz w:val="24"/>
          <w:szCs w:val="24"/>
          <w:lang w:val="ro-RO"/>
        </w:rPr>
      </w:pPr>
    </w:p>
    <w:p w14:paraId="20C4916C" w14:textId="678DE4F2" w:rsidR="00FD4BE3" w:rsidRDefault="00FD4BE3" w:rsidP="00F26137">
      <w:pPr>
        <w:pStyle w:val="SingleTxtG"/>
        <w:widowControl w:val="0"/>
        <w:spacing w:after="0" w:line="240" w:lineRule="auto"/>
        <w:rPr>
          <w:sz w:val="24"/>
          <w:szCs w:val="24"/>
          <w:lang w:val="ro-RO"/>
        </w:rPr>
      </w:pPr>
      <w:r w:rsidRPr="00F26137">
        <w:rPr>
          <w:sz w:val="24"/>
          <w:szCs w:val="24"/>
          <w:lang w:val="ro-RO"/>
        </w:rPr>
        <w:t xml:space="preserve">La bordul navelor cărora li se aplică clasificarea în zone, așa cum este definită în secțiunea 1.2.1, toate aparatele și dispozitivele electrice și neelectrice utilizate </w:t>
      </w:r>
      <w:r w:rsidR="001C3D39" w:rsidRPr="00F26137">
        <w:rPr>
          <w:sz w:val="24"/>
          <w:szCs w:val="24"/>
          <w:lang w:val="ro-RO"/>
        </w:rPr>
        <w:t xml:space="preserve">pentru </w:t>
      </w:r>
      <w:r w:rsidRPr="00F26137">
        <w:rPr>
          <w:sz w:val="24"/>
          <w:szCs w:val="24"/>
          <w:lang w:val="ro-RO"/>
        </w:rPr>
        <w:t xml:space="preserve">activități </w:t>
      </w:r>
      <w:r w:rsidR="00CE30FD">
        <w:rPr>
          <w:sz w:val="24"/>
          <w:szCs w:val="24"/>
          <w:lang w:val="ro-RO"/>
        </w:rPr>
        <w:t>la</w:t>
      </w:r>
      <w:r w:rsidRPr="00F26137">
        <w:rPr>
          <w:sz w:val="24"/>
          <w:szCs w:val="24"/>
          <w:lang w:val="ro-RO"/>
        </w:rPr>
        <w:t xml:space="preserve"> </w:t>
      </w:r>
      <w:r w:rsidR="001C3D39" w:rsidRPr="00F26137">
        <w:rPr>
          <w:sz w:val="24"/>
          <w:szCs w:val="24"/>
          <w:lang w:val="ro-RO"/>
        </w:rPr>
        <w:t>cisterne</w:t>
      </w:r>
      <w:r w:rsidRPr="00F26137">
        <w:rPr>
          <w:sz w:val="24"/>
          <w:szCs w:val="24"/>
          <w:lang w:val="ro-RO"/>
        </w:rPr>
        <w:t xml:space="preserve">le </w:t>
      </w:r>
      <w:r w:rsidR="001C3D39" w:rsidRPr="00F26137">
        <w:rPr>
          <w:sz w:val="24"/>
          <w:szCs w:val="24"/>
          <w:lang w:val="ro-RO"/>
        </w:rPr>
        <w:t>de mar</w:t>
      </w:r>
      <w:r w:rsidR="00CE30FD">
        <w:rPr>
          <w:sz w:val="24"/>
          <w:szCs w:val="24"/>
          <w:lang w:val="ro-RO"/>
        </w:rPr>
        <w:t>f</w:t>
      </w:r>
      <w:r w:rsidR="001C3D39" w:rsidRPr="00F26137">
        <w:rPr>
          <w:sz w:val="24"/>
          <w:szCs w:val="24"/>
          <w:lang w:val="ro-RO"/>
        </w:rPr>
        <w:t xml:space="preserve">ă deschise </w:t>
      </w:r>
      <w:r w:rsidRPr="00F26137">
        <w:rPr>
          <w:sz w:val="24"/>
          <w:szCs w:val="24"/>
          <w:lang w:val="ro-RO"/>
        </w:rPr>
        <w:t xml:space="preserve">trebuie să </w:t>
      </w:r>
      <w:r w:rsidR="001C3D39" w:rsidRPr="00F26137">
        <w:rPr>
          <w:sz w:val="24"/>
          <w:szCs w:val="24"/>
          <w:lang w:val="ro-RO"/>
        </w:rPr>
        <w:t>satisfac</w:t>
      </w:r>
      <w:r w:rsidRPr="00F26137">
        <w:rPr>
          <w:sz w:val="24"/>
          <w:szCs w:val="24"/>
          <w:lang w:val="ro-RO"/>
        </w:rPr>
        <w:t xml:space="preserve">ă cerințele pentru </w:t>
      </w:r>
      <w:r w:rsidR="001C3D39" w:rsidRPr="00F26137">
        <w:rPr>
          <w:sz w:val="24"/>
          <w:szCs w:val="24"/>
          <w:lang w:val="ro-RO"/>
        </w:rPr>
        <w:t xml:space="preserve">o </w:t>
      </w:r>
      <w:r w:rsidRPr="00F26137">
        <w:rPr>
          <w:sz w:val="24"/>
          <w:szCs w:val="24"/>
          <w:lang w:val="ro-RO"/>
        </w:rPr>
        <w:t>utilizare în zona 0.</w:t>
      </w:r>
    </w:p>
    <w:p w14:paraId="724B2702" w14:textId="77777777" w:rsidR="00682BE5" w:rsidRPr="00F26137" w:rsidRDefault="00682BE5" w:rsidP="00F26137">
      <w:pPr>
        <w:pStyle w:val="SingleTxtG"/>
        <w:widowControl w:val="0"/>
        <w:spacing w:after="0" w:line="240" w:lineRule="auto"/>
        <w:rPr>
          <w:sz w:val="24"/>
          <w:szCs w:val="24"/>
          <w:lang w:val="ro-RO"/>
        </w:rPr>
      </w:pPr>
    </w:p>
    <w:p w14:paraId="300B9242" w14:textId="6B08DB5B" w:rsidR="00FD4BE3" w:rsidRDefault="00FD4BE3" w:rsidP="00F26137">
      <w:pPr>
        <w:pStyle w:val="SingleTxtG"/>
        <w:widowControl w:val="0"/>
        <w:spacing w:after="0" w:line="240" w:lineRule="auto"/>
        <w:rPr>
          <w:sz w:val="24"/>
          <w:szCs w:val="24"/>
          <w:lang w:val="ro-RO"/>
        </w:rPr>
      </w:pPr>
      <w:r w:rsidRPr="00F26137">
        <w:rPr>
          <w:sz w:val="24"/>
          <w:szCs w:val="24"/>
          <w:lang w:val="ro-RO"/>
        </w:rPr>
        <w:t>7.2.4.22.10 Durata de deschidere trebuie să fie limitată la timpul strict necesar pentru activitățile enumerate la 7.2.4.22.1. Deschiderea un</w:t>
      </w:r>
      <w:r w:rsidR="001C3D39" w:rsidRPr="00F26137">
        <w:rPr>
          <w:sz w:val="24"/>
          <w:szCs w:val="24"/>
          <w:lang w:val="ro-RO"/>
        </w:rPr>
        <w:t>e</w:t>
      </w:r>
      <w:r w:rsidRPr="00F26137">
        <w:rPr>
          <w:sz w:val="24"/>
          <w:szCs w:val="24"/>
          <w:lang w:val="ro-RO"/>
        </w:rPr>
        <w:t xml:space="preserve">i </w:t>
      </w:r>
      <w:r w:rsidR="001C3D39" w:rsidRPr="00F26137">
        <w:rPr>
          <w:sz w:val="24"/>
          <w:szCs w:val="24"/>
          <w:lang w:val="ro-RO"/>
        </w:rPr>
        <w:t xml:space="preserve">cisterne </w:t>
      </w:r>
      <w:r w:rsidRPr="00F26137">
        <w:rPr>
          <w:sz w:val="24"/>
          <w:szCs w:val="24"/>
          <w:lang w:val="ro-RO"/>
        </w:rPr>
        <w:t xml:space="preserve">de </w:t>
      </w:r>
      <w:r w:rsidR="001C3D39" w:rsidRPr="00F26137">
        <w:rPr>
          <w:sz w:val="24"/>
          <w:szCs w:val="24"/>
          <w:lang w:val="ro-RO"/>
        </w:rPr>
        <w:t>marfă</w:t>
      </w:r>
      <w:r w:rsidRPr="00F26137">
        <w:rPr>
          <w:sz w:val="24"/>
          <w:szCs w:val="24"/>
          <w:lang w:val="ro-RO"/>
        </w:rPr>
        <w:t xml:space="preserve"> în timpul sau imediat </w:t>
      </w:r>
      <w:r w:rsidR="001C3D39" w:rsidRPr="00F26137">
        <w:rPr>
          <w:sz w:val="24"/>
          <w:szCs w:val="24"/>
          <w:lang w:val="ro-RO"/>
        </w:rPr>
        <w:t xml:space="preserve">înaintea sau </w:t>
      </w:r>
      <w:r w:rsidRPr="00F26137">
        <w:rPr>
          <w:sz w:val="24"/>
          <w:szCs w:val="24"/>
          <w:lang w:val="ro-RO"/>
        </w:rPr>
        <w:t>după o furtună este interzisă.</w:t>
      </w:r>
    </w:p>
    <w:p w14:paraId="67E2B07F" w14:textId="77777777" w:rsidR="00CE30FD" w:rsidRPr="00F26137" w:rsidRDefault="00CE30FD" w:rsidP="00F26137">
      <w:pPr>
        <w:pStyle w:val="SingleTxtG"/>
        <w:widowControl w:val="0"/>
        <w:spacing w:after="0" w:line="240" w:lineRule="auto"/>
        <w:rPr>
          <w:sz w:val="24"/>
          <w:szCs w:val="24"/>
          <w:lang w:val="ro-RO"/>
        </w:rPr>
      </w:pPr>
    </w:p>
    <w:p w14:paraId="439553B7" w14:textId="4DD425D3" w:rsidR="00FD4BE3" w:rsidRDefault="00FD4BE3" w:rsidP="00F26137">
      <w:pPr>
        <w:pStyle w:val="SingleTxtG"/>
        <w:widowControl w:val="0"/>
        <w:spacing w:after="0" w:line="240" w:lineRule="auto"/>
        <w:rPr>
          <w:sz w:val="24"/>
          <w:szCs w:val="24"/>
          <w:lang w:val="ro-RO"/>
        </w:rPr>
      </w:pPr>
      <w:r w:rsidRPr="00F26137">
        <w:rPr>
          <w:sz w:val="24"/>
          <w:szCs w:val="24"/>
          <w:lang w:val="ro-RO"/>
        </w:rPr>
        <w:t>7.2.4.22.11 Instrucțiunile de lucru privind protecția împotriva exploziilor, menționate la 1.3.2.5, trebuie să fie disponibile și aplicate la bord.</w:t>
      </w:r>
    </w:p>
    <w:p w14:paraId="73AAF558" w14:textId="77777777" w:rsidR="00CE30FD" w:rsidRPr="00F26137" w:rsidRDefault="00CE30FD" w:rsidP="00F26137">
      <w:pPr>
        <w:pStyle w:val="SingleTxtG"/>
        <w:widowControl w:val="0"/>
        <w:spacing w:after="0" w:line="240" w:lineRule="auto"/>
        <w:rPr>
          <w:sz w:val="24"/>
          <w:szCs w:val="24"/>
          <w:lang w:val="ro-RO"/>
        </w:rPr>
      </w:pPr>
    </w:p>
    <w:p w14:paraId="733737AC" w14:textId="0073DA3F" w:rsidR="001C3D39" w:rsidRDefault="001C3D39" w:rsidP="00F26137">
      <w:pPr>
        <w:pStyle w:val="SingleTxtG"/>
        <w:widowControl w:val="0"/>
        <w:spacing w:after="0" w:line="240" w:lineRule="auto"/>
        <w:rPr>
          <w:sz w:val="24"/>
          <w:szCs w:val="24"/>
          <w:lang w:val="ro-RO"/>
        </w:rPr>
      </w:pPr>
      <w:r w:rsidRPr="00F26137">
        <w:rPr>
          <w:sz w:val="24"/>
          <w:szCs w:val="24"/>
          <w:lang w:val="ro-RO"/>
        </w:rPr>
        <w:t>7.2.4.22.12 Persoanele care deschid orificii sau care se află în imediata vecinătate a unui orificiu sunt obligate să utilizeze echipamentul prevăzut în coloana (18) a Tabelul C de la Capitolul 3.2.</w:t>
      </w:r>
    </w:p>
    <w:p w14:paraId="2828C9E0" w14:textId="77777777" w:rsidR="00CE30FD" w:rsidRPr="00F26137" w:rsidRDefault="00CE30FD" w:rsidP="00F26137">
      <w:pPr>
        <w:pStyle w:val="SingleTxtG"/>
        <w:widowControl w:val="0"/>
        <w:spacing w:after="0" w:line="240" w:lineRule="auto"/>
        <w:rPr>
          <w:sz w:val="24"/>
          <w:szCs w:val="24"/>
          <w:lang w:val="ro-RO"/>
        </w:rPr>
      </w:pPr>
    </w:p>
    <w:p w14:paraId="285FA690" w14:textId="028FB978" w:rsidR="001C3D39" w:rsidRDefault="001C3D39" w:rsidP="00F26137">
      <w:pPr>
        <w:pStyle w:val="SingleTxtG"/>
        <w:widowControl w:val="0"/>
        <w:spacing w:after="0" w:line="240" w:lineRule="auto"/>
        <w:rPr>
          <w:sz w:val="24"/>
          <w:szCs w:val="24"/>
          <w:lang w:val="ro-RO"/>
        </w:rPr>
      </w:pPr>
      <w:r w:rsidRPr="00F26137">
        <w:rPr>
          <w:sz w:val="24"/>
          <w:szCs w:val="24"/>
          <w:lang w:val="ro-RO"/>
        </w:rPr>
        <w:t>7.2.4.22.13</w:t>
      </w:r>
      <w:r w:rsidR="00845EB1">
        <w:rPr>
          <w:sz w:val="24"/>
          <w:szCs w:val="24"/>
          <w:lang w:val="ro-RO"/>
        </w:rPr>
        <w:tab/>
      </w:r>
      <w:r w:rsidRPr="00F26137">
        <w:rPr>
          <w:sz w:val="24"/>
          <w:szCs w:val="24"/>
          <w:lang w:val="ro-RO"/>
        </w:rPr>
        <w:t xml:space="preserve"> Cerințele de la 7.2.4.16.8 se aplică prin analogie operațiunilor de control vizual, de determinare a nivelului de umplere, de măsurare a gazului sau de adăugare de stabilizator după încărcare.</w:t>
      </w:r>
    </w:p>
    <w:p w14:paraId="74E3A8D7" w14:textId="77777777" w:rsidR="00CE30FD" w:rsidRPr="00F26137" w:rsidRDefault="00CE30FD" w:rsidP="00F26137">
      <w:pPr>
        <w:pStyle w:val="SingleTxtG"/>
        <w:widowControl w:val="0"/>
        <w:spacing w:after="0" w:line="240" w:lineRule="auto"/>
        <w:rPr>
          <w:sz w:val="24"/>
          <w:szCs w:val="24"/>
          <w:lang w:val="ro-RO"/>
        </w:rPr>
      </w:pPr>
    </w:p>
    <w:p w14:paraId="7885BD7F" w14:textId="474D70AE" w:rsidR="001C3D39" w:rsidRDefault="001C3D39" w:rsidP="00F26137">
      <w:pPr>
        <w:pStyle w:val="SingleTxtG"/>
        <w:widowControl w:val="0"/>
        <w:spacing w:after="0" w:line="240" w:lineRule="auto"/>
        <w:rPr>
          <w:sz w:val="24"/>
          <w:szCs w:val="24"/>
          <w:lang w:val="ro-RO"/>
        </w:rPr>
      </w:pPr>
      <w:r w:rsidRPr="00F26137">
        <w:rPr>
          <w:sz w:val="24"/>
          <w:szCs w:val="24"/>
          <w:lang w:val="ro-RO"/>
        </w:rPr>
        <w:t xml:space="preserve">7.2.4.22.14 Dacă volumul de marfă măsurat prin umplere diferă de volumul măsurat la bord cu ajutorul instrumentelor de măsurare, nivelul de umplere al </w:t>
      </w:r>
      <w:r w:rsidR="00946645" w:rsidRPr="00F26137">
        <w:rPr>
          <w:sz w:val="24"/>
          <w:szCs w:val="24"/>
          <w:lang w:val="ro-RO"/>
        </w:rPr>
        <w:t xml:space="preserve">cisternei de marfă </w:t>
      </w:r>
      <w:r w:rsidRPr="00F26137">
        <w:rPr>
          <w:sz w:val="24"/>
          <w:szCs w:val="24"/>
          <w:lang w:val="ro-RO"/>
        </w:rPr>
        <w:t xml:space="preserve">poate fi determinat manual prin </w:t>
      </w:r>
      <w:bookmarkStart w:id="41" w:name="_Hlk176859005"/>
      <w:r w:rsidR="00946645" w:rsidRPr="00F26137">
        <w:rPr>
          <w:sz w:val="24"/>
          <w:szCs w:val="24"/>
          <w:lang w:val="ro-RO"/>
        </w:rPr>
        <w:t>orificiul</w:t>
      </w:r>
      <w:r w:rsidRPr="00F26137">
        <w:rPr>
          <w:sz w:val="24"/>
          <w:szCs w:val="24"/>
          <w:lang w:val="ro-RO"/>
        </w:rPr>
        <w:t xml:space="preserve"> </w:t>
      </w:r>
      <w:r w:rsidR="00946645" w:rsidRPr="00F26137">
        <w:rPr>
          <w:sz w:val="24"/>
          <w:szCs w:val="24"/>
          <w:lang w:val="ro-RO"/>
        </w:rPr>
        <w:t>prizei de eșantionări</w:t>
      </w:r>
      <w:bookmarkEnd w:id="41"/>
      <w:r w:rsidRPr="00F26137">
        <w:rPr>
          <w:sz w:val="24"/>
          <w:szCs w:val="24"/>
          <w:lang w:val="ro-RO"/>
        </w:rPr>
        <w:t xml:space="preserve"> folosind o bandă </w:t>
      </w:r>
      <w:r w:rsidR="0052319C">
        <w:rPr>
          <w:sz w:val="24"/>
          <w:szCs w:val="24"/>
          <w:lang w:val="ro-RO"/>
        </w:rPr>
        <w:t xml:space="preserve">de </w:t>
      </w:r>
      <w:r w:rsidRPr="00F26137">
        <w:rPr>
          <w:sz w:val="24"/>
          <w:szCs w:val="24"/>
          <w:lang w:val="ro-RO"/>
        </w:rPr>
        <w:t>m</w:t>
      </w:r>
      <w:r w:rsidR="00946645" w:rsidRPr="00F26137">
        <w:rPr>
          <w:sz w:val="24"/>
          <w:szCs w:val="24"/>
          <w:lang w:val="ro-RO"/>
        </w:rPr>
        <w:t>ă</w:t>
      </w:r>
      <w:r w:rsidRPr="00F26137">
        <w:rPr>
          <w:sz w:val="24"/>
          <w:szCs w:val="24"/>
          <w:lang w:val="ro-RO"/>
        </w:rPr>
        <w:t>sura</w:t>
      </w:r>
      <w:r w:rsidR="00946645" w:rsidRPr="00F26137">
        <w:rPr>
          <w:sz w:val="24"/>
          <w:szCs w:val="24"/>
          <w:lang w:val="ro-RO"/>
        </w:rPr>
        <w:t>re</w:t>
      </w:r>
      <w:r w:rsidRPr="00F26137">
        <w:rPr>
          <w:sz w:val="24"/>
          <w:szCs w:val="24"/>
          <w:lang w:val="ro-RO"/>
        </w:rPr>
        <w:t xml:space="preserve"> si un termometru.</w:t>
      </w:r>
    </w:p>
    <w:p w14:paraId="774268DD" w14:textId="77777777" w:rsidR="0052319C" w:rsidRPr="00F26137" w:rsidRDefault="0052319C" w:rsidP="00F26137">
      <w:pPr>
        <w:pStyle w:val="SingleTxtG"/>
        <w:widowControl w:val="0"/>
        <w:spacing w:after="0" w:line="240" w:lineRule="auto"/>
        <w:rPr>
          <w:sz w:val="24"/>
          <w:szCs w:val="24"/>
          <w:lang w:val="ro-RO"/>
        </w:rPr>
      </w:pPr>
    </w:p>
    <w:p w14:paraId="53A55A63" w14:textId="1A77C138" w:rsidR="001C3D39" w:rsidRDefault="001C3D39" w:rsidP="00F26137">
      <w:pPr>
        <w:pStyle w:val="SingleTxtG"/>
        <w:widowControl w:val="0"/>
        <w:spacing w:after="0" w:line="240" w:lineRule="auto"/>
        <w:rPr>
          <w:sz w:val="24"/>
          <w:szCs w:val="24"/>
          <w:lang w:val="ro-RO"/>
        </w:rPr>
      </w:pPr>
      <w:r w:rsidRPr="00F26137">
        <w:rPr>
          <w:sz w:val="24"/>
          <w:szCs w:val="24"/>
          <w:lang w:val="ro-RO"/>
        </w:rPr>
        <w:t xml:space="preserve">Instrumentele de măsurare utilizate pentru determinarea nivelului de umplere a </w:t>
      </w:r>
      <w:r w:rsidR="00946645" w:rsidRPr="00F26137">
        <w:rPr>
          <w:sz w:val="24"/>
          <w:szCs w:val="24"/>
          <w:lang w:val="ro-RO"/>
        </w:rPr>
        <w:t>cistern</w:t>
      </w:r>
      <w:r w:rsidRPr="00F26137">
        <w:rPr>
          <w:sz w:val="24"/>
          <w:szCs w:val="24"/>
          <w:lang w:val="ro-RO"/>
        </w:rPr>
        <w:t xml:space="preserve">elor de </w:t>
      </w:r>
      <w:r w:rsidR="00946645" w:rsidRPr="00F26137">
        <w:rPr>
          <w:sz w:val="24"/>
          <w:szCs w:val="24"/>
          <w:lang w:val="ro-RO"/>
        </w:rPr>
        <w:t>marfă</w:t>
      </w:r>
      <w:r w:rsidRPr="00F26137">
        <w:rPr>
          <w:sz w:val="24"/>
          <w:szCs w:val="24"/>
          <w:lang w:val="ro-RO"/>
        </w:rPr>
        <w:t xml:space="preserve"> </w:t>
      </w:r>
      <w:r w:rsidR="00946645" w:rsidRPr="00F26137">
        <w:rPr>
          <w:sz w:val="24"/>
          <w:szCs w:val="24"/>
          <w:lang w:val="ro-RO"/>
        </w:rPr>
        <w:t>trebuie să fie dintr-</w:t>
      </w:r>
      <w:r w:rsidRPr="00F26137">
        <w:rPr>
          <w:sz w:val="24"/>
          <w:szCs w:val="24"/>
          <w:lang w:val="ro-RO"/>
        </w:rPr>
        <w:t xml:space="preserve">un material electrostatic </w:t>
      </w:r>
      <w:r w:rsidR="00946645" w:rsidRPr="00F26137">
        <w:rPr>
          <w:sz w:val="24"/>
          <w:szCs w:val="24"/>
          <w:lang w:val="ro-RO"/>
        </w:rPr>
        <w:t xml:space="preserve">conductor </w:t>
      </w:r>
      <w:r w:rsidRPr="00F26137">
        <w:rPr>
          <w:sz w:val="24"/>
          <w:szCs w:val="24"/>
          <w:lang w:val="ro-RO"/>
        </w:rPr>
        <w:t>și s</w:t>
      </w:r>
      <w:r w:rsidR="00946645" w:rsidRPr="00F26137">
        <w:rPr>
          <w:sz w:val="24"/>
          <w:szCs w:val="24"/>
          <w:lang w:val="ro-RO"/>
        </w:rPr>
        <w:t>ă fie</w:t>
      </w:r>
      <w:r w:rsidRPr="00F26137">
        <w:rPr>
          <w:sz w:val="24"/>
          <w:szCs w:val="24"/>
          <w:lang w:val="ro-RO"/>
        </w:rPr>
        <w:t xml:space="preserve"> conectate electric la c</w:t>
      </w:r>
      <w:r w:rsidR="00946645" w:rsidRPr="00F26137">
        <w:rPr>
          <w:sz w:val="24"/>
          <w:szCs w:val="24"/>
          <w:lang w:val="ro-RO"/>
        </w:rPr>
        <w:t>o</w:t>
      </w:r>
      <w:r w:rsidRPr="00F26137">
        <w:rPr>
          <w:sz w:val="24"/>
          <w:szCs w:val="24"/>
          <w:lang w:val="ro-RO"/>
        </w:rPr>
        <w:t>r</w:t>
      </w:r>
      <w:r w:rsidR="00946645" w:rsidRPr="00F26137">
        <w:rPr>
          <w:sz w:val="24"/>
          <w:szCs w:val="24"/>
          <w:lang w:val="ro-RO"/>
        </w:rPr>
        <w:t>pul</w:t>
      </w:r>
      <w:r w:rsidRPr="00F26137">
        <w:rPr>
          <w:sz w:val="24"/>
          <w:szCs w:val="24"/>
          <w:lang w:val="ro-RO"/>
        </w:rPr>
        <w:t xml:space="preserve"> </w:t>
      </w:r>
      <w:r w:rsidR="00946645" w:rsidRPr="00F26137">
        <w:rPr>
          <w:sz w:val="24"/>
          <w:szCs w:val="24"/>
          <w:lang w:val="ro-RO"/>
        </w:rPr>
        <w:t>navei</w:t>
      </w:r>
      <w:r w:rsidRPr="00F26137">
        <w:rPr>
          <w:sz w:val="24"/>
          <w:szCs w:val="24"/>
          <w:lang w:val="ro-RO"/>
        </w:rPr>
        <w:t xml:space="preserve"> în timpul operațiunilor de măsurare. Instrumentele de măsurare </w:t>
      </w:r>
      <w:r w:rsidR="00946645" w:rsidRPr="00F26137">
        <w:rPr>
          <w:sz w:val="24"/>
          <w:szCs w:val="24"/>
          <w:lang w:val="ro-RO"/>
        </w:rPr>
        <w:t>trebuie să fie</w:t>
      </w:r>
      <w:r w:rsidRPr="00F26137">
        <w:rPr>
          <w:sz w:val="24"/>
          <w:szCs w:val="24"/>
          <w:lang w:val="ro-RO"/>
        </w:rPr>
        <w:t xml:space="preserve"> </w:t>
      </w:r>
      <w:r w:rsidR="00946645" w:rsidRPr="00F26137">
        <w:rPr>
          <w:sz w:val="24"/>
          <w:szCs w:val="24"/>
          <w:lang w:val="ro-RO"/>
        </w:rPr>
        <w:t>adap</w:t>
      </w:r>
      <w:r w:rsidRPr="00F26137">
        <w:rPr>
          <w:sz w:val="24"/>
          <w:szCs w:val="24"/>
          <w:lang w:val="ro-RO"/>
        </w:rPr>
        <w:t>t</w:t>
      </w:r>
      <w:r w:rsidR="00946645" w:rsidRPr="00F26137">
        <w:rPr>
          <w:sz w:val="24"/>
          <w:szCs w:val="24"/>
          <w:lang w:val="ro-RO"/>
        </w:rPr>
        <w:t>at</w:t>
      </w:r>
      <w:r w:rsidRPr="00F26137">
        <w:rPr>
          <w:sz w:val="24"/>
          <w:szCs w:val="24"/>
          <w:lang w:val="ro-RO"/>
        </w:rPr>
        <w:t xml:space="preserve">e pentru </w:t>
      </w:r>
      <w:r w:rsidR="00946645" w:rsidRPr="00F26137">
        <w:rPr>
          <w:sz w:val="24"/>
          <w:szCs w:val="24"/>
          <w:lang w:val="ro-RO"/>
        </w:rPr>
        <w:t xml:space="preserve">o </w:t>
      </w:r>
      <w:r w:rsidRPr="00F26137">
        <w:rPr>
          <w:sz w:val="24"/>
          <w:szCs w:val="24"/>
          <w:lang w:val="ro-RO"/>
        </w:rPr>
        <w:t>utilizare în zona 0.</w:t>
      </w:r>
    </w:p>
    <w:p w14:paraId="1BF0763C" w14:textId="77777777" w:rsidR="0052319C" w:rsidRPr="00F26137" w:rsidRDefault="0052319C" w:rsidP="00F26137">
      <w:pPr>
        <w:pStyle w:val="SingleTxtG"/>
        <w:widowControl w:val="0"/>
        <w:spacing w:after="0" w:line="240" w:lineRule="auto"/>
        <w:rPr>
          <w:sz w:val="24"/>
          <w:szCs w:val="24"/>
          <w:lang w:val="ro-RO"/>
        </w:rPr>
      </w:pPr>
    </w:p>
    <w:p w14:paraId="26CF159E" w14:textId="56FEEFCB" w:rsidR="00163893" w:rsidRDefault="00163893" w:rsidP="00F26137">
      <w:pPr>
        <w:pStyle w:val="SingleTxtG"/>
        <w:widowControl w:val="0"/>
        <w:spacing w:after="0" w:line="240" w:lineRule="auto"/>
        <w:rPr>
          <w:sz w:val="24"/>
          <w:szCs w:val="24"/>
          <w:lang w:val="ro-RO"/>
        </w:rPr>
      </w:pPr>
      <w:r w:rsidRPr="00F26137">
        <w:rPr>
          <w:sz w:val="24"/>
          <w:szCs w:val="24"/>
          <w:lang w:val="ro-RO"/>
        </w:rPr>
        <w:t xml:space="preserve">7.2.4.22.15 Dacă o prelungire neplanificată a timpului de navigație necesită </w:t>
      </w:r>
      <w:r w:rsidRPr="00F26137">
        <w:rPr>
          <w:sz w:val="24"/>
          <w:szCs w:val="24"/>
          <w:lang w:val="ro-RO"/>
        </w:rPr>
        <w:lastRenderedPageBreak/>
        <w:t xml:space="preserve">adăugarea unui stabilizator suplimentar în una sau mai multe cisterne de marfă în timpul voiajului, acest lucru este permis numai prin </w:t>
      </w:r>
      <w:r w:rsidR="00276D19" w:rsidRPr="00F26137">
        <w:rPr>
          <w:sz w:val="24"/>
          <w:szCs w:val="24"/>
          <w:lang w:val="ro-RO"/>
        </w:rPr>
        <w:t>orificiul prizei de eșantionări</w:t>
      </w:r>
      <w:r w:rsidRPr="00F26137">
        <w:rPr>
          <w:sz w:val="24"/>
          <w:szCs w:val="24"/>
          <w:lang w:val="ro-RO"/>
        </w:rPr>
        <w:t>. Orice încărcare electrostatică trebuie evitată.</w:t>
      </w:r>
    </w:p>
    <w:p w14:paraId="1690777E" w14:textId="77777777" w:rsidR="0052319C" w:rsidRPr="00F26137" w:rsidRDefault="0052319C" w:rsidP="00F26137">
      <w:pPr>
        <w:pStyle w:val="SingleTxtG"/>
        <w:widowControl w:val="0"/>
        <w:spacing w:after="0" w:line="240" w:lineRule="auto"/>
        <w:rPr>
          <w:sz w:val="24"/>
          <w:szCs w:val="24"/>
          <w:lang w:val="ro-RO"/>
        </w:rPr>
      </w:pPr>
    </w:p>
    <w:p w14:paraId="717D0B2A" w14:textId="54DEEEA5" w:rsidR="00163893" w:rsidRDefault="00163893" w:rsidP="00F26137">
      <w:pPr>
        <w:pStyle w:val="SingleTxtG"/>
        <w:widowControl w:val="0"/>
        <w:spacing w:after="0" w:line="240" w:lineRule="auto"/>
        <w:rPr>
          <w:sz w:val="24"/>
          <w:szCs w:val="24"/>
          <w:lang w:val="ro-RO"/>
        </w:rPr>
      </w:pPr>
      <w:r w:rsidRPr="00F26137">
        <w:rPr>
          <w:sz w:val="24"/>
          <w:szCs w:val="24"/>
          <w:lang w:val="ro-RO"/>
        </w:rPr>
        <w:t xml:space="preserve">7.2.4.22.16 Cerințele de la 7.2.3.1.4 se aplică </w:t>
      </w:r>
      <w:r w:rsidR="00276D19" w:rsidRPr="00F26137">
        <w:rPr>
          <w:sz w:val="24"/>
          <w:szCs w:val="24"/>
          <w:lang w:val="ro-RO"/>
        </w:rPr>
        <w:t xml:space="preserve">de asemenea </w:t>
      </w:r>
      <w:r w:rsidRPr="00F26137">
        <w:rPr>
          <w:sz w:val="24"/>
          <w:szCs w:val="24"/>
          <w:lang w:val="ro-RO"/>
        </w:rPr>
        <w:t>operațiunilor de măsurare a gazelor.</w:t>
      </w:r>
    </w:p>
    <w:p w14:paraId="5037BEED" w14:textId="77777777" w:rsidR="0052319C" w:rsidRPr="00F26137" w:rsidRDefault="0052319C" w:rsidP="00F26137">
      <w:pPr>
        <w:pStyle w:val="SingleTxtG"/>
        <w:widowControl w:val="0"/>
        <w:spacing w:after="0" w:line="240" w:lineRule="auto"/>
        <w:rPr>
          <w:sz w:val="24"/>
          <w:szCs w:val="24"/>
          <w:lang w:val="ro-RO"/>
        </w:rPr>
      </w:pPr>
    </w:p>
    <w:p w14:paraId="65223002" w14:textId="58F08C2E" w:rsidR="00163893" w:rsidRDefault="00163893" w:rsidP="00F26137">
      <w:pPr>
        <w:pStyle w:val="SingleTxtG"/>
        <w:widowControl w:val="0"/>
        <w:spacing w:after="0" w:line="240" w:lineRule="auto"/>
        <w:rPr>
          <w:sz w:val="24"/>
          <w:szCs w:val="24"/>
          <w:lang w:val="ro-RO"/>
        </w:rPr>
      </w:pPr>
      <w:r w:rsidRPr="00F26137">
        <w:rPr>
          <w:sz w:val="24"/>
          <w:szCs w:val="24"/>
          <w:lang w:val="ro-RO"/>
        </w:rPr>
        <w:t xml:space="preserve">7.2.4.22.17 </w:t>
      </w:r>
      <w:r w:rsidR="00276D19" w:rsidRPr="00F26137">
        <w:rPr>
          <w:sz w:val="24"/>
          <w:szCs w:val="24"/>
          <w:lang w:val="ro-RO"/>
        </w:rPr>
        <w:t>Recipient</w:t>
      </w:r>
      <w:r w:rsidRPr="00F26137">
        <w:rPr>
          <w:sz w:val="24"/>
          <w:szCs w:val="24"/>
          <w:lang w:val="ro-RO"/>
        </w:rPr>
        <w:t xml:space="preserve">ele </w:t>
      </w:r>
      <w:r w:rsidR="00276D19" w:rsidRPr="00F26137">
        <w:rPr>
          <w:sz w:val="24"/>
          <w:szCs w:val="24"/>
          <w:lang w:val="ro-RO"/>
        </w:rPr>
        <w:t xml:space="preserve">destinate </w:t>
      </w:r>
      <w:r w:rsidRPr="00F26137">
        <w:rPr>
          <w:sz w:val="24"/>
          <w:szCs w:val="24"/>
          <w:lang w:val="ro-RO"/>
        </w:rPr>
        <w:t xml:space="preserve">pentru colectarea </w:t>
      </w:r>
      <w:r w:rsidR="00276D19" w:rsidRPr="00F26137">
        <w:rPr>
          <w:sz w:val="24"/>
          <w:szCs w:val="24"/>
          <w:lang w:val="ro-RO"/>
        </w:rPr>
        <w:t>eșantioane</w:t>
      </w:r>
      <w:r w:rsidRPr="00F26137">
        <w:rPr>
          <w:sz w:val="24"/>
          <w:szCs w:val="24"/>
          <w:lang w:val="ro-RO"/>
        </w:rPr>
        <w:t xml:space="preserve">lor, inclusiv toate accesoriile, cum ar fi frânghiile etc., trebuie să fie realizate dintr-un material electrostatic </w:t>
      </w:r>
      <w:r w:rsidR="00276D19" w:rsidRPr="00F26137">
        <w:rPr>
          <w:sz w:val="24"/>
          <w:szCs w:val="24"/>
          <w:lang w:val="ro-RO"/>
        </w:rPr>
        <w:t xml:space="preserve">conductor </w:t>
      </w:r>
      <w:r w:rsidRPr="00F26137">
        <w:rPr>
          <w:sz w:val="24"/>
          <w:szCs w:val="24"/>
          <w:lang w:val="ro-RO"/>
        </w:rPr>
        <w:t>și să fie conectate electric la c</w:t>
      </w:r>
      <w:r w:rsidR="00276D19" w:rsidRPr="00F26137">
        <w:rPr>
          <w:sz w:val="24"/>
          <w:szCs w:val="24"/>
          <w:lang w:val="ro-RO"/>
        </w:rPr>
        <w:t>orpul</w:t>
      </w:r>
      <w:r w:rsidRPr="00F26137">
        <w:rPr>
          <w:sz w:val="24"/>
          <w:szCs w:val="24"/>
          <w:lang w:val="ro-RO"/>
        </w:rPr>
        <w:t xml:space="preserve"> </w:t>
      </w:r>
      <w:r w:rsidR="00276D19" w:rsidRPr="00F26137">
        <w:rPr>
          <w:sz w:val="24"/>
          <w:szCs w:val="24"/>
          <w:lang w:val="ro-RO"/>
        </w:rPr>
        <w:t>navei</w:t>
      </w:r>
      <w:r w:rsidRPr="00F26137">
        <w:rPr>
          <w:sz w:val="24"/>
          <w:szCs w:val="24"/>
          <w:lang w:val="ro-RO"/>
        </w:rPr>
        <w:t>.</w:t>
      </w:r>
    </w:p>
    <w:p w14:paraId="10E2459C" w14:textId="77777777" w:rsidR="0052319C" w:rsidRPr="00F26137" w:rsidRDefault="0052319C" w:rsidP="00F26137">
      <w:pPr>
        <w:pStyle w:val="SingleTxtG"/>
        <w:widowControl w:val="0"/>
        <w:spacing w:after="0" w:line="240" w:lineRule="auto"/>
        <w:rPr>
          <w:sz w:val="24"/>
          <w:szCs w:val="24"/>
          <w:lang w:val="ro-RO"/>
        </w:rPr>
      </w:pPr>
    </w:p>
    <w:p w14:paraId="6B98B057" w14:textId="5CB9B5C1" w:rsidR="00163893" w:rsidRDefault="00163893" w:rsidP="00F26137">
      <w:pPr>
        <w:pStyle w:val="SingleTxtG"/>
        <w:widowControl w:val="0"/>
        <w:spacing w:after="0" w:line="240" w:lineRule="auto"/>
        <w:rPr>
          <w:sz w:val="24"/>
          <w:szCs w:val="24"/>
          <w:lang w:val="ro-RO"/>
        </w:rPr>
      </w:pPr>
      <w:r w:rsidRPr="00F26137">
        <w:rPr>
          <w:sz w:val="24"/>
          <w:szCs w:val="24"/>
          <w:lang w:val="ro-RO"/>
        </w:rPr>
        <w:t xml:space="preserve">7.2.4.22.18 La închiderea orificiului </w:t>
      </w:r>
      <w:r w:rsidR="00276D19" w:rsidRPr="00F26137">
        <w:rPr>
          <w:sz w:val="24"/>
          <w:szCs w:val="24"/>
          <w:lang w:val="ro-RO"/>
        </w:rPr>
        <w:t xml:space="preserve">prizei </w:t>
      </w:r>
      <w:r w:rsidRPr="00F26137">
        <w:rPr>
          <w:sz w:val="24"/>
          <w:szCs w:val="24"/>
          <w:lang w:val="ro-RO"/>
        </w:rPr>
        <w:t xml:space="preserve">de eșantionare sau a carcasei opritorului </w:t>
      </w:r>
      <w:r w:rsidR="00276D19" w:rsidRPr="00F26137">
        <w:rPr>
          <w:sz w:val="24"/>
          <w:szCs w:val="24"/>
          <w:lang w:val="ro-RO"/>
        </w:rPr>
        <w:t xml:space="preserve">de </w:t>
      </w:r>
      <w:r w:rsidRPr="00F26137">
        <w:rPr>
          <w:sz w:val="24"/>
          <w:szCs w:val="24"/>
          <w:lang w:val="ro-RO"/>
        </w:rPr>
        <w:t xml:space="preserve">flăcări, trebuie să se verifice dacă opritorul </w:t>
      </w:r>
      <w:r w:rsidR="00276D19" w:rsidRPr="00F26137">
        <w:rPr>
          <w:sz w:val="24"/>
          <w:szCs w:val="24"/>
          <w:lang w:val="ro-RO"/>
        </w:rPr>
        <w:t xml:space="preserve">de </w:t>
      </w:r>
      <w:r w:rsidRPr="00F26137">
        <w:rPr>
          <w:sz w:val="24"/>
          <w:szCs w:val="24"/>
          <w:lang w:val="ro-RO"/>
        </w:rPr>
        <w:t xml:space="preserve">flăcării nu este deteriorat sau murdar și că este corect instalat și, </w:t>
      </w:r>
      <w:r w:rsidR="00276D19" w:rsidRPr="00F26137">
        <w:rPr>
          <w:sz w:val="24"/>
          <w:szCs w:val="24"/>
          <w:lang w:val="ro-RO"/>
        </w:rPr>
        <w:t>după caz</w:t>
      </w:r>
      <w:r w:rsidRPr="00F26137">
        <w:rPr>
          <w:sz w:val="24"/>
          <w:szCs w:val="24"/>
          <w:lang w:val="ro-RO"/>
        </w:rPr>
        <w:t xml:space="preserve">, să </w:t>
      </w:r>
      <w:r w:rsidR="00276D19" w:rsidRPr="00F26137">
        <w:rPr>
          <w:sz w:val="24"/>
          <w:szCs w:val="24"/>
          <w:lang w:val="ro-RO"/>
        </w:rPr>
        <w:t>fie</w:t>
      </w:r>
      <w:r w:rsidRPr="00F26137">
        <w:rPr>
          <w:sz w:val="24"/>
          <w:szCs w:val="24"/>
          <w:lang w:val="ro-RO"/>
        </w:rPr>
        <w:t xml:space="preserve"> repar</w:t>
      </w:r>
      <w:r w:rsidR="00276D19" w:rsidRPr="00F26137">
        <w:rPr>
          <w:sz w:val="24"/>
          <w:szCs w:val="24"/>
          <w:lang w:val="ro-RO"/>
        </w:rPr>
        <w:t>at</w:t>
      </w:r>
      <w:r w:rsidRPr="00F26137">
        <w:rPr>
          <w:sz w:val="24"/>
          <w:szCs w:val="24"/>
          <w:lang w:val="ro-RO"/>
        </w:rPr>
        <w:t xml:space="preserve"> </w:t>
      </w:r>
      <w:r w:rsidR="00276D19" w:rsidRPr="00F26137">
        <w:rPr>
          <w:sz w:val="24"/>
          <w:szCs w:val="24"/>
          <w:lang w:val="ro-RO"/>
        </w:rPr>
        <w:t xml:space="preserve">înainte de a </w:t>
      </w:r>
      <w:r w:rsidRPr="00F26137">
        <w:rPr>
          <w:sz w:val="24"/>
          <w:szCs w:val="24"/>
          <w:lang w:val="ro-RO"/>
        </w:rPr>
        <w:t xml:space="preserve">continua </w:t>
      </w:r>
      <w:r w:rsidR="00276D19" w:rsidRPr="00F26137">
        <w:rPr>
          <w:sz w:val="24"/>
          <w:szCs w:val="24"/>
          <w:lang w:val="ro-RO"/>
        </w:rPr>
        <w:t>voiaju</w:t>
      </w:r>
      <w:r w:rsidRPr="00F26137">
        <w:rPr>
          <w:sz w:val="24"/>
          <w:szCs w:val="24"/>
          <w:lang w:val="ro-RO"/>
        </w:rPr>
        <w:t>l.</w:t>
      </w:r>
    </w:p>
    <w:p w14:paraId="1CCA4874" w14:textId="77777777" w:rsidR="0052319C" w:rsidRPr="00F26137" w:rsidRDefault="0052319C" w:rsidP="00F26137">
      <w:pPr>
        <w:pStyle w:val="SingleTxtG"/>
        <w:widowControl w:val="0"/>
        <w:spacing w:after="0" w:line="240" w:lineRule="auto"/>
        <w:rPr>
          <w:sz w:val="24"/>
          <w:szCs w:val="24"/>
          <w:lang w:val="ro-RO"/>
        </w:rPr>
      </w:pPr>
    </w:p>
    <w:p w14:paraId="08D84E41" w14:textId="68BBA820" w:rsidR="00163893" w:rsidRDefault="00163893" w:rsidP="00F26137">
      <w:pPr>
        <w:pStyle w:val="SingleTxtG"/>
        <w:widowControl w:val="0"/>
        <w:spacing w:after="0" w:line="240" w:lineRule="auto"/>
        <w:rPr>
          <w:sz w:val="24"/>
          <w:szCs w:val="24"/>
          <w:lang w:val="ro-RO"/>
        </w:rPr>
      </w:pPr>
      <w:r w:rsidRPr="00F26137">
        <w:rPr>
          <w:sz w:val="24"/>
          <w:szCs w:val="24"/>
          <w:lang w:val="ro-RO"/>
        </w:rPr>
        <w:t xml:space="preserve">7.2.4.22.19 Cerințele de la 7.2.4.22.1 la 7.2.4.22.11 și 7.2.4.23 nu se aplică navelor </w:t>
      </w:r>
      <w:r w:rsidR="00276D19" w:rsidRPr="00F26137">
        <w:rPr>
          <w:sz w:val="24"/>
          <w:szCs w:val="24"/>
          <w:lang w:val="ro-RO"/>
        </w:rPr>
        <w:t>separator</w:t>
      </w:r>
      <w:r w:rsidRPr="00F26137">
        <w:rPr>
          <w:sz w:val="24"/>
          <w:szCs w:val="24"/>
          <w:lang w:val="ro-RO"/>
        </w:rPr>
        <w:t xml:space="preserve"> </w:t>
      </w:r>
      <w:r w:rsidR="0052319C">
        <w:rPr>
          <w:sz w:val="24"/>
          <w:szCs w:val="24"/>
          <w:lang w:val="ro-RO"/>
        </w:rPr>
        <w:t xml:space="preserve">de hidrocarburi </w:t>
      </w:r>
      <w:r w:rsidRPr="00F26137">
        <w:rPr>
          <w:sz w:val="24"/>
          <w:szCs w:val="24"/>
          <w:lang w:val="ro-RO"/>
        </w:rPr>
        <w:t xml:space="preserve">sau navelor </w:t>
      </w:r>
      <w:r w:rsidR="00276D19" w:rsidRPr="00F26137">
        <w:rPr>
          <w:sz w:val="24"/>
          <w:szCs w:val="24"/>
          <w:lang w:val="ro-RO"/>
        </w:rPr>
        <w:t>de alimentare</w:t>
      </w:r>
      <w:r w:rsidRPr="00F26137">
        <w:rPr>
          <w:sz w:val="24"/>
          <w:szCs w:val="24"/>
          <w:lang w:val="ro-RO"/>
        </w:rPr>
        <w:t>.</w:t>
      </w:r>
    </w:p>
    <w:p w14:paraId="1627C834" w14:textId="77777777" w:rsidR="0052319C" w:rsidRPr="00F26137" w:rsidRDefault="0052319C" w:rsidP="00F26137">
      <w:pPr>
        <w:pStyle w:val="SingleTxtG"/>
        <w:widowControl w:val="0"/>
        <w:spacing w:after="0" w:line="240" w:lineRule="auto"/>
        <w:rPr>
          <w:sz w:val="24"/>
          <w:szCs w:val="24"/>
          <w:lang w:val="ro-RO"/>
        </w:rPr>
      </w:pPr>
    </w:p>
    <w:p w14:paraId="5CBA7E10" w14:textId="431F3BE8" w:rsidR="00276D19" w:rsidRDefault="00276D19" w:rsidP="00F26137">
      <w:pPr>
        <w:pStyle w:val="SingleTxtG"/>
        <w:widowControl w:val="0"/>
        <w:spacing w:after="0" w:line="240" w:lineRule="auto"/>
        <w:rPr>
          <w:sz w:val="24"/>
          <w:szCs w:val="24"/>
          <w:lang w:val="ro-RO"/>
        </w:rPr>
      </w:pPr>
      <w:r w:rsidRPr="00F26137">
        <w:rPr>
          <w:sz w:val="24"/>
          <w:szCs w:val="24"/>
          <w:lang w:val="ro-RO"/>
        </w:rPr>
        <w:t xml:space="preserve">7.2.4.22.20 Pentru spălarea cisternelor de marfă se pot utiliza numai orificiile speciale de conectare la sistemele de </w:t>
      </w:r>
      <w:bookmarkStart w:id="42" w:name="_Hlk176859550"/>
      <w:r w:rsidRPr="00F26137">
        <w:rPr>
          <w:sz w:val="24"/>
          <w:szCs w:val="24"/>
          <w:lang w:val="ro-RO"/>
        </w:rPr>
        <w:t>spălare</w:t>
      </w:r>
      <w:bookmarkEnd w:id="42"/>
      <w:r w:rsidRPr="00F26137">
        <w:rPr>
          <w:sz w:val="24"/>
          <w:szCs w:val="24"/>
          <w:lang w:val="ro-RO"/>
        </w:rPr>
        <w:t xml:space="preserve"> a cisternelor</w:t>
      </w:r>
      <w:r w:rsidR="0052319C">
        <w:rPr>
          <w:sz w:val="24"/>
          <w:szCs w:val="24"/>
          <w:lang w:val="ro-RO"/>
        </w:rPr>
        <w:t>,</w:t>
      </w:r>
      <w:r w:rsidRPr="00F26137">
        <w:rPr>
          <w:sz w:val="24"/>
          <w:szCs w:val="24"/>
          <w:lang w:val="ro-RO"/>
        </w:rPr>
        <w:t xml:space="preserve"> prevăzute în acest scop sau sistemele de spălare integrate ale </w:t>
      </w:r>
      <w:r w:rsidR="004B58CF" w:rsidRPr="00F26137">
        <w:rPr>
          <w:sz w:val="24"/>
          <w:szCs w:val="24"/>
          <w:lang w:val="ro-RO"/>
        </w:rPr>
        <w:t>cistern</w:t>
      </w:r>
      <w:r w:rsidRPr="00F26137">
        <w:rPr>
          <w:sz w:val="24"/>
          <w:szCs w:val="24"/>
          <w:lang w:val="ro-RO"/>
        </w:rPr>
        <w:t>elor de marfă.</w:t>
      </w:r>
    </w:p>
    <w:p w14:paraId="54EEA409" w14:textId="77777777" w:rsidR="0052319C" w:rsidRPr="00F26137" w:rsidRDefault="0052319C" w:rsidP="00F26137">
      <w:pPr>
        <w:pStyle w:val="SingleTxtG"/>
        <w:widowControl w:val="0"/>
        <w:spacing w:after="0" w:line="240" w:lineRule="auto"/>
        <w:rPr>
          <w:sz w:val="24"/>
          <w:szCs w:val="24"/>
          <w:lang w:val="ro-RO"/>
        </w:rPr>
      </w:pPr>
    </w:p>
    <w:p w14:paraId="7983031A" w14:textId="52BDB8D4" w:rsidR="00276D19" w:rsidRDefault="00276D19" w:rsidP="00F26137">
      <w:pPr>
        <w:pStyle w:val="SingleTxtG"/>
        <w:widowControl w:val="0"/>
        <w:spacing w:after="0" w:line="240" w:lineRule="auto"/>
        <w:rPr>
          <w:sz w:val="24"/>
          <w:szCs w:val="24"/>
          <w:lang w:val="ro-RO"/>
        </w:rPr>
      </w:pPr>
      <w:r w:rsidRPr="00F26137">
        <w:rPr>
          <w:sz w:val="24"/>
          <w:szCs w:val="24"/>
          <w:lang w:val="ro-RO"/>
        </w:rPr>
        <w:t xml:space="preserve">În absența unor astfel de </w:t>
      </w:r>
      <w:r w:rsidR="004B58CF" w:rsidRPr="00F26137">
        <w:rPr>
          <w:sz w:val="24"/>
          <w:szCs w:val="24"/>
          <w:lang w:val="ro-RO"/>
        </w:rPr>
        <w:t>orificii</w:t>
      </w:r>
      <w:r w:rsidRPr="00F26137">
        <w:rPr>
          <w:sz w:val="24"/>
          <w:szCs w:val="24"/>
          <w:lang w:val="ro-RO"/>
        </w:rPr>
        <w:t xml:space="preserve"> speciale sau sisteme de spălare integrate, trebui</w:t>
      </w:r>
      <w:r w:rsidR="004B58CF" w:rsidRPr="00F26137">
        <w:rPr>
          <w:sz w:val="24"/>
          <w:szCs w:val="24"/>
          <w:lang w:val="ro-RO"/>
        </w:rPr>
        <w:t>e</w:t>
      </w:r>
      <w:r w:rsidRPr="00F26137">
        <w:rPr>
          <w:sz w:val="24"/>
          <w:szCs w:val="24"/>
          <w:lang w:val="ro-RO"/>
        </w:rPr>
        <w:t xml:space="preserve"> luate alte măsuri pentru a </w:t>
      </w:r>
      <w:r w:rsidR="004B58CF" w:rsidRPr="00F26137">
        <w:rPr>
          <w:sz w:val="24"/>
          <w:szCs w:val="24"/>
          <w:lang w:val="ro-RO"/>
        </w:rPr>
        <w:t>evita</w:t>
      </w:r>
      <w:r w:rsidRPr="00F26137">
        <w:rPr>
          <w:sz w:val="24"/>
          <w:szCs w:val="24"/>
          <w:lang w:val="ro-RO"/>
        </w:rPr>
        <w:t xml:space="preserve"> </w:t>
      </w:r>
      <w:r w:rsidR="004B58CF" w:rsidRPr="00F26137">
        <w:rPr>
          <w:sz w:val="24"/>
          <w:szCs w:val="24"/>
          <w:lang w:val="ro-RO"/>
        </w:rPr>
        <w:t xml:space="preserve">degajarea </w:t>
      </w:r>
      <w:r w:rsidRPr="00F26137">
        <w:rPr>
          <w:sz w:val="24"/>
          <w:szCs w:val="24"/>
          <w:lang w:val="ro-RO"/>
        </w:rPr>
        <w:t xml:space="preserve">vaporilor din </w:t>
      </w:r>
      <w:r w:rsidR="004B58CF" w:rsidRPr="00F26137">
        <w:rPr>
          <w:sz w:val="24"/>
          <w:szCs w:val="24"/>
          <w:lang w:val="ro-RO"/>
        </w:rPr>
        <w:t>cistern</w:t>
      </w:r>
      <w:r w:rsidRPr="00F26137">
        <w:rPr>
          <w:sz w:val="24"/>
          <w:szCs w:val="24"/>
          <w:lang w:val="ro-RO"/>
        </w:rPr>
        <w:t xml:space="preserve">ele de </w:t>
      </w:r>
      <w:r w:rsidR="004B58CF" w:rsidRPr="00F26137">
        <w:rPr>
          <w:sz w:val="24"/>
          <w:szCs w:val="24"/>
          <w:lang w:val="ro-RO"/>
        </w:rPr>
        <w:t>marf</w:t>
      </w:r>
      <w:r w:rsidRPr="00F26137">
        <w:rPr>
          <w:sz w:val="24"/>
          <w:szCs w:val="24"/>
          <w:lang w:val="ro-RO"/>
        </w:rPr>
        <w:t>ă.</w:t>
      </w:r>
    </w:p>
    <w:p w14:paraId="32FBFF80" w14:textId="77777777" w:rsidR="0052319C" w:rsidRPr="00F26137" w:rsidRDefault="0052319C" w:rsidP="00F26137">
      <w:pPr>
        <w:pStyle w:val="SingleTxtG"/>
        <w:widowControl w:val="0"/>
        <w:spacing w:after="0" w:line="240" w:lineRule="auto"/>
        <w:rPr>
          <w:sz w:val="24"/>
          <w:szCs w:val="24"/>
          <w:lang w:val="ro-RO"/>
        </w:rPr>
      </w:pPr>
    </w:p>
    <w:p w14:paraId="321AEDBD" w14:textId="77777777" w:rsidR="00276D19" w:rsidRDefault="00276D19" w:rsidP="00F26137">
      <w:pPr>
        <w:pStyle w:val="SingleTxtG"/>
        <w:widowControl w:val="0"/>
        <w:spacing w:after="0" w:line="240" w:lineRule="auto"/>
        <w:rPr>
          <w:sz w:val="24"/>
          <w:szCs w:val="24"/>
          <w:lang w:val="ro-RO"/>
        </w:rPr>
      </w:pPr>
      <w:r w:rsidRPr="00F26137">
        <w:rPr>
          <w:sz w:val="24"/>
          <w:szCs w:val="24"/>
          <w:lang w:val="ro-RO"/>
        </w:rPr>
        <w:t>7.2.4.22.21 Autoritatea competentă poate autoriza deschiderea orificiilor din alte motive decât cele menționate la 7.2.4.22.1 în condiții echivalente. ”</w:t>
      </w:r>
    </w:p>
    <w:p w14:paraId="41E15F5D" w14:textId="77777777" w:rsidR="004F0132" w:rsidRPr="00F26137" w:rsidRDefault="004F0132" w:rsidP="00F26137">
      <w:pPr>
        <w:pStyle w:val="SingleTxtG"/>
        <w:widowControl w:val="0"/>
        <w:spacing w:after="0" w:line="240" w:lineRule="auto"/>
        <w:rPr>
          <w:sz w:val="24"/>
          <w:szCs w:val="24"/>
          <w:lang w:val="ro-RO"/>
        </w:rPr>
      </w:pPr>
    </w:p>
    <w:p w14:paraId="5EED1340" w14:textId="6DAE2A88" w:rsidR="00276D19" w:rsidRPr="00F26137" w:rsidRDefault="00276D19" w:rsidP="00F26137">
      <w:pPr>
        <w:pStyle w:val="SingleTxtG"/>
        <w:widowControl w:val="0"/>
        <w:spacing w:after="0" w:line="240" w:lineRule="auto"/>
        <w:rPr>
          <w:sz w:val="24"/>
          <w:szCs w:val="24"/>
          <w:lang w:val="ro-RO"/>
        </w:rPr>
      </w:pPr>
      <w:r w:rsidRPr="00F26137">
        <w:rPr>
          <w:sz w:val="24"/>
          <w:szCs w:val="24"/>
          <w:lang w:val="ro-RO"/>
        </w:rPr>
        <w:t xml:space="preserve">7.2.4.60 </w:t>
      </w:r>
      <w:r w:rsidR="004F0132">
        <w:rPr>
          <w:sz w:val="24"/>
          <w:szCs w:val="24"/>
          <w:lang w:val="ro-RO"/>
        </w:rPr>
        <w:tab/>
      </w:r>
      <w:r w:rsidR="001F2C8A" w:rsidRPr="00F26137">
        <w:rPr>
          <w:sz w:val="24"/>
          <w:szCs w:val="24"/>
          <w:lang w:val="ro-RO"/>
        </w:rPr>
        <w:t>La sfârșit, se adaugă fraz</w:t>
      </w:r>
      <w:r w:rsidR="004F0132">
        <w:rPr>
          <w:sz w:val="24"/>
          <w:szCs w:val="24"/>
          <w:lang w:val="ro-RO"/>
        </w:rPr>
        <w:t>a</w:t>
      </w:r>
      <w:r w:rsidR="001F2C8A" w:rsidRPr="00F26137">
        <w:rPr>
          <w:sz w:val="24"/>
          <w:szCs w:val="24"/>
          <w:lang w:val="ro-RO"/>
        </w:rPr>
        <w:t xml:space="preserve"> următoare</w:t>
      </w:r>
      <w:r w:rsidRPr="00F26137">
        <w:rPr>
          <w:sz w:val="24"/>
          <w:szCs w:val="24"/>
          <w:lang w:val="ro-RO"/>
        </w:rPr>
        <w:t>: „</w:t>
      </w:r>
      <w:r w:rsidR="001F2C8A" w:rsidRPr="00F26137">
        <w:rPr>
          <w:sz w:val="24"/>
          <w:szCs w:val="24"/>
          <w:lang w:val="ro-RO"/>
        </w:rPr>
        <w:t>U</w:t>
      </w:r>
      <w:r w:rsidRPr="00F26137">
        <w:rPr>
          <w:sz w:val="24"/>
          <w:szCs w:val="24"/>
          <w:lang w:val="ro-RO"/>
        </w:rPr>
        <w:t xml:space="preserve">n duș mobil și o instalație mobilă pentru clătirea ochilor și a feței, </w:t>
      </w:r>
      <w:r w:rsidR="001F2C8A" w:rsidRPr="00F26137">
        <w:rPr>
          <w:sz w:val="24"/>
          <w:szCs w:val="24"/>
          <w:lang w:val="ro-RO"/>
        </w:rPr>
        <w:t xml:space="preserve">trebuie să fie ținută la dispoziție, </w:t>
      </w:r>
      <w:r w:rsidRPr="00F26137">
        <w:rPr>
          <w:sz w:val="24"/>
          <w:szCs w:val="24"/>
          <w:lang w:val="ro-RO"/>
        </w:rPr>
        <w:t>în timpul operațiunilor de încărcare și descărcare și a operațiunilor de transfer a m</w:t>
      </w:r>
      <w:r w:rsidR="00DE35C9" w:rsidRPr="00F26137">
        <w:rPr>
          <w:sz w:val="24"/>
          <w:szCs w:val="24"/>
          <w:lang w:val="ro-RO"/>
        </w:rPr>
        <w:t>ă</w:t>
      </w:r>
      <w:r w:rsidRPr="00F26137">
        <w:rPr>
          <w:sz w:val="24"/>
          <w:szCs w:val="24"/>
          <w:lang w:val="ro-RO"/>
        </w:rPr>
        <w:t>rf</w:t>
      </w:r>
      <w:r w:rsidR="001F2C8A" w:rsidRPr="00F26137">
        <w:rPr>
          <w:sz w:val="24"/>
          <w:szCs w:val="24"/>
          <w:lang w:val="ro-RO"/>
        </w:rPr>
        <w:t>ii</w:t>
      </w:r>
      <w:r w:rsidRPr="00F26137">
        <w:rPr>
          <w:sz w:val="24"/>
          <w:szCs w:val="24"/>
          <w:lang w:val="ro-RO"/>
        </w:rPr>
        <w:t xml:space="preserve"> prin pompare</w:t>
      </w:r>
      <w:r w:rsidR="008459E1" w:rsidRPr="00F26137">
        <w:rPr>
          <w:sz w:val="24"/>
          <w:szCs w:val="24"/>
          <w:lang w:val="ro-RO"/>
        </w:rPr>
        <w:t>,</w:t>
      </w:r>
      <w:r w:rsidRPr="00F26137">
        <w:rPr>
          <w:sz w:val="24"/>
          <w:szCs w:val="24"/>
          <w:lang w:val="ro-RO"/>
        </w:rPr>
        <w:t xml:space="preserve"> </w:t>
      </w:r>
      <w:r w:rsidR="008459E1" w:rsidRPr="00F26137">
        <w:rPr>
          <w:sz w:val="24"/>
          <w:szCs w:val="24"/>
          <w:lang w:val="ro-RO"/>
        </w:rPr>
        <w:t>l</w:t>
      </w:r>
      <w:r w:rsidRPr="00F26137">
        <w:rPr>
          <w:sz w:val="24"/>
          <w:szCs w:val="24"/>
          <w:lang w:val="ro-RO"/>
        </w:rPr>
        <w:t xml:space="preserve">a bordul </w:t>
      </w:r>
      <w:proofErr w:type="spellStart"/>
      <w:r w:rsidR="001F2C8A" w:rsidRPr="00F26137">
        <w:rPr>
          <w:sz w:val="24"/>
          <w:szCs w:val="24"/>
          <w:lang w:val="ro-RO"/>
        </w:rPr>
        <w:t>barje</w:t>
      </w:r>
      <w:r w:rsidRPr="00F26137">
        <w:rPr>
          <w:sz w:val="24"/>
          <w:szCs w:val="24"/>
          <w:lang w:val="ro-RO"/>
        </w:rPr>
        <w:t>lor</w:t>
      </w:r>
      <w:proofErr w:type="spellEnd"/>
      <w:r w:rsidRPr="00F26137">
        <w:rPr>
          <w:sz w:val="24"/>
          <w:szCs w:val="24"/>
          <w:lang w:val="ro-RO"/>
        </w:rPr>
        <w:t xml:space="preserve"> de împingere fără </w:t>
      </w:r>
      <w:r w:rsidR="001F2C8A" w:rsidRPr="00F26137">
        <w:rPr>
          <w:sz w:val="24"/>
          <w:szCs w:val="24"/>
          <w:lang w:val="ro-RO"/>
        </w:rPr>
        <w:t>echipaj</w:t>
      </w:r>
      <w:r w:rsidR="004F0132">
        <w:rPr>
          <w:sz w:val="24"/>
          <w:szCs w:val="24"/>
          <w:lang w:val="ro-RO"/>
        </w:rPr>
        <w:t>,</w:t>
      </w:r>
      <w:r w:rsidRPr="00F26137">
        <w:rPr>
          <w:sz w:val="24"/>
          <w:szCs w:val="24"/>
          <w:lang w:val="ro-RO"/>
        </w:rPr>
        <w:t xml:space="preserve"> </w:t>
      </w:r>
      <w:r w:rsidR="001F2C8A" w:rsidRPr="00F26137">
        <w:rPr>
          <w:sz w:val="24"/>
          <w:szCs w:val="24"/>
          <w:lang w:val="ro-RO"/>
        </w:rPr>
        <w:t xml:space="preserve">atunci când </w:t>
      </w:r>
      <w:r w:rsidRPr="00F26137">
        <w:rPr>
          <w:sz w:val="24"/>
          <w:szCs w:val="24"/>
          <w:lang w:val="ro-RO"/>
        </w:rPr>
        <w:t>list</w:t>
      </w:r>
      <w:r w:rsidR="001F2C8A" w:rsidRPr="00F26137">
        <w:rPr>
          <w:sz w:val="24"/>
          <w:szCs w:val="24"/>
          <w:lang w:val="ro-RO"/>
        </w:rPr>
        <w:t>a</w:t>
      </w:r>
      <w:r w:rsidRPr="00F26137">
        <w:rPr>
          <w:sz w:val="24"/>
          <w:szCs w:val="24"/>
          <w:lang w:val="ro-RO"/>
        </w:rPr>
        <w:t xml:space="preserve"> de </w:t>
      </w:r>
      <w:r w:rsidR="001F2C8A" w:rsidRPr="00F26137">
        <w:rPr>
          <w:sz w:val="24"/>
          <w:szCs w:val="24"/>
          <w:lang w:val="ro-RO"/>
        </w:rPr>
        <w:t>substanțe</w:t>
      </w:r>
      <w:r w:rsidRPr="00F26137">
        <w:rPr>
          <w:sz w:val="24"/>
          <w:szCs w:val="24"/>
          <w:lang w:val="ro-RO"/>
        </w:rPr>
        <w:t xml:space="preserve"> nu c</w:t>
      </w:r>
      <w:r w:rsidR="001F2C8A" w:rsidRPr="00F26137">
        <w:rPr>
          <w:sz w:val="24"/>
          <w:szCs w:val="24"/>
          <w:lang w:val="ro-RO"/>
        </w:rPr>
        <w:t>onțin</w:t>
      </w:r>
      <w:r w:rsidRPr="00F26137">
        <w:rPr>
          <w:sz w:val="24"/>
          <w:szCs w:val="24"/>
          <w:lang w:val="ro-RO"/>
        </w:rPr>
        <w:t xml:space="preserve">e </w:t>
      </w:r>
      <w:r w:rsidR="001F2C8A" w:rsidRPr="00F26137">
        <w:rPr>
          <w:sz w:val="24"/>
          <w:szCs w:val="24"/>
          <w:lang w:val="ro-RO"/>
        </w:rPr>
        <w:t>substanțe</w:t>
      </w:r>
      <w:r w:rsidRPr="00F26137">
        <w:rPr>
          <w:sz w:val="24"/>
          <w:szCs w:val="24"/>
          <w:lang w:val="ro-RO"/>
        </w:rPr>
        <w:t xml:space="preserve"> pentru care este indicat un pericol de clasa 8 în coloana (5) </w:t>
      </w:r>
      <w:r w:rsidR="001F2C8A" w:rsidRPr="00F26137">
        <w:rPr>
          <w:sz w:val="24"/>
          <w:szCs w:val="24"/>
          <w:lang w:val="ro-RO"/>
        </w:rPr>
        <w:t>a</w:t>
      </w:r>
      <w:r w:rsidRPr="00F26137">
        <w:rPr>
          <w:sz w:val="24"/>
          <w:szCs w:val="24"/>
          <w:lang w:val="ro-RO"/>
        </w:rPr>
        <w:t xml:space="preserve"> Tabelul</w:t>
      </w:r>
      <w:r w:rsidR="001F2C8A" w:rsidRPr="00F26137">
        <w:rPr>
          <w:sz w:val="24"/>
          <w:szCs w:val="24"/>
          <w:lang w:val="ro-RO"/>
        </w:rPr>
        <w:t>ui</w:t>
      </w:r>
      <w:r w:rsidRPr="00F26137">
        <w:rPr>
          <w:sz w:val="24"/>
          <w:szCs w:val="24"/>
          <w:lang w:val="ro-RO"/>
        </w:rPr>
        <w:t xml:space="preserve"> C d</w:t>
      </w:r>
      <w:r w:rsidR="001F2C8A" w:rsidRPr="00F26137">
        <w:rPr>
          <w:sz w:val="24"/>
          <w:szCs w:val="24"/>
          <w:lang w:val="ro-RO"/>
        </w:rPr>
        <w:t xml:space="preserve">e la </w:t>
      </w:r>
      <w:r w:rsidRPr="00F26137">
        <w:rPr>
          <w:sz w:val="24"/>
          <w:szCs w:val="24"/>
          <w:lang w:val="ro-RO"/>
        </w:rPr>
        <w:t xml:space="preserve">Capitolul 3.2 și care nu sunt dotate cu </w:t>
      </w:r>
      <w:r w:rsidR="008459E1" w:rsidRPr="00F26137">
        <w:rPr>
          <w:sz w:val="24"/>
          <w:szCs w:val="24"/>
          <w:lang w:val="ro-RO"/>
        </w:rPr>
        <w:t xml:space="preserve">un </w:t>
      </w:r>
      <w:r w:rsidRPr="00F26137">
        <w:rPr>
          <w:sz w:val="24"/>
          <w:szCs w:val="24"/>
          <w:lang w:val="ro-RO"/>
        </w:rPr>
        <w:t xml:space="preserve">duș și </w:t>
      </w:r>
      <w:r w:rsidR="008459E1" w:rsidRPr="00F26137">
        <w:rPr>
          <w:sz w:val="24"/>
          <w:szCs w:val="24"/>
          <w:lang w:val="ro-RO"/>
        </w:rPr>
        <w:t xml:space="preserve">o </w:t>
      </w:r>
      <w:r w:rsidRPr="00F26137">
        <w:rPr>
          <w:sz w:val="24"/>
          <w:szCs w:val="24"/>
          <w:lang w:val="ro-RO"/>
        </w:rPr>
        <w:t>instalație de clătire a ochilor și a feței. ”.</w:t>
      </w:r>
    </w:p>
    <w:p w14:paraId="478041C4" w14:textId="77777777" w:rsidR="004F0132" w:rsidRDefault="00F97EEF" w:rsidP="00F26137">
      <w:pPr>
        <w:pStyle w:val="H23G"/>
        <w:spacing w:before="0" w:after="0" w:line="240" w:lineRule="auto"/>
        <w:rPr>
          <w:sz w:val="24"/>
          <w:szCs w:val="24"/>
          <w:lang w:val="ro-RO"/>
        </w:rPr>
      </w:pPr>
      <w:r w:rsidRPr="00F26137">
        <w:rPr>
          <w:sz w:val="24"/>
          <w:szCs w:val="24"/>
          <w:lang w:val="ro-RO"/>
        </w:rPr>
        <w:tab/>
      </w:r>
      <w:r w:rsidRPr="00F26137">
        <w:rPr>
          <w:sz w:val="24"/>
          <w:szCs w:val="24"/>
          <w:lang w:val="ro-RO"/>
        </w:rPr>
        <w:tab/>
      </w:r>
    </w:p>
    <w:p w14:paraId="0ABDE1F5" w14:textId="1E67C82F" w:rsidR="00F97EEF" w:rsidRDefault="004F0132" w:rsidP="00F26137">
      <w:pPr>
        <w:pStyle w:val="H23G"/>
        <w:spacing w:before="0" w:after="0" w:line="240" w:lineRule="auto"/>
        <w:rPr>
          <w:bCs/>
          <w:sz w:val="24"/>
          <w:szCs w:val="24"/>
          <w:lang w:val="ro-RO"/>
        </w:rPr>
      </w:pPr>
      <w:r>
        <w:rPr>
          <w:sz w:val="24"/>
          <w:szCs w:val="24"/>
          <w:lang w:val="ro-RO"/>
        </w:rPr>
        <w:tab/>
      </w:r>
      <w:r w:rsidR="00F97EEF" w:rsidRPr="00F26137">
        <w:rPr>
          <w:sz w:val="24"/>
          <w:szCs w:val="24"/>
          <w:lang w:val="ro-RO"/>
        </w:rPr>
        <w:tab/>
      </w:r>
      <w:r w:rsidR="00742D2D" w:rsidRPr="00F26137">
        <w:rPr>
          <w:bCs/>
          <w:sz w:val="24"/>
          <w:szCs w:val="24"/>
          <w:lang w:val="ro-RO"/>
        </w:rPr>
        <w:t>Capitolul</w:t>
      </w:r>
      <w:r w:rsidR="00F97EEF" w:rsidRPr="00F26137">
        <w:rPr>
          <w:bCs/>
          <w:sz w:val="24"/>
          <w:szCs w:val="24"/>
          <w:lang w:val="ro-RO"/>
        </w:rPr>
        <w:t xml:space="preserve"> 8.1</w:t>
      </w:r>
    </w:p>
    <w:p w14:paraId="71CA9C3E" w14:textId="77777777" w:rsidR="004F0132" w:rsidRPr="004F0132" w:rsidRDefault="004F0132" w:rsidP="004F0132">
      <w:pPr>
        <w:rPr>
          <w:lang w:val="ro-RO"/>
        </w:rPr>
      </w:pPr>
    </w:p>
    <w:p w14:paraId="3C8AA4DE" w14:textId="6BD768C4" w:rsidR="007379BD" w:rsidRDefault="007379BD" w:rsidP="00F26137">
      <w:pPr>
        <w:pStyle w:val="SingleTxtG"/>
        <w:tabs>
          <w:tab w:val="clear" w:pos="1701"/>
          <w:tab w:val="clear" w:pos="2268"/>
          <w:tab w:val="clear" w:pos="2835"/>
        </w:tabs>
        <w:spacing w:after="0" w:line="240" w:lineRule="auto"/>
        <w:ind w:left="2268" w:right="850" w:hanging="1134"/>
        <w:rPr>
          <w:sz w:val="24"/>
          <w:szCs w:val="24"/>
          <w:lang w:val="ro-RO"/>
        </w:rPr>
      </w:pPr>
      <w:r w:rsidRPr="00F26137">
        <w:rPr>
          <w:sz w:val="24"/>
          <w:szCs w:val="24"/>
          <w:lang w:val="ro-RO"/>
        </w:rPr>
        <w:t>8.1</w:t>
      </w:r>
      <w:r w:rsidRPr="00F26137">
        <w:rPr>
          <w:sz w:val="24"/>
          <w:szCs w:val="24"/>
          <w:lang w:val="ro-RO"/>
        </w:rPr>
        <w:tab/>
      </w:r>
      <w:r w:rsidR="00903270" w:rsidRPr="00F26137">
        <w:rPr>
          <w:sz w:val="24"/>
          <w:szCs w:val="24"/>
          <w:lang w:val="ro-RO"/>
        </w:rPr>
        <w:t>Modificare</w:t>
      </w:r>
      <w:r w:rsidRPr="00F26137">
        <w:rPr>
          <w:sz w:val="24"/>
          <w:szCs w:val="24"/>
          <w:lang w:val="ro-RO"/>
        </w:rPr>
        <w:t xml:space="preserve"> </w:t>
      </w:r>
      <w:r w:rsidR="0015144A" w:rsidRPr="00F26137">
        <w:rPr>
          <w:sz w:val="24"/>
          <w:szCs w:val="24"/>
          <w:lang w:val="ro-RO"/>
        </w:rPr>
        <w:t>fără obiect în limba română</w:t>
      </w:r>
      <w:r w:rsidRPr="00F26137">
        <w:rPr>
          <w:sz w:val="24"/>
          <w:szCs w:val="24"/>
          <w:lang w:val="ro-RO"/>
        </w:rPr>
        <w:t>.</w:t>
      </w:r>
    </w:p>
    <w:p w14:paraId="1213B42E" w14:textId="77777777" w:rsidR="004F0132" w:rsidRPr="00F26137" w:rsidRDefault="004F0132" w:rsidP="00F26137">
      <w:pPr>
        <w:pStyle w:val="SingleTxtG"/>
        <w:tabs>
          <w:tab w:val="clear" w:pos="1701"/>
          <w:tab w:val="clear" w:pos="2268"/>
          <w:tab w:val="clear" w:pos="2835"/>
        </w:tabs>
        <w:spacing w:after="0" w:line="240" w:lineRule="auto"/>
        <w:ind w:left="2268" w:right="850" w:hanging="1134"/>
        <w:rPr>
          <w:sz w:val="24"/>
          <w:szCs w:val="24"/>
          <w:lang w:val="ro-RO"/>
        </w:rPr>
      </w:pPr>
    </w:p>
    <w:p w14:paraId="5C834287" w14:textId="7D2B9EE6" w:rsidR="00DE35C9" w:rsidRDefault="00DE35C9" w:rsidP="00F26137">
      <w:pPr>
        <w:pStyle w:val="SingleTxtG"/>
        <w:spacing w:after="0" w:line="240" w:lineRule="auto"/>
        <w:ind w:left="2268" w:right="850" w:hanging="1134"/>
        <w:rPr>
          <w:sz w:val="24"/>
          <w:szCs w:val="24"/>
          <w:lang w:val="ro-RO"/>
        </w:rPr>
      </w:pPr>
      <w:r w:rsidRPr="00F26137">
        <w:rPr>
          <w:sz w:val="24"/>
          <w:szCs w:val="24"/>
          <w:lang w:val="ro-RO"/>
        </w:rPr>
        <w:t xml:space="preserve">8.1.2.1 d) </w:t>
      </w:r>
      <w:r w:rsidRPr="00F26137">
        <w:rPr>
          <w:sz w:val="24"/>
          <w:szCs w:val="24"/>
          <w:lang w:val="ro-RO"/>
        </w:rPr>
        <w:tab/>
        <w:t>Se șterge „care poate fi o copie care poate fi consultată în orice moment prin intermediul unui suport electronic”.</w:t>
      </w:r>
    </w:p>
    <w:p w14:paraId="64FE9983" w14:textId="77777777" w:rsidR="004F0132" w:rsidRPr="00F26137" w:rsidRDefault="004F0132" w:rsidP="00F26137">
      <w:pPr>
        <w:pStyle w:val="SingleTxtG"/>
        <w:spacing w:after="0" w:line="240" w:lineRule="auto"/>
        <w:ind w:left="2268" w:right="850" w:hanging="1134"/>
        <w:rPr>
          <w:sz w:val="24"/>
          <w:szCs w:val="24"/>
          <w:lang w:val="ro-RO"/>
        </w:rPr>
      </w:pPr>
    </w:p>
    <w:p w14:paraId="329C26F0" w14:textId="06CDB83C" w:rsidR="00DE35C9" w:rsidRDefault="00DE35C9" w:rsidP="00F26137">
      <w:pPr>
        <w:pStyle w:val="SingleTxtG"/>
        <w:spacing w:after="0" w:line="240" w:lineRule="auto"/>
        <w:ind w:left="2268" w:right="850" w:hanging="1134"/>
        <w:rPr>
          <w:sz w:val="24"/>
          <w:szCs w:val="24"/>
          <w:lang w:val="ro-RO"/>
        </w:rPr>
      </w:pPr>
      <w:r w:rsidRPr="00F26137">
        <w:rPr>
          <w:sz w:val="24"/>
          <w:szCs w:val="24"/>
          <w:lang w:val="ro-RO"/>
        </w:rPr>
        <w:t xml:space="preserve">8.1.2.1 </w:t>
      </w:r>
      <w:r w:rsidRPr="00F26137">
        <w:rPr>
          <w:sz w:val="24"/>
          <w:szCs w:val="24"/>
          <w:lang w:val="ro-RO"/>
        </w:rPr>
        <w:tab/>
        <w:t>Se adaugă un nou alineat l), pentru a se citi  după cum urmează:</w:t>
      </w:r>
    </w:p>
    <w:p w14:paraId="324EFA67" w14:textId="77777777" w:rsidR="004F0132" w:rsidRPr="00F26137" w:rsidRDefault="004F0132" w:rsidP="00F26137">
      <w:pPr>
        <w:pStyle w:val="SingleTxtG"/>
        <w:spacing w:after="0" w:line="240" w:lineRule="auto"/>
        <w:ind w:left="2268" w:right="850" w:hanging="1134"/>
        <w:rPr>
          <w:sz w:val="24"/>
          <w:szCs w:val="24"/>
          <w:lang w:val="ro-RO"/>
        </w:rPr>
      </w:pPr>
    </w:p>
    <w:p w14:paraId="2B8E9344" w14:textId="77C552D1" w:rsidR="00DE35C9" w:rsidRDefault="00DE35C9" w:rsidP="00F26137">
      <w:pPr>
        <w:pStyle w:val="SingleTxtG"/>
        <w:spacing w:after="0" w:line="240" w:lineRule="auto"/>
        <w:ind w:left="2268" w:right="850" w:hanging="1134"/>
        <w:rPr>
          <w:sz w:val="24"/>
          <w:szCs w:val="24"/>
          <w:lang w:val="ro-RO"/>
        </w:rPr>
      </w:pPr>
      <w:r w:rsidRPr="00F26137">
        <w:rPr>
          <w:sz w:val="24"/>
          <w:szCs w:val="24"/>
          <w:lang w:val="ro-RO"/>
        </w:rPr>
        <w:t xml:space="preserve">„l) </w:t>
      </w:r>
      <w:r w:rsidRPr="00F26137">
        <w:rPr>
          <w:sz w:val="24"/>
          <w:szCs w:val="24"/>
          <w:lang w:val="ro-RO"/>
        </w:rPr>
        <w:tab/>
      </w:r>
      <w:r w:rsidRPr="00F26137">
        <w:rPr>
          <w:sz w:val="24"/>
          <w:szCs w:val="24"/>
          <w:lang w:val="ro-RO"/>
        </w:rPr>
        <w:tab/>
      </w:r>
      <w:r w:rsidR="004F0132">
        <w:rPr>
          <w:sz w:val="24"/>
          <w:szCs w:val="24"/>
          <w:lang w:val="ro-RO"/>
        </w:rPr>
        <w:t>P</w:t>
      </w:r>
      <w:r w:rsidRPr="00F26137">
        <w:rPr>
          <w:sz w:val="24"/>
          <w:szCs w:val="24"/>
          <w:lang w:val="ro-RO"/>
        </w:rPr>
        <w:t>entru navele care necesită repararea instalațiilor și echipamentelor protejate împotriva exploziilor și a sistemelor de protecție autonome, certificatul menționat la 8.1.7.3. ”.</w:t>
      </w:r>
    </w:p>
    <w:p w14:paraId="70007B80" w14:textId="77777777" w:rsidR="004F0132" w:rsidRPr="00F26137" w:rsidRDefault="004F0132" w:rsidP="00F26137">
      <w:pPr>
        <w:pStyle w:val="SingleTxtG"/>
        <w:spacing w:after="0" w:line="240" w:lineRule="auto"/>
        <w:ind w:left="2268" w:right="850" w:hanging="1134"/>
        <w:rPr>
          <w:sz w:val="24"/>
          <w:szCs w:val="24"/>
          <w:lang w:val="ro-RO"/>
        </w:rPr>
      </w:pPr>
    </w:p>
    <w:p w14:paraId="076B9B58" w14:textId="77777777" w:rsidR="00E10E36" w:rsidRDefault="00DE35C9" w:rsidP="00F26137">
      <w:pPr>
        <w:pStyle w:val="SingleTxtG"/>
        <w:spacing w:after="0" w:line="240" w:lineRule="auto"/>
        <w:ind w:left="2268" w:right="850" w:hanging="1134"/>
        <w:rPr>
          <w:sz w:val="24"/>
          <w:szCs w:val="24"/>
          <w:lang w:val="ro-RO"/>
        </w:rPr>
      </w:pPr>
      <w:r w:rsidRPr="00F26137">
        <w:rPr>
          <w:sz w:val="24"/>
          <w:szCs w:val="24"/>
          <w:lang w:val="ro-RO"/>
        </w:rPr>
        <w:lastRenderedPageBreak/>
        <w:t xml:space="preserve">8.1.2.1 </w:t>
      </w:r>
      <w:r w:rsidR="004F0132">
        <w:rPr>
          <w:sz w:val="24"/>
          <w:szCs w:val="24"/>
          <w:lang w:val="ro-RO"/>
        </w:rPr>
        <w:tab/>
      </w:r>
      <w:r w:rsidR="004F0132" w:rsidRPr="004F0132">
        <w:rPr>
          <w:sz w:val="24"/>
          <w:szCs w:val="24"/>
          <w:lang w:val="ro-RO"/>
        </w:rPr>
        <w:t>Se adaugă nou</w:t>
      </w:r>
      <w:r w:rsidR="004F0132">
        <w:rPr>
          <w:sz w:val="24"/>
          <w:szCs w:val="24"/>
          <w:lang w:val="ro-RO"/>
        </w:rPr>
        <w:t>l paragraf următor la sfârșit</w:t>
      </w:r>
      <w:r w:rsidR="00E10E36">
        <w:rPr>
          <w:sz w:val="24"/>
          <w:szCs w:val="24"/>
          <w:lang w:val="ro-RO"/>
        </w:rPr>
        <w:t xml:space="preserve"> </w:t>
      </w:r>
    </w:p>
    <w:p w14:paraId="17B45586" w14:textId="46332B7A" w:rsidR="00DE35C9" w:rsidRPr="00F26137" w:rsidRDefault="00DE35C9" w:rsidP="00F26137">
      <w:pPr>
        <w:pStyle w:val="SingleTxtG"/>
        <w:spacing w:after="0" w:line="240" w:lineRule="auto"/>
        <w:ind w:left="2268" w:right="850" w:hanging="1134"/>
        <w:rPr>
          <w:sz w:val="24"/>
          <w:szCs w:val="24"/>
          <w:lang w:val="ro-RO"/>
        </w:rPr>
      </w:pPr>
    </w:p>
    <w:p w14:paraId="692BA41F" w14:textId="253654C7" w:rsidR="00586499" w:rsidRPr="00F26137" w:rsidRDefault="00742D2D" w:rsidP="00F26137">
      <w:pPr>
        <w:pStyle w:val="SingleTxtG"/>
        <w:widowControl w:val="0"/>
        <w:spacing w:after="0" w:line="240" w:lineRule="auto"/>
        <w:rPr>
          <w:sz w:val="24"/>
          <w:szCs w:val="24"/>
          <w:lang w:val="ro-RO"/>
        </w:rPr>
      </w:pPr>
      <w:r w:rsidRPr="00F26137">
        <w:rPr>
          <w:sz w:val="24"/>
          <w:szCs w:val="24"/>
          <w:lang w:val="ro-RO"/>
        </w:rPr>
        <w:t>“</w:t>
      </w:r>
      <w:r w:rsidR="00586499" w:rsidRPr="00F26137">
        <w:rPr>
          <w:sz w:val="24"/>
          <w:szCs w:val="24"/>
          <w:lang w:val="ro-RO"/>
        </w:rPr>
        <w:t> </w:t>
      </w:r>
      <w:r w:rsidR="00DE35C9" w:rsidRPr="00F26137">
        <w:rPr>
          <w:sz w:val="24"/>
          <w:szCs w:val="24"/>
          <w:lang w:val="ro-RO"/>
        </w:rPr>
        <w:t xml:space="preserve">Documentele enumerate la alineatele c), d) et h) pot să se găsească la bord sub formă electronică într-un format lizibil pentru om </w:t>
      </w:r>
      <w:r w:rsidR="00586499" w:rsidRPr="00F26137">
        <w:rPr>
          <w:sz w:val="24"/>
          <w:szCs w:val="24"/>
          <w:lang w:val="ro-RO"/>
        </w:rPr>
        <w:t>. </w:t>
      </w:r>
      <w:r w:rsidRPr="00F26137">
        <w:rPr>
          <w:sz w:val="24"/>
          <w:szCs w:val="24"/>
          <w:lang w:val="ro-RO"/>
        </w:rPr>
        <w:t>”</w:t>
      </w:r>
      <w:r w:rsidR="00586499" w:rsidRPr="00F26137">
        <w:rPr>
          <w:sz w:val="24"/>
          <w:szCs w:val="24"/>
          <w:lang w:val="ro-RO"/>
        </w:rPr>
        <w:t>.</w:t>
      </w:r>
    </w:p>
    <w:p w14:paraId="4B272B61" w14:textId="77777777" w:rsidR="00E10E36" w:rsidRDefault="00E10E36" w:rsidP="00F26137">
      <w:pPr>
        <w:pStyle w:val="SingleTxtG"/>
        <w:tabs>
          <w:tab w:val="clear" w:pos="1701"/>
          <w:tab w:val="clear" w:pos="2268"/>
          <w:tab w:val="clear" w:pos="2835"/>
        </w:tabs>
        <w:spacing w:after="0" w:line="240" w:lineRule="auto"/>
        <w:rPr>
          <w:sz w:val="24"/>
          <w:szCs w:val="24"/>
          <w:lang w:val="ro-RO"/>
        </w:rPr>
      </w:pPr>
    </w:p>
    <w:p w14:paraId="78F4DAA5" w14:textId="20B55F79" w:rsidR="00DE35C9" w:rsidRDefault="00F97EEF" w:rsidP="00F26137">
      <w:pPr>
        <w:pStyle w:val="SingleTxtG"/>
        <w:tabs>
          <w:tab w:val="clear" w:pos="1701"/>
          <w:tab w:val="clear" w:pos="2268"/>
          <w:tab w:val="clear" w:pos="2835"/>
        </w:tabs>
        <w:spacing w:after="0" w:line="240" w:lineRule="auto"/>
        <w:rPr>
          <w:sz w:val="24"/>
          <w:szCs w:val="24"/>
          <w:lang w:val="ro-RO"/>
        </w:rPr>
      </w:pPr>
      <w:r w:rsidRPr="00F26137">
        <w:rPr>
          <w:sz w:val="24"/>
          <w:szCs w:val="24"/>
          <w:lang w:val="ro-RO"/>
        </w:rPr>
        <w:t xml:space="preserve">8.1.2.2 h) </w:t>
      </w:r>
      <w:r w:rsidR="00DE35C9" w:rsidRPr="00F26137">
        <w:rPr>
          <w:sz w:val="24"/>
          <w:szCs w:val="24"/>
          <w:lang w:val="ro-RO"/>
        </w:rPr>
        <w:t>și</w:t>
      </w:r>
      <w:r w:rsidRPr="00F26137">
        <w:rPr>
          <w:sz w:val="24"/>
          <w:szCs w:val="24"/>
          <w:lang w:val="ro-RO"/>
        </w:rPr>
        <w:t xml:space="preserve"> 8.1.2.3 u)</w:t>
      </w:r>
      <w:r w:rsidRPr="00F26137">
        <w:rPr>
          <w:sz w:val="24"/>
          <w:szCs w:val="24"/>
          <w:lang w:val="ro-RO"/>
        </w:rPr>
        <w:tab/>
      </w:r>
      <w:r w:rsidR="00DE35C9" w:rsidRPr="00F26137">
        <w:rPr>
          <w:sz w:val="24"/>
          <w:szCs w:val="24"/>
          <w:lang w:val="ro-RO"/>
        </w:rPr>
        <w:t>Se adaugă apelul de la not</w:t>
      </w:r>
      <w:r w:rsidR="00E10E36">
        <w:rPr>
          <w:sz w:val="24"/>
          <w:szCs w:val="24"/>
          <w:lang w:val="ro-RO"/>
        </w:rPr>
        <w:t>a</w:t>
      </w:r>
      <w:r w:rsidR="00DE35C9" w:rsidRPr="00F26137">
        <w:rPr>
          <w:sz w:val="24"/>
          <w:szCs w:val="24"/>
          <w:lang w:val="ro-RO"/>
        </w:rPr>
        <w:t xml:space="preserve"> 2 după „organismul de control ” și nota de subsol corespunzătoare a paginii, formulat după cum urmează</w:t>
      </w:r>
      <w:r w:rsidR="00104F7D" w:rsidRPr="00F26137">
        <w:rPr>
          <w:sz w:val="24"/>
          <w:szCs w:val="24"/>
          <w:lang w:val="ro-RO"/>
        </w:rPr>
        <w:t>:</w:t>
      </w:r>
    </w:p>
    <w:p w14:paraId="0076609F" w14:textId="77777777" w:rsidR="00E10E36" w:rsidRPr="00F26137" w:rsidRDefault="00E10E36" w:rsidP="00F26137">
      <w:pPr>
        <w:pStyle w:val="SingleTxtG"/>
        <w:tabs>
          <w:tab w:val="clear" w:pos="1701"/>
          <w:tab w:val="clear" w:pos="2268"/>
          <w:tab w:val="clear" w:pos="2835"/>
        </w:tabs>
        <w:spacing w:after="0" w:line="240" w:lineRule="auto"/>
        <w:rPr>
          <w:sz w:val="24"/>
          <w:szCs w:val="24"/>
          <w:lang w:val="ro-RO"/>
        </w:rPr>
      </w:pPr>
    </w:p>
    <w:p w14:paraId="30F1FFF4" w14:textId="14233E6E" w:rsidR="00F97EEF" w:rsidRDefault="00742D2D" w:rsidP="00F26137">
      <w:pPr>
        <w:pStyle w:val="SingleTxtG"/>
        <w:spacing w:after="0" w:line="240" w:lineRule="auto"/>
        <w:rPr>
          <w:sz w:val="24"/>
          <w:szCs w:val="24"/>
          <w:lang w:val="ro-RO"/>
        </w:rPr>
      </w:pPr>
      <w:r w:rsidRPr="00F26137">
        <w:rPr>
          <w:sz w:val="24"/>
          <w:szCs w:val="24"/>
          <w:lang w:val="ro-RO"/>
        </w:rPr>
        <w:t>“</w:t>
      </w:r>
      <w:r w:rsidR="00F97EEF" w:rsidRPr="00F26137">
        <w:rPr>
          <w:sz w:val="24"/>
          <w:szCs w:val="24"/>
          <w:lang w:val="ro-RO"/>
        </w:rPr>
        <w:t> </w:t>
      </w:r>
      <w:r w:rsidR="00454BC9" w:rsidRPr="00F26137">
        <w:rPr>
          <w:sz w:val="24"/>
          <w:szCs w:val="24"/>
          <w:vertAlign w:val="superscript"/>
          <w:lang w:val="ro-RO"/>
        </w:rPr>
        <w:t>2</w:t>
      </w:r>
      <w:r w:rsidR="00F97EEF" w:rsidRPr="00F26137">
        <w:rPr>
          <w:sz w:val="24"/>
          <w:szCs w:val="24"/>
          <w:lang w:val="ro-RO"/>
        </w:rPr>
        <w:tab/>
        <w:t>Organisme notifi</w:t>
      </w:r>
      <w:r w:rsidR="00DE35C9" w:rsidRPr="00F26137">
        <w:rPr>
          <w:sz w:val="24"/>
          <w:szCs w:val="24"/>
          <w:lang w:val="ro-RO"/>
        </w:rPr>
        <w:t>cate</w:t>
      </w:r>
      <w:r w:rsidR="00F97EEF" w:rsidRPr="00F26137">
        <w:rPr>
          <w:sz w:val="24"/>
          <w:szCs w:val="24"/>
          <w:lang w:val="ro-RO"/>
        </w:rPr>
        <w:t xml:space="preserve">, </w:t>
      </w:r>
      <w:r w:rsidR="00DE35C9" w:rsidRPr="00F26137">
        <w:rPr>
          <w:sz w:val="24"/>
          <w:szCs w:val="24"/>
          <w:lang w:val="ro-RO"/>
        </w:rPr>
        <w:t xml:space="preserve">în </w:t>
      </w:r>
      <w:r w:rsidR="00F97EEF" w:rsidRPr="00F26137">
        <w:rPr>
          <w:sz w:val="24"/>
          <w:szCs w:val="24"/>
          <w:lang w:val="ro-RO"/>
        </w:rPr>
        <w:t>cadr</w:t>
      </w:r>
      <w:r w:rsidR="00DE35C9" w:rsidRPr="00F26137">
        <w:rPr>
          <w:sz w:val="24"/>
          <w:szCs w:val="24"/>
          <w:lang w:val="ro-RO"/>
        </w:rPr>
        <w:t>ul</w:t>
      </w:r>
      <w:r w:rsidR="00F97EEF" w:rsidRPr="00F26137">
        <w:rPr>
          <w:sz w:val="24"/>
          <w:szCs w:val="24"/>
          <w:lang w:val="ro-RO"/>
        </w:rPr>
        <w:t xml:space="preserve"> </w:t>
      </w:r>
      <w:r w:rsidR="00DE35C9" w:rsidRPr="00F26137">
        <w:rPr>
          <w:sz w:val="24"/>
          <w:szCs w:val="24"/>
          <w:lang w:val="ro-RO"/>
        </w:rPr>
        <w:t>D</w:t>
      </w:r>
      <w:r w:rsidR="00F97EEF" w:rsidRPr="00F26137">
        <w:rPr>
          <w:sz w:val="24"/>
          <w:szCs w:val="24"/>
          <w:lang w:val="ro-RO"/>
        </w:rPr>
        <w:t>irective</w:t>
      </w:r>
      <w:r w:rsidR="00DE35C9" w:rsidRPr="00F26137">
        <w:rPr>
          <w:sz w:val="24"/>
          <w:szCs w:val="24"/>
          <w:lang w:val="ro-RO"/>
        </w:rPr>
        <w:t>i</w:t>
      </w:r>
      <w:r w:rsidR="00F97EEF" w:rsidRPr="00F26137">
        <w:rPr>
          <w:sz w:val="24"/>
          <w:szCs w:val="24"/>
          <w:lang w:val="ro-RO"/>
        </w:rPr>
        <w:t xml:space="preserve"> 2014/34/UE, </w:t>
      </w:r>
      <w:r w:rsidR="00DE35C9" w:rsidRPr="00F26137">
        <w:rPr>
          <w:sz w:val="24"/>
          <w:szCs w:val="24"/>
          <w:lang w:val="ro-RO"/>
        </w:rPr>
        <w:t>sa</w:t>
      </w:r>
      <w:r w:rsidR="00F97EEF" w:rsidRPr="00F26137">
        <w:rPr>
          <w:sz w:val="24"/>
          <w:szCs w:val="24"/>
          <w:lang w:val="ro-RO"/>
        </w:rPr>
        <w:t xml:space="preserve">u </w:t>
      </w:r>
      <w:r w:rsidR="00DE35C9" w:rsidRPr="00F26137">
        <w:rPr>
          <w:sz w:val="24"/>
          <w:szCs w:val="24"/>
          <w:lang w:val="ro-RO"/>
        </w:rPr>
        <w:t>ech</w:t>
      </w:r>
      <w:r w:rsidR="00F97EEF" w:rsidRPr="00F26137">
        <w:rPr>
          <w:sz w:val="24"/>
          <w:szCs w:val="24"/>
          <w:lang w:val="ro-RO"/>
        </w:rPr>
        <w:t>ivalent. </w:t>
      </w:r>
      <w:r w:rsidRPr="00F26137">
        <w:rPr>
          <w:sz w:val="24"/>
          <w:szCs w:val="24"/>
          <w:lang w:val="ro-RO"/>
        </w:rPr>
        <w:t>”</w:t>
      </w:r>
      <w:r w:rsidR="00F97EEF" w:rsidRPr="00F26137">
        <w:rPr>
          <w:sz w:val="24"/>
          <w:szCs w:val="24"/>
          <w:lang w:val="ro-RO"/>
        </w:rPr>
        <w:t>.</w:t>
      </w:r>
    </w:p>
    <w:p w14:paraId="08BB4DD8" w14:textId="77777777" w:rsidR="00E10E36" w:rsidRPr="00F26137" w:rsidRDefault="00E10E36" w:rsidP="00F26137">
      <w:pPr>
        <w:pStyle w:val="SingleTxtG"/>
        <w:spacing w:after="0" w:line="240" w:lineRule="auto"/>
        <w:rPr>
          <w:sz w:val="24"/>
          <w:szCs w:val="24"/>
          <w:lang w:val="ro-RO"/>
        </w:rPr>
      </w:pPr>
    </w:p>
    <w:p w14:paraId="25AC2C0E" w14:textId="2733BBF5" w:rsidR="00F97EEF" w:rsidRDefault="00F97EEF" w:rsidP="00F26137">
      <w:pPr>
        <w:pStyle w:val="SingleTxtG"/>
        <w:tabs>
          <w:tab w:val="clear" w:pos="1701"/>
          <w:tab w:val="clear" w:pos="2268"/>
          <w:tab w:val="clear" w:pos="2835"/>
        </w:tabs>
        <w:spacing w:after="0" w:line="240" w:lineRule="auto"/>
        <w:ind w:left="2268" w:hanging="1134"/>
        <w:rPr>
          <w:sz w:val="24"/>
          <w:szCs w:val="24"/>
          <w:lang w:val="ro-RO"/>
        </w:rPr>
      </w:pPr>
      <w:r w:rsidRPr="00F26137">
        <w:rPr>
          <w:sz w:val="24"/>
          <w:szCs w:val="24"/>
          <w:lang w:val="ro-RO"/>
        </w:rPr>
        <w:t>8.1.2.2 </w:t>
      </w:r>
      <w:r w:rsidRPr="00F26137">
        <w:rPr>
          <w:sz w:val="24"/>
          <w:szCs w:val="24"/>
          <w:lang w:val="ro-RO"/>
        </w:rPr>
        <w:tab/>
      </w:r>
      <w:r w:rsidR="00B061E2" w:rsidRPr="00F26137">
        <w:rPr>
          <w:sz w:val="24"/>
          <w:szCs w:val="24"/>
          <w:lang w:val="ro-RO"/>
        </w:rPr>
        <w:t>Se adaugă</w:t>
      </w:r>
      <w:r w:rsidRPr="00F26137">
        <w:rPr>
          <w:sz w:val="24"/>
          <w:szCs w:val="24"/>
          <w:lang w:val="ro-RO"/>
        </w:rPr>
        <w:t xml:space="preserve"> </w:t>
      </w:r>
      <w:r w:rsidR="00E247AA" w:rsidRPr="00F26137">
        <w:rPr>
          <w:sz w:val="24"/>
          <w:szCs w:val="24"/>
          <w:lang w:val="ro-RO"/>
        </w:rPr>
        <w:t>după</w:t>
      </w:r>
      <w:r w:rsidR="00D97E39" w:rsidRPr="00F26137">
        <w:rPr>
          <w:sz w:val="24"/>
          <w:szCs w:val="24"/>
          <w:lang w:val="ro-RO"/>
        </w:rPr>
        <w:t xml:space="preserve"> </w:t>
      </w:r>
      <w:r w:rsidR="00697532" w:rsidRPr="00F26137">
        <w:rPr>
          <w:sz w:val="24"/>
          <w:szCs w:val="24"/>
          <w:lang w:val="ro-RO"/>
        </w:rPr>
        <w:t>alineatul</w:t>
      </w:r>
      <w:r w:rsidR="00D97E39" w:rsidRPr="00F26137">
        <w:rPr>
          <w:sz w:val="24"/>
          <w:szCs w:val="24"/>
          <w:lang w:val="ro-RO"/>
        </w:rPr>
        <w:t xml:space="preserve"> h)</w:t>
      </w:r>
      <w:r w:rsidRPr="00F26137">
        <w:rPr>
          <w:sz w:val="24"/>
          <w:szCs w:val="24"/>
          <w:lang w:val="ro-RO"/>
        </w:rPr>
        <w:t xml:space="preserve"> :</w:t>
      </w:r>
    </w:p>
    <w:p w14:paraId="3FF3639D" w14:textId="77777777" w:rsidR="00E10E36" w:rsidRPr="00F26137" w:rsidRDefault="00E10E36" w:rsidP="00F26137">
      <w:pPr>
        <w:pStyle w:val="SingleTxtG"/>
        <w:tabs>
          <w:tab w:val="clear" w:pos="1701"/>
          <w:tab w:val="clear" w:pos="2268"/>
          <w:tab w:val="clear" w:pos="2835"/>
        </w:tabs>
        <w:spacing w:after="0" w:line="240" w:lineRule="auto"/>
        <w:ind w:left="2268" w:hanging="1134"/>
        <w:rPr>
          <w:sz w:val="24"/>
          <w:szCs w:val="24"/>
          <w:lang w:val="ro-RO"/>
        </w:rPr>
      </w:pPr>
    </w:p>
    <w:p w14:paraId="5922CC4F" w14:textId="338234F4" w:rsidR="00F97EEF" w:rsidRDefault="00742D2D" w:rsidP="00F26137">
      <w:pPr>
        <w:pStyle w:val="SingleTxtG"/>
        <w:widowControl w:val="0"/>
        <w:spacing w:after="0" w:line="240" w:lineRule="auto"/>
        <w:rPr>
          <w:sz w:val="24"/>
          <w:szCs w:val="24"/>
          <w:lang w:val="ro-RO"/>
        </w:rPr>
      </w:pPr>
      <w:r w:rsidRPr="00F26137">
        <w:rPr>
          <w:sz w:val="24"/>
          <w:szCs w:val="24"/>
          <w:lang w:val="ro-RO"/>
        </w:rPr>
        <w:t>“</w:t>
      </w:r>
      <w:r w:rsidR="00F97EEF" w:rsidRPr="00F26137">
        <w:rPr>
          <w:sz w:val="24"/>
          <w:szCs w:val="24"/>
          <w:lang w:val="ro-RO"/>
        </w:rPr>
        <w:t> </w:t>
      </w:r>
      <w:r w:rsidR="00DE35C9" w:rsidRPr="00F26137">
        <w:rPr>
          <w:sz w:val="24"/>
          <w:szCs w:val="24"/>
          <w:lang w:val="ro-RO"/>
        </w:rPr>
        <w:t>D</w:t>
      </w:r>
      <w:r w:rsidR="00F97EEF" w:rsidRPr="00F26137">
        <w:rPr>
          <w:sz w:val="24"/>
          <w:szCs w:val="24"/>
          <w:lang w:val="ro-RO"/>
        </w:rPr>
        <w:t>ocument</w:t>
      </w:r>
      <w:r w:rsidR="00DE35C9" w:rsidRPr="00F26137">
        <w:rPr>
          <w:sz w:val="24"/>
          <w:szCs w:val="24"/>
          <w:lang w:val="ro-RO"/>
        </w:rPr>
        <w:t>ul</w:t>
      </w:r>
      <w:r w:rsidR="00F97EEF" w:rsidRPr="00F26137">
        <w:rPr>
          <w:sz w:val="24"/>
          <w:szCs w:val="24"/>
          <w:lang w:val="ro-RO"/>
        </w:rPr>
        <w:t xml:space="preserve"> vi</w:t>
      </w:r>
      <w:r w:rsidR="00DE35C9" w:rsidRPr="00F26137">
        <w:rPr>
          <w:sz w:val="24"/>
          <w:szCs w:val="24"/>
          <w:lang w:val="ro-RO"/>
        </w:rPr>
        <w:t>zat</w:t>
      </w:r>
      <w:r w:rsidR="00F97EEF" w:rsidRPr="00F26137">
        <w:rPr>
          <w:sz w:val="24"/>
          <w:szCs w:val="24"/>
          <w:lang w:val="ro-RO"/>
        </w:rPr>
        <w:t xml:space="preserve"> </w:t>
      </w:r>
      <w:r w:rsidR="00B9545F" w:rsidRPr="00F26137">
        <w:rPr>
          <w:sz w:val="24"/>
          <w:szCs w:val="24"/>
          <w:lang w:val="ro-RO"/>
        </w:rPr>
        <w:t xml:space="preserve">la </w:t>
      </w:r>
      <w:r w:rsidR="00697532" w:rsidRPr="00F26137">
        <w:rPr>
          <w:sz w:val="24"/>
          <w:szCs w:val="24"/>
          <w:lang w:val="ro-RO"/>
        </w:rPr>
        <w:t>alineatul</w:t>
      </w:r>
      <w:r w:rsidR="00F97EEF" w:rsidRPr="00F26137">
        <w:rPr>
          <w:sz w:val="24"/>
          <w:szCs w:val="24"/>
          <w:lang w:val="ro-RO"/>
        </w:rPr>
        <w:t xml:space="preserve"> a) </w:t>
      </w:r>
      <w:r w:rsidR="00DE35C9" w:rsidRPr="00F26137">
        <w:rPr>
          <w:sz w:val="24"/>
          <w:szCs w:val="24"/>
          <w:lang w:val="ro-RO"/>
        </w:rPr>
        <w:t>poate să se găsească la bord sub formă electronică într-un format lizibil pentru om</w:t>
      </w:r>
      <w:r w:rsidR="00F97EEF" w:rsidRPr="00F26137">
        <w:rPr>
          <w:sz w:val="24"/>
          <w:szCs w:val="24"/>
          <w:lang w:val="ro-RO"/>
        </w:rPr>
        <w:t>. </w:t>
      </w:r>
      <w:r w:rsidRPr="00F26137">
        <w:rPr>
          <w:sz w:val="24"/>
          <w:szCs w:val="24"/>
          <w:lang w:val="ro-RO"/>
        </w:rPr>
        <w:t>”</w:t>
      </w:r>
      <w:r w:rsidR="00F97EEF" w:rsidRPr="00F26137">
        <w:rPr>
          <w:sz w:val="24"/>
          <w:szCs w:val="24"/>
          <w:lang w:val="ro-RO"/>
        </w:rPr>
        <w:t>.</w:t>
      </w:r>
    </w:p>
    <w:p w14:paraId="3613DFEC" w14:textId="77777777" w:rsidR="00E10E36" w:rsidRPr="00F26137" w:rsidRDefault="00E10E36" w:rsidP="00F26137">
      <w:pPr>
        <w:pStyle w:val="SingleTxtG"/>
        <w:widowControl w:val="0"/>
        <w:spacing w:after="0" w:line="240" w:lineRule="auto"/>
        <w:rPr>
          <w:color w:val="000000"/>
          <w:sz w:val="24"/>
          <w:szCs w:val="24"/>
          <w:lang w:val="ro-RO"/>
        </w:rPr>
      </w:pPr>
    </w:p>
    <w:p w14:paraId="7D670477" w14:textId="630AED8F" w:rsidR="00F97EEF" w:rsidRDefault="00F97EEF" w:rsidP="00F26137">
      <w:pPr>
        <w:pStyle w:val="SingleTxtG"/>
        <w:tabs>
          <w:tab w:val="clear" w:pos="1701"/>
          <w:tab w:val="clear" w:pos="2268"/>
          <w:tab w:val="clear" w:pos="2835"/>
        </w:tabs>
        <w:spacing w:after="0" w:line="240" w:lineRule="auto"/>
        <w:ind w:left="2268" w:right="850" w:hanging="1134"/>
        <w:rPr>
          <w:sz w:val="24"/>
          <w:szCs w:val="24"/>
          <w:lang w:val="ro-RO"/>
        </w:rPr>
      </w:pPr>
      <w:r w:rsidRPr="00F26137">
        <w:rPr>
          <w:sz w:val="24"/>
          <w:szCs w:val="24"/>
          <w:lang w:val="ro-RO"/>
        </w:rPr>
        <w:t>8.1.2.3 s)</w:t>
      </w:r>
      <w:r w:rsidRPr="00F26137">
        <w:rPr>
          <w:sz w:val="24"/>
          <w:szCs w:val="24"/>
          <w:lang w:val="ro-RO"/>
        </w:rPr>
        <w:tab/>
      </w:r>
      <w:r w:rsidR="00AB14D1" w:rsidRPr="00F26137">
        <w:rPr>
          <w:sz w:val="24"/>
          <w:szCs w:val="24"/>
          <w:lang w:val="ro-RO"/>
        </w:rPr>
        <w:t>M</w:t>
      </w:r>
      <w:r w:rsidR="00903270" w:rsidRPr="00F26137">
        <w:rPr>
          <w:sz w:val="24"/>
          <w:szCs w:val="24"/>
          <w:lang w:val="ro-RO"/>
        </w:rPr>
        <w:t>odificare</w:t>
      </w:r>
      <w:r w:rsidR="00AB14D1" w:rsidRPr="00F26137">
        <w:rPr>
          <w:sz w:val="24"/>
          <w:szCs w:val="24"/>
          <w:lang w:val="ro-RO"/>
        </w:rPr>
        <w:t>a</w:t>
      </w:r>
      <w:r w:rsidRPr="00F26137">
        <w:rPr>
          <w:sz w:val="24"/>
          <w:szCs w:val="24"/>
          <w:lang w:val="ro-RO"/>
        </w:rPr>
        <w:t xml:space="preserve"> </w:t>
      </w:r>
      <w:r w:rsidR="00742D2D" w:rsidRPr="00F26137">
        <w:rPr>
          <w:sz w:val="24"/>
          <w:szCs w:val="24"/>
          <w:lang w:val="ro-RO"/>
        </w:rPr>
        <w:t>nu se aplică</w:t>
      </w:r>
      <w:r w:rsidRPr="00F26137">
        <w:rPr>
          <w:sz w:val="24"/>
          <w:szCs w:val="24"/>
          <w:lang w:val="ro-RO"/>
        </w:rPr>
        <w:t xml:space="preserve"> </w:t>
      </w:r>
      <w:r w:rsidR="00AB14D1" w:rsidRPr="00F26137">
        <w:rPr>
          <w:sz w:val="24"/>
          <w:szCs w:val="24"/>
          <w:lang w:val="ro-RO"/>
        </w:rPr>
        <w:t>la textul în limba română</w:t>
      </w:r>
      <w:r w:rsidRPr="00F26137">
        <w:rPr>
          <w:sz w:val="24"/>
          <w:szCs w:val="24"/>
          <w:lang w:val="ro-RO"/>
        </w:rPr>
        <w:t>.</w:t>
      </w:r>
    </w:p>
    <w:p w14:paraId="0F4970CE" w14:textId="77777777" w:rsidR="004053A7" w:rsidRPr="00F26137" w:rsidRDefault="004053A7" w:rsidP="00F26137">
      <w:pPr>
        <w:pStyle w:val="SingleTxtG"/>
        <w:tabs>
          <w:tab w:val="clear" w:pos="1701"/>
          <w:tab w:val="clear" w:pos="2268"/>
          <w:tab w:val="clear" w:pos="2835"/>
        </w:tabs>
        <w:spacing w:after="0" w:line="240" w:lineRule="auto"/>
        <w:ind w:left="2268" w:right="850" w:hanging="1134"/>
        <w:rPr>
          <w:rFonts w:asciiTheme="majorBidi" w:hAnsiTheme="majorBidi" w:cstheme="majorBidi"/>
          <w:sz w:val="24"/>
          <w:szCs w:val="24"/>
          <w:lang w:val="ro-RO"/>
        </w:rPr>
      </w:pPr>
    </w:p>
    <w:p w14:paraId="09D60CDD" w14:textId="471A13E9" w:rsidR="00F97EEF" w:rsidRDefault="00F97EEF" w:rsidP="00F26137">
      <w:pPr>
        <w:pStyle w:val="SingleTxtG"/>
        <w:tabs>
          <w:tab w:val="clear" w:pos="1701"/>
          <w:tab w:val="clear" w:pos="2268"/>
          <w:tab w:val="clear" w:pos="2835"/>
        </w:tabs>
        <w:spacing w:after="0" w:line="240" w:lineRule="auto"/>
        <w:ind w:left="2268" w:right="1133" w:hanging="1134"/>
        <w:rPr>
          <w:sz w:val="24"/>
          <w:szCs w:val="24"/>
          <w:lang w:val="ro-RO"/>
        </w:rPr>
      </w:pPr>
      <w:r w:rsidRPr="00F26137">
        <w:rPr>
          <w:sz w:val="24"/>
          <w:szCs w:val="24"/>
          <w:lang w:val="ro-RO"/>
        </w:rPr>
        <w:t>8.1.2.3 v)</w:t>
      </w:r>
      <w:r w:rsidRPr="00F26137">
        <w:rPr>
          <w:sz w:val="24"/>
          <w:szCs w:val="24"/>
          <w:lang w:val="ro-RO"/>
        </w:rPr>
        <w:tab/>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w:t>
      </w:r>
      <w:bookmarkStart w:id="43" w:name="_Hlk176860487"/>
      <w:r w:rsidR="0015144A" w:rsidRPr="00F26137">
        <w:rPr>
          <w:sz w:val="24"/>
          <w:szCs w:val="24"/>
          <w:lang w:val="ro-RO"/>
        </w:rPr>
        <w:t>încărcare</w:t>
      </w:r>
      <w:r w:rsidR="00AB14D1" w:rsidRPr="00F26137">
        <w:rPr>
          <w:sz w:val="24"/>
          <w:szCs w:val="24"/>
          <w:lang w:val="ro-RO"/>
        </w:rPr>
        <w:t>a</w:t>
      </w:r>
      <w:r w:rsidRPr="00F26137">
        <w:rPr>
          <w:sz w:val="24"/>
          <w:szCs w:val="24"/>
          <w:lang w:val="ro-RO"/>
        </w:rPr>
        <w:t xml:space="preserve">, </w:t>
      </w:r>
      <w:r w:rsidR="0015144A" w:rsidRPr="00F26137">
        <w:rPr>
          <w:sz w:val="24"/>
          <w:szCs w:val="24"/>
          <w:lang w:val="ro-RO"/>
        </w:rPr>
        <w:t>descărcare</w:t>
      </w:r>
      <w:r w:rsidR="00AB14D1" w:rsidRPr="00F26137">
        <w:rPr>
          <w:sz w:val="24"/>
          <w:szCs w:val="24"/>
          <w:lang w:val="ro-RO"/>
        </w:rPr>
        <w:t>a</w:t>
      </w:r>
      <w:r w:rsidRPr="00F26137">
        <w:rPr>
          <w:sz w:val="24"/>
          <w:szCs w:val="24"/>
          <w:lang w:val="ro-RO"/>
        </w:rPr>
        <w:t xml:space="preserve">, </w:t>
      </w:r>
      <w:r w:rsidR="00AB14D1" w:rsidRPr="00F26137">
        <w:rPr>
          <w:sz w:val="24"/>
          <w:szCs w:val="24"/>
          <w:lang w:val="ro-RO"/>
        </w:rPr>
        <w:t>degazarea</w:t>
      </w:r>
      <w:bookmarkEnd w:id="43"/>
      <w:r w:rsidRPr="00F26137">
        <w:rPr>
          <w:sz w:val="24"/>
          <w:szCs w:val="24"/>
          <w:lang w:val="ro-RO"/>
        </w:rPr>
        <w:t>, sta</w:t>
      </w:r>
      <w:r w:rsidR="00AB14D1" w:rsidRPr="00F26137">
        <w:rPr>
          <w:sz w:val="24"/>
          <w:szCs w:val="24"/>
          <w:lang w:val="ro-RO"/>
        </w:rPr>
        <w:t>ț</w:t>
      </w:r>
      <w:r w:rsidRPr="00F26137">
        <w:rPr>
          <w:sz w:val="24"/>
          <w:szCs w:val="24"/>
          <w:lang w:val="ro-RO"/>
        </w:rPr>
        <w:t>ion</w:t>
      </w:r>
      <w:r w:rsidR="00AB14D1" w:rsidRPr="00F26137">
        <w:rPr>
          <w:sz w:val="24"/>
          <w:szCs w:val="24"/>
          <w:lang w:val="ro-RO"/>
        </w:rPr>
        <w:t>area</w:t>
      </w:r>
      <w:r w:rsidRPr="00F26137">
        <w:rPr>
          <w:sz w:val="24"/>
          <w:szCs w:val="24"/>
          <w:lang w:val="ro-RO"/>
        </w:rPr>
        <w:t> </w:t>
      </w:r>
      <w:r w:rsidR="00903270" w:rsidRPr="00F26137">
        <w:rPr>
          <w:sz w:val="24"/>
          <w:szCs w:val="24"/>
          <w:lang w:val="ro-RO"/>
        </w:rPr>
        <w:t>” cu ”</w:t>
      </w:r>
      <w:r w:rsidRPr="00F26137">
        <w:rPr>
          <w:sz w:val="24"/>
          <w:szCs w:val="24"/>
          <w:lang w:val="ro-RO"/>
        </w:rPr>
        <w:t> </w:t>
      </w:r>
      <w:r w:rsidR="00AB14D1" w:rsidRPr="00F26137">
        <w:rPr>
          <w:sz w:val="24"/>
          <w:szCs w:val="24"/>
          <w:lang w:val="ro-RO"/>
        </w:rPr>
        <w:t>încărcarea, descărcarea, degazarea î</w:t>
      </w:r>
      <w:r w:rsidRPr="00F26137">
        <w:rPr>
          <w:sz w:val="24"/>
          <w:szCs w:val="24"/>
          <w:lang w:val="ro-RO"/>
        </w:rPr>
        <w:t>n sta</w:t>
      </w:r>
      <w:r w:rsidR="00AB14D1" w:rsidRPr="00F26137">
        <w:rPr>
          <w:sz w:val="24"/>
          <w:szCs w:val="24"/>
          <w:lang w:val="ro-RO"/>
        </w:rPr>
        <w:t>ț</w:t>
      </w:r>
      <w:r w:rsidRPr="00F26137">
        <w:rPr>
          <w:sz w:val="24"/>
          <w:szCs w:val="24"/>
          <w:lang w:val="ro-RO"/>
        </w:rPr>
        <w:t>ion</w:t>
      </w:r>
      <w:r w:rsidR="00AB14D1" w:rsidRPr="00F26137">
        <w:rPr>
          <w:sz w:val="24"/>
          <w:szCs w:val="24"/>
          <w:lang w:val="ro-RO"/>
        </w:rPr>
        <w:t>are</w:t>
      </w:r>
      <w:r w:rsidRPr="00F26137">
        <w:rPr>
          <w:sz w:val="24"/>
          <w:szCs w:val="24"/>
          <w:lang w:val="ro-RO"/>
        </w:rPr>
        <w:t> </w:t>
      </w:r>
      <w:r w:rsidR="00742D2D" w:rsidRPr="00F26137">
        <w:rPr>
          <w:sz w:val="24"/>
          <w:szCs w:val="24"/>
          <w:lang w:val="ro-RO"/>
        </w:rPr>
        <w:t>”</w:t>
      </w:r>
      <w:r w:rsidRPr="00F26137">
        <w:rPr>
          <w:sz w:val="24"/>
          <w:szCs w:val="24"/>
          <w:lang w:val="ro-RO"/>
        </w:rPr>
        <w:t>.</w:t>
      </w:r>
    </w:p>
    <w:p w14:paraId="3B3979FE" w14:textId="77777777" w:rsidR="004053A7" w:rsidRPr="00F26137" w:rsidRDefault="004053A7" w:rsidP="00F26137">
      <w:pPr>
        <w:pStyle w:val="SingleTxtG"/>
        <w:tabs>
          <w:tab w:val="clear" w:pos="1701"/>
          <w:tab w:val="clear" w:pos="2268"/>
          <w:tab w:val="clear" w:pos="2835"/>
        </w:tabs>
        <w:spacing w:after="0" w:line="240" w:lineRule="auto"/>
        <w:ind w:left="2268" w:right="1133" w:hanging="1134"/>
        <w:rPr>
          <w:rFonts w:asciiTheme="majorBidi" w:hAnsiTheme="majorBidi" w:cstheme="majorBidi"/>
          <w:sz w:val="24"/>
          <w:szCs w:val="24"/>
          <w:lang w:val="ro-RO"/>
        </w:rPr>
      </w:pPr>
    </w:p>
    <w:p w14:paraId="7C9AD9AE" w14:textId="19F1A08B" w:rsidR="00F97EEF" w:rsidRDefault="00F97EEF" w:rsidP="00F26137">
      <w:pPr>
        <w:pStyle w:val="SingleTxtG"/>
        <w:tabs>
          <w:tab w:val="clear" w:pos="1701"/>
          <w:tab w:val="clear" w:pos="2268"/>
          <w:tab w:val="clear" w:pos="2835"/>
        </w:tabs>
        <w:spacing w:after="0" w:line="240" w:lineRule="auto"/>
        <w:ind w:left="2268" w:right="850" w:hanging="1134"/>
        <w:rPr>
          <w:sz w:val="24"/>
          <w:szCs w:val="24"/>
          <w:lang w:val="ro-RO"/>
        </w:rPr>
      </w:pPr>
      <w:r w:rsidRPr="00F26137">
        <w:rPr>
          <w:sz w:val="24"/>
          <w:szCs w:val="24"/>
          <w:lang w:val="ro-RO"/>
        </w:rPr>
        <w:t>8.1.2.3</w:t>
      </w:r>
      <w:r w:rsidRPr="00F26137">
        <w:rPr>
          <w:sz w:val="24"/>
          <w:szCs w:val="24"/>
          <w:lang w:val="ro-RO"/>
        </w:rPr>
        <w:tab/>
      </w:r>
      <w:r w:rsidRPr="00F26137">
        <w:rPr>
          <w:sz w:val="24"/>
          <w:szCs w:val="24"/>
          <w:lang w:val="ro-RO"/>
        </w:rPr>
        <w:tab/>
      </w:r>
      <w:r w:rsidR="00B061E2" w:rsidRPr="00F26137">
        <w:rPr>
          <w:sz w:val="24"/>
          <w:szCs w:val="24"/>
          <w:lang w:val="ro-RO"/>
        </w:rPr>
        <w:t>Se adaugă</w:t>
      </w:r>
      <w:r w:rsidRPr="00F26137">
        <w:rPr>
          <w:sz w:val="24"/>
          <w:szCs w:val="24"/>
          <w:lang w:val="ro-RO"/>
        </w:rPr>
        <w:t xml:space="preserve"> </w:t>
      </w:r>
      <w:r w:rsidR="00AB14D1" w:rsidRPr="00F26137">
        <w:rPr>
          <w:sz w:val="24"/>
          <w:szCs w:val="24"/>
          <w:lang w:val="ro-RO"/>
        </w:rPr>
        <w:t>paragrafele</w:t>
      </w:r>
      <w:r w:rsidRPr="00F26137">
        <w:rPr>
          <w:sz w:val="24"/>
          <w:szCs w:val="24"/>
          <w:lang w:val="ro-RO"/>
        </w:rPr>
        <w:t xml:space="preserve"> </w:t>
      </w:r>
      <w:r w:rsidR="004C7C7E" w:rsidRPr="00F26137">
        <w:rPr>
          <w:sz w:val="24"/>
          <w:szCs w:val="24"/>
          <w:lang w:val="ro-RO"/>
        </w:rPr>
        <w:t>următoare</w:t>
      </w:r>
      <w:r w:rsidRPr="00F26137">
        <w:rPr>
          <w:sz w:val="24"/>
          <w:szCs w:val="24"/>
          <w:lang w:val="ro-RO"/>
        </w:rPr>
        <w:t xml:space="preserve"> </w:t>
      </w:r>
      <w:r w:rsidR="00B061E2" w:rsidRPr="00F26137">
        <w:rPr>
          <w:sz w:val="24"/>
          <w:szCs w:val="24"/>
          <w:lang w:val="ro-RO"/>
        </w:rPr>
        <w:t>la sfârșit</w:t>
      </w:r>
      <w:r w:rsidRPr="00F26137">
        <w:rPr>
          <w:sz w:val="24"/>
          <w:szCs w:val="24"/>
          <w:lang w:val="ro-RO"/>
        </w:rPr>
        <w:t xml:space="preserve"> :</w:t>
      </w:r>
    </w:p>
    <w:p w14:paraId="3F45BE47" w14:textId="77777777" w:rsidR="004053A7" w:rsidRPr="00F26137" w:rsidRDefault="004053A7" w:rsidP="00F26137">
      <w:pPr>
        <w:pStyle w:val="SingleTxtG"/>
        <w:tabs>
          <w:tab w:val="clear" w:pos="1701"/>
          <w:tab w:val="clear" w:pos="2268"/>
          <w:tab w:val="clear" w:pos="2835"/>
        </w:tabs>
        <w:spacing w:after="0" w:line="240" w:lineRule="auto"/>
        <w:ind w:left="2268" w:right="850" w:hanging="1134"/>
        <w:rPr>
          <w:sz w:val="24"/>
          <w:szCs w:val="24"/>
          <w:lang w:val="ro-RO"/>
        </w:rPr>
      </w:pPr>
    </w:p>
    <w:p w14:paraId="5B9DE1D1" w14:textId="5D3AE466" w:rsidR="00F97EEF" w:rsidRDefault="00742D2D" w:rsidP="00F26137">
      <w:pPr>
        <w:pStyle w:val="SingleTxtG"/>
        <w:widowControl w:val="0"/>
        <w:spacing w:after="0" w:line="240" w:lineRule="auto"/>
        <w:rPr>
          <w:sz w:val="24"/>
          <w:szCs w:val="24"/>
          <w:lang w:val="ro-RO"/>
        </w:rPr>
      </w:pPr>
      <w:r w:rsidRPr="00F26137">
        <w:rPr>
          <w:sz w:val="24"/>
          <w:szCs w:val="24"/>
          <w:lang w:val="ro-RO"/>
        </w:rPr>
        <w:t>“</w:t>
      </w:r>
      <w:r w:rsidR="00F97EEF" w:rsidRPr="00F26137">
        <w:rPr>
          <w:sz w:val="24"/>
          <w:szCs w:val="24"/>
          <w:lang w:val="ro-RO"/>
        </w:rPr>
        <w:t> </w:t>
      </w:r>
      <w:r w:rsidR="00AB14D1" w:rsidRPr="00F26137">
        <w:rPr>
          <w:sz w:val="24"/>
          <w:szCs w:val="24"/>
          <w:lang w:val="ro-RO"/>
        </w:rPr>
        <w:t>D</w:t>
      </w:r>
      <w:r w:rsidR="00F97EEF" w:rsidRPr="00F26137">
        <w:rPr>
          <w:sz w:val="24"/>
          <w:szCs w:val="24"/>
          <w:lang w:val="ro-RO"/>
        </w:rPr>
        <w:t>ocument</w:t>
      </w:r>
      <w:r w:rsidR="00AB14D1" w:rsidRPr="00F26137">
        <w:rPr>
          <w:sz w:val="24"/>
          <w:szCs w:val="24"/>
          <w:lang w:val="ro-RO"/>
        </w:rPr>
        <w:t>ele</w:t>
      </w:r>
      <w:r w:rsidR="00F97EEF" w:rsidRPr="00F26137">
        <w:rPr>
          <w:sz w:val="24"/>
          <w:szCs w:val="24"/>
          <w:lang w:val="ro-RO"/>
        </w:rPr>
        <w:t xml:space="preserve"> </w:t>
      </w:r>
      <w:r w:rsidR="00AB14D1" w:rsidRPr="00F26137">
        <w:rPr>
          <w:sz w:val="24"/>
          <w:szCs w:val="24"/>
          <w:lang w:val="ro-RO"/>
        </w:rPr>
        <w:t>e</w:t>
      </w:r>
      <w:r w:rsidR="00F97EEF" w:rsidRPr="00F26137">
        <w:rPr>
          <w:sz w:val="24"/>
          <w:szCs w:val="24"/>
          <w:lang w:val="ro-RO"/>
        </w:rPr>
        <w:t>num</w:t>
      </w:r>
      <w:r w:rsidR="00AB14D1" w:rsidRPr="00F26137">
        <w:rPr>
          <w:sz w:val="24"/>
          <w:szCs w:val="24"/>
          <w:lang w:val="ro-RO"/>
        </w:rPr>
        <w:t>e</w:t>
      </w:r>
      <w:r w:rsidR="00F97EEF" w:rsidRPr="00F26137">
        <w:rPr>
          <w:sz w:val="24"/>
          <w:szCs w:val="24"/>
          <w:lang w:val="ro-RO"/>
        </w:rPr>
        <w:t>r</w:t>
      </w:r>
      <w:r w:rsidR="00AB14D1" w:rsidRPr="00F26137">
        <w:rPr>
          <w:sz w:val="24"/>
          <w:szCs w:val="24"/>
          <w:lang w:val="ro-RO"/>
        </w:rPr>
        <w:t>ate</w:t>
      </w:r>
      <w:r w:rsidR="00F97EEF" w:rsidRPr="00F26137">
        <w:rPr>
          <w:sz w:val="24"/>
          <w:szCs w:val="24"/>
          <w:lang w:val="ro-RO"/>
        </w:rPr>
        <w:t xml:space="preserve"> </w:t>
      </w:r>
      <w:r w:rsidR="00AB14D1" w:rsidRPr="00F26137">
        <w:rPr>
          <w:sz w:val="24"/>
          <w:szCs w:val="24"/>
          <w:lang w:val="ro-RO"/>
        </w:rPr>
        <w:t>la</w:t>
      </w:r>
      <w:r w:rsidR="00F97EEF" w:rsidRPr="00F26137">
        <w:rPr>
          <w:sz w:val="24"/>
          <w:szCs w:val="24"/>
          <w:lang w:val="ro-RO"/>
        </w:rPr>
        <w:t xml:space="preserve"> </w:t>
      </w:r>
      <w:r w:rsidR="00697532" w:rsidRPr="00F26137">
        <w:rPr>
          <w:sz w:val="24"/>
          <w:szCs w:val="24"/>
          <w:lang w:val="ro-RO"/>
        </w:rPr>
        <w:t>alineat</w:t>
      </w:r>
      <w:r w:rsidR="00AB14D1" w:rsidRPr="00F26137">
        <w:rPr>
          <w:sz w:val="24"/>
          <w:szCs w:val="24"/>
          <w:lang w:val="ro-RO"/>
        </w:rPr>
        <w:t>e</w:t>
      </w:r>
      <w:r w:rsidR="00697532" w:rsidRPr="00F26137">
        <w:rPr>
          <w:sz w:val="24"/>
          <w:szCs w:val="24"/>
          <w:lang w:val="ro-RO"/>
        </w:rPr>
        <w:t>l</w:t>
      </w:r>
      <w:r w:rsidR="00AB14D1" w:rsidRPr="00F26137">
        <w:rPr>
          <w:sz w:val="24"/>
          <w:szCs w:val="24"/>
          <w:lang w:val="ro-RO"/>
        </w:rPr>
        <w:t>e</w:t>
      </w:r>
      <w:r w:rsidR="00F97EEF" w:rsidRPr="00F26137">
        <w:rPr>
          <w:sz w:val="24"/>
          <w:szCs w:val="24"/>
          <w:lang w:val="ro-RO"/>
        </w:rPr>
        <w:t xml:space="preserve"> a), g), j), k), m), n) </w:t>
      </w:r>
      <w:r w:rsidR="00AB14D1" w:rsidRPr="00F26137">
        <w:rPr>
          <w:sz w:val="24"/>
          <w:szCs w:val="24"/>
          <w:lang w:val="ro-RO"/>
        </w:rPr>
        <w:t>și</w:t>
      </w:r>
      <w:r w:rsidR="00F97EEF" w:rsidRPr="00F26137">
        <w:rPr>
          <w:sz w:val="24"/>
          <w:szCs w:val="24"/>
          <w:lang w:val="ro-RO"/>
        </w:rPr>
        <w:t xml:space="preserve"> q) p</w:t>
      </w:r>
      <w:r w:rsidR="00AB14D1" w:rsidRPr="00F26137">
        <w:rPr>
          <w:sz w:val="24"/>
          <w:szCs w:val="24"/>
          <w:lang w:val="ro-RO"/>
        </w:rPr>
        <w:t xml:space="preserve">ot să se găsească la </w:t>
      </w:r>
      <w:r w:rsidR="00F97EEF" w:rsidRPr="00F26137">
        <w:rPr>
          <w:sz w:val="24"/>
          <w:szCs w:val="24"/>
          <w:lang w:val="ro-RO"/>
        </w:rPr>
        <w:t xml:space="preserve">bord </w:t>
      </w:r>
      <w:r w:rsidR="00B061E2" w:rsidRPr="00F26137">
        <w:rPr>
          <w:sz w:val="24"/>
          <w:szCs w:val="24"/>
          <w:lang w:val="ro-RO"/>
        </w:rPr>
        <w:t>sub</w:t>
      </w:r>
      <w:r w:rsidR="00F97EEF" w:rsidRPr="00F26137">
        <w:rPr>
          <w:sz w:val="24"/>
          <w:szCs w:val="24"/>
          <w:lang w:val="ro-RO"/>
        </w:rPr>
        <w:t xml:space="preserve"> form</w:t>
      </w:r>
      <w:r w:rsidR="00AB14D1" w:rsidRPr="00F26137">
        <w:rPr>
          <w:sz w:val="24"/>
          <w:szCs w:val="24"/>
          <w:lang w:val="ro-RO"/>
        </w:rPr>
        <w:t>ă</w:t>
      </w:r>
      <w:r w:rsidR="00F97EEF" w:rsidRPr="00F26137">
        <w:rPr>
          <w:sz w:val="24"/>
          <w:szCs w:val="24"/>
          <w:lang w:val="ro-RO"/>
        </w:rPr>
        <w:t xml:space="preserve"> </w:t>
      </w:r>
      <w:r w:rsidR="00AB14D1" w:rsidRPr="00F26137">
        <w:rPr>
          <w:sz w:val="24"/>
          <w:szCs w:val="24"/>
          <w:lang w:val="ro-RO"/>
        </w:rPr>
        <w:t>e</w:t>
      </w:r>
      <w:r w:rsidR="00F97EEF" w:rsidRPr="00F26137">
        <w:rPr>
          <w:sz w:val="24"/>
          <w:szCs w:val="24"/>
          <w:lang w:val="ro-RO"/>
        </w:rPr>
        <w:t>lectroni</w:t>
      </w:r>
      <w:r w:rsidR="00AB14D1" w:rsidRPr="00F26137">
        <w:rPr>
          <w:sz w:val="24"/>
          <w:szCs w:val="24"/>
          <w:lang w:val="ro-RO"/>
        </w:rPr>
        <w:t>că</w:t>
      </w:r>
      <w:r w:rsidR="00F97EEF" w:rsidRPr="00F26137">
        <w:rPr>
          <w:sz w:val="24"/>
          <w:szCs w:val="24"/>
          <w:lang w:val="ro-RO"/>
        </w:rPr>
        <w:t xml:space="preserve"> </w:t>
      </w:r>
      <w:r w:rsidR="00AB14D1" w:rsidRPr="00F26137">
        <w:rPr>
          <w:sz w:val="24"/>
          <w:szCs w:val="24"/>
          <w:lang w:val="ro-RO"/>
        </w:rPr>
        <w:t xml:space="preserve">într-un </w:t>
      </w:r>
      <w:r w:rsidR="00F97EEF" w:rsidRPr="00F26137">
        <w:rPr>
          <w:sz w:val="24"/>
          <w:szCs w:val="24"/>
          <w:lang w:val="ro-RO"/>
        </w:rPr>
        <w:t>format li</w:t>
      </w:r>
      <w:r w:rsidR="00DE35C9" w:rsidRPr="00F26137">
        <w:rPr>
          <w:sz w:val="24"/>
          <w:szCs w:val="24"/>
          <w:lang w:val="ro-RO"/>
        </w:rPr>
        <w:t>z</w:t>
      </w:r>
      <w:r w:rsidR="00F97EEF" w:rsidRPr="00F26137">
        <w:rPr>
          <w:sz w:val="24"/>
          <w:szCs w:val="24"/>
          <w:lang w:val="ro-RO"/>
        </w:rPr>
        <w:t>ib</w:t>
      </w:r>
      <w:r w:rsidR="00AB14D1" w:rsidRPr="00F26137">
        <w:rPr>
          <w:sz w:val="24"/>
          <w:szCs w:val="24"/>
          <w:lang w:val="ro-RO"/>
        </w:rPr>
        <w:t>i</w:t>
      </w:r>
      <w:r w:rsidR="00F97EEF" w:rsidRPr="00F26137">
        <w:rPr>
          <w:sz w:val="24"/>
          <w:szCs w:val="24"/>
          <w:lang w:val="ro-RO"/>
        </w:rPr>
        <w:t>l p</w:t>
      </w:r>
      <w:r w:rsidR="00AB14D1" w:rsidRPr="00F26137">
        <w:rPr>
          <w:sz w:val="24"/>
          <w:szCs w:val="24"/>
          <w:lang w:val="ro-RO"/>
        </w:rPr>
        <w:t>entru om</w:t>
      </w:r>
      <w:r w:rsidR="00F97EEF" w:rsidRPr="00F26137">
        <w:rPr>
          <w:sz w:val="24"/>
          <w:szCs w:val="24"/>
          <w:lang w:val="ro-RO"/>
        </w:rPr>
        <w:t>.</w:t>
      </w:r>
    </w:p>
    <w:p w14:paraId="6F544F33" w14:textId="77777777" w:rsidR="004053A7" w:rsidRPr="00F26137" w:rsidRDefault="004053A7" w:rsidP="00F26137">
      <w:pPr>
        <w:pStyle w:val="SingleTxtG"/>
        <w:widowControl w:val="0"/>
        <w:spacing w:after="0" w:line="240" w:lineRule="auto"/>
        <w:rPr>
          <w:sz w:val="24"/>
          <w:szCs w:val="24"/>
          <w:lang w:val="ro-RO"/>
        </w:rPr>
      </w:pPr>
    </w:p>
    <w:p w14:paraId="570CBE96" w14:textId="3F82C020" w:rsidR="00104F7D" w:rsidRDefault="00104F7D" w:rsidP="00F26137">
      <w:pPr>
        <w:pStyle w:val="SingleTxtG"/>
        <w:widowControl w:val="0"/>
        <w:spacing w:after="0" w:line="240" w:lineRule="auto"/>
        <w:rPr>
          <w:sz w:val="24"/>
          <w:szCs w:val="24"/>
          <w:lang w:val="ro-RO"/>
        </w:rPr>
      </w:pPr>
      <w:r w:rsidRPr="00F26137">
        <w:rPr>
          <w:sz w:val="24"/>
          <w:szCs w:val="24"/>
          <w:lang w:val="ro-RO"/>
        </w:rPr>
        <w:t>Documentele enumerate la alineatul c) pot să se găsească la bord în formă electronică, în format PDF</w:t>
      </w:r>
      <w:r w:rsidR="004053A7">
        <w:rPr>
          <w:sz w:val="24"/>
          <w:szCs w:val="24"/>
          <w:lang w:val="ro-RO"/>
        </w:rPr>
        <w:t>,</w:t>
      </w:r>
      <w:r w:rsidRPr="00F26137">
        <w:rPr>
          <w:sz w:val="24"/>
          <w:szCs w:val="24"/>
          <w:lang w:val="ro-RO"/>
        </w:rPr>
        <w:t xml:space="preserve"> în conformitate cu standardul ISO 32000-1 și trebuie să fie însoțite de o semnătură electronică avansată în conformitate cu Regulamentul (UE) nr. 910/2014, sau cel puțin echivalent. ”.</w:t>
      </w:r>
    </w:p>
    <w:p w14:paraId="53B1F038" w14:textId="77777777" w:rsidR="004053A7" w:rsidRPr="00F26137" w:rsidRDefault="004053A7" w:rsidP="00F26137">
      <w:pPr>
        <w:pStyle w:val="SingleTxtG"/>
        <w:widowControl w:val="0"/>
        <w:spacing w:after="0" w:line="240" w:lineRule="auto"/>
        <w:rPr>
          <w:sz w:val="24"/>
          <w:szCs w:val="24"/>
          <w:lang w:val="ro-RO"/>
        </w:rPr>
      </w:pPr>
    </w:p>
    <w:p w14:paraId="63837CD5" w14:textId="77777777" w:rsidR="00104F7D" w:rsidRDefault="00104F7D" w:rsidP="00F26137">
      <w:pPr>
        <w:pStyle w:val="SingleTxtG"/>
        <w:widowControl w:val="0"/>
        <w:spacing w:after="0" w:line="240" w:lineRule="auto"/>
        <w:rPr>
          <w:sz w:val="24"/>
          <w:szCs w:val="24"/>
          <w:lang w:val="ro-RO"/>
        </w:rPr>
      </w:pPr>
      <w:r w:rsidRPr="00F26137">
        <w:rPr>
          <w:sz w:val="24"/>
          <w:szCs w:val="24"/>
          <w:lang w:val="ro-RO"/>
        </w:rPr>
        <w:t xml:space="preserve">8.1.2.4 </w:t>
      </w:r>
      <w:r w:rsidRPr="00F26137">
        <w:rPr>
          <w:sz w:val="24"/>
          <w:szCs w:val="24"/>
          <w:lang w:val="ro-RO"/>
        </w:rPr>
        <w:tab/>
        <w:t xml:space="preserve">Se modifică astfel încât să se citească după cum urmează : </w:t>
      </w:r>
    </w:p>
    <w:p w14:paraId="31B0F776" w14:textId="77777777" w:rsidR="004053A7" w:rsidRPr="00F26137" w:rsidRDefault="004053A7" w:rsidP="00F26137">
      <w:pPr>
        <w:pStyle w:val="SingleTxtG"/>
        <w:widowControl w:val="0"/>
        <w:spacing w:after="0" w:line="240" w:lineRule="auto"/>
        <w:rPr>
          <w:sz w:val="24"/>
          <w:szCs w:val="24"/>
          <w:lang w:val="ro-RO"/>
        </w:rPr>
      </w:pPr>
    </w:p>
    <w:p w14:paraId="384C84F3" w14:textId="3582D1D2" w:rsidR="00104F7D" w:rsidRDefault="00104F7D" w:rsidP="00F26137">
      <w:pPr>
        <w:pStyle w:val="SingleTxtG"/>
        <w:widowControl w:val="0"/>
        <w:spacing w:after="0" w:line="240" w:lineRule="auto"/>
        <w:rPr>
          <w:sz w:val="24"/>
          <w:szCs w:val="24"/>
          <w:lang w:val="ro-RO"/>
        </w:rPr>
      </w:pPr>
      <w:r w:rsidRPr="00F26137">
        <w:rPr>
          <w:sz w:val="24"/>
          <w:szCs w:val="24"/>
          <w:lang w:val="ro-RO"/>
        </w:rPr>
        <w:t>„Instrucțiunile scrise menționate la 5.4.3 sunt puse la dispoziția conductorului înaintea încărc</w:t>
      </w:r>
      <w:r w:rsidR="004053A7">
        <w:rPr>
          <w:sz w:val="24"/>
          <w:szCs w:val="24"/>
          <w:lang w:val="ro-RO"/>
        </w:rPr>
        <w:t>ă</w:t>
      </w:r>
      <w:r w:rsidRPr="00F26137">
        <w:rPr>
          <w:sz w:val="24"/>
          <w:szCs w:val="24"/>
          <w:lang w:val="ro-RO"/>
        </w:rPr>
        <w:t>r</w:t>
      </w:r>
      <w:r w:rsidR="004053A7">
        <w:rPr>
          <w:sz w:val="24"/>
          <w:szCs w:val="24"/>
          <w:lang w:val="ro-RO"/>
        </w:rPr>
        <w:t>ii</w:t>
      </w:r>
      <w:r w:rsidRPr="00F26137">
        <w:rPr>
          <w:sz w:val="24"/>
          <w:szCs w:val="24"/>
          <w:lang w:val="ro-RO"/>
        </w:rPr>
        <w:t>. Ele trebuie să fie ușor accesibile în timonerie.</w:t>
      </w:r>
    </w:p>
    <w:p w14:paraId="7207F456" w14:textId="77777777" w:rsidR="00926017" w:rsidRPr="00F26137" w:rsidRDefault="00926017" w:rsidP="00F26137">
      <w:pPr>
        <w:pStyle w:val="SingleTxtG"/>
        <w:widowControl w:val="0"/>
        <w:spacing w:after="0" w:line="240" w:lineRule="auto"/>
        <w:rPr>
          <w:sz w:val="24"/>
          <w:szCs w:val="24"/>
          <w:lang w:val="ro-RO"/>
        </w:rPr>
      </w:pPr>
    </w:p>
    <w:p w14:paraId="6A952A54" w14:textId="746B074A" w:rsidR="00104F7D" w:rsidRDefault="00104F7D" w:rsidP="00F26137">
      <w:pPr>
        <w:pStyle w:val="SingleTxtG"/>
        <w:widowControl w:val="0"/>
        <w:spacing w:after="0" w:line="240" w:lineRule="auto"/>
        <w:rPr>
          <w:sz w:val="24"/>
          <w:szCs w:val="24"/>
          <w:lang w:val="ro-RO"/>
        </w:rPr>
      </w:pPr>
      <w:r w:rsidRPr="00F26137">
        <w:rPr>
          <w:sz w:val="24"/>
          <w:szCs w:val="24"/>
          <w:lang w:val="ro-RO"/>
        </w:rPr>
        <w:t>La bordul navelor de marfă uscată, documentele de transport trebuie să fie puse la dispoziția conducătorului înaintea încărc</w:t>
      </w:r>
      <w:r w:rsidR="00926017">
        <w:rPr>
          <w:sz w:val="24"/>
          <w:szCs w:val="24"/>
          <w:lang w:val="ro-RO"/>
        </w:rPr>
        <w:t>ă</w:t>
      </w:r>
      <w:r w:rsidRPr="00F26137">
        <w:rPr>
          <w:sz w:val="24"/>
          <w:szCs w:val="24"/>
          <w:lang w:val="ro-RO"/>
        </w:rPr>
        <w:t>r</w:t>
      </w:r>
      <w:r w:rsidR="00926017">
        <w:rPr>
          <w:sz w:val="24"/>
          <w:szCs w:val="24"/>
          <w:lang w:val="ro-RO"/>
        </w:rPr>
        <w:t>ii</w:t>
      </w:r>
      <w:r w:rsidRPr="00F26137">
        <w:rPr>
          <w:sz w:val="24"/>
          <w:szCs w:val="24"/>
          <w:lang w:val="ro-RO"/>
        </w:rPr>
        <w:t xml:space="preserve"> și, la bordul navelor-cisternă, ele trebuie să fie puse la dispoziția după încărcare și înaintea începerii voiajului. ”.</w:t>
      </w:r>
    </w:p>
    <w:p w14:paraId="3DF059B7" w14:textId="77777777" w:rsidR="00926017" w:rsidRPr="00F26137" w:rsidRDefault="00926017" w:rsidP="00F26137">
      <w:pPr>
        <w:pStyle w:val="SingleTxtG"/>
        <w:widowControl w:val="0"/>
        <w:spacing w:after="0" w:line="240" w:lineRule="auto"/>
        <w:rPr>
          <w:sz w:val="24"/>
          <w:szCs w:val="24"/>
          <w:lang w:val="ro-RO"/>
        </w:rPr>
      </w:pPr>
    </w:p>
    <w:p w14:paraId="343BF793" w14:textId="15E714EB" w:rsidR="00104F7D" w:rsidRDefault="00104F7D" w:rsidP="00F26137">
      <w:pPr>
        <w:pStyle w:val="SingleTxtG"/>
        <w:widowControl w:val="0"/>
        <w:spacing w:after="0" w:line="240" w:lineRule="auto"/>
        <w:rPr>
          <w:sz w:val="24"/>
          <w:szCs w:val="24"/>
          <w:lang w:val="ro-RO"/>
        </w:rPr>
      </w:pPr>
      <w:r w:rsidRPr="00F26137">
        <w:rPr>
          <w:sz w:val="24"/>
          <w:szCs w:val="24"/>
          <w:lang w:val="ro-RO"/>
        </w:rPr>
        <w:t>8.1.5.1 În „TOX”, după „cu accesoriile sale și instrucțiunile sale de utilizare”, se adaugă o notă de subsol a paginii 3 formulată după cum urmează:</w:t>
      </w:r>
    </w:p>
    <w:p w14:paraId="28041F0E" w14:textId="77777777" w:rsidR="00926017" w:rsidRPr="00F26137" w:rsidRDefault="00926017" w:rsidP="00F26137">
      <w:pPr>
        <w:pStyle w:val="SingleTxtG"/>
        <w:widowControl w:val="0"/>
        <w:spacing w:after="0" w:line="240" w:lineRule="auto"/>
        <w:rPr>
          <w:sz w:val="24"/>
          <w:szCs w:val="24"/>
          <w:lang w:val="ro-RO"/>
        </w:rPr>
      </w:pPr>
    </w:p>
    <w:p w14:paraId="6303FAF7" w14:textId="7BBC99AA" w:rsidR="00F97EEF" w:rsidRDefault="00742D2D" w:rsidP="00F26137">
      <w:pPr>
        <w:pStyle w:val="SingleTxtG"/>
        <w:spacing w:after="0" w:line="240" w:lineRule="auto"/>
        <w:rPr>
          <w:sz w:val="24"/>
          <w:szCs w:val="24"/>
          <w:lang w:val="ro-RO"/>
        </w:rPr>
      </w:pPr>
      <w:r w:rsidRPr="00F26137">
        <w:rPr>
          <w:sz w:val="24"/>
          <w:szCs w:val="24"/>
          <w:lang w:val="ro-RO"/>
        </w:rPr>
        <w:t>“</w:t>
      </w:r>
      <w:r w:rsidR="00F97EEF" w:rsidRPr="00F26137">
        <w:rPr>
          <w:sz w:val="24"/>
          <w:szCs w:val="24"/>
          <w:lang w:val="ro-RO"/>
        </w:rPr>
        <w:t> </w:t>
      </w:r>
      <w:r w:rsidR="00FB0A76" w:rsidRPr="00F26137">
        <w:rPr>
          <w:sz w:val="24"/>
          <w:szCs w:val="24"/>
          <w:vertAlign w:val="superscript"/>
          <w:lang w:val="ro-RO"/>
        </w:rPr>
        <w:t>3</w:t>
      </w:r>
      <w:r w:rsidR="00F97EEF" w:rsidRPr="00F26137">
        <w:rPr>
          <w:sz w:val="24"/>
          <w:szCs w:val="24"/>
          <w:lang w:val="ro-RO"/>
        </w:rPr>
        <w:tab/>
      </w:r>
      <w:r w:rsidR="00926017">
        <w:rPr>
          <w:i/>
          <w:iCs/>
          <w:sz w:val="24"/>
          <w:szCs w:val="24"/>
          <w:lang w:val="ro-RO"/>
        </w:rPr>
        <w:t>Instrucțiunile</w:t>
      </w:r>
      <w:r w:rsidR="00F97EEF" w:rsidRPr="00F26137">
        <w:rPr>
          <w:i/>
          <w:iCs/>
          <w:sz w:val="24"/>
          <w:szCs w:val="24"/>
          <w:lang w:val="ro-RO"/>
        </w:rPr>
        <w:t xml:space="preserve"> d</w:t>
      </w:r>
      <w:r w:rsidR="00AB14D1" w:rsidRPr="00F26137">
        <w:rPr>
          <w:i/>
          <w:iCs/>
          <w:sz w:val="24"/>
          <w:szCs w:val="24"/>
          <w:lang w:val="ro-RO"/>
        </w:rPr>
        <w:t xml:space="preserve">e </w:t>
      </w:r>
      <w:r w:rsidR="00F97EEF" w:rsidRPr="00F26137">
        <w:rPr>
          <w:i/>
          <w:iCs/>
          <w:sz w:val="24"/>
          <w:szCs w:val="24"/>
          <w:lang w:val="ro-RO"/>
        </w:rPr>
        <w:t>utili</w:t>
      </w:r>
      <w:r w:rsidR="00AB14D1" w:rsidRPr="00F26137">
        <w:rPr>
          <w:i/>
          <w:iCs/>
          <w:sz w:val="24"/>
          <w:szCs w:val="24"/>
          <w:lang w:val="ro-RO"/>
        </w:rPr>
        <w:t>z</w:t>
      </w:r>
      <w:r w:rsidR="00F97EEF" w:rsidRPr="00F26137">
        <w:rPr>
          <w:i/>
          <w:iCs/>
          <w:sz w:val="24"/>
          <w:szCs w:val="24"/>
          <w:lang w:val="ro-RO"/>
        </w:rPr>
        <w:t>a</w:t>
      </w:r>
      <w:r w:rsidR="00AB14D1" w:rsidRPr="00F26137">
        <w:rPr>
          <w:i/>
          <w:iCs/>
          <w:sz w:val="24"/>
          <w:szCs w:val="24"/>
          <w:lang w:val="ro-RO"/>
        </w:rPr>
        <w:t>re</w:t>
      </w:r>
      <w:r w:rsidR="00F97EEF" w:rsidRPr="00F26137">
        <w:rPr>
          <w:i/>
          <w:iCs/>
          <w:sz w:val="24"/>
          <w:szCs w:val="24"/>
          <w:lang w:val="ro-RO"/>
        </w:rPr>
        <w:t xml:space="preserve"> p</w:t>
      </w:r>
      <w:r w:rsidR="00AB14D1" w:rsidRPr="00F26137">
        <w:rPr>
          <w:i/>
          <w:iCs/>
          <w:sz w:val="24"/>
          <w:szCs w:val="24"/>
          <w:lang w:val="ro-RO"/>
        </w:rPr>
        <w:t xml:space="preserve">ot să </w:t>
      </w:r>
      <w:r w:rsidR="00F97EEF" w:rsidRPr="00F26137">
        <w:rPr>
          <w:i/>
          <w:iCs/>
          <w:sz w:val="24"/>
          <w:szCs w:val="24"/>
          <w:lang w:val="ro-RO"/>
        </w:rPr>
        <w:t xml:space="preserve">se </w:t>
      </w:r>
      <w:r w:rsidR="00AB14D1" w:rsidRPr="00F26137">
        <w:rPr>
          <w:i/>
          <w:iCs/>
          <w:sz w:val="24"/>
          <w:szCs w:val="24"/>
          <w:lang w:val="ro-RO"/>
        </w:rPr>
        <w:t>găsească</w:t>
      </w:r>
      <w:r w:rsidR="00F97EEF" w:rsidRPr="00F26137">
        <w:rPr>
          <w:i/>
          <w:iCs/>
          <w:sz w:val="24"/>
          <w:szCs w:val="24"/>
          <w:lang w:val="ro-RO"/>
        </w:rPr>
        <w:t xml:space="preserve"> </w:t>
      </w:r>
      <w:r w:rsidR="00AB14D1" w:rsidRPr="00F26137">
        <w:rPr>
          <w:i/>
          <w:iCs/>
          <w:sz w:val="24"/>
          <w:szCs w:val="24"/>
          <w:lang w:val="ro-RO"/>
        </w:rPr>
        <w:t>la</w:t>
      </w:r>
      <w:r w:rsidR="00F97EEF" w:rsidRPr="00F26137">
        <w:rPr>
          <w:i/>
          <w:iCs/>
          <w:sz w:val="24"/>
          <w:szCs w:val="24"/>
          <w:lang w:val="ro-RO"/>
        </w:rPr>
        <w:t xml:space="preserve"> bord </w:t>
      </w:r>
      <w:r w:rsidR="00B061E2" w:rsidRPr="00F26137">
        <w:rPr>
          <w:i/>
          <w:iCs/>
          <w:sz w:val="24"/>
          <w:szCs w:val="24"/>
          <w:lang w:val="ro-RO"/>
        </w:rPr>
        <w:t>sub</w:t>
      </w:r>
      <w:r w:rsidR="00F97EEF" w:rsidRPr="00F26137">
        <w:rPr>
          <w:i/>
          <w:iCs/>
          <w:sz w:val="24"/>
          <w:szCs w:val="24"/>
          <w:lang w:val="ro-RO"/>
        </w:rPr>
        <w:t xml:space="preserve"> form</w:t>
      </w:r>
      <w:r w:rsidR="00AB14D1" w:rsidRPr="00F26137">
        <w:rPr>
          <w:i/>
          <w:iCs/>
          <w:sz w:val="24"/>
          <w:szCs w:val="24"/>
          <w:lang w:val="ro-RO"/>
        </w:rPr>
        <w:t>ă</w:t>
      </w:r>
      <w:r w:rsidR="00F97EEF" w:rsidRPr="00F26137">
        <w:rPr>
          <w:i/>
          <w:iCs/>
          <w:sz w:val="24"/>
          <w:szCs w:val="24"/>
          <w:lang w:val="ro-RO"/>
        </w:rPr>
        <w:t xml:space="preserve"> </w:t>
      </w:r>
      <w:r w:rsidR="00AB14D1" w:rsidRPr="00F26137">
        <w:rPr>
          <w:i/>
          <w:iCs/>
          <w:sz w:val="24"/>
          <w:szCs w:val="24"/>
          <w:lang w:val="ro-RO"/>
        </w:rPr>
        <w:t>e</w:t>
      </w:r>
      <w:r w:rsidR="00F97EEF" w:rsidRPr="00F26137">
        <w:rPr>
          <w:i/>
          <w:iCs/>
          <w:sz w:val="24"/>
          <w:szCs w:val="24"/>
          <w:lang w:val="ro-RO"/>
        </w:rPr>
        <w:t>lectroni</w:t>
      </w:r>
      <w:r w:rsidR="00AB14D1" w:rsidRPr="00F26137">
        <w:rPr>
          <w:i/>
          <w:iCs/>
          <w:sz w:val="24"/>
          <w:szCs w:val="24"/>
          <w:lang w:val="ro-RO"/>
        </w:rPr>
        <w:t>că</w:t>
      </w:r>
      <w:r w:rsidR="00F97EEF" w:rsidRPr="00F26137">
        <w:rPr>
          <w:i/>
          <w:iCs/>
          <w:sz w:val="24"/>
          <w:szCs w:val="24"/>
          <w:lang w:val="ro-RO"/>
        </w:rPr>
        <w:t xml:space="preserve"> </w:t>
      </w:r>
      <w:r w:rsidR="00AB14D1" w:rsidRPr="00F26137">
        <w:rPr>
          <w:i/>
          <w:iCs/>
          <w:sz w:val="24"/>
          <w:szCs w:val="24"/>
          <w:lang w:val="ro-RO"/>
        </w:rPr>
        <w:t>într-</w:t>
      </w:r>
      <w:r w:rsidR="00F97EEF" w:rsidRPr="00F26137">
        <w:rPr>
          <w:i/>
          <w:iCs/>
          <w:sz w:val="24"/>
          <w:szCs w:val="24"/>
          <w:lang w:val="ro-RO"/>
        </w:rPr>
        <w:t>un format li</w:t>
      </w:r>
      <w:r w:rsidR="00AB14D1" w:rsidRPr="00F26137">
        <w:rPr>
          <w:i/>
          <w:iCs/>
          <w:sz w:val="24"/>
          <w:szCs w:val="24"/>
          <w:lang w:val="ro-RO"/>
        </w:rPr>
        <w:t>z</w:t>
      </w:r>
      <w:r w:rsidR="00F97EEF" w:rsidRPr="00F26137">
        <w:rPr>
          <w:i/>
          <w:iCs/>
          <w:sz w:val="24"/>
          <w:szCs w:val="24"/>
          <w:lang w:val="ro-RO"/>
        </w:rPr>
        <w:t>ib</w:t>
      </w:r>
      <w:r w:rsidR="00AB14D1" w:rsidRPr="00F26137">
        <w:rPr>
          <w:i/>
          <w:iCs/>
          <w:sz w:val="24"/>
          <w:szCs w:val="24"/>
          <w:lang w:val="ro-RO"/>
        </w:rPr>
        <w:t>i</w:t>
      </w:r>
      <w:r w:rsidR="00F97EEF" w:rsidRPr="00F26137">
        <w:rPr>
          <w:i/>
          <w:iCs/>
          <w:sz w:val="24"/>
          <w:szCs w:val="24"/>
          <w:lang w:val="ro-RO"/>
        </w:rPr>
        <w:t>l p</w:t>
      </w:r>
      <w:r w:rsidR="00AB14D1" w:rsidRPr="00F26137">
        <w:rPr>
          <w:i/>
          <w:iCs/>
          <w:sz w:val="24"/>
          <w:szCs w:val="24"/>
          <w:lang w:val="ro-RO"/>
        </w:rPr>
        <w:t>entru</w:t>
      </w:r>
      <w:r w:rsidR="00F97EEF" w:rsidRPr="00F26137">
        <w:rPr>
          <w:i/>
          <w:iCs/>
          <w:sz w:val="24"/>
          <w:szCs w:val="24"/>
          <w:lang w:val="ro-RO"/>
        </w:rPr>
        <w:t xml:space="preserve"> om.</w:t>
      </w:r>
      <w:r w:rsidR="00F97EEF" w:rsidRPr="00F26137">
        <w:rPr>
          <w:sz w:val="24"/>
          <w:szCs w:val="24"/>
          <w:lang w:val="ro-RO"/>
        </w:rPr>
        <w:t> </w:t>
      </w:r>
      <w:r w:rsidRPr="00F26137">
        <w:rPr>
          <w:sz w:val="24"/>
          <w:szCs w:val="24"/>
          <w:lang w:val="ro-RO"/>
        </w:rPr>
        <w:t>”</w:t>
      </w:r>
      <w:r w:rsidR="00F97EEF" w:rsidRPr="00F26137">
        <w:rPr>
          <w:sz w:val="24"/>
          <w:szCs w:val="24"/>
          <w:lang w:val="ro-RO"/>
        </w:rPr>
        <w:t>.</w:t>
      </w:r>
    </w:p>
    <w:p w14:paraId="39EE3C52" w14:textId="77777777" w:rsidR="00926017" w:rsidRPr="00F26137" w:rsidRDefault="00926017" w:rsidP="00F26137">
      <w:pPr>
        <w:pStyle w:val="SingleTxtG"/>
        <w:spacing w:after="0" w:line="240" w:lineRule="auto"/>
        <w:rPr>
          <w:sz w:val="24"/>
          <w:szCs w:val="24"/>
          <w:lang w:val="ro-RO"/>
        </w:rPr>
      </w:pPr>
    </w:p>
    <w:p w14:paraId="2F3063E5" w14:textId="57220A39" w:rsidR="00DE0618" w:rsidRPr="00F26137" w:rsidRDefault="00DE0618" w:rsidP="00F26137">
      <w:pPr>
        <w:pStyle w:val="SingleTxtG"/>
        <w:spacing w:after="0" w:line="240" w:lineRule="auto"/>
        <w:rPr>
          <w:sz w:val="24"/>
          <w:szCs w:val="24"/>
          <w:lang w:val="ro-RO"/>
        </w:rPr>
      </w:pPr>
      <w:r w:rsidRPr="00F26137">
        <w:rPr>
          <w:sz w:val="24"/>
          <w:szCs w:val="24"/>
          <w:lang w:val="ro-RO"/>
        </w:rPr>
        <w:t xml:space="preserve">8.1.6.2, </w:t>
      </w:r>
      <w:r w:rsidR="00535E38" w:rsidRPr="00F26137">
        <w:rPr>
          <w:sz w:val="24"/>
          <w:szCs w:val="24"/>
          <w:lang w:val="ro-RO"/>
        </w:rPr>
        <w:t>prim</w:t>
      </w:r>
      <w:r w:rsidR="00AB14D1" w:rsidRPr="00F26137">
        <w:rPr>
          <w:sz w:val="24"/>
          <w:szCs w:val="24"/>
          <w:lang w:val="ro-RO"/>
        </w:rPr>
        <w:t>ul</w:t>
      </w:r>
      <w:r w:rsidRPr="00F26137">
        <w:rPr>
          <w:sz w:val="24"/>
          <w:szCs w:val="24"/>
          <w:lang w:val="ro-RO"/>
        </w:rPr>
        <w:t xml:space="preserve"> </w:t>
      </w:r>
      <w:r w:rsidR="00EA6816" w:rsidRPr="00F26137">
        <w:rPr>
          <w:sz w:val="24"/>
          <w:szCs w:val="24"/>
          <w:lang w:val="ro-RO"/>
        </w:rPr>
        <w:t>paragraf</w:t>
      </w:r>
      <w:r w:rsidRPr="00F26137">
        <w:rPr>
          <w:sz w:val="24"/>
          <w:szCs w:val="24"/>
          <w:lang w:val="ro-RO"/>
        </w:rPr>
        <w:tab/>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ISO 13765:2018 </w:t>
      </w:r>
      <w:r w:rsidR="00742D2D" w:rsidRPr="00F26137">
        <w:rPr>
          <w:sz w:val="24"/>
          <w:szCs w:val="24"/>
          <w:lang w:val="ro-RO"/>
        </w:rPr>
        <w:t>”</w:t>
      </w:r>
      <w:r w:rsidRPr="00F26137">
        <w:rPr>
          <w:sz w:val="24"/>
          <w:szCs w:val="24"/>
          <w:lang w:val="ro-RO"/>
        </w:rPr>
        <w:t xml:space="preserve">, </w:t>
      </w:r>
      <w:r w:rsidR="00AB14D1" w:rsidRPr="00F26137">
        <w:rPr>
          <w:sz w:val="24"/>
          <w:szCs w:val="24"/>
          <w:lang w:val="ro-RO"/>
        </w:rPr>
        <w:t>cu</w:t>
      </w:r>
      <w:r w:rsidR="003F6FBC" w:rsidRPr="00F26137">
        <w:rPr>
          <w:sz w:val="24"/>
          <w:szCs w:val="24"/>
          <w:lang w:val="ro-RO"/>
        </w:rPr>
        <w:t xml:space="preserve"> </w:t>
      </w:r>
      <w:r w:rsidR="00742D2D" w:rsidRPr="00F26137">
        <w:rPr>
          <w:sz w:val="24"/>
          <w:szCs w:val="24"/>
          <w:lang w:val="ro-RO"/>
        </w:rPr>
        <w:t>“</w:t>
      </w:r>
      <w:r w:rsidRPr="00F26137">
        <w:rPr>
          <w:sz w:val="24"/>
          <w:szCs w:val="24"/>
          <w:lang w:val="ro-RO"/>
        </w:rPr>
        <w:t> EN 13765:2018 </w:t>
      </w:r>
      <w:r w:rsidR="00742D2D" w:rsidRPr="00F26137">
        <w:rPr>
          <w:sz w:val="24"/>
          <w:szCs w:val="24"/>
          <w:lang w:val="ro-RO"/>
        </w:rPr>
        <w:t>”</w:t>
      </w:r>
      <w:r w:rsidRPr="00F26137">
        <w:rPr>
          <w:sz w:val="24"/>
          <w:szCs w:val="24"/>
          <w:lang w:val="ro-RO"/>
        </w:rPr>
        <w:t>.</w:t>
      </w:r>
    </w:p>
    <w:p w14:paraId="1B6B0FEA" w14:textId="6D6F9A69" w:rsidR="00F97EEF" w:rsidRDefault="00F97EEF" w:rsidP="00F26137">
      <w:pPr>
        <w:pStyle w:val="SingleTxtG"/>
        <w:spacing w:after="0" w:line="240" w:lineRule="auto"/>
        <w:rPr>
          <w:sz w:val="24"/>
          <w:szCs w:val="24"/>
          <w:lang w:val="ro-RO"/>
        </w:rPr>
      </w:pPr>
      <w:r w:rsidRPr="00F26137">
        <w:rPr>
          <w:sz w:val="24"/>
          <w:szCs w:val="24"/>
          <w:lang w:val="ro-RO"/>
        </w:rPr>
        <w:lastRenderedPageBreak/>
        <w:t>8.1.6.2</w:t>
      </w:r>
      <w:r w:rsidR="001F33DB" w:rsidRPr="00F26137">
        <w:rPr>
          <w:sz w:val="24"/>
          <w:szCs w:val="24"/>
          <w:lang w:val="ro-RO"/>
        </w:rPr>
        <w:t xml:space="preserve">, </w:t>
      </w:r>
      <w:r w:rsidR="00AB14D1" w:rsidRPr="00F26137">
        <w:rPr>
          <w:sz w:val="24"/>
          <w:szCs w:val="24"/>
          <w:lang w:val="ro-RO"/>
        </w:rPr>
        <w:t xml:space="preserve">al </w:t>
      </w:r>
      <w:r w:rsidR="00DB405F" w:rsidRPr="00F26137">
        <w:rPr>
          <w:sz w:val="24"/>
          <w:szCs w:val="24"/>
          <w:lang w:val="ro-RO"/>
        </w:rPr>
        <w:t>do</w:t>
      </w:r>
      <w:r w:rsidR="00AB14D1" w:rsidRPr="00F26137">
        <w:rPr>
          <w:sz w:val="24"/>
          <w:szCs w:val="24"/>
          <w:lang w:val="ro-RO"/>
        </w:rPr>
        <w:t xml:space="preserve">ilea </w:t>
      </w:r>
      <w:r w:rsidR="00EA6816" w:rsidRPr="00F26137">
        <w:rPr>
          <w:sz w:val="24"/>
          <w:szCs w:val="24"/>
          <w:lang w:val="ro-RO"/>
        </w:rPr>
        <w:t>paragraf</w:t>
      </w:r>
      <w:r w:rsidRPr="00F26137">
        <w:rPr>
          <w:sz w:val="24"/>
          <w:szCs w:val="24"/>
          <w:lang w:val="ro-RO"/>
        </w:rPr>
        <w:tab/>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parte</w:t>
      </w:r>
      <w:r w:rsidR="00AB14D1" w:rsidRPr="00F26137">
        <w:rPr>
          <w:sz w:val="24"/>
          <w:szCs w:val="24"/>
          <w:lang w:val="ro-RO"/>
        </w:rPr>
        <w:t>a</w:t>
      </w:r>
      <w:r w:rsidRPr="00F26137">
        <w:rPr>
          <w:sz w:val="24"/>
          <w:szCs w:val="24"/>
          <w:lang w:val="ro-RO"/>
        </w:rPr>
        <w:t xml:space="preserve"> 5.5.2 a norme</w:t>
      </w:r>
      <w:r w:rsidR="00AB14D1" w:rsidRPr="00F26137">
        <w:rPr>
          <w:sz w:val="24"/>
          <w:szCs w:val="24"/>
          <w:lang w:val="ro-RO"/>
        </w:rPr>
        <w:t>i</w:t>
      </w:r>
      <w:r w:rsidRPr="00F26137">
        <w:rPr>
          <w:sz w:val="24"/>
          <w:szCs w:val="24"/>
          <w:lang w:val="ro-RO"/>
        </w:rPr>
        <w:t xml:space="preserve"> ISO 20519:2017 </w:t>
      </w:r>
      <w:r w:rsidR="00903270" w:rsidRPr="00F26137">
        <w:rPr>
          <w:sz w:val="24"/>
          <w:szCs w:val="24"/>
          <w:lang w:val="ro-RO"/>
        </w:rPr>
        <w:t>” cu ”</w:t>
      </w:r>
      <w:r w:rsidRPr="00F26137">
        <w:rPr>
          <w:sz w:val="24"/>
          <w:szCs w:val="24"/>
          <w:lang w:val="ro-RO"/>
        </w:rPr>
        <w:t> parte</w:t>
      </w:r>
      <w:r w:rsidR="00AB14D1" w:rsidRPr="00F26137">
        <w:rPr>
          <w:sz w:val="24"/>
          <w:szCs w:val="24"/>
          <w:lang w:val="ro-RO"/>
        </w:rPr>
        <w:t>a</w:t>
      </w:r>
      <w:r w:rsidRPr="00F26137">
        <w:rPr>
          <w:sz w:val="24"/>
          <w:szCs w:val="24"/>
          <w:lang w:val="ro-RO"/>
        </w:rPr>
        <w:t> 5.5.2 a norme</w:t>
      </w:r>
      <w:r w:rsidR="00AB14D1" w:rsidRPr="00F26137">
        <w:rPr>
          <w:sz w:val="24"/>
          <w:szCs w:val="24"/>
          <w:lang w:val="ro-RO"/>
        </w:rPr>
        <w:t>i</w:t>
      </w:r>
      <w:r w:rsidRPr="00F26137">
        <w:rPr>
          <w:sz w:val="24"/>
          <w:szCs w:val="24"/>
          <w:lang w:val="ro-RO"/>
        </w:rPr>
        <w:t xml:space="preserve"> ISO 20519:2021 </w:t>
      </w:r>
      <w:r w:rsidR="00742D2D" w:rsidRPr="00F26137">
        <w:rPr>
          <w:sz w:val="24"/>
          <w:szCs w:val="24"/>
          <w:lang w:val="ro-RO"/>
        </w:rPr>
        <w:t>”</w:t>
      </w:r>
      <w:r w:rsidRPr="00F26137">
        <w:rPr>
          <w:sz w:val="24"/>
          <w:szCs w:val="24"/>
          <w:lang w:val="ro-RO"/>
        </w:rPr>
        <w:t>.</w:t>
      </w:r>
    </w:p>
    <w:p w14:paraId="500B6E15" w14:textId="77777777" w:rsidR="00926017" w:rsidRPr="00F26137" w:rsidRDefault="00926017" w:rsidP="00F26137">
      <w:pPr>
        <w:pStyle w:val="SingleTxtG"/>
        <w:spacing w:after="0" w:line="240" w:lineRule="auto"/>
        <w:rPr>
          <w:sz w:val="24"/>
          <w:szCs w:val="24"/>
          <w:lang w:val="ro-RO"/>
        </w:rPr>
      </w:pPr>
    </w:p>
    <w:p w14:paraId="566E0DCD" w14:textId="3E73A6C6" w:rsidR="00F97EEF" w:rsidRDefault="00F97EEF" w:rsidP="00F26137">
      <w:pPr>
        <w:pStyle w:val="H23G"/>
        <w:spacing w:before="0" w:after="0" w:line="240" w:lineRule="auto"/>
        <w:rPr>
          <w:bCs/>
          <w:sz w:val="24"/>
          <w:szCs w:val="24"/>
          <w:lang w:val="ro-RO"/>
        </w:rPr>
      </w:pPr>
      <w:r w:rsidRPr="00F26137">
        <w:rPr>
          <w:sz w:val="24"/>
          <w:szCs w:val="24"/>
          <w:lang w:val="ro-RO"/>
        </w:rPr>
        <w:tab/>
      </w:r>
      <w:r w:rsidRPr="00F26137">
        <w:rPr>
          <w:sz w:val="24"/>
          <w:szCs w:val="24"/>
          <w:lang w:val="ro-RO"/>
        </w:rPr>
        <w:tab/>
      </w:r>
      <w:r w:rsidRPr="00F26137">
        <w:rPr>
          <w:sz w:val="24"/>
          <w:szCs w:val="24"/>
          <w:lang w:val="ro-RO"/>
        </w:rPr>
        <w:tab/>
      </w:r>
      <w:r w:rsidR="00742D2D" w:rsidRPr="00F26137">
        <w:rPr>
          <w:bCs/>
          <w:sz w:val="24"/>
          <w:szCs w:val="24"/>
          <w:lang w:val="ro-RO"/>
        </w:rPr>
        <w:t>Capitolul</w:t>
      </w:r>
      <w:r w:rsidRPr="00F26137">
        <w:rPr>
          <w:bCs/>
          <w:sz w:val="24"/>
          <w:szCs w:val="24"/>
          <w:lang w:val="ro-RO"/>
        </w:rPr>
        <w:t xml:space="preserve"> 8.6</w:t>
      </w:r>
    </w:p>
    <w:p w14:paraId="2D4513C1" w14:textId="77777777" w:rsidR="00926017" w:rsidRPr="00926017" w:rsidRDefault="00926017" w:rsidP="00926017">
      <w:pPr>
        <w:rPr>
          <w:lang w:val="ro-RO"/>
        </w:rPr>
      </w:pPr>
    </w:p>
    <w:p w14:paraId="4818DD95" w14:textId="41A37507" w:rsidR="007F06DE" w:rsidRDefault="007F06DE" w:rsidP="00F26137">
      <w:pPr>
        <w:pStyle w:val="SingleTxtG"/>
        <w:tabs>
          <w:tab w:val="clear" w:pos="1701"/>
          <w:tab w:val="clear" w:pos="2268"/>
          <w:tab w:val="clear" w:pos="2835"/>
        </w:tabs>
        <w:spacing w:after="0" w:line="240" w:lineRule="auto"/>
        <w:ind w:left="2268" w:right="850" w:hanging="1134"/>
        <w:rPr>
          <w:sz w:val="24"/>
          <w:szCs w:val="24"/>
          <w:lang w:val="ro-RO"/>
        </w:rPr>
      </w:pPr>
      <w:r w:rsidRPr="00F26137">
        <w:rPr>
          <w:sz w:val="24"/>
          <w:szCs w:val="24"/>
          <w:lang w:val="ro-RO"/>
        </w:rPr>
        <w:t>8.6</w:t>
      </w:r>
      <w:r w:rsidRPr="00F26137">
        <w:rPr>
          <w:sz w:val="24"/>
          <w:szCs w:val="24"/>
          <w:lang w:val="ro-RO"/>
        </w:rPr>
        <w:tab/>
      </w:r>
      <w:r w:rsidR="00903270" w:rsidRPr="00F26137">
        <w:rPr>
          <w:sz w:val="24"/>
          <w:szCs w:val="24"/>
          <w:lang w:val="ro-RO"/>
        </w:rPr>
        <w:t>Modificare</w:t>
      </w:r>
      <w:r w:rsidRPr="00F26137">
        <w:rPr>
          <w:sz w:val="24"/>
          <w:szCs w:val="24"/>
          <w:lang w:val="ro-RO"/>
        </w:rPr>
        <w:t xml:space="preserve"> </w:t>
      </w:r>
      <w:r w:rsidR="0015144A" w:rsidRPr="00F26137">
        <w:rPr>
          <w:sz w:val="24"/>
          <w:szCs w:val="24"/>
          <w:lang w:val="ro-RO"/>
        </w:rPr>
        <w:t>fără obiect în limba română</w:t>
      </w:r>
      <w:r w:rsidRPr="00F26137">
        <w:rPr>
          <w:sz w:val="24"/>
          <w:szCs w:val="24"/>
          <w:lang w:val="ro-RO"/>
        </w:rPr>
        <w:t>.</w:t>
      </w:r>
    </w:p>
    <w:p w14:paraId="63AE0082" w14:textId="77777777" w:rsidR="00926017" w:rsidRPr="00F26137" w:rsidRDefault="00926017" w:rsidP="00F26137">
      <w:pPr>
        <w:pStyle w:val="SingleTxtG"/>
        <w:tabs>
          <w:tab w:val="clear" w:pos="1701"/>
          <w:tab w:val="clear" w:pos="2268"/>
          <w:tab w:val="clear" w:pos="2835"/>
        </w:tabs>
        <w:spacing w:after="0" w:line="240" w:lineRule="auto"/>
        <w:ind w:left="2268" w:right="850" w:hanging="1134"/>
        <w:rPr>
          <w:sz w:val="24"/>
          <w:szCs w:val="24"/>
          <w:lang w:val="ro-RO"/>
        </w:rPr>
      </w:pPr>
    </w:p>
    <w:p w14:paraId="7D2FF3DC" w14:textId="3C5634A5" w:rsidR="0041556E" w:rsidRPr="00F26137" w:rsidRDefault="0041556E" w:rsidP="00F26137">
      <w:pPr>
        <w:pStyle w:val="SingleTxtG"/>
        <w:keepNext/>
        <w:keepLines/>
        <w:tabs>
          <w:tab w:val="left" w:pos="7230"/>
        </w:tabs>
        <w:spacing w:after="0" w:line="240" w:lineRule="auto"/>
        <w:rPr>
          <w:sz w:val="24"/>
          <w:szCs w:val="24"/>
          <w:lang w:val="ro-RO"/>
        </w:rPr>
      </w:pPr>
      <w:r w:rsidRPr="00F26137">
        <w:rPr>
          <w:sz w:val="24"/>
          <w:szCs w:val="24"/>
          <w:lang w:val="ro-RO"/>
        </w:rPr>
        <w:t>8.6.4</w:t>
      </w:r>
      <w:r w:rsidR="00E50D95" w:rsidRPr="00F26137">
        <w:rPr>
          <w:sz w:val="24"/>
          <w:szCs w:val="24"/>
          <w:lang w:val="ro-RO"/>
        </w:rPr>
        <w:t xml:space="preserve">, </w:t>
      </w:r>
      <w:r w:rsidR="002F186D" w:rsidRPr="00F26137">
        <w:rPr>
          <w:sz w:val="24"/>
          <w:szCs w:val="24"/>
          <w:lang w:val="ro-RO"/>
        </w:rPr>
        <w:t>List</w:t>
      </w:r>
      <w:r w:rsidR="00F374EB" w:rsidRPr="00F26137">
        <w:rPr>
          <w:sz w:val="24"/>
          <w:szCs w:val="24"/>
          <w:lang w:val="ro-RO"/>
        </w:rPr>
        <w:t>a</w:t>
      </w:r>
      <w:r w:rsidR="002F186D" w:rsidRPr="00F26137">
        <w:rPr>
          <w:sz w:val="24"/>
          <w:szCs w:val="24"/>
          <w:lang w:val="ro-RO"/>
        </w:rPr>
        <w:t xml:space="preserve"> de contr</w:t>
      </w:r>
      <w:r w:rsidR="00F374EB" w:rsidRPr="00F26137">
        <w:rPr>
          <w:sz w:val="24"/>
          <w:szCs w:val="24"/>
          <w:lang w:val="ro-RO"/>
        </w:rPr>
        <w:t>o</w:t>
      </w:r>
      <w:r w:rsidR="002F186D" w:rsidRPr="00F26137">
        <w:rPr>
          <w:sz w:val="24"/>
          <w:szCs w:val="24"/>
          <w:lang w:val="ro-RO"/>
        </w:rPr>
        <w:t xml:space="preserve">l </w:t>
      </w:r>
      <w:r w:rsidR="00030E84" w:rsidRPr="00F26137">
        <w:rPr>
          <w:sz w:val="24"/>
          <w:szCs w:val="24"/>
          <w:lang w:val="ro-RO"/>
        </w:rPr>
        <w:t>pentru</w:t>
      </w:r>
      <w:r w:rsidR="002F186D" w:rsidRPr="00F26137">
        <w:rPr>
          <w:sz w:val="24"/>
          <w:szCs w:val="24"/>
          <w:lang w:val="ro-RO"/>
        </w:rPr>
        <w:t xml:space="preserve"> </w:t>
      </w:r>
      <w:r w:rsidR="00AB14D1" w:rsidRPr="00F26137">
        <w:rPr>
          <w:sz w:val="24"/>
          <w:szCs w:val="24"/>
          <w:lang w:val="ro-RO"/>
        </w:rPr>
        <w:t>degazare</w:t>
      </w:r>
      <w:r w:rsidR="002F186D" w:rsidRPr="00F26137">
        <w:rPr>
          <w:sz w:val="24"/>
          <w:szCs w:val="24"/>
          <w:lang w:val="ro-RO"/>
        </w:rPr>
        <w:t xml:space="preserve"> </w:t>
      </w:r>
      <w:r w:rsidR="00F374EB" w:rsidRPr="00F26137">
        <w:rPr>
          <w:sz w:val="24"/>
          <w:szCs w:val="24"/>
          <w:lang w:val="ro-RO"/>
        </w:rPr>
        <w:t xml:space="preserve">la o </w:t>
      </w:r>
      <w:r w:rsidR="002F186D" w:rsidRPr="00F26137">
        <w:rPr>
          <w:sz w:val="24"/>
          <w:szCs w:val="24"/>
          <w:lang w:val="ro-RO"/>
        </w:rPr>
        <w:t>sta</w:t>
      </w:r>
      <w:r w:rsidR="00F374EB" w:rsidRPr="00F26137">
        <w:rPr>
          <w:sz w:val="24"/>
          <w:szCs w:val="24"/>
          <w:lang w:val="ro-RO"/>
        </w:rPr>
        <w:t>ție</w:t>
      </w:r>
      <w:r w:rsidR="002F186D" w:rsidRPr="00F26137">
        <w:rPr>
          <w:sz w:val="24"/>
          <w:szCs w:val="24"/>
          <w:lang w:val="ro-RO"/>
        </w:rPr>
        <w:t xml:space="preserve"> de r</w:t>
      </w:r>
      <w:r w:rsidR="00F374EB" w:rsidRPr="00F26137">
        <w:rPr>
          <w:sz w:val="24"/>
          <w:szCs w:val="24"/>
          <w:lang w:val="ro-RO"/>
        </w:rPr>
        <w:t>e</w:t>
      </w:r>
      <w:r w:rsidR="002F186D" w:rsidRPr="00F26137">
        <w:rPr>
          <w:sz w:val="24"/>
          <w:szCs w:val="24"/>
          <w:lang w:val="ro-RO"/>
        </w:rPr>
        <w:t>cep</w:t>
      </w:r>
      <w:r w:rsidR="00F374EB" w:rsidRPr="00F26137">
        <w:rPr>
          <w:sz w:val="24"/>
          <w:szCs w:val="24"/>
          <w:lang w:val="ro-RO"/>
        </w:rPr>
        <w:t>ție</w:t>
      </w:r>
      <w:r w:rsidRPr="00F26137">
        <w:rPr>
          <w:sz w:val="24"/>
          <w:szCs w:val="24"/>
          <w:lang w:val="ro-RO"/>
        </w:rPr>
        <w:tab/>
      </w:r>
      <w:r w:rsidR="00EA6816" w:rsidRPr="00F26137">
        <w:rPr>
          <w:sz w:val="24"/>
          <w:szCs w:val="24"/>
          <w:lang w:val="ro-RO"/>
        </w:rPr>
        <w:t>Se modifică</w:t>
      </w:r>
      <w:r w:rsidR="007E47CD" w:rsidRPr="00F26137">
        <w:rPr>
          <w:sz w:val="24"/>
          <w:szCs w:val="24"/>
          <w:lang w:val="ro-RO"/>
        </w:rPr>
        <w:t xml:space="preserve"> p</w:t>
      </w:r>
      <w:r w:rsidR="00F374EB" w:rsidRPr="00F26137">
        <w:rPr>
          <w:sz w:val="24"/>
          <w:szCs w:val="24"/>
          <w:lang w:val="ro-RO"/>
        </w:rPr>
        <w:t>unc</w:t>
      </w:r>
      <w:r w:rsidR="007E47CD" w:rsidRPr="00F26137">
        <w:rPr>
          <w:sz w:val="24"/>
          <w:szCs w:val="24"/>
          <w:lang w:val="ro-RO"/>
        </w:rPr>
        <w:t>t</w:t>
      </w:r>
      <w:r w:rsidR="00F374EB" w:rsidRPr="00F26137">
        <w:rPr>
          <w:sz w:val="24"/>
          <w:szCs w:val="24"/>
          <w:lang w:val="ro-RO"/>
        </w:rPr>
        <w:t>ul</w:t>
      </w:r>
      <w:r w:rsidR="007E47CD" w:rsidRPr="00F26137">
        <w:rPr>
          <w:sz w:val="24"/>
          <w:szCs w:val="24"/>
          <w:lang w:val="ro-RO"/>
        </w:rPr>
        <w:t xml:space="preserve"> 6.2</w:t>
      </w:r>
      <w:r w:rsidRPr="00F26137">
        <w:rPr>
          <w:sz w:val="24"/>
          <w:szCs w:val="24"/>
          <w:lang w:val="ro-RO"/>
        </w:rPr>
        <w:t xml:space="preserve"> </w:t>
      </w:r>
      <w:r w:rsidR="00043D54" w:rsidRPr="00F26137">
        <w:rPr>
          <w:sz w:val="24"/>
          <w:szCs w:val="24"/>
          <w:lang w:val="ro-RO"/>
        </w:rPr>
        <w:t>după cum urmează</w:t>
      </w:r>
      <w:r w:rsidRPr="00F26137">
        <w:rPr>
          <w:sz w:val="24"/>
          <w:szCs w:val="24"/>
          <w:lang w:val="ro-RO"/>
        </w:rPr>
        <w:t> :</w:t>
      </w:r>
    </w:p>
    <w:p w14:paraId="33AB353C" w14:textId="587FBAFC" w:rsidR="0041556E" w:rsidRPr="00F26137" w:rsidRDefault="00742D2D" w:rsidP="00F26137">
      <w:pPr>
        <w:pStyle w:val="SingleTxtG"/>
        <w:spacing w:after="0" w:line="240" w:lineRule="auto"/>
        <w:rPr>
          <w:sz w:val="24"/>
          <w:szCs w:val="24"/>
          <w:lang w:val="ro-RO"/>
        </w:rPr>
      </w:pPr>
      <w:r w:rsidRPr="00F26137">
        <w:rPr>
          <w:sz w:val="24"/>
          <w:szCs w:val="24"/>
          <w:lang w:val="ro-RO"/>
        </w:rPr>
        <w:t>“</w:t>
      </w:r>
      <w:r w:rsidR="0041556E" w:rsidRPr="00F26137">
        <w:rPr>
          <w:sz w:val="24"/>
          <w:szCs w:val="24"/>
          <w:lang w:val="ro-RO"/>
        </w:rPr>
        <w:t> </w:t>
      </w:r>
    </w:p>
    <w:tbl>
      <w:tblPr>
        <w:tblW w:w="7461" w:type="dxa"/>
        <w:tblInd w:w="1129" w:type="dxa"/>
        <w:tblBorders>
          <w:top w:val="single" w:sz="4" w:space="0" w:color="auto"/>
          <w:left w:val="single" w:sz="4" w:space="0" w:color="auto"/>
          <w:bottom w:val="single" w:sz="4" w:space="0" w:color="auto"/>
          <w:right w:val="single" w:sz="4" w:space="0" w:color="auto"/>
          <w:insideV w:val="single" w:sz="6" w:space="0" w:color="auto"/>
        </w:tblBorders>
        <w:tblLayout w:type="fixed"/>
        <w:tblCellMar>
          <w:left w:w="70" w:type="dxa"/>
          <w:right w:w="70" w:type="dxa"/>
        </w:tblCellMar>
        <w:tblLook w:val="0000" w:firstRow="0" w:lastRow="0" w:firstColumn="0" w:lastColumn="0" w:noHBand="0" w:noVBand="0"/>
      </w:tblPr>
      <w:tblGrid>
        <w:gridCol w:w="5812"/>
        <w:gridCol w:w="709"/>
        <w:gridCol w:w="940"/>
      </w:tblGrid>
      <w:tr w:rsidR="0041556E" w:rsidRPr="00F26137" w14:paraId="41E5FB52" w14:textId="77777777" w:rsidTr="00B73170">
        <w:trPr>
          <w:cantSplit/>
        </w:trPr>
        <w:tc>
          <w:tcPr>
            <w:tcW w:w="5812" w:type="dxa"/>
            <w:vAlign w:val="center"/>
          </w:tcPr>
          <w:p w14:paraId="4A261171" w14:textId="1D4E100B" w:rsidR="0041556E" w:rsidRPr="00F26137" w:rsidRDefault="0041556E" w:rsidP="000253DE">
            <w:pPr>
              <w:tabs>
                <w:tab w:val="left" w:pos="170"/>
              </w:tabs>
              <w:spacing w:line="240" w:lineRule="auto"/>
              <w:ind w:left="785" w:hanging="801"/>
              <w:jc w:val="both"/>
              <w:rPr>
                <w:sz w:val="24"/>
                <w:szCs w:val="24"/>
                <w:lang w:val="ro-RO"/>
              </w:rPr>
            </w:pPr>
            <w:bookmarkStart w:id="44" w:name="_Hlk98835269"/>
            <w:r w:rsidRPr="00F26137">
              <w:rPr>
                <w:sz w:val="24"/>
                <w:szCs w:val="24"/>
                <w:lang w:val="ro-RO"/>
              </w:rPr>
              <w:t>6.2 a)</w:t>
            </w:r>
            <w:r w:rsidRPr="00F26137">
              <w:rPr>
                <w:sz w:val="24"/>
                <w:szCs w:val="24"/>
                <w:lang w:val="ro-RO"/>
              </w:rPr>
              <w:tab/>
            </w:r>
            <w:r w:rsidR="00104F7D" w:rsidRPr="00F26137">
              <w:rPr>
                <w:sz w:val="24"/>
                <w:szCs w:val="24"/>
                <w:lang w:val="ro-RO"/>
              </w:rPr>
              <w:t>Orificiul de aspirare a aerului destinat echilibr</w:t>
            </w:r>
            <w:r w:rsidR="000253DE">
              <w:rPr>
                <w:sz w:val="24"/>
                <w:szCs w:val="24"/>
                <w:lang w:val="ro-RO"/>
              </w:rPr>
              <w:t>ării</w:t>
            </w:r>
            <w:r w:rsidR="00104F7D" w:rsidRPr="00F26137">
              <w:rPr>
                <w:sz w:val="24"/>
                <w:szCs w:val="24"/>
                <w:lang w:val="ro-RO"/>
              </w:rPr>
              <w:t xml:space="preserve"> presiunii </w:t>
            </w:r>
            <w:r w:rsidR="000253DE">
              <w:rPr>
                <w:sz w:val="24"/>
                <w:szCs w:val="24"/>
                <w:lang w:val="ro-RO"/>
              </w:rPr>
              <w:t>î</w:t>
            </w:r>
            <w:r w:rsidR="00104F7D" w:rsidRPr="00F26137">
              <w:rPr>
                <w:sz w:val="24"/>
                <w:szCs w:val="24"/>
                <w:lang w:val="ro-RO"/>
              </w:rPr>
              <w:t>ntr-o cisternă de marfă face parte dintr-un sistem închis sau este echipat cu o supapă de depresiune suplimentară la bordul navei?</w:t>
            </w:r>
          </w:p>
        </w:tc>
        <w:tc>
          <w:tcPr>
            <w:tcW w:w="709" w:type="dxa"/>
            <w:vAlign w:val="center"/>
          </w:tcPr>
          <w:p w14:paraId="3178034E" w14:textId="77777777" w:rsidR="0041556E" w:rsidRPr="00F26137" w:rsidRDefault="0041556E" w:rsidP="00F26137">
            <w:pPr>
              <w:tabs>
                <w:tab w:val="left" w:pos="170"/>
              </w:tabs>
              <w:spacing w:line="240" w:lineRule="auto"/>
              <w:ind w:left="170"/>
              <w:rPr>
                <w:sz w:val="24"/>
                <w:szCs w:val="24"/>
                <w:lang w:val="ro-RO"/>
              </w:rPr>
            </w:pPr>
            <w:r w:rsidRPr="00F26137">
              <w:rPr>
                <w:sz w:val="24"/>
                <w:szCs w:val="24"/>
                <w:lang w:val="ro-RO"/>
              </w:rPr>
              <w:t>O</w:t>
            </w:r>
            <w:r w:rsidRPr="00F26137">
              <w:rPr>
                <w:sz w:val="24"/>
                <w:szCs w:val="24"/>
                <w:vertAlign w:val="superscript"/>
                <w:lang w:val="ro-RO"/>
              </w:rPr>
              <w:t>**</w:t>
            </w:r>
          </w:p>
        </w:tc>
        <w:tc>
          <w:tcPr>
            <w:tcW w:w="940" w:type="dxa"/>
            <w:vAlign w:val="center"/>
          </w:tcPr>
          <w:p w14:paraId="64238659" w14:textId="517C636E" w:rsidR="0041556E" w:rsidRPr="00F26137" w:rsidRDefault="009033E4" w:rsidP="00F26137">
            <w:pPr>
              <w:tabs>
                <w:tab w:val="left" w:pos="170"/>
              </w:tabs>
              <w:spacing w:line="240" w:lineRule="auto"/>
              <w:ind w:left="170"/>
              <w:rPr>
                <w:sz w:val="24"/>
                <w:szCs w:val="24"/>
                <w:lang w:val="ro-RO"/>
              </w:rPr>
            </w:pPr>
            <w:r w:rsidRPr="00F26137">
              <w:rPr>
                <w:rFonts w:asciiTheme="majorBidi" w:hAnsiTheme="majorBidi" w:cstheme="majorBidi"/>
                <w:bCs/>
                <w:sz w:val="24"/>
                <w:szCs w:val="24"/>
                <w:lang w:val="ro-RO"/>
              </w:rPr>
              <w:t>–</w:t>
            </w:r>
          </w:p>
        </w:tc>
      </w:tr>
      <w:tr w:rsidR="0041556E" w:rsidRPr="00F26137" w14:paraId="7749A73B" w14:textId="77777777" w:rsidTr="00B73170">
        <w:trPr>
          <w:cantSplit/>
          <w:trHeight w:val="772"/>
        </w:trPr>
        <w:tc>
          <w:tcPr>
            <w:tcW w:w="5812" w:type="dxa"/>
            <w:vAlign w:val="center"/>
          </w:tcPr>
          <w:p w14:paraId="2EE73D5A" w14:textId="264F457E" w:rsidR="0041556E" w:rsidRPr="00F26137" w:rsidRDefault="00E569CA" w:rsidP="000253DE">
            <w:pPr>
              <w:tabs>
                <w:tab w:val="left" w:pos="170"/>
              </w:tabs>
              <w:spacing w:line="240" w:lineRule="auto"/>
              <w:ind w:left="785" w:hanging="801"/>
              <w:jc w:val="both"/>
              <w:rPr>
                <w:sz w:val="24"/>
                <w:szCs w:val="24"/>
                <w:lang w:val="ro-RO"/>
              </w:rPr>
            </w:pPr>
            <w:r w:rsidRPr="00F26137">
              <w:rPr>
                <w:sz w:val="24"/>
                <w:szCs w:val="24"/>
                <w:lang w:val="ro-RO"/>
              </w:rPr>
              <w:t>6.2 b)   Orificiul de aspirare a aerului destinat echilibr</w:t>
            </w:r>
            <w:r w:rsidR="000253DE">
              <w:rPr>
                <w:sz w:val="24"/>
                <w:szCs w:val="24"/>
                <w:lang w:val="ro-RO"/>
              </w:rPr>
              <w:t>ări</w:t>
            </w:r>
            <w:r w:rsidRPr="00F26137">
              <w:rPr>
                <w:sz w:val="24"/>
                <w:szCs w:val="24"/>
                <w:lang w:val="ro-RO"/>
              </w:rPr>
              <w:t xml:space="preserve">i presiunii </w:t>
            </w:r>
            <w:r w:rsidR="000253DE">
              <w:rPr>
                <w:sz w:val="24"/>
                <w:szCs w:val="24"/>
                <w:lang w:val="ro-RO"/>
              </w:rPr>
              <w:t>î</w:t>
            </w:r>
            <w:r w:rsidRPr="00F26137">
              <w:rPr>
                <w:sz w:val="24"/>
                <w:szCs w:val="24"/>
                <w:lang w:val="ro-RO"/>
              </w:rPr>
              <w:t>ntr-o cisternă de marfă face parte dintr-un sistem închis sau este echipat cu o supapă de vid suplimentară pe uscat?</w:t>
            </w:r>
          </w:p>
        </w:tc>
        <w:tc>
          <w:tcPr>
            <w:tcW w:w="709" w:type="dxa"/>
            <w:vAlign w:val="center"/>
          </w:tcPr>
          <w:p w14:paraId="782960E3" w14:textId="09DE5959" w:rsidR="0041556E" w:rsidRPr="00F26137" w:rsidRDefault="009033E4" w:rsidP="00F26137">
            <w:pPr>
              <w:tabs>
                <w:tab w:val="left" w:pos="170"/>
              </w:tabs>
              <w:spacing w:line="240" w:lineRule="auto"/>
              <w:ind w:left="170"/>
              <w:rPr>
                <w:sz w:val="24"/>
                <w:szCs w:val="24"/>
                <w:lang w:val="ro-RO"/>
              </w:rPr>
            </w:pPr>
            <w:r w:rsidRPr="00F26137">
              <w:rPr>
                <w:rFonts w:asciiTheme="majorBidi" w:hAnsiTheme="majorBidi" w:cstheme="majorBidi"/>
                <w:bCs/>
                <w:sz w:val="24"/>
                <w:szCs w:val="24"/>
                <w:lang w:val="ro-RO"/>
              </w:rPr>
              <w:t>–</w:t>
            </w:r>
          </w:p>
        </w:tc>
        <w:tc>
          <w:tcPr>
            <w:tcW w:w="940" w:type="dxa"/>
            <w:vAlign w:val="center"/>
          </w:tcPr>
          <w:p w14:paraId="6676D155" w14:textId="77777777" w:rsidR="0041556E" w:rsidRPr="00F26137" w:rsidRDefault="0041556E" w:rsidP="00F26137">
            <w:pPr>
              <w:tabs>
                <w:tab w:val="left" w:pos="170"/>
              </w:tabs>
              <w:spacing w:line="240" w:lineRule="auto"/>
              <w:ind w:left="170"/>
              <w:rPr>
                <w:sz w:val="24"/>
                <w:szCs w:val="24"/>
                <w:lang w:val="ro-RO"/>
              </w:rPr>
            </w:pPr>
            <w:r w:rsidRPr="00F26137">
              <w:rPr>
                <w:sz w:val="24"/>
                <w:szCs w:val="24"/>
                <w:lang w:val="ro-RO"/>
              </w:rPr>
              <w:t>O</w:t>
            </w:r>
            <w:r w:rsidRPr="00F26137">
              <w:rPr>
                <w:sz w:val="24"/>
                <w:szCs w:val="24"/>
                <w:vertAlign w:val="superscript"/>
                <w:lang w:val="ro-RO"/>
              </w:rPr>
              <w:t>**, ***</w:t>
            </w:r>
            <w:r w:rsidRPr="00F26137">
              <w:rPr>
                <w:sz w:val="24"/>
                <w:szCs w:val="24"/>
                <w:lang w:val="ro-RO"/>
              </w:rPr>
              <w:t> </w:t>
            </w:r>
          </w:p>
        </w:tc>
      </w:tr>
    </w:tbl>
    <w:bookmarkEnd w:id="44"/>
    <w:p w14:paraId="5FA17E37" w14:textId="78386C8B" w:rsidR="0041556E" w:rsidRPr="00F26137" w:rsidRDefault="0041556E" w:rsidP="00F26137">
      <w:pPr>
        <w:pStyle w:val="SingleTxtG"/>
        <w:spacing w:after="0" w:line="240" w:lineRule="auto"/>
        <w:jc w:val="right"/>
        <w:rPr>
          <w:sz w:val="24"/>
          <w:szCs w:val="24"/>
          <w:lang w:val="ro-RO"/>
        </w:rPr>
      </w:pPr>
      <w:r w:rsidRPr="00F26137">
        <w:rPr>
          <w:sz w:val="24"/>
          <w:szCs w:val="24"/>
          <w:lang w:val="ro-RO"/>
        </w:rPr>
        <w:t> </w:t>
      </w:r>
      <w:r w:rsidR="00742D2D" w:rsidRPr="00F26137">
        <w:rPr>
          <w:sz w:val="24"/>
          <w:szCs w:val="24"/>
          <w:lang w:val="ro-RO"/>
        </w:rPr>
        <w:t>”</w:t>
      </w:r>
      <w:r w:rsidRPr="00F26137">
        <w:rPr>
          <w:sz w:val="24"/>
          <w:szCs w:val="24"/>
          <w:lang w:val="ro-RO"/>
        </w:rPr>
        <w:t>.</w:t>
      </w:r>
    </w:p>
    <w:p w14:paraId="5173E084" w14:textId="2CFE0D16" w:rsidR="0041556E" w:rsidRDefault="00B061E2" w:rsidP="00F26137">
      <w:pPr>
        <w:pStyle w:val="SingleTxtG"/>
        <w:spacing w:after="0" w:line="240" w:lineRule="auto"/>
        <w:rPr>
          <w:sz w:val="24"/>
          <w:szCs w:val="24"/>
          <w:lang w:val="ro-RO"/>
        </w:rPr>
      </w:pPr>
      <w:r w:rsidRPr="00F26137">
        <w:rPr>
          <w:sz w:val="24"/>
          <w:szCs w:val="24"/>
          <w:lang w:val="ro-RO"/>
        </w:rPr>
        <w:t>Se adaugă</w:t>
      </w:r>
      <w:r w:rsidR="0041556E" w:rsidRPr="00F26137">
        <w:rPr>
          <w:sz w:val="24"/>
          <w:szCs w:val="24"/>
          <w:lang w:val="ro-RO"/>
        </w:rPr>
        <w:t xml:space="preserve"> </w:t>
      </w:r>
      <w:r w:rsidR="00E569CA" w:rsidRPr="00F26137">
        <w:rPr>
          <w:sz w:val="24"/>
          <w:szCs w:val="24"/>
          <w:lang w:val="ro-RO"/>
        </w:rPr>
        <w:t xml:space="preserve">remarca </w:t>
      </w:r>
      <w:r w:rsidR="0041556E" w:rsidRPr="00F26137">
        <w:rPr>
          <w:sz w:val="24"/>
          <w:szCs w:val="24"/>
          <w:vertAlign w:val="superscript"/>
          <w:lang w:val="ro-RO"/>
        </w:rPr>
        <w:t>***</w:t>
      </w:r>
      <w:r w:rsidR="0041556E" w:rsidRPr="00F26137">
        <w:rPr>
          <w:sz w:val="24"/>
          <w:szCs w:val="24"/>
          <w:lang w:val="ro-RO"/>
        </w:rPr>
        <w:t xml:space="preserve"> </w:t>
      </w:r>
      <w:r w:rsidRPr="00F26137">
        <w:rPr>
          <w:sz w:val="24"/>
          <w:szCs w:val="24"/>
          <w:lang w:val="ro-RO"/>
        </w:rPr>
        <w:t>următoare</w:t>
      </w:r>
      <w:r w:rsidR="0041556E" w:rsidRPr="00F26137">
        <w:rPr>
          <w:sz w:val="24"/>
          <w:szCs w:val="24"/>
          <w:lang w:val="ro-RO"/>
        </w:rPr>
        <w:t xml:space="preserve"> </w:t>
      </w:r>
      <w:r w:rsidRPr="00F26137">
        <w:rPr>
          <w:sz w:val="24"/>
          <w:szCs w:val="24"/>
          <w:lang w:val="ro-RO"/>
        </w:rPr>
        <w:t>sub</w:t>
      </w:r>
      <w:r w:rsidR="0041556E" w:rsidRPr="00F26137">
        <w:rPr>
          <w:sz w:val="24"/>
          <w:szCs w:val="24"/>
          <w:lang w:val="ro-RO"/>
        </w:rPr>
        <w:t xml:space="preserve"> </w:t>
      </w:r>
      <w:r w:rsidR="00E247AA" w:rsidRPr="00F26137">
        <w:rPr>
          <w:sz w:val="24"/>
          <w:szCs w:val="24"/>
          <w:lang w:val="ro-RO"/>
        </w:rPr>
        <w:t>tabel</w:t>
      </w:r>
      <w:r w:rsidR="0041556E" w:rsidRPr="00F26137">
        <w:rPr>
          <w:sz w:val="24"/>
          <w:szCs w:val="24"/>
          <w:lang w:val="ro-RO"/>
        </w:rPr>
        <w:t> :</w:t>
      </w:r>
    </w:p>
    <w:p w14:paraId="3B5FF0F9" w14:textId="77777777" w:rsidR="000253DE" w:rsidRPr="00F26137" w:rsidRDefault="000253DE" w:rsidP="00F26137">
      <w:pPr>
        <w:pStyle w:val="SingleTxtG"/>
        <w:spacing w:after="0" w:line="240" w:lineRule="auto"/>
        <w:rPr>
          <w:rFonts w:asciiTheme="majorBidi" w:hAnsiTheme="majorBidi" w:cstheme="majorBidi"/>
          <w:sz w:val="24"/>
          <w:szCs w:val="24"/>
          <w:lang w:val="ro-RO"/>
        </w:rPr>
      </w:pPr>
    </w:p>
    <w:p w14:paraId="65790E4E" w14:textId="1FA0331F" w:rsidR="0041556E" w:rsidRDefault="00742D2D" w:rsidP="00F26137">
      <w:pPr>
        <w:pStyle w:val="SingleTxtG"/>
        <w:spacing w:after="0" w:line="240" w:lineRule="auto"/>
        <w:rPr>
          <w:i/>
          <w:iCs/>
          <w:sz w:val="24"/>
          <w:szCs w:val="24"/>
          <w:lang w:val="ro-RO"/>
        </w:rPr>
      </w:pPr>
      <w:r w:rsidRPr="00F26137">
        <w:rPr>
          <w:sz w:val="24"/>
          <w:szCs w:val="24"/>
          <w:lang w:val="ro-RO"/>
        </w:rPr>
        <w:t>“</w:t>
      </w:r>
      <w:r w:rsidR="0041556E" w:rsidRPr="00F26137">
        <w:rPr>
          <w:sz w:val="24"/>
          <w:szCs w:val="24"/>
          <w:lang w:val="ro-RO"/>
        </w:rPr>
        <w:t> </w:t>
      </w:r>
      <w:r w:rsidR="0041556E" w:rsidRPr="00F26137">
        <w:rPr>
          <w:sz w:val="24"/>
          <w:szCs w:val="24"/>
          <w:vertAlign w:val="superscript"/>
          <w:lang w:val="ro-RO"/>
        </w:rPr>
        <w:t>***</w:t>
      </w:r>
      <w:r w:rsidR="0041556E" w:rsidRPr="00F26137">
        <w:rPr>
          <w:sz w:val="24"/>
          <w:szCs w:val="24"/>
          <w:lang w:val="ro-RO"/>
        </w:rPr>
        <w:t xml:space="preserve">  </w:t>
      </w:r>
      <w:r w:rsidR="00E569CA" w:rsidRPr="00F26137">
        <w:rPr>
          <w:i/>
          <w:iCs/>
          <w:sz w:val="24"/>
          <w:szCs w:val="24"/>
          <w:lang w:val="ro-RO"/>
        </w:rPr>
        <w:t>Nu se aplică decât dacă orificiul de aspirație a aerului se află într-o tubulatură a stației de recepție de la mal</w:t>
      </w:r>
      <w:r w:rsidR="0041556E" w:rsidRPr="00F26137">
        <w:rPr>
          <w:i/>
          <w:iCs/>
          <w:sz w:val="24"/>
          <w:szCs w:val="24"/>
          <w:lang w:val="ro-RO"/>
        </w:rPr>
        <w:t>. </w:t>
      </w:r>
      <w:r w:rsidRPr="00F26137">
        <w:rPr>
          <w:i/>
          <w:iCs/>
          <w:sz w:val="24"/>
          <w:szCs w:val="24"/>
          <w:lang w:val="ro-RO"/>
        </w:rPr>
        <w:t>”</w:t>
      </w:r>
      <w:r w:rsidR="0041556E" w:rsidRPr="00F26137">
        <w:rPr>
          <w:i/>
          <w:iCs/>
          <w:sz w:val="24"/>
          <w:szCs w:val="24"/>
          <w:lang w:val="ro-RO"/>
        </w:rPr>
        <w:t>.</w:t>
      </w:r>
    </w:p>
    <w:p w14:paraId="7155E42D" w14:textId="77777777" w:rsidR="000253DE" w:rsidRPr="00F26137" w:rsidRDefault="000253DE" w:rsidP="00F26137">
      <w:pPr>
        <w:pStyle w:val="SingleTxtG"/>
        <w:spacing w:after="0" w:line="240" w:lineRule="auto"/>
        <w:rPr>
          <w:sz w:val="24"/>
          <w:szCs w:val="24"/>
          <w:lang w:val="ro-RO"/>
        </w:rPr>
      </w:pPr>
    </w:p>
    <w:p w14:paraId="77D77759" w14:textId="77777777" w:rsidR="000253DE" w:rsidRDefault="002F186D" w:rsidP="00F26137">
      <w:pPr>
        <w:pStyle w:val="SingleTxtG"/>
        <w:spacing w:after="0" w:line="240" w:lineRule="auto"/>
        <w:rPr>
          <w:sz w:val="24"/>
          <w:szCs w:val="24"/>
          <w:lang w:val="ro-RO"/>
        </w:rPr>
      </w:pPr>
      <w:r w:rsidRPr="00F26137">
        <w:rPr>
          <w:sz w:val="24"/>
          <w:szCs w:val="24"/>
          <w:lang w:val="ro-RO"/>
        </w:rPr>
        <w:t>8.6.4, List</w:t>
      </w:r>
      <w:r w:rsidR="000253DE">
        <w:rPr>
          <w:sz w:val="24"/>
          <w:szCs w:val="24"/>
          <w:lang w:val="ro-RO"/>
        </w:rPr>
        <w:t xml:space="preserve">a </w:t>
      </w:r>
      <w:r w:rsidRPr="00F26137">
        <w:rPr>
          <w:sz w:val="24"/>
          <w:szCs w:val="24"/>
          <w:lang w:val="ro-RO"/>
        </w:rPr>
        <w:t>de contr</w:t>
      </w:r>
      <w:r w:rsidR="00E569CA" w:rsidRPr="00F26137">
        <w:rPr>
          <w:sz w:val="24"/>
          <w:szCs w:val="24"/>
          <w:lang w:val="ro-RO"/>
        </w:rPr>
        <w:t>o</w:t>
      </w:r>
      <w:r w:rsidRPr="00F26137">
        <w:rPr>
          <w:sz w:val="24"/>
          <w:szCs w:val="24"/>
          <w:lang w:val="ro-RO"/>
        </w:rPr>
        <w:t xml:space="preserve">l </w:t>
      </w:r>
      <w:r w:rsidR="00030E84" w:rsidRPr="00F26137">
        <w:rPr>
          <w:sz w:val="24"/>
          <w:szCs w:val="24"/>
          <w:lang w:val="ro-RO"/>
        </w:rPr>
        <w:t>pentru</w:t>
      </w:r>
      <w:r w:rsidRPr="00F26137">
        <w:rPr>
          <w:sz w:val="24"/>
          <w:szCs w:val="24"/>
          <w:lang w:val="ro-RO"/>
        </w:rPr>
        <w:t xml:space="preserve"> </w:t>
      </w:r>
      <w:r w:rsidR="00AB14D1" w:rsidRPr="00F26137">
        <w:rPr>
          <w:sz w:val="24"/>
          <w:szCs w:val="24"/>
          <w:lang w:val="ro-RO"/>
        </w:rPr>
        <w:t>degazare</w:t>
      </w:r>
      <w:r w:rsidRPr="00F26137">
        <w:rPr>
          <w:sz w:val="24"/>
          <w:szCs w:val="24"/>
          <w:lang w:val="ro-RO"/>
        </w:rPr>
        <w:t xml:space="preserve"> </w:t>
      </w:r>
      <w:r w:rsidR="00E569CA" w:rsidRPr="00F26137">
        <w:rPr>
          <w:sz w:val="24"/>
          <w:szCs w:val="24"/>
          <w:lang w:val="ro-RO"/>
        </w:rPr>
        <w:t xml:space="preserve">într-o </w:t>
      </w:r>
      <w:r w:rsidRPr="00F26137">
        <w:rPr>
          <w:sz w:val="24"/>
          <w:szCs w:val="24"/>
          <w:lang w:val="ro-RO"/>
        </w:rPr>
        <w:t>sta</w:t>
      </w:r>
      <w:r w:rsidR="00E569CA" w:rsidRPr="00F26137">
        <w:rPr>
          <w:sz w:val="24"/>
          <w:szCs w:val="24"/>
          <w:lang w:val="ro-RO"/>
        </w:rPr>
        <w:t>ție</w:t>
      </w:r>
      <w:r w:rsidRPr="00F26137">
        <w:rPr>
          <w:sz w:val="24"/>
          <w:szCs w:val="24"/>
          <w:lang w:val="ro-RO"/>
        </w:rPr>
        <w:t xml:space="preserve"> de r</w:t>
      </w:r>
      <w:r w:rsidR="00E569CA" w:rsidRPr="00F26137">
        <w:rPr>
          <w:sz w:val="24"/>
          <w:szCs w:val="24"/>
          <w:lang w:val="ro-RO"/>
        </w:rPr>
        <w:t>e</w:t>
      </w:r>
      <w:r w:rsidRPr="00F26137">
        <w:rPr>
          <w:sz w:val="24"/>
          <w:szCs w:val="24"/>
          <w:lang w:val="ro-RO"/>
        </w:rPr>
        <w:t>cep</w:t>
      </w:r>
      <w:r w:rsidR="00E569CA" w:rsidRPr="00F26137">
        <w:rPr>
          <w:sz w:val="24"/>
          <w:szCs w:val="24"/>
          <w:lang w:val="ro-RO"/>
        </w:rPr>
        <w:t>ție</w:t>
      </w:r>
      <w:r w:rsidRPr="00F26137">
        <w:rPr>
          <w:sz w:val="24"/>
          <w:szCs w:val="24"/>
          <w:lang w:val="ro-RO"/>
        </w:rPr>
        <w:tab/>
      </w:r>
      <w:r w:rsidRPr="00F26137" w:rsidDel="002F186D">
        <w:rPr>
          <w:sz w:val="24"/>
          <w:szCs w:val="24"/>
          <w:lang w:val="ro-RO"/>
        </w:rPr>
        <w:t xml:space="preserve"> </w:t>
      </w:r>
    </w:p>
    <w:p w14:paraId="4D6D49E6" w14:textId="77777777" w:rsidR="000253DE" w:rsidRDefault="000253DE" w:rsidP="00F26137">
      <w:pPr>
        <w:pStyle w:val="SingleTxtG"/>
        <w:spacing w:after="0" w:line="240" w:lineRule="auto"/>
        <w:rPr>
          <w:sz w:val="24"/>
          <w:szCs w:val="24"/>
          <w:lang w:val="ro-RO"/>
        </w:rPr>
      </w:pPr>
    </w:p>
    <w:p w14:paraId="27C40DC2" w14:textId="200A7D15" w:rsidR="00F97EEF" w:rsidRPr="00F26137" w:rsidRDefault="00EA6816" w:rsidP="00F26137">
      <w:pPr>
        <w:pStyle w:val="SingleTxtG"/>
        <w:spacing w:after="0" w:line="240" w:lineRule="auto"/>
        <w:rPr>
          <w:sz w:val="24"/>
          <w:szCs w:val="24"/>
          <w:lang w:val="ro-RO"/>
        </w:rPr>
      </w:pPr>
      <w:r w:rsidRPr="00F26137">
        <w:rPr>
          <w:sz w:val="24"/>
          <w:szCs w:val="24"/>
          <w:lang w:val="ro-RO"/>
        </w:rPr>
        <w:t>Se modifică</w:t>
      </w:r>
      <w:r w:rsidR="00F97EEF" w:rsidRPr="00F26137">
        <w:rPr>
          <w:sz w:val="24"/>
          <w:szCs w:val="24"/>
          <w:lang w:val="ro-RO"/>
        </w:rPr>
        <w:t xml:space="preserve"> </w:t>
      </w:r>
      <w:r w:rsidR="00E569CA" w:rsidRPr="00F26137">
        <w:rPr>
          <w:sz w:val="24"/>
          <w:szCs w:val="24"/>
          <w:lang w:val="ro-RO"/>
        </w:rPr>
        <w:t>punctul</w:t>
      </w:r>
      <w:r w:rsidR="00F97EEF" w:rsidRPr="00F26137">
        <w:rPr>
          <w:sz w:val="24"/>
          <w:szCs w:val="24"/>
          <w:lang w:val="ro-RO"/>
        </w:rPr>
        <w:t xml:space="preserve"> 10 </w:t>
      </w:r>
      <w:r w:rsidR="000B7568" w:rsidRPr="00F26137">
        <w:rPr>
          <w:sz w:val="24"/>
          <w:szCs w:val="24"/>
          <w:lang w:val="ro-RO"/>
        </w:rPr>
        <w:t>după cum urmează</w:t>
      </w:r>
      <w:r w:rsidR="00F97EEF" w:rsidRPr="00F26137">
        <w:rPr>
          <w:sz w:val="24"/>
          <w:szCs w:val="24"/>
          <w:lang w:val="ro-RO"/>
        </w:rPr>
        <w:t> :</w:t>
      </w:r>
    </w:p>
    <w:p w14:paraId="702B67B3" w14:textId="77777777" w:rsidR="000253DE" w:rsidRDefault="000253DE" w:rsidP="00F26137">
      <w:pPr>
        <w:pStyle w:val="SingleTxtG"/>
        <w:spacing w:after="0" w:line="240" w:lineRule="auto"/>
        <w:rPr>
          <w:sz w:val="24"/>
          <w:szCs w:val="24"/>
          <w:lang w:val="ro-RO"/>
        </w:rPr>
      </w:pPr>
    </w:p>
    <w:p w14:paraId="246BE562" w14:textId="74B8CA07" w:rsidR="00E569CA" w:rsidRDefault="00E569CA" w:rsidP="00F26137">
      <w:pPr>
        <w:pStyle w:val="SingleTxtG"/>
        <w:spacing w:after="0" w:line="240" w:lineRule="auto"/>
        <w:rPr>
          <w:sz w:val="24"/>
          <w:szCs w:val="24"/>
          <w:lang w:val="ro-RO"/>
        </w:rPr>
      </w:pPr>
      <w:r w:rsidRPr="00F26137">
        <w:rPr>
          <w:sz w:val="24"/>
          <w:szCs w:val="24"/>
          <w:lang w:val="ro-RO"/>
        </w:rPr>
        <w:t>„Toate trapele cisternelor de marfă și toate celelalte orificii ale lor sunt închise sau, după caz, protejate de opritorul de flăcări în stare bună? ”</w:t>
      </w:r>
    </w:p>
    <w:p w14:paraId="565A8210" w14:textId="77777777" w:rsidR="000253DE" w:rsidRPr="00F26137" w:rsidRDefault="000253DE" w:rsidP="00F26137">
      <w:pPr>
        <w:pStyle w:val="SingleTxtG"/>
        <w:spacing w:after="0" w:line="240" w:lineRule="auto"/>
        <w:rPr>
          <w:sz w:val="24"/>
          <w:szCs w:val="24"/>
          <w:lang w:val="ro-RO"/>
        </w:rPr>
      </w:pPr>
    </w:p>
    <w:p w14:paraId="5A4BAEAD" w14:textId="4F3C370A" w:rsidR="00E569CA" w:rsidRPr="00F26137" w:rsidRDefault="00E569CA" w:rsidP="00F26137">
      <w:pPr>
        <w:pStyle w:val="SingleTxtG"/>
        <w:spacing w:after="0" w:line="240" w:lineRule="auto"/>
        <w:rPr>
          <w:b/>
          <w:bCs/>
          <w:sz w:val="24"/>
          <w:szCs w:val="24"/>
          <w:lang w:val="ro-RO"/>
        </w:rPr>
      </w:pPr>
      <w:r w:rsidRPr="00F26137">
        <w:rPr>
          <w:b/>
          <w:bCs/>
          <w:sz w:val="24"/>
          <w:szCs w:val="24"/>
          <w:lang w:val="ro-RO"/>
        </w:rPr>
        <w:t>Capitolul 9.1</w:t>
      </w:r>
    </w:p>
    <w:p w14:paraId="44AF94A8" w14:textId="77777777" w:rsidR="000253DE" w:rsidRDefault="000253DE" w:rsidP="00F26137">
      <w:pPr>
        <w:pStyle w:val="SingleTxtG"/>
        <w:spacing w:after="0" w:line="240" w:lineRule="auto"/>
        <w:rPr>
          <w:sz w:val="24"/>
          <w:szCs w:val="24"/>
          <w:lang w:val="ro-RO"/>
        </w:rPr>
      </w:pPr>
    </w:p>
    <w:p w14:paraId="24790707" w14:textId="7A7D8D36" w:rsidR="00E569CA" w:rsidRPr="00F26137" w:rsidRDefault="00E569CA" w:rsidP="00F26137">
      <w:pPr>
        <w:pStyle w:val="SingleTxtG"/>
        <w:spacing w:after="0" w:line="240" w:lineRule="auto"/>
        <w:rPr>
          <w:sz w:val="24"/>
          <w:szCs w:val="24"/>
          <w:lang w:val="ro-RO"/>
        </w:rPr>
      </w:pPr>
      <w:r w:rsidRPr="00F26137">
        <w:rPr>
          <w:sz w:val="24"/>
          <w:szCs w:val="24"/>
          <w:lang w:val="ro-RO"/>
        </w:rPr>
        <w:t>9.1.0.12.2 Se înlocuiește „compartimentul mașini</w:t>
      </w:r>
      <w:r w:rsidR="000253DE">
        <w:rPr>
          <w:sz w:val="24"/>
          <w:szCs w:val="24"/>
          <w:lang w:val="ro-RO"/>
        </w:rPr>
        <w:t>lor</w:t>
      </w:r>
      <w:r w:rsidRPr="00F26137">
        <w:rPr>
          <w:sz w:val="24"/>
          <w:szCs w:val="24"/>
          <w:lang w:val="ro-RO"/>
        </w:rPr>
        <w:t>” cu „încăperea mașini</w:t>
      </w:r>
      <w:r w:rsidR="000253DE">
        <w:rPr>
          <w:sz w:val="24"/>
          <w:szCs w:val="24"/>
          <w:lang w:val="ro-RO"/>
        </w:rPr>
        <w:t>lor</w:t>
      </w:r>
      <w:r w:rsidRPr="00F26137">
        <w:rPr>
          <w:sz w:val="24"/>
          <w:szCs w:val="24"/>
          <w:lang w:val="ro-RO"/>
        </w:rPr>
        <w:t>”.</w:t>
      </w:r>
    </w:p>
    <w:p w14:paraId="143B9EA1" w14:textId="77777777" w:rsidR="000253DE" w:rsidRDefault="000253DE" w:rsidP="00F26137">
      <w:pPr>
        <w:pStyle w:val="SingleTxtG"/>
        <w:spacing w:after="0" w:line="240" w:lineRule="auto"/>
        <w:rPr>
          <w:sz w:val="24"/>
          <w:szCs w:val="24"/>
          <w:lang w:val="ro-RO"/>
        </w:rPr>
      </w:pPr>
    </w:p>
    <w:p w14:paraId="520F6BC3" w14:textId="1EE6B85E" w:rsidR="00E569CA" w:rsidRPr="00F26137" w:rsidRDefault="00E569CA" w:rsidP="00F26137">
      <w:pPr>
        <w:pStyle w:val="SingleTxtG"/>
        <w:spacing w:after="0" w:line="240" w:lineRule="auto"/>
        <w:rPr>
          <w:sz w:val="24"/>
          <w:szCs w:val="24"/>
          <w:lang w:val="ro-RO"/>
        </w:rPr>
      </w:pPr>
      <w:r w:rsidRPr="00F26137">
        <w:rPr>
          <w:sz w:val="24"/>
          <w:szCs w:val="24"/>
          <w:lang w:val="ro-RO"/>
        </w:rPr>
        <w:t>9.1.0.12.3 b) v) La subparagraful 1, se înlocuiește „clasa de temperatură T6” sau „clasa de temperatură T4”.</w:t>
      </w:r>
    </w:p>
    <w:p w14:paraId="3A5907DF" w14:textId="77777777" w:rsidR="000253DE" w:rsidRDefault="000253DE" w:rsidP="00F26137">
      <w:pPr>
        <w:pStyle w:val="SingleTxtG"/>
        <w:spacing w:after="0" w:line="240" w:lineRule="auto"/>
        <w:rPr>
          <w:sz w:val="24"/>
          <w:szCs w:val="24"/>
          <w:lang w:val="ro-RO"/>
        </w:rPr>
      </w:pPr>
    </w:p>
    <w:p w14:paraId="151A0E2C" w14:textId="7DB6389F" w:rsidR="00174AB2" w:rsidRDefault="00E569CA" w:rsidP="00F26137">
      <w:pPr>
        <w:pStyle w:val="SingleTxtG"/>
        <w:spacing w:after="0" w:line="240" w:lineRule="auto"/>
        <w:rPr>
          <w:sz w:val="24"/>
          <w:szCs w:val="24"/>
          <w:lang w:val="ro-RO"/>
        </w:rPr>
      </w:pPr>
      <w:r w:rsidRPr="00F26137">
        <w:rPr>
          <w:sz w:val="24"/>
          <w:szCs w:val="24"/>
          <w:lang w:val="ro-RO"/>
        </w:rPr>
        <w:t xml:space="preserve">9.1.0.31.1 </w:t>
      </w:r>
      <w:r w:rsidR="00174AB2">
        <w:rPr>
          <w:sz w:val="24"/>
          <w:szCs w:val="24"/>
          <w:lang w:val="ro-RO"/>
        </w:rPr>
        <w:tab/>
      </w:r>
      <w:r w:rsidRPr="00F26137">
        <w:rPr>
          <w:sz w:val="24"/>
          <w:szCs w:val="24"/>
          <w:lang w:val="ro-RO"/>
        </w:rPr>
        <w:t xml:space="preserve">Se înlocuiește </w:t>
      </w:r>
      <w:r w:rsidR="00174AB2">
        <w:rPr>
          <w:sz w:val="24"/>
          <w:szCs w:val="24"/>
          <w:lang w:val="ro-RO"/>
        </w:rPr>
        <w:t>”</w:t>
      </w:r>
      <w:r w:rsidR="00174AB2" w:rsidRPr="00174AB2">
        <w:rPr>
          <w:sz w:val="24"/>
          <w:szCs w:val="24"/>
          <w:lang w:val="ro-RO"/>
        </w:rPr>
        <w:t>și de la Secțiunea 1 din Anexa 8 ” cu, ”Capitolul 1 de la Secțiunea II și Capitolul 2 de la Secțiunea III”.</w:t>
      </w:r>
    </w:p>
    <w:p w14:paraId="4AD6C2C8" w14:textId="77777777" w:rsidR="00174AB2" w:rsidRPr="00F26137" w:rsidRDefault="00174AB2" w:rsidP="00F26137">
      <w:pPr>
        <w:pStyle w:val="SingleTxtG"/>
        <w:spacing w:after="0" w:line="240" w:lineRule="auto"/>
        <w:rPr>
          <w:sz w:val="24"/>
          <w:szCs w:val="24"/>
          <w:lang w:val="ro-RO"/>
        </w:rPr>
      </w:pPr>
    </w:p>
    <w:p w14:paraId="5E26E705" w14:textId="6790287E" w:rsidR="00E569CA" w:rsidRDefault="00E569CA" w:rsidP="00F26137">
      <w:pPr>
        <w:pStyle w:val="SingleTxtG"/>
        <w:spacing w:after="0" w:line="240" w:lineRule="auto"/>
        <w:rPr>
          <w:sz w:val="24"/>
          <w:szCs w:val="24"/>
          <w:lang w:val="ro-RO"/>
        </w:rPr>
      </w:pPr>
      <w:r w:rsidRPr="00F26137">
        <w:rPr>
          <w:sz w:val="24"/>
          <w:szCs w:val="24"/>
          <w:lang w:val="ro-RO"/>
        </w:rPr>
        <w:t>9.1.0.40.2.1 În loc de „compartimente</w:t>
      </w:r>
      <w:r w:rsidR="00174AB2">
        <w:rPr>
          <w:sz w:val="24"/>
          <w:szCs w:val="24"/>
          <w:lang w:val="ro-RO"/>
        </w:rPr>
        <w:t>le</w:t>
      </w:r>
      <w:r w:rsidRPr="00F26137">
        <w:rPr>
          <w:sz w:val="24"/>
          <w:szCs w:val="24"/>
          <w:lang w:val="ro-RO"/>
        </w:rPr>
        <w:t xml:space="preserve"> pompe</w:t>
      </w:r>
      <w:r w:rsidR="00174AB2">
        <w:rPr>
          <w:sz w:val="24"/>
          <w:szCs w:val="24"/>
          <w:lang w:val="ro-RO"/>
        </w:rPr>
        <w:t>lor</w:t>
      </w:r>
      <w:r w:rsidRPr="00F26137">
        <w:rPr>
          <w:sz w:val="24"/>
          <w:szCs w:val="24"/>
          <w:lang w:val="ro-RO"/>
        </w:rPr>
        <w:t>”, se citește „încăper</w:t>
      </w:r>
      <w:r w:rsidR="00174AB2">
        <w:rPr>
          <w:sz w:val="24"/>
          <w:szCs w:val="24"/>
          <w:lang w:val="ro-RO"/>
        </w:rPr>
        <w:t>ea</w:t>
      </w:r>
      <w:r w:rsidRPr="00F26137">
        <w:rPr>
          <w:sz w:val="24"/>
          <w:szCs w:val="24"/>
          <w:lang w:val="ro-RO"/>
        </w:rPr>
        <w:t xml:space="preserve"> pompe</w:t>
      </w:r>
      <w:r w:rsidR="00174AB2">
        <w:rPr>
          <w:sz w:val="24"/>
          <w:szCs w:val="24"/>
          <w:lang w:val="ro-RO"/>
        </w:rPr>
        <w:t>lor</w:t>
      </w:r>
      <w:r w:rsidRPr="00F26137">
        <w:rPr>
          <w:sz w:val="24"/>
          <w:szCs w:val="24"/>
          <w:lang w:val="ro-RO"/>
        </w:rPr>
        <w:t>”.</w:t>
      </w:r>
    </w:p>
    <w:p w14:paraId="6159EEDE" w14:textId="77777777" w:rsidR="00174AB2" w:rsidRPr="00F26137" w:rsidRDefault="00174AB2" w:rsidP="00F26137">
      <w:pPr>
        <w:pStyle w:val="SingleTxtG"/>
        <w:spacing w:after="0" w:line="240" w:lineRule="auto"/>
        <w:rPr>
          <w:sz w:val="24"/>
          <w:szCs w:val="24"/>
          <w:lang w:val="ro-RO"/>
        </w:rPr>
      </w:pPr>
    </w:p>
    <w:p w14:paraId="1579834F" w14:textId="2008B36E" w:rsidR="00E569CA" w:rsidRDefault="00E569CA" w:rsidP="00F26137">
      <w:pPr>
        <w:pStyle w:val="SingleTxtG"/>
        <w:spacing w:after="0" w:line="240" w:lineRule="auto"/>
        <w:rPr>
          <w:sz w:val="24"/>
          <w:szCs w:val="24"/>
          <w:lang w:val="ro-RO"/>
        </w:rPr>
      </w:pPr>
      <w:r w:rsidRPr="00F26137">
        <w:rPr>
          <w:sz w:val="24"/>
          <w:szCs w:val="24"/>
          <w:lang w:val="ro-RO"/>
        </w:rPr>
        <w:t>9.1.0.40.2.2 Se înlocuiește „compartimentul mașinilor principale” cu „încăperea mașinilor principale” (d</w:t>
      </w:r>
      <w:r w:rsidR="00AE0E0F" w:rsidRPr="00F26137">
        <w:rPr>
          <w:sz w:val="24"/>
          <w:szCs w:val="24"/>
          <w:lang w:val="ro-RO"/>
        </w:rPr>
        <w:t>e</w:t>
      </w:r>
      <w:r w:rsidRPr="00F26137">
        <w:rPr>
          <w:sz w:val="24"/>
          <w:szCs w:val="24"/>
          <w:lang w:val="ro-RO"/>
        </w:rPr>
        <w:t xml:space="preserve"> două ori).</w:t>
      </w:r>
    </w:p>
    <w:p w14:paraId="41A04A25" w14:textId="77777777" w:rsidR="00174AB2" w:rsidRPr="00F26137" w:rsidRDefault="00174AB2" w:rsidP="00F26137">
      <w:pPr>
        <w:pStyle w:val="SingleTxtG"/>
        <w:spacing w:after="0" w:line="240" w:lineRule="auto"/>
        <w:rPr>
          <w:sz w:val="24"/>
          <w:szCs w:val="24"/>
          <w:lang w:val="ro-RO"/>
        </w:rPr>
      </w:pPr>
    </w:p>
    <w:p w14:paraId="60D9E507" w14:textId="6D187853" w:rsidR="00E569CA" w:rsidRPr="00F26137" w:rsidRDefault="00E569CA" w:rsidP="00F26137">
      <w:pPr>
        <w:pStyle w:val="SingleTxtG"/>
        <w:spacing w:after="0" w:line="240" w:lineRule="auto"/>
        <w:rPr>
          <w:sz w:val="24"/>
          <w:szCs w:val="24"/>
          <w:lang w:val="ro-RO"/>
        </w:rPr>
      </w:pPr>
      <w:r w:rsidRPr="00F26137">
        <w:rPr>
          <w:sz w:val="24"/>
          <w:szCs w:val="24"/>
          <w:lang w:val="ro-RO"/>
        </w:rPr>
        <w:t xml:space="preserve">9.1.0.95.1 și 9.2.0.95.1, ultimul paragraf Se </w:t>
      </w:r>
      <w:r w:rsidR="00AE0E0F" w:rsidRPr="00F26137">
        <w:rPr>
          <w:sz w:val="24"/>
          <w:szCs w:val="24"/>
          <w:lang w:val="ro-RO"/>
        </w:rPr>
        <w:t xml:space="preserve">înlocuiește </w:t>
      </w:r>
      <w:r w:rsidRPr="00F26137">
        <w:rPr>
          <w:sz w:val="24"/>
          <w:szCs w:val="24"/>
          <w:lang w:val="ro-RO"/>
        </w:rPr>
        <w:t>„</w:t>
      </w:r>
      <w:r w:rsidR="00AE0E0F" w:rsidRPr="00F26137">
        <w:rPr>
          <w:sz w:val="24"/>
          <w:szCs w:val="24"/>
          <w:lang w:val="ro-RO"/>
        </w:rPr>
        <w:t>compartimentul</w:t>
      </w:r>
      <w:r w:rsidRPr="00F26137">
        <w:rPr>
          <w:sz w:val="24"/>
          <w:szCs w:val="24"/>
          <w:lang w:val="ro-RO"/>
        </w:rPr>
        <w:t xml:space="preserve"> mașinilor principale” </w:t>
      </w:r>
      <w:r w:rsidR="00AE0E0F" w:rsidRPr="00F26137">
        <w:rPr>
          <w:sz w:val="24"/>
          <w:szCs w:val="24"/>
          <w:lang w:val="ro-RO"/>
        </w:rPr>
        <w:t>cu</w:t>
      </w:r>
      <w:r w:rsidRPr="00F26137">
        <w:rPr>
          <w:sz w:val="24"/>
          <w:szCs w:val="24"/>
          <w:lang w:val="ro-RO"/>
        </w:rPr>
        <w:t xml:space="preserve"> „</w:t>
      </w:r>
      <w:r w:rsidR="00AE0E0F" w:rsidRPr="00F26137">
        <w:rPr>
          <w:sz w:val="24"/>
          <w:szCs w:val="24"/>
          <w:lang w:val="ro-RO"/>
        </w:rPr>
        <w:t>încăperea</w:t>
      </w:r>
      <w:r w:rsidRPr="00F26137">
        <w:rPr>
          <w:sz w:val="24"/>
          <w:szCs w:val="24"/>
          <w:lang w:val="ro-RO"/>
        </w:rPr>
        <w:t xml:space="preserve"> mașinilor principale”.</w:t>
      </w:r>
    </w:p>
    <w:p w14:paraId="32A387D6" w14:textId="0BC99277" w:rsidR="00F97EEF" w:rsidRDefault="00F97EEF" w:rsidP="00F26137">
      <w:pPr>
        <w:pStyle w:val="H23G"/>
        <w:spacing w:before="0" w:after="0" w:line="240" w:lineRule="auto"/>
        <w:rPr>
          <w:bCs/>
          <w:sz w:val="24"/>
          <w:szCs w:val="24"/>
          <w:lang w:val="ro-RO"/>
        </w:rPr>
      </w:pPr>
      <w:r w:rsidRPr="00F26137">
        <w:rPr>
          <w:sz w:val="24"/>
          <w:szCs w:val="24"/>
          <w:lang w:val="ro-RO"/>
        </w:rPr>
        <w:lastRenderedPageBreak/>
        <w:tab/>
      </w:r>
      <w:r w:rsidRPr="00F26137">
        <w:rPr>
          <w:sz w:val="24"/>
          <w:szCs w:val="24"/>
          <w:lang w:val="ro-RO"/>
        </w:rPr>
        <w:tab/>
      </w:r>
      <w:r w:rsidRPr="00F26137">
        <w:rPr>
          <w:sz w:val="24"/>
          <w:szCs w:val="24"/>
          <w:lang w:val="ro-RO"/>
        </w:rPr>
        <w:tab/>
      </w:r>
      <w:r w:rsidR="00742D2D" w:rsidRPr="00F26137">
        <w:rPr>
          <w:bCs/>
          <w:sz w:val="24"/>
          <w:szCs w:val="24"/>
          <w:lang w:val="ro-RO"/>
        </w:rPr>
        <w:t>Capitolul</w:t>
      </w:r>
      <w:r w:rsidRPr="00F26137">
        <w:rPr>
          <w:bCs/>
          <w:sz w:val="24"/>
          <w:szCs w:val="24"/>
          <w:lang w:val="ro-RO"/>
        </w:rPr>
        <w:t xml:space="preserve"> 9.3</w:t>
      </w:r>
    </w:p>
    <w:p w14:paraId="415FAE63" w14:textId="77777777" w:rsidR="00174AB2" w:rsidRPr="00174AB2" w:rsidRDefault="00174AB2" w:rsidP="00174AB2">
      <w:pPr>
        <w:rPr>
          <w:lang w:val="ro-RO"/>
        </w:rPr>
      </w:pPr>
    </w:p>
    <w:p w14:paraId="3671364F" w14:textId="0328F394" w:rsidR="00CF6CB0" w:rsidRDefault="00CF6CB0" w:rsidP="00F26137">
      <w:pPr>
        <w:pStyle w:val="SingleTxtG"/>
        <w:tabs>
          <w:tab w:val="clear" w:pos="1701"/>
          <w:tab w:val="clear" w:pos="2268"/>
          <w:tab w:val="clear" w:pos="2835"/>
        </w:tabs>
        <w:spacing w:after="0" w:line="240" w:lineRule="auto"/>
        <w:ind w:left="2268" w:right="850" w:hanging="1134"/>
        <w:rPr>
          <w:sz w:val="24"/>
          <w:szCs w:val="24"/>
          <w:lang w:val="ro-RO"/>
        </w:rPr>
      </w:pPr>
      <w:r w:rsidRPr="00F26137">
        <w:rPr>
          <w:sz w:val="24"/>
          <w:szCs w:val="24"/>
          <w:lang w:val="ro-RO"/>
        </w:rPr>
        <w:t>9.3</w:t>
      </w:r>
      <w:r w:rsidRPr="00F26137">
        <w:rPr>
          <w:sz w:val="24"/>
          <w:szCs w:val="24"/>
          <w:lang w:val="ro-RO"/>
        </w:rPr>
        <w:tab/>
      </w:r>
      <w:r w:rsidR="00903270" w:rsidRPr="00F26137">
        <w:rPr>
          <w:sz w:val="24"/>
          <w:szCs w:val="24"/>
          <w:lang w:val="ro-RO"/>
        </w:rPr>
        <w:t>Modificare</w:t>
      </w:r>
      <w:r w:rsidRPr="00F26137">
        <w:rPr>
          <w:sz w:val="24"/>
          <w:szCs w:val="24"/>
          <w:lang w:val="ro-RO"/>
        </w:rPr>
        <w:t xml:space="preserve"> </w:t>
      </w:r>
      <w:r w:rsidR="0015144A" w:rsidRPr="00F26137">
        <w:rPr>
          <w:sz w:val="24"/>
          <w:szCs w:val="24"/>
          <w:lang w:val="ro-RO"/>
        </w:rPr>
        <w:t>fără obiect în limba română</w:t>
      </w:r>
      <w:r w:rsidRPr="00F26137">
        <w:rPr>
          <w:sz w:val="24"/>
          <w:szCs w:val="24"/>
          <w:lang w:val="ro-RO"/>
        </w:rPr>
        <w:t>.</w:t>
      </w:r>
    </w:p>
    <w:p w14:paraId="57FB1654" w14:textId="77777777" w:rsidR="00174AB2" w:rsidRPr="00F26137" w:rsidRDefault="00174AB2" w:rsidP="00F26137">
      <w:pPr>
        <w:pStyle w:val="SingleTxtG"/>
        <w:tabs>
          <w:tab w:val="clear" w:pos="1701"/>
          <w:tab w:val="clear" w:pos="2268"/>
          <w:tab w:val="clear" w:pos="2835"/>
        </w:tabs>
        <w:spacing w:after="0" w:line="240" w:lineRule="auto"/>
        <w:ind w:left="2268" w:right="850" w:hanging="1134"/>
        <w:rPr>
          <w:sz w:val="24"/>
          <w:szCs w:val="24"/>
          <w:lang w:val="ro-RO"/>
        </w:rPr>
      </w:pPr>
    </w:p>
    <w:p w14:paraId="1E4A36BE" w14:textId="58D39AA2" w:rsidR="00AE0E0F" w:rsidRDefault="00AE0E0F" w:rsidP="00F26137">
      <w:pPr>
        <w:pStyle w:val="SingleTxtG"/>
        <w:spacing w:after="0" w:line="240" w:lineRule="auto"/>
        <w:ind w:left="2268" w:right="850" w:hanging="1134"/>
        <w:rPr>
          <w:sz w:val="24"/>
          <w:szCs w:val="24"/>
          <w:lang w:val="ro-RO"/>
        </w:rPr>
      </w:pPr>
      <w:r w:rsidRPr="00F26137">
        <w:rPr>
          <w:sz w:val="24"/>
          <w:szCs w:val="24"/>
          <w:lang w:val="ro-RO"/>
        </w:rPr>
        <w:t>9.3.x.12.4 b) v) La subparagraful 1, se înlocuiește „clasa de temperatură T6” cu „clasa de temperatură T4”.</w:t>
      </w:r>
    </w:p>
    <w:p w14:paraId="18FB37FB" w14:textId="77777777" w:rsidR="00174AB2" w:rsidRPr="00F26137" w:rsidRDefault="00174AB2" w:rsidP="00F26137">
      <w:pPr>
        <w:pStyle w:val="SingleTxtG"/>
        <w:spacing w:after="0" w:line="240" w:lineRule="auto"/>
        <w:ind w:left="2268" w:right="850" w:hanging="1134"/>
        <w:rPr>
          <w:sz w:val="24"/>
          <w:szCs w:val="24"/>
          <w:lang w:val="ro-RO"/>
        </w:rPr>
      </w:pPr>
    </w:p>
    <w:p w14:paraId="2022D73D" w14:textId="617E43D3" w:rsidR="00AE0E0F" w:rsidRDefault="00AE0E0F" w:rsidP="00F26137">
      <w:pPr>
        <w:pStyle w:val="SingleTxtG"/>
        <w:spacing w:after="0" w:line="240" w:lineRule="auto"/>
        <w:ind w:left="2268" w:right="850" w:hanging="1134"/>
        <w:rPr>
          <w:sz w:val="24"/>
          <w:szCs w:val="24"/>
          <w:lang w:val="ro-RO"/>
        </w:rPr>
      </w:pPr>
      <w:r w:rsidRPr="00F26137">
        <w:rPr>
          <w:sz w:val="24"/>
          <w:szCs w:val="24"/>
          <w:lang w:val="ro-RO"/>
        </w:rPr>
        <w:t xml:space="preserve">9.3.x.17.6 </w:t>
      </w:r>
      <w:r w:rsidRPr="00F26137">
        <w:rPr>
          <w:sz w:val="24"/>
          <w:szCs w:val="24"/>
          <w:lang w:val="ro-RO"/>
        </w:rPr>
        <w:tab/>
        <w:t>În paragraful următor liniuțele, se modifică sfârșitul după cum urmează:</w:t>
      </w:r>
    </w:p>
    <w:p w14:paraId="1484E8C8" w14:textId="77777777" w:rsidR="00174AB2" w:rsidRPr="00F26137" w:rsidRDefault="00174AB2" w:rsidP="00F26137">
      <w:pPr>
        <w:pStyle w:val="SingleTxtG"/>
        <w:spacing w:after="0" w:line="240" w:lineRule="auto"/>
        <w:ind w:left="2268" w:right="850" w:hanging="1134"/>
        <w:rPr>
          <w:sz w:val="24"/>
          <w:szCs w:val="24"/>
          <w:lang w:val="ro-RO"/>
        </w:rPr>
      </w:pPr>
    </w:p>
    <w:p w14:paraId="73A80C2F" w14:textId="0AAAE898" w:rsidR="00AE0E0F" w:rsidRDefault="00AE0E0F" w:rsidP="00F26137">
      <w:pPr>
        <w:pStyle w:val="SingleTxtG"/>
        <w:tabs>
          <w:tab w:val="clear" w:pos="2268"/>
          <w:tab w:val="left" w:pos="1134"/>
        </w:tabs>
        <w:spacing w:after="0" w:line="240" w:lineRule="auto"/>
        <w:ind w:right="850"/>
        <w:rPr>
          <w:sz w:val="24"/>
          <w:szCs w:val="24"/>
          <w:lang w:val="ro-RO"/>
        </w:rPr>
      </w:pPr>
      <w:r w:rsidRPr="00F26137">
        <w:rPr>
          <w:sz w:val="24"/>
          <w:szCs w:val="24"/>
          <w:lang w:val="ro-RO"/>
        </w:rPr>
        <w:t>„...acționează o alarmă optică și acustică atunci când concentrația de gaz atinge 20% din LIE de n-hexan sau gazul de calibrare prescris de constructorul instalației. ”.</w:t>
      </w:r>
    </w:p>
    <w:p w14:paraId="2499B88F" w14:textId="77777777" w:rsidR="00174AB2" w:rsidRPr="00F26137" w:rsidRDefault="00174AB2" w:rsidP="00F26137">
      <w:pPr>
        <w:pStyle w:val="SingleTxtG"/>
        <w:tabs>
          <w:tab w:val="clear" w:pos="2268"/>
          <w:tab w:val="left" w:pos="1134"/>
        </w:tabs>
        <w:spacing w:after="0" w:line="240" w:lineRule="auto"/>
        <w:ind w:right="850"/>
        <w:rPr>
          <w:sz w:val="24"/>
          <w:szCs w:val="24"/>
          <w:lang w:val="ro-RO"/>
        </w:rPr>
      </w:pPr>
    </w:p>
    <w:p w14:paraId="09D891ED" w14:textId="24759BB6" w:rsidR="00174AB2" w:rsidRDefault="00AE0E0F" w:rsidP="00174AB2">
      <w:pPr>
        <w:pStyle w:val="SingleTxtG"/>
        <w:tabs>
          <w:tab w:val="clear" w:pos="1701"/>
          <w:tab w:val="clear" w:pos="2268"/>
          <w:tab w:val="left" w:pos="1134"/>
        </w:tabs>
        <w:spacing w:after="0" w:line="240" w:lineRule="auto"/>
        <w:ind w:left="2268" w:right="850" w:hanging="1134"/>
        <w:rPr>
          <w:sz w:val="24"/>
          <w:szCs w:val="24"/>
          <w:lang w:val="ro-RO"/>
        </w:rPr>
      </w:pPr>
      <w:r w:rsidRPr="00F26137">
        <w:rPr>
          <w:sz w:val="24"/>
          <w:szCs w:val="24"/>
          <w:lang w:val="ro-RO"/>
        </w:rPr>
        <w:t>9.3.1.31.1 și 9.3.2.31.1 La ultimul alineat se înlocuiește „</w:t>
      </w:r>
      <w:r w:rsidR="00174AB2" w:rsidRPr="00174AB2">
        <w:rPr>
          <w:sz w:val="24"/>
          <w:szCs w:val="24"/>
          <w:lang w:val="ro-RO"/>
        </w:rPr>
        <w:t>și de la Secțiunea 1 din</w:t>
      </w:r>
      <w:r w:rsidR="00174AB2">
        <w:rPr>
          <w:sz w:val="24"/>
          <w:szCs w:val="24"/>
          <w:lang w:val="ro-RO"/>
        </w:rPr>
        <w:t xml:space="preserve"> </w:t>
      </w:r>
      <w:r w:rsidR="00174AB2" w:rsidRPr="00174AB2">
        <w:rPr>
          <w:sz w:val="24"/>
          <w:szCs w:val="24"/>
          <w:lang w:val="ro-RO"/>
        </w:rPr>
        <w:t>Anexa 8 ” cu, ”Capitolul 1 de la Secțiunea II și Capitolul 2 de la Secțiunea III”.</w:t>
      </w:r>
    </w:p>
    <w:p w14:paraId="6B316D15" w14:textId="77777777" w:rsidR="00174AB2" w:rsidRPr="00F26137" w:rsidRDefault="00174AB2" w:rsidP="00F26137">
      <w:pPr>
        <w:pStyle w:val="SingleTxtG"/>
        <w:spacing w:after="0" w:line="240" w:lineRule="auto"/>
        <w:ind w:left="2268" w:right="850" w:hanging="1134"/>
        <w:rPr>
          <w:sz w:val="24"/>
          <w:szCs w:val="24"/>
          <w:lang w:val="ro-RO"/>
        </w:rPr>
      </w:pPr>
    </w:p>
    <w:p w14:paraId="3D3C72A5" w14:textId="1A5892BC" w:rsidR="00AE0E0F" w:rsidRDefault="00AE0E0F" w:rsidP="00F26137">
      <w:pPr>
        <w:pStyle w:val="SingleTxtG"/>
        <w:spacing w:after="0" w:line="240" w:lineRule="auto"/>
        <w:ind w:left="2268" w:right="850" w:hanging="1134"/>
        <w:rPr>
          <w:sz w:val="24"/>
          <w:szCs w:val="24"/>
          <w:lang w:val="ro-RO"/>
        </w:rPr>
      </w:pPr>
      <w:r w:rsidRPr="00F26137">
        <w:rPr>
          <w:sz w:val="24"/>
          <w:szCs w:val="24"/>
          <w:lang w:val="ro-RO"/>
        </w:rPr>
        <w:t xml:space="preserve">9.3.x.40.2.1 </w:t>
      </w:r>
      <w:r w:rsidRPr="00F26137">
        <w:rPr>
          <w:sz w:val="24"/>
          <w:szCs w:val="24"/>
          <w:lang w:val="ro-RO"/>
        </w:rPr>
        <w:tab/>
        <w:t>În loc de „compartiment</w:t>
      </w:r>
      <w:r w:rsidR="00174AB2">
        <w:rPr>
          <w:sz w:val="24"/>
          <w:szCs w:val="24"/>
          <w:lang w:val="ro-RO"/>
        </w:rPr>
        <w:t>ul</w:t>
      </w:r>
      <w:r w:rsidRPr="00F26137">
        <w:rPr>
          <w:sz w:val="24"/>
          <w:szCs w:val="24"/>
          <w:lang w:val="ro-RO"/>
        </w:rPr>
        <w:t xml:space="preserve"> pompe</w:t>
      </w:r>
      <w:r w:rsidR="00174AB2">
        <w:rPr>
          <w:sz w:val="24"/>
          <w:szCs w:val="24"/>
          <w:lang w:val="ro-RO"/>
        </w:rPr>
        <w:t>lor</w:t>
      </w:r>
      <w:r w:rsidRPr="00F26137">
        <w:rPr>
          <w:sz w:val="24"/>
          <w:szCs w:val="24"/>
          <w:lang w:val="ro-RO"/>
        </w:rPr>
        <w:t>”, se citește „încăpere</w:t>
      </w:r>
      <w:r w:rsidR="00174AB2">
        <w:rPr>
          <w:sz w:val="24"/>
          <w:szCs w:val="24"/>
          <w:lang w:val="ro-RO"/>
        </w:rPr>
        <w:t>a</w:t>
      </w:r>
      <w:r w:rsidRPr="00F26137">
        <w:rPr>
          <w:sz w:val="24"/>
          <w:szCs w:val="24"/>
          <w:lang w:val="ro-RO"/>
        </w:rPr>
        <w:t xml:space="preserve"> pompe</w:t>
      </w:r>
      <w:r w:rsidR="00174AB2">
        <w:rPr>
          <w:sz w:val="24"/>
          <w:szCs w:val="24"/>
          <w:lang w:val="ro-RO"/>
        </w:rPr>
        <w:t>lor</w:t>
      </w:r>
      <w:r w:rsidRPr="00F26137">
        <w:rPr>
          <w:sz w:val="24"/>
          <w:szCs w:val="24"/>
          <w:lang w:val="ro-RO"/>
        </w:rPr>
        <w:t>”.</w:t>
      </w:r>
    </w:p>
    <w:p w14:paraId="0F2C77AB" w14:textId="77777777" w:rsidR="00174AB2" w:rsidRPr="00F26137" w:rsidRDefault="00174AB2" w:rsidP="00F26137">
      <w:pPr>
        <w:pStyle w:val="SingleTxtG"/>
        <w:spacing w:after="0" w:line="240" w:lineRule="auto"/>
        <w:ind w:left="2268" w:right="850" w:hanging="1134"/>
        <w:rPr>
          <w:sz w:val="24"/>
          <w:szCs w:val="24"/>
          <w:lang w:val="ro-RO"/>
        </w:rPr>
      </w:pPr>
    </w:p>
    <w:p w14:paraId="530705CC" w14:textId="2AFF247D" w:rsidR="00AE0E0F" w:rsidRDefault="00AE0E0F" w:rsidP="00F26137">
      <w:pPr>
        <w:pStyle w:val="SingleTxtG"/>
        <w:spacing w:after="0" w:line="240" w:lineRule="auto"/>
        <w:ind w:left="2268" w:right="850" w:hanging="1134"/>
        <w:rPr>
          <w:sz w:val="24"/>
          <w:szCs w:val="24"/>
          <w:lang w:val="ro-RO"/>
        </w:rPr>
      </w:pPr>
      <w:r w:rsidRPr="00F26137">
        <w:rPr>
          <w:sz w:val="24"/>
          <w:szCs w:val="24"/>
          <w:lang w:val="ro-RO"/>
        </w:rPr>
        <w:t xml:space="preserve">9.3.x.40.2.2 </w:t>
      </w:r>
      <w:r w:rsidRPr="00F26137">
        <w:rPr>
          <w:sz w:val="24"/>
          <w:szCs w:val="24"/>
          <w:lang w:val="ro-RO"/>
        </w:rPr>
        <w:tab/>
        <w:t>Se înlocuiește „compartimentul mașinilor principale” cu „încăperea mașinilor principale” (de două ori).</w:t>
      </w:r>
    </w:p>
    <w:p w14:paraId="31037FC9" w14:textId="77777777" w:rsidR="00174AB2" w:rsidRPr="00F26137" w:rsidRDefault="00174AB2" w:rsidP="00F26137">
      <w:pPr>
        <w:pStyle w:val="SingleTxtG"/>
        <w:spacing w:after="0" w:line="240" w:lineRule="auto"/>
        <w:ind w:left="2268" w:right="850" w:hanging="1134"/>
        <w:rPr>
          <w:sz w:val="24"/>
          <w:szCs w:val="24"/>
          <w:lang w:val="ro-RO"/>
        </w:rPr>
      </w:pPr>
    </w:p>
    <w:p w14:paraId="4F76457D" w14:textId="46D409D0" w:rsidR="00AE0E0F" w:rsidRDefault="00AE0E0F" w:rsidP="00F26137">
      <w:pPr>
        <w:pStyle w:val="SingleTxtG"/>
        <w:spacing w:after="0" w:line="240" w:lineRule="auto"/>
        <w:ind w:left="2268" w:right="850" w:hanging="1134"/>
        <w:rPr>
          <w:sz w:val="24"/>
          <w:szCs w:val="24"/>
          <w:lang w:val="ro-RO"/>
        </w:rPr>
      </w:pPr>
      <w:r w:rsidRPr="00F26137">
        <w:rPr>
          <w:sz w:val="24"/>
          <w:szCs w:val="24"/>
          <w:lang w:val="ro-RO"/>
        </w:rPr>
        <w:t xml:space="preserve">9.3.x.51 c) </w:t>
      </w:r>
      <w:r w:rsidRPr="00F26137">
        <w:rPr>
          <w:sz w:val="24"/>
          <w:szCs w:val="24"/>
          <w:lang w:val="ro-RO"/>
        </w:rPr>
        <w:tab/>
        <w:t>Modificare fără obiect în limba română.</w:t>
      </w:r>
    </w:p>
    <w:p w14:paraId="2D018E40" w14:textId="77777777" w:rsidR="00174AB2" w:rsidRPr="00F26137" w:rsidRDefault="00174AB2" w:rsidP="00F26137">
      <w:pPr>
        <w:pStyle w:val="SingleTxtG"/>
        <w:spacing w:after="0" w:line="240" w:lineRule="auto"/>
        <w:ind w:left="2268" w:right="850" w:hanging="1134"/>
        <w:rPr>
          <w:sz w:val="24"/>
          <w:szCs w:val="24"/>
          <w:lang w:val="ro-RO"/>
        </w:rPr>
      </w:pPr>
    </w:p>
    <w:p w14:paraId="7E030785" w14:textId="41526E1B" w:rsidR="00AE0E0F" w:rsidRDefault="00AE0E0F" w:rsidP="00F26137">
      <w:pPr>
        <w:pStyle w:val="SingleTxtG"/>
        <w:tabs>
          <w:tab w:val="clear" w:pos="1701"/>
          <w:tab w:val="clear" w:pos="2268"/>
          <w:tab w:val="clear" w:pos="2835"/>
        </w:tabs>
        <w:spacing w:after="0" w:line="240" w:lineRule="auto"/>
        <w:ind w:left="2268" w:right="850" w:hanging="1134"/>
        <w:rPr>
          <w:sz w:val="24"/>
          <w:szCs w:val="24"/>
          <w:lang w:val="ro-RO"/>
        </w:rPr>
      </w:pPr>
      <w:r w:rsidRPr="00F26137">
        <w:rPr>
          <w:sz w:val="24"/>
          <w:szCs w:val="24"/>
          <w:lang w:val="ro-RO"/>
        </w:rPr>
        <w:t xml:space="preserve">9.3.x.60 </w:t>
      </w:r>
      <w:r w:rsidRPr="00F26137">
        <w:rPr>
          <w:sz w:val="24"/>
          <w:szCs w:val="24"/>
          <w:lang w:val="ro-RO"/>
        </w:rPr>
        <w:tab/>
        <w:t>Se înlocuiește fraza „Apa trebuie să fie de calitatea apei potabile disponibile la bord. ” cu fraza “ Apa trebuie să satisfacă cerințele minime de calitate aplicabile apei potabile la bordul navelor. ”.</w:t>
      </w:r>
    </w:p>
    <w:p w14:paraId="319676DC" w14:textId="77777777" w:rsidR="00174AB2" w:rsidRPr="00F26137" w:rsidRDefault="00174AB2" w:rsidP="00F26137">
      <w:pPr>
        <w:pStyle w:val="SingleTxtG"/>
        <w:tabs>
          <w:tab w:val="clear" w:pos="1701"/>
          <w:tab w:val="clear" w:pos="2268"/>
          <w:tab w:val="clear" w:pos="2835"/>
        </w:tabs>
        <w:spacing w:after="0" w:line="240" w:lineRule="auto"/>
        <w:ind w:left="2268" w:right="850" w:hanging="1134"/>
        <w:rPr>
          <w:sz w:val="24"/>
          <w:szCs w:val="24"/>
          <w:lang w:val="ro-RO"/>
        </w:rPr>
      </w:pPr>
    </w:p>
    <w:p w14:paraId="3967AB76" w14:textId="163EDC2F" w:rsidR="006F69FE" w:rsidRDefault="006F69FE" w:rsidP="00F26137">
      <w:pPr>
        <w:pStyle w:val="SingleTxtG"/>
        <w:spacing w:after="0" w:line="240" w:lineRule="auto"/>
        <w:ind w:right="1133"/>
        <w:rPr>
          <w:sz w:val="24"/>
          <w:szCs w:val="24"/>
          <w:lang w:val="ro-RO"/>
        </w:rPr>
      </w:pPr>
      <w:r w:rsidRPr="00F26137">
        <w:rPr>
          <w:sz w:val="24"/>
          <w:szCs w:val="24"/>
          <w:lang w:val="ro-RO"/>
        </w:rPr>
        <w:t>9.3.1.62</w:t>
      </w:r>
      <w:r w:rsidRPr="00F26137">
        <w:rPr>
          <w:sz w:val="24"/>
          <w:szCs w:val="24"/>
          <w:lang w:val="ro-RO"/>
        </w:rPr>
        <w:tab/>
      </w:r>
      <w:r w:rsidR="00B061E2" w:rsidRPr="00F26137">
        <w:rPr>
          <w:sz w:val="24"/>
          <w:szCs w:val="24"/>
          <w:lang w:val="ro-RO"/>
        </w:rPr>
        <w:t>Se șterge</w:t>
      </w:r>
      <w:r w:rsidRPr="00F26137">
        <w:rPr>
          <w:sz w:val="24"/>
          <w:szCs w:val="24"/>
          <w:lang w:val="ro-RO"/>
        </w:rPr>
        <w:t xml:space="preserve"> </w:t>
      </w:r>
      <w:r w:rsidR="00AE0E0F" w:rsidRPr="00F26137">
        <w:rPr>
          <w:sz w:val="24"/>
          <w:szCs w:val="24"/>
          <w:lang w:val="ro-RO"/>
        </w:rPr>
        <w:t>și</w:t>
      </w:r>
      <w:r w:rsidRPr="00F26137">
        <w:rPr>
          <w:sz w:val="24"/>
          <w:szCs w:val="24"/>
          <w:lang w:val="ro-RO"/>
        </w:rPr>
        <w:t xml:space="preserve"> </w:t>
      </w:r>
      <w:r w:rsidR="00742D2D" w:rsidRPr="00F26137">
        <w:rPr>
          <w:sz w:val="24"/>
          <w:szCs w:val="24"/>
          <w:lang w:val="ro-RO"/>
        </w:rPr>
        <w:t>se înlocuiește</w:t>
      </w:r>
      <w:r w:rsidRPr="00F26137">
        <w:rPr>
          <w:sz w:val="24"/>
          <w:szCs w:val="24"/>
          <w:lang w:val="ro-RO"/>
        </w:rPr>
        <w:t xml:space="preserve"> </w:t>
      </w:r>
      <w:r w:rsidR="00AE0E0F" w:rsidRPr="00F26137">
        <w:rPr>
          <w:sz w:val="24"/>
          <w:szCs w:val="24"/>
          <w:lang w:val="ro-RO"/>
        </w:rPr>
        <w:t>cu</w:t>
      </w:r>
      <w:r w:rsidRPr="00F26137">
        <w:rPr>
          <w:sz w:val="24"/>
          <w:szCs w:val="24"/>
          <w:lang w:val="ro-RO"/>
        </w:rPr>
        <w:t xml:space="preserve"> </w:t>
      </w:r>
      <w:r w:rsidR="00742D2D" w:rsidRPr="00F26137">
        <w:rPr>
          <w:sz w:val="24"/>
          <w:szCs w:val="24"/>
          <w:lang w:val="ro-RO"/>
        </w:rPr>
        <w:t>“</w:t>
      </w:r>
      <w:r w:rsidRPr="00F26137">
        <w:rPr>
          <w:sz w:val="24"/>
          <w:szCs w:val="24"/>
          <w:lang w:val="ro-RO"/>
        </w:rPr>
        <w:t> 9.3.1.62</w:t>
      </w:r>
      <w:r w:rsidRPr="00F26137">
        <w:rPr>
          <w:sz w:val="24"/>
          <w:szCs w:val="24"/>
          <w:lang w:val="ro-RO"/>
        </w:rPr>
        <w:tab/>
      </w:r>
      <w:r w:rsidRPr="00F26137">
        <w:rPr>
          <w:i/>
          <w:iCs/>
          <w:sz w:val="24"/>
          <w:szCs w:val="24"/>
          <w:lang w:val="ro-RO"/>
        </w:rPr>
        <w:t>(</w:t>
      </w:r>
      <w:r w:rsidR="00697532" w:rsidRPr="00F26137">
        <w:rPr>
          <w:i/>
          <w:iCs/>
          <w:sz w:val="24"/>
          <w:szCs w:val="24"/>
          <w:lang w:val="ro-RO"/>
        </w:rPr>
        <w:t>Șters</w:t>
      </w:r>
      <w:r w:rsidRPr="00F26137">
        <w:rPr>
          <w:i/>
          <w:iCs/>
          <w:sz w:val="24"/>
          <w:szCs w:val="24"/>
          <w:lang w:val="ro-RO"/>
        </w:rPr>
        <w:t>)</w:t>
      </w:r>
      <w:r w:rsidRPr="00F26137">
        <w:rPr>
          <w:sz w:val="24"/>
          <w:szCs w:val="24"/>
          <w:lang w:val="ro-RO"/>
        </w:rPr>
        <w:t> </w:t>
      </w:r>
      <w:r w:rsidR="00742D2D" w:rsidRPr="00F26137">
        <w:rPr>
          <w:sz w:val="24"/>
          <w:szCs w:val="24"/>
          <w:lang w:val="ro-RO"/>
        </w:rPr>
        <w:t>”</w:t>
      </w:r>
      <w:r w:rsidRPr="00F26137">
        <w:rPr>
          <w:sz w:val="24"/>
          <w:szCs w:val="24"/>
          <w:lang w:val="ro-RO"/>
        </w:rPr>
        <w:t>.</w:t>
      </w:r>
    </w:p>
    <w:p w14:paraId="5682D899" w14:textId="77777777" w:rsidR="00174AB2" w:rsidRPr="00F26137" w:rsidRDefault="00174AB2" w:rsidP="00F26137">
      <w:pPr>
        <w:pStyle w:val="SingleTxtG"/>
        <w:spacing w:after="0" w:line="240" w:lineRule="auto"/>
        <w:ind w:right="1133"/>
        <w:rPr>
          <w:sz w:val="24"/>
          <w:szCs w:val="24"/>
          <w:lang w:val="ro-RO"/>
        </w:rPr>
      </w:pPr>
    </w:p>
    <w:p w14:paraId="765C686C" w14:textId="1E1B1999" w:rsidR="00F97EEF" w:rsidRDefault="00F97EEF" w:rsidP="00F26137">
      <w:pPr>
        <w:pStyle w:val="SingleTxtG"/>
        <w:tabs>
          <w:tab w:val="clear" w:pos="1701"/>
          <w:tab w:val="clear" w:pos="2268"/>
          <w:tab w:val="clear" w:pos="2835"/>
        </w:tabs>
        <w:spacing w:after="0" w:line="240" w:lineRule="auto"/>
        <w:ind w:left="2268" w:right="1133" w:hanging="1134"/>
        <w:rPr>
          <w:sz w:val="24"/>
          <w:szCs w:val="24"/>
          <w:lang w:val="ro-RO"/>
        </w:rPr>
      </w:pPr>
      <w:r w:rsidRPr="00F26137">
        <w:rPr>
          <w:sz w:val="24"/>
          <w:szCs w:val="24"/>
          <w:lang w:val="ro-RO"/>
        </w:rPr>
        <w:t xml:space="preserve">9.3.2.15.1, </w:t>
      </w:r>
      <w:r w:rsidR="00AE0E0F" w:rsidRPr="00F26137">
        <w:rPr>
          <w:sz w:val="24"/>
          <w:szCs w:val="24"/>
          <w:lang w:val="ro-RO"/>
        </w:rPr>
        <w:tab/>
        <w:t>ultimul</w:t>
      </w:r>
      <w:r w:rsidRPr="00F26137">
        <w:rPr>
          <w:sz w:val="24"/>
          <w:szCs w:val="24"/>
          <w:lang w:val="ro-RO"/>
        </w:rPr>
        <w:t xml:space="preserve"> </w:t>
      </w:r>
      <w:r w:rsidR="00EA6816" w:rsidRPr="00F26137">
        <w:rPr>
          <w:sz w:val="24"/>
          <w:szCs w:val="24"/>
          <w:lang w:val="ro-RO"/>
        </w:rPr>
        <w:t>paragraf</w:t>
      </w:r>
      <w:r w:rsidRPr="00F26137">
        <w:rPr>
          <w:sz w:val="24"/>
          <w:szCs w:val="24"/>
          <w:lang w:val="ro-RO"/>
        </w:rPr>
        <w:tab/>
      </w:r>
      <w:r w:rsidR="00742D2D" w:rsidRPr="00F26137">
        <w:rPr>
          <w:sz w:val="24"/>
          <w:szCs w:val="24"/>
          <w:lang w:val="ro-RO"/>
        </w:rPr>
        <w:t>Se înlocuiește</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AE0E0F" w:rsidRPr="00F26137">
        <w:rPr>
          <w:sz w:val="24"/>
          <w:szCs w:val="24"/>
          <w:lang w:val="ro-RO"/>
        </w:rPr>
        <w:t xml:space="preserve">compartimentul </w:t>
      </w:r>
      <w:r w:rsidRPr="00F26137">
        <w:rPr>
          <w:sz w:val="24"/>
          <w:szCs w:val="24"/>
          <w:lang w:val="ro-RO"/>
        </w:rPr>
        <w:t>ma</w:t>
      </w:r>
      <w:r w:rsidR="00AE0E0F" w:rsidRPr="00F26137">
        <w:rPr>
          <w:sz w:val="24"/>
          <w:szCs w:val="24"/>
          <w:lang w:val="ro-RO"/>
        </w:rPr>
        <w:t>șinilor</w:t>
      </w:r>
      <w:r w:rsidRPr="00F26137">
        <w:rPr>
          <w:sz w:val="24"/>
          <w:szCs w:val="24"/>
          <w:lang w:val="ro-RO"/>
        </w:rPr>
        <w:t xml:space="preserve"> principale </w:t>
      </w:r>
      <w:r w:rsidR="00903270" w:rsidRPr="00F26137">
        <w:rPr>
          <w:sz w:val="24"/>
          <w:szCs w:val="24"/>
          <w:lang w:val="ro-RO"/>
        </w:rPr>
        <w:t>” cu ”</w:t>
      </w:r>
      <w:r w:rsidRPr="00F26137">
        <w:rPr>
          <w:sz w:val="24"/>
          <w:szCs w:val="24"/>
          <w:lang w:val="ro-RO"/>
        </w:rPr>
        <w:t> </w:t>
      </w:r>
      <w:r w:rsidR="00AE0E0F" w:rsidRPr="00F26137">
        <w:rPr>
          <w:sz w:val="24"/>
          <w:szCs w:val="24"/>
          <w:lang w:val="ro-RO"/>
        </w:rPr>
        <w:t>încăperea</w:t>
      </w:r>
      <w:r w:rsidRPr="00F26137">
        <w:rPr>
          <w:sz w:val="24"/>
          <w:szCs w:val="24"/>
          <w:lang w:val="ro-RO"/>
        </w:rPr>
        <w:t xml:space="preserve"> ma</w:t>
      </w:r>
      <w:r w:rsidR="00AE0E0F" w:rsidRPr="00F26137">
        <w:rPr>
          <w:sz w:val="24"/>
          <w:szCs w:val="24"/>
          <w:lang w:val="ro-RO"/>
        </w:rPr>
        <w:t>șinilor</w:t>
      </w:r>
      <w:r w:rsidRPr="00F26137">
        <w:rPr>
          <w:sz w:val="24"/>
          <w:szCs w:val="24"/>
          <w:lang w:val="ro-RO"/>
        </w:rPr>
        <w:t xml:space="preserve"> principale </w:t>
      </w:r>
      <w:r w:rsidR="00742D2D" w:rsidRPr="00F26137">
        <w:rPr>
          <w:sz w:val="24"/>
          <w:szCs w:val="24"/>
          <w:lang w:val="ro-RO"/>
        </w:rPr>
        <w:t>”</w:t>
      </w:r>
      <w:r w:rsidRPr="00F26137">
        <w:rPr>
          <w:sz w:val="24"/>
          <w:szCs w:val="24"/>
          <w:lang w:val="ro-RO"/>
        </w:rPr>
        <w:t>.</w:t>
      </w:r>
    </w:p>
    <w:p w14:paraId="744FEA1C" w14:textId="77777777" w:rsidR="00174AB2" w:rsidRPr="00F26137" w:rsidRDefault="00174AB2" w:rsidP="00F26137">
      <w:pPr>
        <w:pStyle w:val="SingleTxtG"/>
        <w:tabs>
          <w:tab w:val="clear" w:pos="1701"/>
          <w:tab w:val="clear" w:pos="2268"/>
          <w:tab w:val="clear" w:pos="2835"/>
        </w:tabs>
        <w:spacing w:after="0" w:line="240" w:lineRule="auto"/>
        <w:ind w:left="2268" w:right="1133" w:hanging="1134"/>
        <w:rPr>
          <w:sz w:val="24"/>
          <w:szCs w:val="24"/>
          <w:lang w:val="ro-RO"/>
        </w:rPr>
      </w:pPr>
    </w:p>
    <w:p w14:paraId="6269235F" w14:textId="577DEFCE" w:rsidR="005E7850" w:rsidRDefault="005E7850" w:rsidP="00F26137">
      <w:pPr>
        <w:pStyle w:val="SingleTxtG"/>
        <w:tabs>
          <w:tab w:val="clear" w:pos="1701"/>
          <w:tab w:val="clear" w:pos="2268"/>
          <w:tab w:val="clear" w:pos="2835"/>
        </w:tabs>
        <w:spacing w:after="0" w:line="240" w:lineRule="auto"/>
        <w:ind w:left="2268" w:right="1133" w:hanging="1134"/>
        <w:rPr>
          <w:rFonts w:asciiTheme="majorBidi" w:hAnsiTheme="majorBidi" w:cstheme="majorBidi"/>
          <w:sz w:val="24"/>
          <w:szCs w:val="24"/>
          <w:lang w:val="ro-RO"/>
        </w:rPr>
      </w:pPr>
      <w:r w:rsidRPr="00F26137">
        <w:rPr>
          <w:sz w:val="24"/>
          <w:szCs w:val="24"/>
          <w:lang w:val="ro-RO"/>
        </w:rPr>
        <w:t xml:space="preserve">9.3.2.17.7 </w:t>
      </w:r>
      <w:r w:rsidR="00AE0E0F" w:rsidRPr="00F26137">
        <w:rPr>
          <w:sz w:val="24"/>
          <w:szCs w:val="24"/>
          <w:lang w:val="ro-RO"/>
        </w:rPr>
        <w:t>și</w:t>
      </w:r>
      <w:r w:rsidRPr="00F26137">
        <w:rPr>
          <w:sz w:val="24"/>
          <w:szCs w:val="24"/>
          <w:lang w:val="ro-RO"/>
        </w:rPr>
        <w:t xml:space="preserve"> 9.3.3.17.7</w:t>
      </w:r>
      <w:r w:rsidRPr="00F26137">
        <w:rPr>
          <w:bCs/>
          <w:sz w:val="24"/>
          <w:szCs w:val="24"/>
          <w:lang w:val="ro-RO"/>
        </w:rPr>
        <w:tab/>
      </w:r>
      <w:r w:rsidR="00AE0E0F" w:rsidRPr="00F26137">
        <w:rPr>
          <w:rFonts w:asciiTheme="majorBidi" w:hAnsiTheme="majorBidi" w:cstheme="majorBidi"/>
          <w:sz w:val="24"/>
          <w:szCs w:val="24"/>
          <w:lang w:val="ro-RO"/>
        </w:rPr>
        <w:t>în loc</w:t>
      </w:r>
      <w:r w:rsidRPr="00F26137">
        <w:rPr>
          <w:sz w:val="24"/>
          <w:szCs w:val="24"/>
          <w:lang w:val="ro-RO"/>
        </w:rPr>
        <w:t xml:space="preserve"> de </w:t>
      </w:r>
      <w:r w:rsidR="00742D2D" w:rsidRPr="00F26137">
        <w:rPr>
          <w:sz w:val="24"/>
          <w:szCs w:val="24"/>
          <w:lang w:val="ro-RO"/>
        </w:rPr>
        <w:t>“</w:t>
      </w:r>
      <w:r w:rsidRPr="00F26137">
        <w:rPr>
          <w:sz w:val="24"/>
          <w:szCs w:val="24"/>
          <w:lang w:val="ro-RO"/>
        </w:rPr>
        <w:t> </w:t>
      </w:r>
      <w:r w:rsidR="005F62D3" w:rsidRPr="00F26137">
        <w:rPr>
          <w:sz w:val="24"/>
          <w:szCs w:val="24"/>
          <w:lang w:val="ro-RO"/>
        </w:rPr>
        <w:t>compartimentul</w:t>
      </w:r>
      <w:r w:rsidRPr="00F26137">
        <w:rPr>
          <w:sz w:val="24"/>
          <w:szCs w:val="24"/>
          <w:lang w:val="ro-RO"/>
        </w:rPr>
        <w:t xml:space="preserve"> </w:t>
      </w:r>
      <w:r w:rsidR="0028147C" w:rsidRPr="00F26137">
        <w:rPr>
          <w:sz w:val="24"/>
          <w:szCs w:val="24"/>
          <w:lang w:val="ro-RO"/>
        </w:rPr>
        <w:t>pompe</w:t>
      </w:r>
      <w:r w:rsidR="005F62D3" w:rsidRPr="00F26137">
        <w:rPr>
          <w:sz w:val="24"/>
          <w:szCs w:val="24"/>
          <w:lang w:val="ro-RO"/>
        </w:rPr>
        <w:t>lor</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5F62D3" w:rsidRPr="00F26137">
        <w:rPr>
          <w:sz w:val="24"/>
          <w:szCs w:val="24"/>
          <w:lang w:val="ro-RO"/>
        </w:rPr>
        <w:t>se citește</w:t>
      </w:r>
      <w:r w:rsidRPr="00F26137">
        <w:rPr>
          <w:sz w:val="24"/>
          <w:szCs w:val="24"/>
          <w:lang w:val="ro-RO"/>
        </w:rPr>
        <w:t xml:space="preserve"> </w:t>
      </w:r>
      <w:r w:rsidR="00742D2D" w:rsidRPr="00F26137">
        <w:rPr>
          <w:sz w:val="24"/>
          <w:szCs w:val="24"/>
          <w:lang w:val="ro-RO"/>
        </w:rPr>
        <w:t>“</w:t>
      </w:r>
      <w:r w:rsidRPr="00F26137">
        <w:rPr>
          <w:sz w:val="24"/>
          <w:szCs w:val="24"/>
          <w:lang w:val="ro-RO"/>
        </w:rPr>
        <w:t> </w:t>
      </w:r>
      <w:r w:rsidR="00DB405F" w:rsidRPr="00F26137">
        <w:rPr>
          <w:sz w:val="24"/>
          <w:szCs w:val="24"/>
          <w:lang w:val="ro-RO"/>
        </w:rPr>
        <w:t>încăperea pompelor</w:t>
      </w:r>
      <w:r w:rsidRPr="00F26137">
        <w:rPr>
          <w:sz w:val="24"/>
          <w:szCs w:val="24"/>
          <w:lang w:val="ro-RO"/>
        </w:rPr>
        <w:t> </w:t>
      </w:r>
      <w:r w:rsidR="00742D2D" w:rsidRPr="00F26137">
        <w:rPr>
          <w:sz w:val="24"/>
          <w:szCs w:val="24"/>
          <w:lang w:val="ro-RO"/>
        </w:rPr>
        <w:t>”</w:t>
      </w:r>
      <w:r w:rsidRPr="00F26137">
        <w:rPr>
          <w:sz w:val="24"/>
          <w:szCs w:val="24"/>
          <w:lang w:val="ro-RO"/>
        </w:rPr>
        <w:t xml:space="preserve"> (</w:t>
      </w:r>
      <w:r w:rsidR="00903270" w:rsidRPr="00F26137">
        <w:rPr>
          <w:sz w:val="24"/>
          <w:szCs w:val="24"/>
          <w:lang w:val="ro-RO"/>
        </w:rPr>
        <w:t>de două ori</w:t>
      </w:r>
      <w:r w:rsidRPr="00F26137">
        <w:rPr>
          <w:sz w:val="24"/>
          <w:szCs w:val="24"/>
          <w:lang w:val="ro-RO"/>
        </w:rPr>
        <w:t>)</w:t>
      </w:r>
      <w:r w:rsidRPr="00F26137">
        <w:rPr>
          <w:rFonts w:asciiTheme="majorBidi" w:hAnsiTheme="majorBidi" w:cstheme="majorBidi"/>
          <w:sz w:val="24"/>
          <w:szCs w:val="24"/>
          <w:lang w:val="ro-RO"/>
        </w:rPr>
        <w:t>.</w:t>
      </w:r>
    </w:p>
    <w:p w14:paraId="6C559A6E" w14:textId="77777777" w:rsidR="00707BA1" w:rsidRPr="00F26137" w:rsidRDefault="00707BA1" w:rsidP="00F26137">
      <w:pPr>
        <w:pStyle w:val="SingleTxtG"/>
        <w:tabs>
          <w:tab w:val="clear" w:pos="1701"/>
          <w:tab w:val="clear" w:pos="2268"/>
          <w:tab w:val="clear" w:pos="2835"/>
        </w:tabs>
        <w:spacing w:after="0" w:line="240" w:lineRule="auto"/>
        <w:ind w:left="2268" w:right="1133" w:hanging="1134"/>
        <w:rPr>
          <w:rFonts w:asciiTheme="majorBidi" w:hAnsiTheme="majorBidi" w:cstheme="majorBidi"/>
          <w:sz w:val="24"/>
          <w:szCs w:val="24"/>
          <w:lang w:val="ro-RO"/>
        </w:rPr>
      </w:pPr>
    </w:p>
    <w:p w14:paraId="06A3110F" w14:textId="34940E53" w:rsidR="00F97EEF" w:rsidRDefault="00F97EEF" w:rsidP="00F26137">
      <w:pPr>
        <w:pStyle w:val="SingleTxtG"/>
        <w:tabs>
          <w:tab w:val="clear" w:pos="1701"/>
          <w:tab w:val="clear" w:pos="2268"/>
          <w:tab w:val="clear" w:pos="2835"/>
        </w:tabs>
        <w:spacing w:after="0" w:line="240" w:lineRule="auto"/>
        <w:ind w:left="2268" w:right="850" w:hanging="1134"/>
        <w:rPr>
          <w:sz w:val="24"/>
          <w:szCs w:val="24"/>
          <w:lang w:val="ro-RO"/>
        </w:rPr>
      </w:pPr>
      <w:r w:rsidRPr="00F26137">
        <w:rPr>
          <w:sz w:val="24"/>
          <w:szCs w:val="24"/>
          <w:lang w:val="ro-RO"/>
        </w:rPr>
        <w:t>9.3.2.22.4 b), pr</w:t>
      </w:r>
      <w:r w:rsidR="005F62D3" w:rsidRPr="00F26137">
        <w:rPr>
          <w:sz w:val="24"/>
          <w:szCs w:val="24"/>
          <w:lang w:val="ro-RO"/>
        </w:rPr>
        <w:t xml:space="preserve">ima liniuță </w:t>
      </w:r>
      <w:r w:rsidRPr="00F26137">
        <w:rPr>
          <w:sz w:val="24"/>
          <w:szCs w:val="24"/>
          <w:lang w:val="ro-RO"/>
        </w:rPr>
        <w:tab/>
      </w:r>
      <w:r w:rsidR="00EA6816" w:rsidRPr="00F26137">
        <w:rPr>
          <w:sz w:val="24"/>
          <w:szCs w:val="24"/>
          <w:lang w:val="ro-RO"/>
        </w:rPr>
        <w:t>Se modifică</w:t>
      </w:r>
      <w:r w:rsidRPr="00F26137">
        <w:rPr>
          <w:sz w:val="24"/>
          <w:szCs w:val="24"/>
          <w:lang w:val="ro-RO"/>
        </w:rPr>
        <w:t xml:space="preserve"> </w:t>
      </w:r>
      <w:r w:rsidR="00043D54" w:rsidRPr="00F26137">
        <w:rPr>
          <w:sz w:val="24"/>
          <w:szCs w:val="24"/>
          <w:lang w:val="ro-RO"/>
        </w:rPr>
        <w:t>după cum urmează</w:t>
      </w:r>
      <w:r w:rsidRPr="00F26137">
        <w:rPr>
          <w:sz w:val="24"/>
          <w:szCs w:val="24"/>
          <w:lang w:val="ro-RO"/>
        </w:rPr>
        <w:t xml:space="preserve"> :</w:t>
      </w:r>
    </w:p>
    <w:p w14:paraId="7B2D890B" w14:textId="77777777" w:rsidR="00707BA1" w:rsidRPr="00F26137" w:rsidRDefault="00707BA1" w:rsidP="00F26137">
      <w:pPr>
        <w:pStyle w:val="SingleTxtG"/>
        <w:tabs>
          <w:tab w:val="clear" w:pos="1701"/>
          <w:tab w:val="clear" w:pos="2268"/>
          <w:tab w:val="clear" w:pos="2835"/>
        </w:tabs>
        <w:spacing w:after="0" w:line="240" w:lineRule="auto"/>
        <w:ind w:left="2268" w:right="850" w:hanging="1134"/>
        <w:rPr>
          <w:sz w:val="24"/>
          <w:szCs w:val="24"/>
          <w:lang w:val="ro-RO"/>
        </w:rPr>
      </w:pPr>
    </w:p>
    <w:p w14:paraId="7A9DFF59" w14:textId="4B3B59BD" w:rsidR="005F62D3" w:rsidRDefault="005F62D3" w:rsidP="00F26137">
      <w:pPr>
        <w:pStyle w:val="SingleTxtG"/>
        <w:spacing w:after="0" w:line="240" w:lineRule="auto"/>
        <w:rPr>
          <w:sz w:val="24"/>
          <w:szCs w:val="24"/>
          <w:lang w:val="ro-RO"/>
        </w:rPr>
      </w:pPr>
      <w:r w:rsidRPr="00F26137">
        <w:rPr>
          <w:sz w:val="24"/>
          <w:szCs w:val="24"/>
          <w:lang w:val="ro-RO"/>
        </w:rPr>
        <w:t>“ - Conducta de evacuare a gazelor de la racordul fiecărei cisterne de marfă trebuie sa fie echipat</w:t>
      </w:r>
      <w:r w:rsidR="00707BA1">
        <w:rPr>
          <w:sz w:val="24"/>
          <w:szCs w:val="24"/>
          <w:lang w:val="ro-RO"/>
        </w:rPr>
        <w:t>ă</w:t>
      </w:r>
      <w:r w:rsidRPr="00F26137">
        <w:rPr>
          <w:sz w:val="24"/>
          <w:szCs w:val="24"/>
          <w:lang w:val="ro-RO"/>
        </w:rPr>
        <w:t xml:space="preserve"> cu un opritor de flăcări rezistent la o detonare iar supapa de depresiune trebuie să fie echipată cu un opritor de flăcări rezistent la deflagra</w:t>
      </w:r>
      <w:r w:rsidR="00707BA1">
        <w:rPr>
          <w:sz w:val="24"/>
          <w:szCs w:val="24"/>
          <w:lang w:val="ro-RO"/>
        </w:rPr>
        <w:t>ț</w:t>
      </w:r>
      <w:r w:rsidRPr="00F26137">
        <w:rPr>
          <w:sz w:val="24"/>
          <w:szCs w:val="24"/>
          <w:lang w:val="ro-RO"/>
        </w:rPr>
        <w:t>ie; și „.</w:t>
      </w:r>
    </w:p>
    <w:p w14:paraId="243E9FE6" w14:textId="77777777" w:rsidR="00707BA1" w:rsidRPr="00F26137" w:rsidRDefault="00707BA1" w:rsidP="00F26137">
      <w:pPr>
        <w:pStyle w:val="SingleTxtG"/>
        <w:spacing w:after="0" w:line="240" w:lineRule="auto"/>
        <w:rPr>
          <w:sz w:val="24"/>
          <w:szCs w:val="24"/>
          <w:lang w:val="ro-RO"/>
        </w:rPr>
      </w:pPr>
    </w:p>
    <w:p w14:paraId="7F2743AE" w14:textId="7F99E1AE" w:rsidR="005F62D3" w:rsidRDefault="005F62D3" w:rsidP="00F26137">
      <w:pPr>
        <w:pStyle w:val="SingleTxtG"/>
        <w:spacing w:after="0" w:line="240" w:lineRule="auto"/>
        <w:rPr>
          <w:sz w:val="24"/>
          <w:szCs w:val="24"/>
          <w:lang w:val="ro-RO"/>
        </w:rPr>
      </w:pPr>
      <w:r w:rsidRPr="00F26137">
        <w:rPr>
          <w:sz w:val="24"/>
          <w:szCs w:val="24"/>
          <w:lang w:val="ro-RO"/>
        </w:rPr>
        <w:t>9.3.3.61 La sfârșit, se adaugă fraz</w:t>
      </w:r>
      <w:r w:rsidR="00707BA1">
        <w:rPr>
          <w:sz w:val="24"/>
          <w:szCs w:val="24"/>
          <w:lang w:val="ro-RO"/>
        </w:rPr>
        <w:t>a</w:t>
      </w:r>
      <w:r w:rsidRPr="00F26137">
        <w:rPr>
          <w:sz w:val="24"/>
          <w:szCs w:val="24"/>
          <w:lang w:val="ro-RO"/>
        </w:rPr>
        <w:t xml:space="preserve"> următoare: „Dacă o </w:t>
      </w:r>
      <w:proofErr w:type="spellStart"/>
      <w:r w:rsidRPr="00F26137">
        <w:rPr>
          <w:sz w:val="24"/>
          <w:szCs w:val="24"/>
          <w:lang w:val="ro-RO"/>
        </w:rPr>
        <w:t>barjă</w:t>
      </w:r>
      <w:proofErr w:type="spellEnd"/>
      <w:r w:rsidRPr="00F26137">
        <w:rPr>
          <w:sz w:val="24"/>
          <w:szCs w:val="24"/>
          <w:lang w:val="ro-RO"/>
        </w:rPr>
        <w:t xml:space="preserve"> de împingere fără echipaj nu este echipată cu duș și instalația de clătire a ochilor și a feței prescrisă la 9.3.3.60, lista substanțelor cuprinse la 1.16.1.2.5 nu trebuie să includă nicio substanță pentru care pericolul 8 este indicat în coloana (5) a Tabelul C </w:t>
      </w:r>
      <w:r w:rsidR="009C06BB">
        <w:rPr>
          <w:sz w:val="24"/>
          <w:szCs w:val="24"/>
          <w:lang w:val="ro-RO"/>
        </w:rPr>
        <w:t>de la Capitolul</w:t>
      </w:r>
      <w:r w:rsidRPr="00F26137">
        <w:rPr>
          <w:sz w:val="24"/>
          <w:szCs w:val="24"/>
          <w:lang w:val="ro-RO"/>
        </w:rPr>
        <w:t xml:space="preserve"> 3.2. ”.</w:t>
      </w:r>
    </w:p>
    <w:p w14:paraId="70B8B11D" w14:textId="77777777" w:rsidR="00707BA1" w:rsidRPr="00F26137" w:rsidRDefault="00707BA1" w:rsidP="00F26137">
      <w:pPr>
        <w:pStyle w:val="SingleTxtG"/>
        <w:spacing w:after="0" w:line="240" w:lineRule="auto"/>
        <w:rPr>
          <w:sz w:val="24"/>
          <w:szCs w:val="24"/>
          <w:lang w:val="ro-RO"/>
        </w:rPr>
      </w:pPr>
    </w:p>
    <w:p w14:paraId="3B433CC2" w14:textId="7F4AADDD" w:rsidR="00AF360F" w:rsidRDefault="00AF360F" w:rsidP="00F26137">
      <w:pPr>
        <w:pStyle w:val="SingleTxtG"/>
        <w:tabs>
          <w:tab w:val="clear" w:pos="1701"/>
          <w:tab w:val="clear" w:pos="2268"/>
          <w:tab w:val="clear" w:pos="2835"/>
        </w:tabs>
        <w:spacing w:after="0" w:line="240" w:lineRule="auto"/>
        <w:ind w:left="2268" w:right="850" w:hanging="1134"/>
        <w:rPr>
          <w:sz w:val="24"/>
          <w:szCs w:val="24"/>
          <w:lang w:val="ro-RO"/>
        </w:rPr>
      </w:pPr>
      <w:r w:rsidRPr="00F26137">
        <w:rPr>
          <w:sz w:val="24"/>
          <w:szCs w:val="24"/>
          <w:lang w:val="ro-RO"/>
        </w:rPr>
        <w:lastRenderedPageBreak/>
        <w:t xml:space="preserve">9.3.2.62 </w:t>
      </w:r>
      <w:r w:rsidR="00707BA1">
        <w:rPr>
          <w:sz w:val="24"/>
          <w:szCs w:val="24"/>
          <w:lang w:val="ro-RO"/>
        </w:rPr>
        <w:t>și</w:t>
      </w:r>
      <w:r w:rsidRPr="00F26137">
        <w:rPr>
          <w:sz w:val="24"/>
          <w:szCs w:val="24"/>
          <w:lang w:val="ro-RO"/>
        </w:rPr>
        <w:t xml:space="preserve"> 9.3.3.62</w:t>
      </w:r>
      <w:r w:rsidRPr="00F26137">
        <w:rPr>
          <w:sz w:val="24"/>
          <w:szCs w:val="24"/>
          <w:lang w:val="ro-RO"/>
        </w:rPr>
        <w:tab/>
      </w:r>
      <w:r w:rsidR="00EA6816" w:rsidRPr="00F26137">
        <w:rPr>
          <w:sz w:val="24"/>
          <w:szCs w:val="24"/>
          <w:lang w:val="ro-RO"/>
        </w:rPr>
        <w:t>Se modifică</w:t>
      </w:r>
      <w:r w:rsidRPr="00F26137">
        <w:rPr>
          <w:sz w:val="24"/>
          <w:szCs w:val="24"/>
          <w:lang w:val="ro-RO"/>
        </w:rPr>
        <w:t xml:space="preserve"> </w:t>
      </w:r>
      <w:r w:rsidR="00043D54" w:rsidRPr="00F26137">
        <w:rPr>
          <w:rFonts w:eastAsia="SimSun"/>
          <w:sz w:val="24"/>
          <w:szCs w:val="24"/>
          <w:lang w:val="ro-RO" w:eastAsia="zh-CN"/>
        </w:rPr>
        <w:t>după cum urmează</w:t>
      </w:r>
      <w:r w:rsidRPr="00F26137">
        <w:rPr>
          <w:sz w:val="24"/>
          <w:szCs w:val="24"/>
          <w:lang w:val="ro-RO"/>
        </w:rPr>
        <w:t> :</w:t>
      </w:r>
    </w:p>
    <w:p w14:paraId="79CEE6CE" w14:textId="77777777" w:rsidR="00707BA1" w:rsidRPr="00F26137" w:rsidRDefault="00707BA1" w:rsidP="00F26137">
      <w:pPr>
        <w:pStyle w:val="SingleTxtG"/>
        <w:tabs>
          <w:tab w:val="clear" w:pos="1701"/>
          <w:tab w:val="clear" w:pos="2268"/>
          <w:tab w:val="clear" w:pos="2835"/>
        </w:tabs>
        <w:spacing w:after="0" w:line="240" w:lineRule="auto"/>
        <w:ind w:left="2268" w:right="850" w:hanging="1134"/>
        <w:rPr>
          <w:sz w:val="24"/>
          <w:szCs w:val="24"/>
          <w:lang w:val="ro-RO"/>
        </w:rPr>
      </w:pPr>
    </w:p>
    <w:p w14:paraId="1D7EB53F" w14:textId="249BF287" w:rsidR="00AF360F" w:rsidRDefault="00742D2D" w:rsidP="00F26137">
      <w:pPr>
        <w:pStyle w:val="SingleTxtG"/>
        <w:spacing w:after="0" w:line="240" w:lineRule="auto"/>
        <w:rPr>
          <w:sz w:val="24"/>
          <w:szCs w:val="24"/>
          <w:lang w:val="ro-RO"/>
        </w:rPr>
      </w:pPr>
      <w:r w:rsidRPr="00F26137">
        <w:rPr>
          <w:sz w:val="24"/>
          <w:szCs w:val="24"/>
          <w:lang w:val="ro-RO"/>
        </w:rPr>
        <w:t>“</w:t>
      </w:r>
      <w:r w:rsidR="00AF360F" w:rsidRPr="00F26137">
        <w:rPr>
          <w:sz w:val="24"/>
          <w:szCs w:val="24"/>
          <w:lang w:val="ro-RO"/>
        </w:rPr>
        <w:t> 9.3.x.62</w:t>
      </w:r>
      <w:r w:rsidR="00AF360F" w:rsidRPr="00F26137">
        <w:rPr>
          <w:sz w:val="24"/>
          <w:szCs w:val="24"/>
          <w:lang w:val="ro-RO"/>
        </w:rPr>
        <w:tab/>
      </w:r>
      <w:r w:rsidR="00EA6816" w:rsidRPr="00F26137">
        <w:rPr>
          <w:sz w:val="24"/>
          <w:szCs w:val="24"/>
          <w:lang w:val="ro-RO"/>
        </w:rPr>
        <w:t>Supapa</w:t>
      </w:r>
      <w:r w:rsidR="00AF360F" w:rsidRPr="00F26137">
        <w:rPr>
          <w:sz w:val="24"/>
          <w:szCs w:val="24"/>
          <w:lang w:val="ro-RO"/>
        </w:rPr>
        <w:t xml:space="preserve"> de </w:t>
      </w:r>
      <w:r w:rsidRPr="00F26137">
        <w:rPr>
          <w:sz w:val="24"/>
          <w:szCs w:val="24"/>
          <w:lang w:val="ro-RO"/>
        </w:rPr>
        <w:t>depresiune</w:t>
      </w:r>
      <w:r w:rsidR="00AF360F" w:rsidRPr="00F26137">
        <w:rPr>
          <w:sz w:val="24"/>
          <w:szCs w:val="24"/>
          <w:lang w:val="ro-RO"/>
        </w:rPr>
        <w:t xml:space="preserve"> supl</w:t>
      </w:r>
      <w:r w:rsidR="005F62D3" w:rsidRPr="00F26137">
        <w:rPr>
          <w:sz w:val="24"/>
          <w:szCs w:val="24"/>
          <w:lang w:val="ro-RO"/>
        </w:rPr>
        <w:t>i</w:t>
      </w:r>
      <w:r w:rsidR="00AF360F" w:rsidRPr="00F26137">
        <w:rPr>
          <w:sz w:val="24"/>
          <w:szCs w:val="24"/>
          <w:lang w:val="ro-RO"/>
        </w:rPr>
        <w:t>menta</w:t>
      </w:r>
      <w:r w:rsidR="005F62D3" w:rsidRPr="00F26137">
        <w:rPr>
          <w:sz w:val="24"/>
          <w:szCs w:val="24"/>
          <w:lang w:val="ro-RO"/>
        </w:rPr>
        <w:t>ră</w:t>
      </w:r>
      <w:r w:rsidR="00AF360F" w:rsidRPr="00F26137">
        <w:rPr>
          <w:sz w:val="24"/>
          <w:szCs w:val="24"/>
          <w:lang w:val="ro-RO"/>
        </w:rPr>
        <w:t xml:space="preserve"> </w:t>
      </w:r>
      <w:r w:rsidR="00030E84" w:rsidRPr="00F26137">
        <w:rPr>
          <w:sz w:val="24"/>
          <w:szCs w:val="24"/>
          <w:lang w:val="ro-RO"/>
        </w:rPr>
        <w:t>pentru</w:t>
      </w:r>
      <w:r w:rsidR="00AF360F" w:rsidRPr="00F26137">
        <w:rPr>
          <w:sz w:val="24"/>
          <w:szCs w:val="24"/>
          <w:lang w:val="ro-RO"/>
        </w:rPr>
        <w:t xml:space="preserve"> </w:t>
      </w:r>
      <w:r w:rsidR="00AB14D1" w:rsidRPr="00F26137">
        <w:rPr>
          <w:sz w:val="24"/>
          <w:szCs w:val="24"/>
          <w:lang w:val="ro-RO"/>
        </w:rPr>
        <w:t>degazare</w:t>
      </w:r>
      <w:r w:rsidR="00AF360F" w:rsidRPr="00F26137">
        <w:rPr>
          <w:sz w:val="24"/>
          <w:szCs w:val="24"/>
          <w:lang w:val="ro-RO"/>
        </w:rPr>
        <w:t xml:space="preserve"> </w:t>
      </w:r>
      <w:r w:rsidR="005F62D3" w:rsidRPr="00F26137">
        <w:rPr>
          <w:sz w:val="24"/>
          <w:szCs w:val="24"/>
          <w:lang w:val="ro-RO"/>
        </w:rPr>
        <w:t>într-o</w:t>
      </w:r>
      <w:r w:rsidR="00AF360F" w:rsidRPr="00F26137">
        <w:rPr>
          <w:sz w:val="24"/>
          <w:szCs w:val="24"/>
          <w:lang w:val="ro-RO"/>
        </w:rPr>
        <w:t xml:space="preserve"> sta</w:t>
      </w:r>
      <w:r w:rsidR="005F62D3" w:rsidRPr="00F26137">
        <w:rPr>
          <w:sz w:val="24"/>
          <w:szCs w:val="24"/>
          <w:lang w:val="ro-RO"/>
        </w:rPr>
        <w:t>ție</w:t>
      </w:r>
      <w:r w:rsidR="00AF360F" w:rsidRPr="00F26137">
        <w:rPr>
          <w:sz w:val="24"/>
          <w:szCs w:val="24"/>
          <w:lang w:val="ro-RO"/>
        </w:rPr>
        <w:t xml:space="preserve"> de r</w:t>
      </w:r>
      <w:r w:rsidR="005F62D3" w:rsidRPr="00F26137">
        <w:rPr>
          <w:sz w:val="24"/>
          <w:szCs w:val="24"/>
          <w:lang w:val="ro-RO"/>
        </w:rPr>
        <w:t>e</w:t>
      </w:r>
      <w:r w:rsidR="00AF360F" w:rsidRPr="00F26137">
        <w:rPr>
          <w:sz w:val="24"/>
          <w:szCs w:val="24"/>
          <w:lang w:val="ro-RO"/>
        </w:rPr>
        <w:t>cep</w:t>
      </w:r>
      <w:bookmarkStart w:id="45" w:name="_Hlk53046288"/>
      <w:bookmarkEnd w:id="45"/>
      <w:r w:rsidR="005F62D3" w:rsidRPr="00F26137">
        <w:rPr>
          <w:sz w:val="24"/>
          <w:szCs w:val="24"/>
          <w:lang w:val="ro-RO"/>
        </w:rPr>
        <w:t>ție.</w:t>
      </w:r>
    </w:p>
    <w:p w14:paraId="7B55DEFF" w14:textId="77777777" w:rsidR="00707BA1" w:rsidRPr="00F26137" w:rsidRDefault="00707BA1" w:rsidP="00F26137">
      <w:pPr>
        <w:pStyle w:val="SingleTxtG"/>
        <w:spacing w:after="0" w:line="240" w:lineRule="auto"/>
        <w:rPr>
          <w:sz w:val="24"/>
          <w:szCs w:val="24"/>
          <w:lang w:val="ro-RO"/>
        </w:rPr>
      </w:pPr>
    </w:p>
    <w:p w14:paraId="727C28AD" w14:textId="77777777" w:rsidR="00707BA1" w:rsidRDefault="005F62D3" w:rsidP="00F26137">
      <w:pPr>
        <w:pStyle w:val="SingleTxtG"/>
        <w:spacing w:after="0" w:line="240" w:lineRule="auto"/>
        <w:rPr>
          <w:sz w:val="24"/>
          <w:szCs w:val="24"/>
          <w:lang w:val="ro-RO"/>
        </w:rPr>
      </w:pPr>
      <w:r w:rsidRPr="00F26137">
        <w:rPr>
          <w:sz w:val="24"/>
          <w:szCs w:val="24"/>
          <w:lang w:val="ro-RO"/>
        </w:rPr>
        <w:t>Orificiul tubulaturii de încărcare și descărcare sau conducta de evacuare, utilizată în stațiile de recepție pentru a asigura o intrare a aerului ambiental pentru a preveni orice depășire a depresiunii maximale admisibile (</w:t>
      </w:r>
      <w:r w:rsidR="00963DF9">
        <w:rPr>
          <w:sz w:val="24"/>
          <w:szCs w:val="24"/>
          <w:lang w:val="ro-RO"/>
        </w:rPr>
        <w:t>a se vedea</w:t>
      </w:r>
      <w:r w:rsidRPr="00F26137">
        <w:rPr>
          <w:sz w:val="24"/>
          <w:szCs w:val="24"/>
          <w:lang w:val="ro-RO"/>
        </w:rPr>
        <w:t xml:space="preserve"> 7.2.3.7.2.3), trebuie să fie echipat cu un supapă de depresiune fixă ​​sau mobilă. </w:t>
      </w:r>
    </w:p>
    <w:p w14:paraId="564AFCC4" w14:textId="79834CC6" w:rsidR="005F62D3" w:rsidRDefault="005F62D3" w:rsidP="00F26137">
      <w:pPr>
        <w:pStyle w:val="SingleTxtG"/>
        <w:spacing w:after="0" w:line="240" w:lineRule="auto"/>
        <w:rPr>
          <w:sz w:val="24"/>
          <w:szCs w:val="24"/>
          <w:lang w:val="ro-RO"/>
        </w:rPr>
      </w:pPr>
      <w:r w:rsidRPr="00F26137">
        <w:rPr>
          <w:sz w:val="24"/>
          <w:szCs w:val="24"/>
          <w:lang w:val="ro-RO"/>
        </w:rPr>
        <w:t>Atunci când alimentarea aerului ambiental este asigurat</w:t>
      </w:r>
      <w:r w:rsidR="00707BA1">
        <w:rPr>
          <w:sz w:val="24"/>
          <w:szCs w:val="24"/>
          <w:lang w:val="ro-RO"/>
        </w:rPr>
        <w:t>ă</w:t>
      </w:r>
      <w:r w:rsidRPr="00F26137">
        <w:rPr>
          <w:sz w:val="24"/>
          <w:szCs w:val="24"/>
          <w:lang w:val="ro-RO"/>
        </w:rPr>
        <w:t xml:space="preserve"> prin intermediul unei tubulaturi a cărei extremități </w:t>
      </w:r>
      <w:r w:rsidR="006D444E" w:rsidRPr="00F26137">
        <w:rPr>
          <w:sz w:val="24"/>
          <w:szCs w:val="24"/>
          <w:lang w:val="ro-RO"/>
        </w:rPr>
        <w:t xml:space="preserve">se găsește </w:t>
      </w:r>
      <w:r w:rsidRPr="00F26137">
        <w:rPr>
          <w:sz w:val="24"/>
          <w:szCs w:val="24"/>
          <w:lang w:val="ro-RO"/>
        </w:rPr>
        <w:t xml:space="preserve">pe sol, </w:t>
      </w:r>
      <w:r w:rsidR="006D444E" w:rsidRPr="00F26137">
        <w:rPr>
          <w:sz w:val="24"/>
          <w:szCs w:val="24"/>
          <w:lang w:val="ro-RO"/>
        </w:rPr>
        <w:t xml:space="preserve">extremitatea </w:t>
      </w:r>
      <w:r w:rsidRPr="00F26137">
        <w:rPr>
          <w:sz w:val="24"/>
          <w:szCs w:val="24"/>
          <w:lang w:val="ro-RO"/>
        </w:rPr>
        <w:t>deschis</w:t>
      </w:r>
      <w:r w:rsidR="006D444E" w:rsidRPr="00F26137">
        <w:rPr>
          <w:sz w:val="24"/>
          <w:szCs w:val="24"/>
          <w:lang w:val="ro-RO"/>
        </w:rPr>
        <w:t>ă</w:t>
      </w:r>
      <w:r w:rsidRPr="00F26137">
        <w:rPr>
          <w:sz w:val="24"/>
          <w:szCs w:val="24"/>
          <w:lang w:val="ro-RO"/>
        </w:rPr>
        <w:t xml:space="preserve"> a </w:t>
      </w:r>
      <w:r w:rsidR="006D444E" w:rsidRPr="00F26137">
        <w:rPr>
          <w:sz w:val="24"/>
          <w:szCs w:val="24"/>
          <w:lang w:val="ro-RO"/>
        </w:rPr>
        <w:t>tubulaturii</w:t>
      </w:r>
      <w:r w:rsidRPr="00F26137">
        <w:rPr>
          <w:sz w:val="24"/>
          <w:szCs w:val="24"/>
          <w:lang w:val="ro-RO"/>
        </w:rPr>
        <w:t xml:space="preserve"> trebuie s</w:t>
      </w:r>
      <w:r w:rsidR="00707BA1">
        <w:rPr>
          <w:sz w:val="24"/>
          <w:szCs w:val="24"/>
          <w:lang w:val="ro-RO"/>
        </w:rPr>
        <w:t>ă</w:t>
      </w:r>
      <w:r w:rsidRPr="00F26137">
        <w:rPr>
          <w:sz w:val="24"/>
          <w:szCs w:val="24"/>
          <w:lang w:val="ro-RO"/>
        </w:rPr>
        <w:t xml:space="preserve"> fie echipat</w:t>
      </w:r>
      <w:r w:rsidR="006D444E" w:rsidRPr="00F26137">
        <w:rPr>
          <w:sz w:val="24"/>
          <w:szCs w:val="24"/>
          <w:lang w:val="ro-RO"/>
        </w:rPr>
        <w:t>ă</w:t>
      </w:r>
      <w:r w:rsidRPr="00F26137">
        <w:rPr>
          <w:sz w:val="24"/>
          <w:szCs w:val="24"/>
          <w:lang w:val="ro-RO"/>
        </w:rPr>
        <w:t xml:space="preserve"> cu acela</w:t>
      </w:r>
      <w:r w:rsidR="006D444E" w:rsidRPr="00F26137">
        <w:rPr>
          <w:sz w:val="24"/>
          <w:szCs w:val="24"/>
          <w:lang w:val="ro-RO"/>
        </w:rPr>
        <w:t>ș</w:t>
      </w:r>
      <w:r w:rsidRPr="00F26137">
        <w:rPr>
          <w:sz w:val="24"/>
          <w:szCs w:val="24"/>
          <w:lang w:val="ro-RO"/>
        </w:rPr>
        <w:t>i tip de supap</w:t>
      </w:r>
      <w:r w:rsidR="006D444E" w:rsidRPr="00F26137">
        <w:rPr>
          <w:sz w:val="24"/>
          <w:szCs w:val="24"/>
          <w:lang w:val="ro-RO"/>
        </w:rPr>
        <w:t>ă</w:t>
      </w:r>
      <w:r w:rsidRPr="00F26137">
        <w:rPr>
          <w:sz w:val="24"/>
          <w:szCs w:val="24"/>
          <w:lang w:val="ro-RO"/>
        </w:rPr>
        <w:t>.</w:t>
      </w:r>
    </w:p>
    <w:p w14:paraId="12D2E923" w14:textId="77777777" w:rsidR="00707BA1" w:rsidRPr="00F26137" w:rsidRDefault="00707BA1" w:rsidP="00F26137">
      <w:pPr>
        <w:pStyle w:val="SingleTxtG"/>
        <w:spacing w:after="0" w:line="240" w:lineRule="auto"/>
        <w:rPr>
          <w:sz w:val="24"/>
          <w:szCs w:val="24"/>
          <w:lang w:val="ro-RO"/>
        </w:rPr>
      </w:pPr>
    </w:p>
    <w:p w14:paraId="15CFC2F3" w14:textId="62074A7E" w:rsidR="005F62D3" w:rsidRDefault="005F62D3" w:rsidP="00F26137">
      <w:pPr>
        <w:pStyle w:val="SingleTxtG"/>
        <w:spacing w:after="0" w:line="240" w:lineRule="auto"/>
        <w:rPr>
          <w:sz w:val="24"/>
          <w:szCs w:val="24"/>
          <w:lang w:val="ro-RO"/>
        </w:rPr>
      </w:pPr>
      <w:r w:rsidRPr="00F26137">
        <w:rPr>
          <w:sz w:val="24"/>
          <w:szCs w:val="24"/>
          <w:lang w:val="ro-RO"/>
        </w:rPr>
        <w:t xml:space="preserve">Presiunea de declanșare a supapei de </w:t>
      </w:r>
      <w:bookmarkStart w:id="46" w:name="_Hlk176868824"/>
      <w:r w:rsidRPr="00F26137">
        <w:rPr>
          <w:sz w:val="24"/>
          <w:szCs w:val="24"/>
          <w:lang w:val="ro-RO"/>
        </w:rPr>
        <w:t>d</w:t>
      </w:r>
      <w:r w:rsidR="006D444E" w:rsidRPr="00F26137">
        <w:rPr>
          <w:sz w:val="24"/>
          <w:szCs w:val="24"/>
          <w:lang w:val="ro-RO"/>
        </w:rPr>
        <w:t>epresiune</w:t>
      </w:r>
      <w:bookmarkEnd w:id="46"/>
      <w:r w:rsidRPr="00F26137">
        <w:rPr>
          <w:sz w:val="24"/>
          <w:szCs w:val="24"/>
          <w:lang w:val="ro-RO"/>
        </w:rPr>
        <w:t xml:space="preserve"> suplimentară trebuie </w:t>
      </w:r>
      <w:r w:rsidR="006D444E" w:rsidRPr="00F26137">
        <w:rPr>
          <w:sz w:val="24"/>
          <w:szCs w:val="24"/>
          <w:lang w:val="ro-RO"/>
        </w:rPr>
        <w:t xml:space="preserve">să fie </w:t>
      </w:r>
      <w:r w:rsidRPr="00F26137">
        <w:rPr>
          <w:sz w:val="24"/>
          <w:szCs w:val="24"/>
          <w:lang w:val="ro-RO"/>
        </w:rPr>
        <w:t xml:space="preserve">reglată astfel încât, în condiții normale de funcționare, supapa de </w:t>
      </w:r>
      <w:r w:rsidR="006D444E" w:rsidRPr="00F26137">
        <w:rPr>
          <w:sz w:val="24"/>
          <w:szCs w:val="24"/>
          <w:lang w:val="ro-RO"/>
        </w:rPr>
        <w:t>depresiune</w:t>
      </w:r>
      <w:r w:rsidRPr="00F26137">
        <w:rPr>
          <w:sz w:val="24"/>
          <w:szCs w:val="24"/>
          <w:lang w:val="ro-RO"/>
        </w:rPr>
        <w:t xml:space="preserve"> prevăzută la 9.3.x.22.4 să nu fie activată în timpul degazării.</w:t>
      </w:r>
    </w:p>
    <w:p w14:paraId="589825C1" w14:textId="77777777" w:rsidR="00707BA1" w:rsidRPr="00F26137" w:rsidRDefault="00707BA1" w:rsidP="00F26137">
      <w:pPr>
        <w:pStyle w:val="SingleTxtG"/>
        <w:spacing w:after="0" w:line="240" w:lineRule="auto"/>
        <w:rPr>
          <w:sz w:val="24"/>
          <w:szCs w:val="24"/>
          <w:lang w:val="ro-RO"/>
        </w:rPr>
      </w:pPr>
    </w:p>
    <w:p w14:paraId="5E769AAC" w14:textId="64D65092" w:rsidR="005F62D3" w:rsidRDefault="006D444E" w:rsidP="00F26137">
      <w:pPr>
        <w:pStyle w:val="SingleTxtG"/>
        <w:spacing w:after="0" w:line="240" w:lineRule="auto"/>
        <w:rPr>
          <w:sz w:val="24"/>
          <w:szCs w:val="24"/>
          <w:lang w:val="ro-RO"/>
        </w:rPr>
      </w:pPr>
      <w:r w:rsidRPr="00F26137">
        <w:rPr>
          <w:sz w:val="24"/>
          <w:szCs w:val="24"/>
          <w:lang w:val="ro-RO"/>
        </w:rPr>
        <w:t>Dacă</w:t>
      </w:r>
      <w:r w:rsidR="005F62D3" w:rsidRPr="00F26137">
        <w:rPr>
          <w:sz w:val="24"/>
          <w:szCs w:val="24"/>
          <w:lang w:val="ro-RO"/>
        </w:rPr>
        <w:t xml:space="preserve"> lista de </w:t>
      </w:r>
      <w:r w:rsidRPr="00F26137">
        <w:rPr>
          <w:sz w:val="24"/>
          <w:szCs w:val="24"/>
          <w:lang w:val="ro-RO"/>
        </w:rPr>
        <w:t xml:space="preserve">substanțe </w:t>
      </w:r>
      <w:r w:rsidR="005F62D3" w:rsidRPr="00F26137">
        <w:rPr>
          <w:sz w:val="24"/>
          <w:szCs w:val="24"/>
          <w:lang w:val="ro-RO"/>
        </w:rPr>
        <w:t>a</w:t>
      </w:r>
      <w:r w:rsidRPr="00F26137">
        <w:rPr>
          <w:sz w:val="24"/>
          <w:szCs w:val="24"/>
          <w:lang w:val="ro-RO"/>
        </w:rPr>
        <w:t>le</w:t>
      </w:r>
      <w:r w:rsidR="005F62D3" w:rsidRPr="00F26137">
        <w:rPr>
          <w:sz w:val="24"/>
          <w:szCs w:val="24"/>
          <w:lang w:val="ro-RO"/>
        </w:rPr>
        <w:t xml:space="preserve"> </w:t>
      </w:r>
      <w:r w:rsidRPr="00F26137">
        <w:rPr>
          <w:sz w:val="24"/>
          <w:szCs w:val="24"/>
          <w:lang w:val="ro-RO"/>
        </w:rPr>
        <w:t>navei</w:t>
      </w:r>
      <w:r w:rsidR="005F62D3" w:rsidRPr="00F26137">
        <w:rPr>
          <w:sz w:val="24"/>
          <w:szCs w:val="24"/>
          <w:lang w:val="ro-RO"/>
        </w:rPr>
        <w:t xml:space="preserve"> conform 1.16.1.2.5 conține </w:t>
      </w:r>
      <w:r w:rsidRPr="00F26137">
        <w:rPr>
          <w:sz w:val="24"/>
          <w:szCs w:val="24"/>
          <w:lang w:val="ro-RO"/>
        </w:rPr>
        <w:t>substanțe</w:t>
      </w:r>
      <w:r w:rsidR="005F62D3" w:rsidRPr="00F26137">
        <w:rPr>
          <w:sz w:val="24"/>
          <w:szCs w:val="24"/>
          <w:lang w:val="ro-RO"/>
        </w:rPr>
        <w:t xml:space="preserve"> pentru care se cere protecție împotriva exploziilor la coloana (17) </w:t>
      </w:r>
      <w:r w:rsidRPr="00F26137">
        <w:rPr>
          <w:sz w:val="24"/>
          <w:szCs w:val="24"/>
          <w:lang w:val="ro-RO"/>
        </w:rPr>
        <w:t>a</w:t>
      </w:r>
      <w:r w:rsidR="005F62D3" w:rsidRPr="00F26137">
        <w:rPr>
          <w:sz w:val="24"/>
          <w:szCs w:val="24"/>
          <w:lang w:val="ro-RO"/>
        </w:rPr>
        <w:t xml:space="preserve"> Tabelul C d</w:t>
      </w:r>
      <w:r w:rsidRPr="00F26137">
        <w:rPr>
          <w:sz w:val="24"/>
          <w:szCs w:val="24"/>
          <w:lang w:val="ro-RO"/>
        </w:rPr>
        <w:t>e la</w:t>
      </w:r>
      <w:r w:rsidR="005F62D3" w:rsidRPr="00F26137">
        <w:rPr>
          <w:sz w:val="24"/>
          <w:szCs w:val="24"/>
          <w:lang w:val="ro-RO"/>
        </w:rPr>
        <w:t xml:space="preserve"> Capitolul 3.2, </w:t>
      </w:r>
      <w:r w:rsidRPr="00F26137">
        <w:rPr>
          <w:sz w:val="24"/>
          <w:szCs w:val="24"/>
          <w:lang w:val="ro-RO"/>
        </w:rPr>
        <w:t>supapa</w:t>
      </w:r>
      <w:r w:rsidR="005F62D3" w:rsidRPr="00F26137">
        <w:rPr>
          <w:sz w:val="24"/>
          <w:szCs w:val="24"/>
          <w:lang w:val="ro-RO"/>
        </w:rPr>
        <w:t xml:space="preserve"> trebuie să fie echipată cu un opritor de flăcări rezistent la </w:t>
      </w:r>
      <w:r w:rsidRPr="00F26137">
        <w:rPr>
          <w:sz w:val="24"/>
          <w:szCs w:val="24"/>
          <w:lang w:val="ro-RO"/>
        </w:rPr>
        <w:t>deflagrații</w:t>
      </w:r>
      <w:r w:rsidR="005F62D3" w:rsidRPr="00F26137">
        <w:rPr>
          <w:sz w:val="24"/>
          <w:szCs w:val="24"/>
          <w:lang w:val="ro-RO"/>
        </w:rPr>
        <w:t xml:space="preserve">. </w:t>
      </w:r>
      <w:r w:rsidRPr="00F26137">
        <w:rPr>
          <w:sz w:val="24"/>
          <w:szCs w:val="24"/>
          <w:lang w:val="ro-RO"/>
        </w:rPr>
        <w:t>Atunci c</w:t>
      </w:r>
      <w:r w:rsidR="005F62D3" w:rsidRPr="00F26137">
        <w:rPr>
          <w:sz w:val="24"/>
          <w:szCs w:val="24"/>
          <w:lang w:val="ro-RO"/>
        </w:rPr>
        <w:t xml:space="preserve">ând </w:t>
      </w:r>
      <w:r w:rsidRPr="00F26137">
        <w:rPr>
          <w:sz w:val="24"/>
          <w:szCs w:val="24"/>
          <w:lang w:val="ro-RO"/>
        </w:rPr>
        <w:t>nava</w:t>
      </w:r>
      <w:r w:rsidR="005F62D3" w:rsidRPr="00F26137">
        <w:rPr>
          <w:sz w:val="24"/>
          <w:szCs w:val="24"/>
          <w:lang w:val="ro-RO"/>
        </w:rPr>
        <w:t xml:space="preserve"> </w:t>
      </w:r>
      <w:r w:rsidRPr="00F26137">
        <w:rPr>
          <w:sz w:val="24"/>
          <w:szCs w:val="24"/>
          <w:lang w:val="ro-RO"/>
        </w:rPr>
        <w:t xml:space="preserve">nu </w:t>
      </w:r>
      <w:r w:rsidR="005F62D3" w:rsidRPr="00F26137">
        <w:rPr>
          <w:sz w:val="24"/>
          <w:szCs w:val="24"/>
          <w:lang w:val="ro-RO"/>
        </w:rPr>
        <w:t xml:space="preserve">este </w:t>
      </w:r>
      <w:r w:rsidRPr="00F26137">
        <w:rPr>
          <w:sz w:val="24"/>
          <w:szCs w:val="24"/>
          <w:lang w:val="ro-RO"/>
        </w:rPr>
        <w:t xml:space="preserve">în curs de </w:t>
      </w:r>
      <w:r w:rsidR="005F62D3" w:rsidRPr="00F26137">
        <w:rPr>
          <w:sz w:val="24"/>
          <w:szCs w:val="24"/>
          <w:lang w:val="ro-RO"/>
        </w:rPr>
        <w:t>degaza</w:t>
      </w:r>
      <w:r w:rsidRPr="00F26137">
        <w:rPr>
          <w:sz w:val="24"/>
          <w:szCs w:val="24"/>
          <w:lang w:val="ro-RO"/>
        </w:rPr>
        <w:t>re</w:t>
      </w:r>
      <w:r w:rsidR="005F62D3" w:rsidRPr="00F26137">
        <w:rPr>
          <w:sz w:val="24"/>
          <w:szCs w:val="24"/>
          <w:lang w:val="ro-RO"/>
        </w:rPr>
        <w:t xml:space="preserve"> într-o stație de recepție, supapa fixă ​​sau orificiul la care este </w:t>
      </w:r>
      <w:r w:rsidRPr="00F26137">
        <w:rPr>
          <w:sz w:val="24"/>
          <w:szCs w:val="24"/>
          <w:lang w:val="ro-RO"/>
        </w:rPr>
        <w:t>racord</w:t>
      </w:r>
      <w:r w:rsidR="005F62D3" w:rsidRPr="00F26137">
        <w:rPr>
          <w:sz w:val="24"/>
          <w:szCs w:val="24"/>
          <w:lang w:val="ro-RO"/>
        </w:rPr>
        <w:t>ată o supap</w:t>
      </w:r>
      <w:r w:rsidR="00707BA1">
        <w:rPr>
          <w:sz w:val="24"/>
          <w:szCs w:val="24"/>
          <w:lang w:val="ro-RO"/>
        </w:rPr>
        <w:t>ă</w:t>
      </w:r>
      <w:r w:rsidR="005F62D3" w:rsidRPr="00F26137">
        <w:rPr>
          <w:sz w:val="24"/>
          <w:szCs w:val="24"/>
          <w:lang w:val="ro-RO"/>
        </w:rPr>
        <w:t xml:space="preserve"> mobilă trebuie să fie închis</w:t>
      </w:r>
      <w:r w:rsidR="00707BA1">
        <w:rPr>
          <w:sz w:val="24"/>
          <w:szCs w:val="24"/>
          <w:lang w:val="ro-RO"/>
        </w:rPr>
        <w:t>e</w:t>
      </w:r>
      <w:r w:rsidR="005F62D3" w:rsidRPr="00F26137">
        <w:rPr>
          <w:sz w:val="24"/>
          <w:szCs w:val="24"/>
          <w:lang w:val="ro-RO"/>
        </w:rPr>
        <w:t xml:space="preserve"> cu o flanșă oarbă.</w:t>
      </w:r>
    </w:p>
    <w:p w14:paraId="34D0DEFF" w14:textId="77777777" w:rsidR="00707BA1" w:rsidRPr="00F26137" w:rsidRDefault="00707BA1" w:rsidP="00F26137">
      <w:pPr>
        <w:pStyle w:val="SingleTxtG"/>
        <w:spacing w:after="0" w:line="240" w:lineRule="auto"/>
        <w:rPr>
          <w:sz w:val="24"/>
          <w:szCs w:val="24"/>
          <w:lang w:val="ro-RO"/>
        </w:rPr>
      </w:pPr>
    </w:p>
    <w:p w14:paraId="0718B3BF" w14:textId="77777777" w:rsidR="005F62D3" w:rsidRPr="00F26137" w:rsidRDefault="005F62D3" w:rsidP="00F26137">
      <w:pPr>
        <w:pStyle w:val="SingleTxtG"/>
        <w:spacing w:after="0" w:line="240" w:lineRule="auto"/>
        <w:rPr>
          <w:i/>
          <w:iCs/>
          <w:sz w:val="24"/>
          <w:szCs w:val="24"/>
          <w:lang w:val="ro-RO"/>
        </w:rPr>
      </w:pPr>
      <w:r w:rsidRPr="00F26137">
        <w:rPr>
          <w:b/>
          <w:bCs/>
          <w:i/>
          <w:iCs/>
          <w:sz w:val="24"/>
          <w:szCs w:val="24"/>
          <w:lang w:val="ro-RO"/>
        </w:rPr>
        <w:t>NOTĂ:</w:t>
      </w:r>
      <w:r w:rsidRPr="00F26137">
        <w:rPr>
          <w:i/>
          <w:iCs/>
          <w:sz w:val="24"/>
          <w:szCs w:val="24"/>
          <w:lang w:val="ro-RO"/>
        </w:rPr>
        <w:t xml:space="preserve"> 7.2.4.22.1 se aplică deschiderii acestui orificiu. ”.</w:t>
      </w:r>
    </w:p>
    <w:p w14:paraId="5D130D75" w14:textId="77777777" w:rsidR="00707BA1" w:rsidRDefault="00707BA1" w:rsidP="00F26137">
      <w:pPr>
        <w:pStyle w:val="SingleTxtG"/>
        <w:spacing w:after="0" w:line="240" w:lineRule="auto"/>
        <w:rPr>
          <w:sz w:val="24"/>
          <w:szCs w:val="24"/>
          <w:lang w:val="ro-RO"/>
        </w:rPr>
      </w:pPr>
    </w:p>
    <w:p w14:paraId="04D19F83" w14:textId="12B7AA42" w:rsidR="005F62D3" w:rsidRPr="00F26137" w:rsidRDefault="005F62D3" w:rsidP="00F26137">
      <w:pPr>
        <w:pStyle w:val="SingleTxtG"/>
        <w:spacing w:after="0" w:line="240" w:lineRule="auto"/>
        <w:rPr>
          <w:sz w:val="24"/>
          <w:szCs w:val="24"/>
          <w:lang w:val="ro-RO"/>
        </w:rPr>
      </w:pPr>
      <w:r w:rsidRPr="00F26137">
        <w:rPr>
          <w:sz w:val="24"/>
          <w:szCs w:val="24"/>
          <w:lang w:val="ro-RO"/>
        </w:rPr>
        <w:t xml:space="preserve">9.3.3.25.12 </w:t>
      </w:r>
      <w:r w:rsidR="00707BA1">
        <w:rPr>
          <w:sz w:val="24"/>
          <w:szCs w:val="24"/>
          <w:lang w:val="ro-RO"/>
        </w:rPr>
        <w:t>La</w:t>
      </w:r>
      <w:r w:rsidRPr="00F26137">
        <w:rPr>
          <w:sz w:val="24"/>
          <w:szCs w:val="24"/>
          <w:lang w:val="ro-RO"/>
        </w:rPr>
        <w:t xml:space="preserve"> al treilea paragraf, </w:t>
      </w:r>
      <w:r w:rsidR="006D444E" w:rsidRPr="00F26137">
        <w:rPr>
          <w:sz w:val="24"/>
          <w:szCs w:val="24"/>
          <w:lang w:val="ro-RO"/>
        </w:rPr>
        <w:t>se șterge</w:t>
      </w:r>
      <w:r w:rsidRPr="00F26137">
        <w:rPr>
          <w:sz w:val="24"/>
          <w:szCs w:val="24"/>
          <w:lang w:val="ro-RO"/>
        </w:rPr>
        <w:t xml:space="preserve"> „9.3.3.25.2 g)”.</w:t>
      </w:r>
    </w:p>
    <w:p w14:paraId="08D212E6" w14:textId="519B2292" w:rsidR="00446FE5" w:rsidRDefault="00E61085" w:rsidP="00F26137">
      <w:pPr>
        <w:spacing w:line="240" w:lineRule="auto"/>
        <w:jc w:val="center"/>
        <w:rPr>
          <w:sz w:val="24"/>
          <w:szCs w:val="24"/>
          <w:u w:val="single"/>
          <w:lang w:val="ro-RO"/>
        </w:rPr>
      </w:pPr>
      <w:bookmarkStart w:id="47" w:name="_Hlk40425483"/>
      <w:bookmarkEnd w:id="47"/>
      <w:r w:rsidRPr="00F26137">
        <w:rPr>
          <w:sz w:val="24"/>
          <w:szCs w:val="24"/>
          <w:u w:val="single"/>
          <w:lang w:val="ro-RO"/>
        </w:rPr>
        <w:tab/>
      </w:r>
      <w:r w:rsidRPr="00F26137">
        <w:rPr>
          <w:sz w:val="24"/>
          <w:szCs w:val="24"/>
          <w:u w:val="single"/>
          <w:lang w:val="ro-RO"/>
        </w:rPr>
        <w:tab/>
      </w:r>
      <w:r w:rsidRPr="00F26137">
        <w:rPr>
          <w:sz w:val="24"/>
          <w:szCs w:val="24"/>
          <w:u w:val="single"/>
          <w:lang w:val="ro-RO"/>
        </w:rPr>
        <w:tab/>
      </w:r>
    </w:p>
    <w:p w14:paraId="478A1AF2" w14:textId="1838A2F0" w:rsidR="00B73170" w:rsidRDefault="00B73170" w:rsidP="00F26137">
      <w:pPr>
        <w:spacing w:line="240" w:lineRule="auto"/>
        <w:jc w:val="center"/>
        <w:rPr>
          <w:sz w:val="24"/>
          <w:szCs w:val="24"/>
          <w:u w:val="single"/>
          <w:lang w:val="ro-RO"/>
        </w:rPr>
      </w:pPr>
    </w:p>
    <w:p w14:paraId="07A29267" w14:textId="77777777" w:rsidR="00F744CB" w:rsidRDefault="00F744CB" w:rsidP="00F26137">
      <w:pPr>
        <w:spacing w:line="240" w:lineRule="auto"/>
        <w:jc w:val="center"/>
        <w:rPr>
          <w:sz w:val="24"/>
          <w:szCs w:val="24"/>
          <w:u w:val="single"/>
          <w:lang w:val="ro-RO"/>
        </w:rPr>
        <w:sectPr w:rsidR="00F744CB" w:rsidSect="00285D25">
          <w:headerReference w:type="even" r:id="rId14"/>
          <w:headerReference w:type="default" r:id="rId15"/>
          <w:footerReference w:type="even" r:id="rId16"/>
          <w:footerReference w:type="default" r:id="rId17"/>
          <w:headerReference w:type="first" r:id="rId18"/>
          <w:footerReference w:type="first" r:id="rId19"/>
          <w:footnotePr>
            <w:numFmt w:val="chicago"/>
            <w:numStart w:val="3"/>
          </w:footnotePr>
          <w:endnotePr>
            <w:numFmt w:val="chicago"/>
            <w:numStart w:val="3"/>
          </w:endnotePr>
          <w:pgSz w:w="11906" w:h="16838" w:code="9"/>
          <w:pgMar w:top="1418" w:right="1133" w:bottom="1134" w:left="1134" w:header="851" w:footer="567" w:gutter="0"/>
          <w:cols w:space="708"/>
          <w:titlePg/>
          <w:docGrid w:linePitch="360"/>
        </w:sectPr>
      </w:pPr>
    </w:p>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744CB" w:rsidRPr="001F1C27" w14:paraId="15E9D346" w14:textId="77777777" w:rsidTr="002A5472">
        <w:trPr>
          <w:trHeight w:hRule="exact" w:val="851"/>
        </w:trPr>
        <w:tc>
          <w:tcPr>
            <w:tcW w:w="1276" w:type="dxa"/>
            <w:tcBorders>
              <w:bottom w:val="single" w:sz="4" w:space="0" w:color="auto"/>
            </w:tcBorders>
          </w:tcPr>
          <w:p w14:paraId="0DBA6D2F" w14:textId="77777777" w:rsidR="00F744CB" w:rsidRPr="001F1C27" w:rsidRDefault="00F744CB" w:rsidP="002A5472">
            <w:pPr>
              <w:rPr>
                <w:rFonts w:asciiTheme="majorBidi" w:hAnsiTheme="majorBidi" w:cstheme="majorBidi"/>
                <w:lang w:val="ro-RO"/>
              </w:rPr>
            </w:pPr>
          </w:p>
        </w:tc>
        <w:tc>
          <w:tcPr>
            <w:tcW w:w="2268" w:type="dxa"/>
            <w:tcBorders>
              <w:bottom w:val="single" w:sz="4" w:space="0" w:color="auto"/>
            </w:tcBorders>
            <w:vAlign w:val="bottom"/>
          </w:tcPr>
          <w:p w14:paraId="43FB5D3F" w14:textId="77777777" w:rsidR="00F744CB" w:rsidRPr="001F1C27" w:rsidRDefault="00F744CB" w:rsidP="002A5472">
            <w:pPr>
              <w:spacing w:after="80" w:line="300" w:lineRule="exact"/>
              <w:rPr>
                <w:rFonts w:asciiTheme="majorBidi" w:hAnsiTheme="majorBidi" w:cstheme="majorBidi"/>
                <w:sz w:val="28"/>
                <w:lang w:val="ro-RO"/>
              </w:rPr>
            </w:pPr>
            <w:r w:rsidRPr="001F1C27">
              <w:rPr>
                <w:rFonts w:asciiTheme="majorBidi" w:hAnsiTheme="majorBidi" w:cstheme="majorBidi"/>
                <w:sz w:val="28"/>
                <w:lang w:val="ro-RO"/>
              </w:rPr>
              <w:t>Națiunile Unite</w:t>
            </w:r>
          </w:p>
        </w:tc>
        <w:tc>
          <w:tcPr>
            <w:tcW w:w="6095" w:type="dxa"/>
            <w:gridSpan w:val="2"/>
            <w:tcBorders>
              <w:bottom w:val="single" w:sz="4" w:space="0" w:color="auto"/>
            </w:tcBorders>
            <w:vAlign w:val="bottom"/>
          </w:tcPr>
          <w:p w14:paraId="1D350411" w14:textId="77777777" w:rsidR="00F744CB" w:rsidRPr="001F1C27" w:rsidRDefault="00F744CB" w:rsidP="002A5472">
            <w:pPr>
              <w:jc w:val="right"/>
              <w:rPr>
                <w:rFonts w:asciiTheme="majorBidi" w:hAnsiTheme="majorBidi" w:cstheme="majorBidi"/>
                <w:lang w:val="ro-RO"/>
              </w:rPr>
            </w:pPr>
            <w:r w:rsidRPr="001F1C27">
              <w:rPr>
                <w:rFonts w:asciiTheme="majorBidi" w:hAnsiTheme="majorBidi" w:cstheme="majorBidi"/>
                <w:sz w:val="40"/>
                <w:lang w:val="ro-RO"/>
              </w:rPr>
              <w:t>ECE</w:t>
            </w:r>
            <w:r w:rsidRPr="001F1C27">
              <w:rPr>
                <w:rFonts w:asciiTheme="majorBidi" w:hAnsiTheme="majorBidi" w:cstheme="majorBidi"/>
                <w:lang w:val="ro-RO"/>
              </w:rPr>
              <w:t>/ADN/70/Add.1</w:t>
            </w:r>
          </w:p>
        </w:tc>
      </w:tr>
      <w:tr w:rsidR="00F744CB" w:rsidRPr="001F1C27" w14:paraId="12E380A8" w14:textId="77777777" w:rsidTr="002A5472">
        <w:trPr>
          <w:trHeight w:hRule="exact" w:val="2835"/>
        </w:trPr>
        <w:tc>
          <w:tcPr>
            <w:tcW w:w="1276" w:type="dxa"/>
            <w:tcBorders>
              <w:top w:val="single" w:sz="4" w:space="0" w:color="auto"/>
              <w:bottom w:val="single" w:sz="12" w:space="0" w:color="auto"/>
            </w:tcBorders>
          </w:tcPr>
          <w:p w14:paraId="465AE8C4" w14:textId="77777777" w:rsidR="00F744CB" w:rsidRPr="001F1C27" w:rsidRDefault="00F744CB" w:rsidP="002A5472">
            <w:pPr>
              <w:spacing w:before="120"/>
              <w:jc w:val="center"/>
              <w:rPr>
                <w:rFonts w:asciiTheme="majorBidi" w:hAnsiTheme="majorBidi" w:cstheme="majorBidi"/>
                <w:lang w:val="ro-RO"/>
              </w:rPr>
            </w:pPr>
            <w:r w:rsidRPr="001F1C27">
              <w:rPr>
                <w:rFonts w:asciiTheme="majorBidi" w:hAnsiTheme="majorBidi" w:cstheme="majorBidi"/>
                <w:noProof/>
                <w:lang w:val="ro-RO" w:eastAsia="en-GB"/>
              </w:rPr>
              <w:drawing>
                <wp:inline distT="0" distB="0" distL="0" distR="0" wp14:anchorId="1BBF10A8" wp14:editId="0BEECB56">
                  <wp:extent cx="714375" cy="590550"/>
                  <wp:effectExtent l="0" t="0" r="9525" b="0"/>
                  <wp:docPr id="6"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8A073DB" w14:textId="77777777" w:rsidR="00F744CB" w:rsidRPr="001F1C27" w:rsidRDefault="00F744CB" w:rsidP="002A5472">
            <w:pPr>
              <w:spacing w:before="120" w:line="420" w:lineRule="exact"/>
              <w:rPr>
                <w:rFonts w:asciiTheme="majorBidi" w:hAnsiTheme="majorBidi" w:cstheme="majorBidi"/>
                <w:b/>
                <w:sz w:val="40"/>
                <w:szCs w:val="40"/>
                <w:lang w:val="ro-RO"/>
              </w:rPr>
            </w:pPr>
            <w:r w:rsidRPr="001F1C27">
              <w:rPr>
                <w:rFonts w:asciiTheme="majorBidi" w:hAnsiTheme="majorBidi" w:cstheme="majorBidi"/>
                <w:b/>
                <w:sz w:val="40"/>
                <w:szCs w:val="40"/>
                <w:lang w:val="ro-RO"/>
              </w:rPr>
              <w:t>Consiliul economic și social</w:t>
            </w:r>
          </w:p>
        </w:tc>
        <w:tc>
          <w:tcPr>
            <w:tcW w:w="2835" w:type="dxa"/>
            <w:tcBorders>
              <w:top w:val="single" w:sz="4" w:space="0" w:color="auto"/>
              <w:bottom w:val="single" w:sz="12" w:space="0" w:color="auto"/>
            </w:tcBorders>
          </w:tcPr>
          <w:p w14:paraId="2E896B6E" w14:textId="77777777" w:rsidR="00F744CB" w:rsidRPr="001F1C27" w:rsidRDefault="00F744CB" w:rsidP="002A5472">
            <w:pPr>
              <w:spacing w:before="240"/>
              <w:rPr>
                <w:rFonts w:asciiTheme="majorBidi" w:hAnsiTheme="majorBidi" w:cstheme="majorBidi"/>
                <w:lang w:val="ro-RO"/>
              </w:rPr>
            </w:pPr>
            <w:proofErr w:type="spellStart"/>
            <w:r w:rsidRPr="001F1C27">
              <w:rPr>
                <w:rFonts w:asciiTheme="majorBidi" w:hAnsiTheme="majorBidi" w:cstheme="majorBidi"/>
                <w:lang w:val="ro-RO"/>
              </w:rPr>
              <w:t>Distr</w:t>
            </w:r>
            <w:proofErr w:type="spellEnd"/>
            <w:r w:rsidRPr="001F1C27">
              <w:rPr>
                <w:rFonts w:asciiTheme="majorBidi" w:hAnsiTheme="majorBidi" w:cstheme="majorBidi"/>
                <w:lang w:val="ro-RO"/>
              </w:rPr>
              <w:t>. generală</w:t>
            </w:r>
          </w:p>
          <w:p w14:paraId="68EB30C0" w14:textId="77777777" w:rsidR="00F744CB" w:rsidRPr="001F1C27" w:rsidRDefault="00F744CB" w:rsidP="002A5472">
            <w:pPr>
              <w:spacing w:line="240" w:lineRule="exact"/>
              <w:rPr>
                <w:rFonts w:asciiTheme="majorBidi" w:hAnsiTheme="majorBidi" w:cstheme="majorBidi"/>
                <w:lang w:val="ro-RO"/>
              </w:rPr>
            </w:pPr>
            <w:r w:rsidRPr="001F1C27">
              <w:rPr>
                <w:rFonts w:asciiTheme="majorBidi" w:hAnsiTheme="majorBidi" w:cstheme="majorBidi"/>
                <w:lang w:val="ro-RO"/>
              </w:rPr>
              <w:t xml:space="preserve">30 </w:t>
            </w:r>
            <w:r w:rsidRPr="001F1C27">
              <w:rPr>
                <w:lang w:val="ro-RO"/>
              </w:rPr>
              <w:t>august</w:t>
            </w:r>
            <w:r w:rsidRPr="001F1C27">
              <w:rPr>
                <w:rFonts w:asciiTheme="majorBidi" w:hAnsiTheme="majorBidi" w:cstheme="majorBidi"/>
                <w:lang w:val="ro-RO"/>
              </w:rPr>
              <w:t xml:space="preserve"> 2024</w:t>
            </w:r>
          </w:p>
          <w:p w14:paraId="21BA3521" w14:textId="77777777" w:rsidR="00F744CB" w:rsidRPr="001F1C27" w:rsidRDefault="00F744CB" w:rsidP="002A5472">
            <w:pPr>
              <w:spacing w:line="240" w:lineRule="exact"/>
              <w:rPr>
                <w:rFonts w:asciiTheme="majorBidi" w:hAnsiTheme="majorBidi" w:cstheme="majorBidi"/>
                <w:lang w:val="ro-RO"/>
              </w:rPr>
            </w:pPr>
            <w:r w:rsidRPr="001F1C27">
              <w:rPr>
                <w:rFonts w:asciiTheme="majorBidi" w:hAnsiTheme="majorBidi" w:cstheme="majorBidi"/>
                <w:lang w:val="ro-RO"/>
              </w:rPr>
              <w:t>Română</w:t>
            </w:r>
          </w:p>
          <w:p w14:paraId="7F9504BB" w14:textId="77777777" w:rsidR="00F744CB" w:rsidRPr="001F1C27" w:rsidRDefault="00F744CB" w:rsidP="002A5472">
            <w:pPr>
              <w:spacing w:line="240" w:lineRule="exact"/>
              <w:rPr>
                <w:rFonts w:asciiTheme="majorBidi" w:hAnsiTheme="majorBidi" w:cstheme="majorBidi"/>
                <w:lang w:val="ro-RO"/>
              </w:rPr>
            </w:pPr>
            <w:r w:rsidRPr="001F1C27">
              <w:rPr>
                <w:rFonts w:asciiTheme="majorBidi" w:hAnsiTheme="majorBidi" w:cstheme="majorBidi"/>
                <w:lang w:val="ro-RO"/>
              </w:rPr>
              <w:t>Original : engleză și franceză</w:t>
            </w:r>
          </w:p>
        </w:tc>
      </w:tr>
    </w:tbl>
    <w:p w14:paraId="3CCB7749" w14:textId="77777777" w:rsidR="00F744CB" w:rsidRDefault="00F744CB" w:rsidP="00F744CB">
      <w:pPr>
        <w:spacing w:before="120"/>
        <w:rPr>
          <w:rFonts w:asciiTheme="majorBidi" w:hAnsiTheme="majorBidi" w:cstheme="majorBidi"/>
          <w:b/>
          <w:sz w:val="28"/>
          <w:szCs w:val="28"/>
          <w:lang w:val="ro-RO"/>
        </w:rPr>
      </w:pPr>
      <w:r w:rsidRPr="001F1C27">
        <w:rPr>
          <w:rFonts w:asciiTheme="majorBidi" w:hAnsiTheme="majorBidi" w:cstheme="majorBidi"/>
          <w:b/>
          <w:sz w:val="28"/>
          <w:szCs w:val="28"/>
          <w:lang w:val="ro-RO"/>
        </w:rPr>
        <w:t>Comisia economică pentru Europa</w:t>
      </w:r>
    </w:p>
    <w:p w14:paraId="64AC0595" w14:textId="77777777" w:rsidR="00F744CB" w:rsidRPr="001F1C27" w:rsidRDefault="00F744CB" w:rsidP="00F744CB">
      <w:pPr>
        <w:spacing w:before="120"/>
        <w:rPr>
          <w:rFonts w:asciiTheme="majorBidi" w:hAnsiTheme="majorBidi" w:cstheme="majorBidi"/>
          <w:b/>
          <w:sz w:val="28"/>
          <w:szCs w:val="28"/>
          <w:lang w:val="ro-RO"/>
        </w:rPr>
      </w:pPr>
    </w:p>
    <w:p w14:paraId="365F0BB5" w14:textId="77777777" w:rsidR="00F744CB" w:rsidRDefault="00F744CB" w:rsidP="00F744CB">
      <w:pPr>
        <w:spacing w:line="240" w:lineRule="auto"/>
        <w:rPr>
          <w:b/>
          <w:bCs/>
          <w:sz w:val="24"/>
          <w:szCs w:val="24"/>
          <w:lang w:val="ro-RO"/>
        </w:rPr>
      </w:pPr>
      <w:r w:rsidRPr="001F1C27">
        <w:rPr>
          <w:b/>
          <w:bCs/>
          <w:sz w:val="24"/>
          <w:szCs w:val="24"/>
          <w:lang w:val="ro-RO"/>
        </w:rPr>
        <w:t xml:space="preserve">Comitetul de administrare a Acordului european </w:t>
      </w:r>
      <w:r w:rsidRPr="001F1C27">
        <w:rPr>
          <w:b/>
          <w:bCs/>
          <w:sz w:val="24"/>
          <w:szCs w:val="24"/>
          <w:lang w:val="ro-RO"/>
        </w:rPr>
        <w:br/>
        <w:t>privind transportul internațional de mărfuri</w:t>
      </w:r>
      <w:r w:rsidRPr="001F1C27">
        <w:rPr>
          <w:b/>
          <w:bCs/>
          <w:sz w:val="24"/>
          <w:szCs w:val="24"/>
          <w:lang w:val="ro-RO"/>
        </w:rPr>
        <w:br/>
        <w:t>periculoase pe căile navigabile interioare (ADN)</w:t>
      </w:r>
    </w:p>
    <w:p w14:paraId="7750EBC7" w14:textId="77777777" w:rsidR="00F744CB" w:rsidRPr="001F1C27" w:rsidRDefault="00F744CB" w:rsidP="00F744CB">
      <w:pPr>
        <w:spacing w:line="240" w:lineRule="auto"/>
        <w:rPr>
          <w:b/>
          <w:bCs/>
          <w:sz w:val="24"/>
          <w:szCs w:val="24"/>
          <w:lang w:val="ro-RO"/>
        </w:rPr>
      </w:pPr>
    </w:p>
    <w:p w14:paraId="76722701" w14:textId="77777777" w:rsidR="00F744CB" w:rsidRPr="001F1C27" w:rsidRDefault="00F744CB" w:rsidP="00F744CB">
      <w:pPr>
        <w:keepNext/>
        <w:keepLines/>
        <w:tabs>
          <w:tab w:val="right" w:pos="851"/>
        </w:tabs>
        <w:spacing w:line="240" w:lineRule="auto"/>
        <w:ind w:left="1134" w:right="1134" w:hanging="1134"/>
        <w:outlineLvl w:val="1"/>
        <w:rPr>
          <w:b/>
          <w:sz w:val="24"/>
          <w:szCs w:val="24"/>
          <w:lang w:val="ro-RO"/>
        </w:rPr>
      </w:pPr>
      <w:r w:rsidRPr="001F1C27">
        <w:rPr>
          <w:b/>
          <w:sz w:val="24"/>
          <w:szCs w:val="24"/>
          <w:lang w:val="ro-RO"/>
        </w:rPr>
        <w:tab/>
      </w:r>
      <w:r w:rsidRPr="001F1C27">
        <w:rPr>
          <w:b/>
          <w:sz w:val="24"/>
          <w:szCs w:val="24"/>
          <w:lang w:val="ro-RO"/>
        </w:rPr>
        <w:tab/>
      </w:r>
      <w:r w:rsidRPr="001F1C27">
        <w:rPr>
          <w:b/>
          <w:bCs/>
          <w:sz w:val="24"/>
          <w:szCs w:val="24"/>
          <w:lang w:val="ro-RO"/>
        </w:rPr>
        <w:t>Acordul european privind transportul internațional de mărfuri periculoase pe căile navigabile interioare (ADN)</w:t>
      </w:r>
    </w:p>
    <w:p w14:paraId="144F38FE" w14:textId="77777777" w:rsidR="00F744CB" w:rsidRDefault="00F744CB" w:rsidP="00F744CB">
      <w:pPr>
        <w:suppressAutoHyphens w:val="0"/>
        <w:spacing w:line="240" w:lineRule="auto"/>
        <w:rPr>
          <w:sz w:val="24"/>
          <w:szCs w:val="24"/>
          <w:lang w:val="ro-RO"/>
        </w:rPr>
      </w:pPr>
      <w:r w:rsidRPr="00967597">
        <w:rPr>
          <w:sz w:val="24"/>
          <w:szCs w:val="24"/>
          <w:lang w:val="ro-RO"/>
        </w:rPr>
        <w:tab/>
      </w:r>
      <w:r w:rsidRPr="00967597">
        <w:rPr>
          <w:sz w:val="24"/>
          <w:szCs w:val="24"/>
          <w:lang w:val="ro-RO"/>
        </w:rPr>
        <w:tab/>
      </w:r>
    </w:p>
    <w:p w14:paraId="3E4A23D8" w14:textId="77777777" w:rsidR="00F744CB" w:rsidRPr="00FD6B2A" w:rsidRDefault="00F744CB" w:rsidP="00F744CB">
      <w:pPr>
        <w:suppressAutoHyphens w:val="0"/>
        <w:spacing w:line="240" w:lineRule="auto"/>
        <w:ind w:left="567" w:firstLine="567"/>
        <w:rPr>
          <w:rFonts w:asciiTheme="majorBidi" w:hAnsiTheme="majorBidi" w:cstheme="majorBidi"/>
          <w:b/>
          <w:bCs/>
          <w:sz w:val="24"/>
          <w:szCs w:val="24"/>
          <w:lang w:val="ro-RO"/>
        </w:rPr>
      </w:pPr>
      <w:r w:rsidRPr="00FD6B2A">
        <w:rPr>
          <w:b/>
          <w:bCs/>
          <w:sz w:val="24"/>
          <w:szCs w:val="24"/>
          <w:lang w:val="ro-RO"/>
        </w:rPr>
        <w:t>Proiect de amendamente la Regulamentul anexat la ADN</w:t>
      </w:r>
      <w:r w:rsidRPr="00FD6B2A">
        <w:rPr>
          <w:b/>
          <w:bCs/>
          <w:sz w:val="24"/>
          <w:szCs w:val="24"/>
          <w:vertAlign w:val="superscript"/>
          <w:lang w:val="ro-RO"/>
        </w:rPr>
        <w:footnoteReference w:customMarkFollows="1" w:id="3"/>
        <w:t>*</w:t>
      </w:r>
    </w:p>
    <w:p w14:paraId="3D4DD875" w14:textId="77777777" w:rsidR="00F744CB" w:rsidRDefault="00F744CB" w:rsidP="00F744CB">
      <w:pPr>
        <w:pStyle w:val="H23G"/>
        <w:spacing w:before="0" w:after="0" w:line="240" w:lineRule="auto"/>
        <w:rPr>
          <w:sz w:val="24"/>
          <w:szCs w:val="24"/>
          <w:lang w:val="ro-RO"/>
        </w:rPr>
      </w:pPr>
      <w:r w:rsidRPr="00967597">
        <w:rPr>
          <w:sz w:val="24"/>
          <w:szCs w:val="24"/>
          <w:lang w:val="ro-RO"/>
        </w:rPr>
        <w:tab/>
      </w:r>
      <w:r w:rsidRPr="00967597">
        <w:rPr>
          <w:sz w:val="24"/>
          <w:szCs w:val="24"/>
          <w:lang w:val="ro-RO"/>
        </w:rPr>
        <w:tab/>
      </w:r>
    </w:p>
    <w:p w14:paraId="6E75C2D0" w14:textId="77777777" w:rsidR="00F744CB" w:rsidRDefault="00F744CB" w:rsidP="00F744CB">
      <w:pPr>
        <w:pStyle w:val="H23G"/>
        <w:spacing w:before="0" w:after="0" w:line="240" w:lineRule="auto"/>
        <w:rPr>
          <w:sz w:val="24"/>
          <w:szCs w:val="24"/>
          <w:lang w:val="ro-RO"/>
        </w:rPr>
      </w:pPr>
      <w:r>
        <w:rPr>
          <w:sz w:val="24"/>
          <w:szCs w:val="24"/>
          <w:lang w:val="ro-RO"/>
        </w:rPr>
        <w:tab/>
      </w:r>
      <w:r>
        <w:rPr>
          <w:sz w:val="24"/>
          <w:szCs w:val="24"/>
          <w:lang w:val="ro-RO"/>
        </w:rPr>
        <w:tab/>
      </w:r>
      <w:r w:rsidRPr="00967597">
        <w:rPr>
          <w:sz w:val="24"/>
          <w:szCs w:val="24"/>
          <w:lang w:val="ro-RO"/>
        </w:rPr>
        <w:t>Aditiv</w:t>
      </w:r>
    </w:p>
    <w:p w14:paraId="36BF9C40" w14:textId="77777777" w:rsidR="00F744CB" w:rsidRPr="007402C5" w:rsidRDefault="00F744CB" w:rsidP="00F744CB">
      <w:pPr>
        <w:rPr>
          <w:lang w:val="ro-RO"/>
        </w:rPr>
      </w:pPr>
    </w:p>
    <w:p w14:paraId="6FDA124C" w14:textId="77777777" w:rsidR="00F744CB" w:rsidRPr="00967597" w:rsidRDefault="00F744CB" w:rsidP="00F744CB">
      <w:pPr>
        <w:spacing w:line="240" w:lineRule="auto"/>
        <w:rPr>
          <w:b/>
          <w:bCs/>
          <w:sz w:val="24"/>
          <w:szCs w:val="24"/>
          <w:lang w:val="ro-RO"/>
        </w:rPr>
      </w:pPr>
      <w:r w:rsidRPr="00967597">
        <w:rPr>
          <w:sz w:val="24"/>
          <w:szCs w:val="24"/>
          <w:lang w:val="ro-RO"/>
        </w:rPr>
        <w:tab/>
      </w:r>
      <w:r w:rsidRPr="00967597">
        <w:rPr>
          <w:sz w:val="24"/>
          <w:szCs w:val="24"/>
          <w:lang w:val="ro-RO"/>
        </w:rPr>
        <w:tab/>
      </w:r>
      <w:r w:rsidRPr="00967597">
        <w:rPr>
          <w:b/>
          <w:bCs/>
          <w:sz w:val="24"/>
          <w:szCs w:val="24"/>
          <w:lang w:val="ro-RO"/>
        </w:rPr>
        <w:t>Capitolul 1.1</w:t>
      </w:r>
    </w:p>
    <w:p w14:paraId="1BFCDFA7" w14:textId="77777777" w:rsidR="00F744CB" w:rsidRPr="00967597" w:rsidRDefault="00F744CB" w:rsidP="00F744CB">
      <w:pPr>
        <w:spacing w:line="240" w:lineRule="auto"/>
        <w:rPr>
          <w:b/>
          <w:bCs/>
          <w:sz w:val="24"/>
          <w:szCs w:val="24"/>
          <w:lang w:val="ro-RO"/>
        </w:rPr>
      </w:pPr>
    </w:p>
    <w:p w14:paraId="4F1CCED4" w14:textId="77777777" w:rsidR="00F744CB" w:rsidRPr="00967597" w:rsidRDefault="00F744CB" w:rsidP="00F744CB">
      <w:pPr>
        <w:spacing w:line="240" w:lineRule="auto"/>
        <w:ind w:left="2259" w:hanging="1125"/>
        <w:jc w:val="both"/>
        <w:rPr>
          <w:sz w:val="24"/>
          <w:szCs w:val="24"/>
          <w:lang w:val="ro-RO"/>
        </w:rPr>
      </w:pPr>
      <w:r w:rsidRPr="00967597">
        <w:rPr>
          <w:sz w:val="24"/>
          <w:szCs w:val="24"/>
          <w:lang w:val="ro-RO"/>
        </w:rPr>
        <w:t xml:space="preserve">1.1.3.7 </w:t>
      </w:r>
      <w:r w:rsidRPr="00967597">
        <w:rPr>
          <w:sz w:val="24"/>
          <w:szCs w:val="24"/>
          <w:lang w:val="ro-RO"/>
        </w:rPr>
        <w:tab/>
        <w:t>La alineatul b), se înlocuiește „compartimente de încărcat” cu „compartimente de încărcare”.</w:t>
      </w:r>
    </w:p>
    <w:p w14:paraId="1F376798" w14:textId="77777777" w:rsidR="00F744CB" w:rsidRPr="00967597" w:rsidRDefault="00F744CB" w:rsidP="00F744CB">
      <w:pPr>
        <w:spacing w:line="240" w:lineRule="auto"/>
        <w:ind w:left="1134"/>
        <w:jc w:val="both"/>
        <w:rPr>
          <w:sz w:val="24"/>
          <w:szCs w:val="24"/>
          <w:lang w:val="ro-RO"/>
        </w:rPr>
      </w:pPr>
    </w:p>
    <w:p w14:paraId="2B8DFE1F" w14:textId="77777777" w:rsidR="00F744CB" w:rsidRPr="00967597" w:rsidRDefault="00F744CB" w:rsidP="00F744CB">
      <w:pPr>
        <w:spacing w:line="240" w:lineRule="auto"/>
        <w:ind w:left="1134"/>
        <w:jc w:val="both"/>
        <w:rPr>
          <w:b/>
          <w:bCs/>
          <w:sz w:val="24"/>
          <w:szCs w:val="24"/>
          <w:lang w:val="ro-RO"/>
        </w:rPr>
      </w:pPr>
      <w:r w:rsidRPr="00967597">
        <w:rPr>
          <w:b/>
          <w:bCs/>
          <w:sz w:val="24"/>
          <w:szCs w:val="24"/>
          <w:lang w:val="ro-RO"/>
        </w:rPr>
        <w:t>Capitolul 1.2</w:t>
      </w:r>
    </w:p>
    <w:p w14:paraId="015AC52E" w14:textId="77777777" w:rsidR="00F744CB" w:rsidRPr="00967597" w:rsidRDefault="00F744CB" w:rsidP="00F744CB">
      <w:pPr>
        <w:spacing w:line="240" w:lineRule="auto"/>
        <w:ind w:left="1134"/>
        <w:jc w:val="both"/>
        <w:rPr>
          <w:sz w:val="24"/>
          <w:szCs w:val="24"/>
          <w:lang w:val="ro-RO"/>
        </w:rPr>
      </w:pPr>
    </w:p>
    <w:p w14:paraId="124B27FE" w14:textId="77777777" w:rsidR="00F744CB" w:rsidRPr="00967597" w:rsidRDefault="00F744CB" w:rsidP="00F744CB">
      <w:pPr>
        <w:spacing w:line="240" w:lineRule="auto"/>
        <w:ind w:left="2259" w:hanging="1125"/>
        <w:jc w:val="both"/>
        <w:rPr>
          <w:sz w:val="24"/>
          <w:szCs w:val="24"/>
          <w:lang w:val="ro-RO"/>
        </w:rPr>
      </w:pPr>
      <w:r w:rsidRPr="00967597">
        <w:rPr>
          <w:sz w:val="24"/>
          <w:szCs w:val="24"/>
          <w:lang w:val="ro-RO"/>
        </w:rPr>
        <w:t xml:space="preserve">1.2.1 </w:t>
      </w:r>
      <w:r w:rsidRPr="00967597">
        <w:rPr>
          <w:sz w:val="24"/>
          <w:szCs w:val="24"/>
          <w:lang w:val="ro-RO"/>
        </w:rPr>
        <w:tab/>
      </w:r>
      <w:r w:rsidRPr="00967597">
        <w:rPr>
          <w:sz w:val="24"/>
          <w:szCs w:val="24"/>
          <w:lang w:val="ro-RO"/>
        </w:rPr>
        <w:tab/>
        <w:t>La definiția „containerului pentru vrac”, ultimul paragraf înainte de notă, se înlocuiește „compartimente de încărcat” cu „compartimente de încărcare”.</w:t>
      </w:r>
    </w:p>
    <w:p w14:paraId="6849EA2D" w14:textId="77777777" w:rsidR="00F744CB" w:rsidRPr="00967597" w:rsidRDefault="00F744CB" w:rsidP="00F744CB">
      <w:pPr>
        <w:spacing w:line="240" w:lineRule="auto"/>
        <w:ind w:left="1701" w:hanging="567"/>
        <w:jc w:val="both"/>
        <w:rPr>
          <w:sz w:val="24"/>
          <w:szCs w:val="24"/>
          <w:lang w:val="ro-RO"/>
        </w:rPr>
      </w:pPr>
    </w:p>
    <w:p w14:paraId="76A9C0CF" w14:textId="77777777" w:rsidR="00F744CB" w:rsidRPr="00967597" w:rsidRDefault="00F744CB" w:rsidP="00F744CB">
      <w:pPr>
        <w:spacing w:line="240" w:lineRule="auto"/>
        <w:ind w:left="1134"/>
        <w:jc w:val="both"/>
        <w:rPr>
          <w:sz w:val="24"/>
          <w:szCs w:val="24"/>
          <w:lang w:val="ro-RO"/>
        </w:rPr>
      </w:pPr>
      <w:r w:rsidRPr="00967597">
        <w:rPr>
          <w:sz w:val="24"/>
          <w:szCs w:val="24"/>
          <w:lang w:val="ro-RO"/>
        </w:rPr>
        <w:t xml:space="preserve">1.2.1 </w:t>
      </w:r>
      <w:r w:rsidRPr="00967597">
        <w:rPr>
          <w:sz w:val="24"/>
          <w:szCs w:val="24"/>
          <w:lang w:val="ro-RO"/>
        </w:rPr>
        <w:tab/>
      </w:r>
      <w:r>
        <w:rPr>
          <w:sz w:val="24"/>
          <w:szCs w:val="24"/>
          <w:lang w:val="ro-RO"/>
        </w:rPr>
        <w:tab/>
      </w:r>
      <w:r w:rsidRPr="00967597">
        <w:rPr>
          <w:sz w:val="24"/>
          <w:szCs w:val="24"/>
          <w:lang w:val="ro-RO"/>
        </w:rPr>
        <w:t>Se adaugă următoarea definiție nouă, în ordine alfabetică:</w:t>
      </w:r>
    </w:p>
    <w:p w14:paraId="6956C27A" w14:textId="77777777" w:rsidR="00F744CB" w:rsidRPr="00967597" w:rsidRDefault="00F744CB" w:rsidP="00F744CB">
      <w:pPr>
        <w:spacing w:line="240" w:lineRule="auto"/>
        <w:ind w:left="1134"/>
        <w:jc w:val="both"/>
        <w:rPr>
          <w:sz w:val="24"/>
          <w:szCs w:val="24"/>
          <w:lang w:val="ro-RO"/>
        </w:rPr>
      </w:pPr>
    </w:p>
    <w:p w14:paraId="406FB722" w14:textId="77777777" w:rsidR="00F744CB" w:rsidRPr="00967597" w:rsidRDefault="00F744CB" w:rsidP="00F744CB">
      <w:pPr>
        <w:spacing w:line="240" w:lineRule="auto"/>
        <w:ind w:left="2268"/>
        <w:jc w:val="both"/>
        <w:rPr>
          <w:sz w:val="24"/>
          <w:szCs w:val="24"/>
          <w:lang w:val="ro-RO"/>
        </w:rPr>
      </w:pPr>
      <w:r w:rsidRPr="00967597">
        <w:rPr>
          <w:sz w:val="24"/>
          <w:szCs w:val="24"/>
          <w:lang w:val="ro-RO"/>
        </w:rPr>
        <w:t>„</w:t>
      </w:r>
      <w:bookmarkStart w:id="48" w:name="_Hlk177374840"/>
      <w:r w:rsidRPr="00FD6B2A">
        <w:rPr>
          <w:i/>
          <w:iCs/>
          <w:sz w:val="24"/>
          <w:szCs w:val="24"/>
          <w:lang w:val="ro-RO"/>
        </w:rPr>
        <w:t>Grad de umplere</w:t>
      </w:r>
      <w:bookmarkEnd w:id="48"/>
      <w:r w:rsidRPr="00967597">
        <w:rPr>
          <w:sz w:val="24"/>
          <w:szCs w:val="24"/>
          <w:lang w:val="ro-RO"/>
        </w:rPr>
        <w:t>: raportul, exprimat în procente, între volumul de substanță lichidă sau solidă introdus, la 15°C, în mijlocul de reținere, și volumul mijlocului de reținere gata de utilizare; ".</w:t>
      </w:r>
    </w:p>
    <w:p w14:paraId="18D17403" w14:textId="77777777" w:rsidR="00F744CB" w:rsidRPr="00967597" w:rsidRDefault="00F744CB" w:rsidP="00F744CB">
      <w:pPr>
        <w:spacing w:line="240" w:lineRule="auto"/>
        <w:ind w:left="1134" w:firstLine="567"/>
        <w:jc w:val="both"/>
        <w:rPr>
          <w:sz w:val="24"/>
          <w:szCs w:val="24"/>
          <w:lang w:val="ro-RO"/>
        </w:rPr>
      </w:pPr>
    </w:p>
    <w:p w14:paraId="365C56B4" w14:textId="77777777" w:rsidR="00F744CB" w:rsidRPr="00967597" w:rsidRDefault="00F744CB" w:rsidP="00F744CB">
      <w:pPr>
        <w:spacing w:line="240" w:lineRule="auto"/>
        <w:ind w:left="2259" w:hanging="1125"/>
        <w:jc w:val="both"/>
        <w:rPr>
          <w:sz w:val="24"/>
          <w:szCs w:val="24"/>
          <w:lang w:val="ro-RO"/>
        </w:rPr>
      </w:pPr>
      <w:r w:rsidRPr="00967597">
        <w:rPr>
          <w:sz w:val="24"/>
          <w:szCs w:val="24"/>
          <w:lang w:val="ro-RO"/>
        </w:rPr>
        <w:t xml:space="preserve">1.2.1 </w:t>
      </w:r>
      <w:r w:rsidRPr="00967597">
        <w:rPr>
          <w:sz w:val="24"/>
          <w:szCs w:val="24"/>
          <w:lang w:val="ro-RO"/>
        </w:rPr>
        <w:tab/>
      </w:r>
      <w:r>
        <w:rPr>
          <w:sz w:val="24"/>
          <w:szCs w:val="24"/>
          <w:lang w:val="ro-RO"/>
        </w:rPr>
        <w:tab/>
      </w:r>
      <w:r w:rsidRPr="00967597">
        <w:rPr>
          <w:sz w:val="24"/>
          <w:szCs w:val="24"/>
          <w:lang w:val="ro-RO"/>
        </w:rPr>
        <w:t xml:space="preserve">La definiția </w:t>
      </w:r>
      <w:r>
        <w:rPr>
          <w:i/>
          <w:iCs/>
          <w:sz w:val="24"/>
          <w:szCs w:val="24"/>
          <w:lang w:val="ro-RO"/>
        </w:rPr>
        <w:t>R</w:t>
      </w:r>
      <w:r w:rsidRPr="00FD6B2A">
        <w:rPr>
          <w:i/>
          <w:iCs/>
          <w:sz w:val="24"/>
          <w:szCs w:val="24"/>
          <w:lang w:val="ro-RO"/>
        </w:rPr>
        <w:t>at</w:t>
      </w:r>
      <w:r>
        <w:rPr>
          <w:i/>
          <w:iCs/>
          <w:sz w:val="24"/>
          <w:szCs w:val="24"/>
          <w:lang w:val="ro-RO"/>
        </w:rPr>
        <w:t>ei</w:t>
      </w:r>
      <w:r w:rsidRPr="00FD6B2A">
        <w:rPr>
          <w:i/>
          <w:iCs/>
          <w:sz w:val="24"/>
          <w:szCs w:val="24"/>
          <w:lang w:val="ro-RO"/>
        </w:rPr>
        <w:t xml:space="preserve"> de umplere</w:t>
      </w:r>
      <w:r w:rsidRPr="00967597">
        <w:rPr>
          <w:sz w:val="24"/>
          <w:szCs w:val="24"/>
          <w:lang w:val="ro-RO"/>
        </w:rPr>
        <w:t>, se înlocuiește „un recipient sub presiune” cu „mijloace de reținere” și se adaugă o notă la sfârșit, după cum urmează:</w:t>
      </w:r>
    </w:p>
    <w:p w14:paraId="0F771966" w14:textId="77777777" w:rsidR="00F744CB" w:rsidRPr="00967597" w:rsidRDefault="00F744CB" w:rsidP="00F744CB">
      <w:pPr>
        <w:spacing w:line="240" w:lineRule="auto"/>
        <w:ind w:left="1134"/>
        <w:jc w:val="both"/>
        <w:rPr>
          <w:sz w:val="24"/>
          <w:szCs w:val="24"/>
          <w:lang w:val="ro-RO"/>
        </w:rPr>
      </w:pPr>
    </w:p>
    <w:p w14:paraId="67162802" w14:textId="77777777" w:rsidR="00F744CB" w:rsidRPr="00FD6B2A" w:rsidRDefault="00F744CB" w:rsidP="00F744CB">
      <w:pPr>
        <w:spacing w:line="240" w:lineRule="auto"/>
        <w:ind w:left="1134"/>
        <w:jc w:val="both"/>
        <w:rPr>
          <w:i/>
          <w:iCs/>
          <w:sz w:val="24"/>
          <w:szCs w:val="24"/>
          <w:lang w:val="ro-RO"/>
        </w:rPr>
      </w:pPr>
      <w:r w:rsidRPr="00FD6B2A">
        <w:rPr>
          <w:i/>
          <w:iCs/>
          <w:sz w:val="24"/>
          <w:szCs w:val="24"/>
          <w:lang w:val="ro-RO"/>
        </w:rPr>
        <w:t>„</w:t>
      </w:r>
      <w:r w:rsidRPr="00FD6B2A">
        <w:rPr>
          <w:b/>
          <w:bCs/>
          <w:i/>
          <w:iCs/>
          <w:sz w:val="24"/>
          <w:szCs w:val="24"/>
          <w:lang w:val="ro-RO"/>
        </w:rPr>
        <w:t>NOTĂ</w:t>
      </w:r>
      <w:r w:rsidRPr="00FD6B2A">
        <w:rPr>
          <w:i/>
          <w:iCs/>
          <w:sz w:val="24"/>
          <w:szCs w:val="24"/>
          <w:lang w:val="ro-RO"/>
        </w:rPr>
        <w:t>: Pentru gradul de umplere al cisternelor de marfă, a se vedea Gradul de umplere a cisternei de marfă.".</w:t>
      </w:r>
    </w:p>
    <w:p w14:paraId="5809B947" w14:textId="77777777" w:rsidR="00F744CB" w:rsidRPr="00967597" w:rsidRDefault="00F744CB" w:rsidP="00F744CB">
      <w:pPr>
        <w:spacing w:line="240" w:lineRule="auto"/>
        <w:ind w:left="1134"/>
        <w:jc w:val="both"/>
        <w:rPr>
          <w:sz w:val="24"/>
          <w:szCs w:val="24"/>
          <w:lang w:val="ro-RO"/>
        </w:rPr>
      </w:pPr>
    </w:p>
    <w:p w14:paraId="0815CFDC" w14:textId="77777777" w:rsidR="00F744CB" w:rsidRPr="00967597" w:rsidRDefault="00F744CB" w:rsidP="00F744CB">
      <w:pPr>
        <w:spacing w:line="240" w:lineRule="auto"/>
        <w:ind w:left="1134"/>
        <w:jc w:val="both"/>
        <w:rPr>
          <w:sz w:val="24"/>
          <w:szCs w:val="24"/>
          <w:lang w:val="ro-RO"/>
        </w:rPr>
      </w:pPr>
      <w:r w:rsidRPr="00967597">
        <w:rPr>
          <w:sz w:val="24"/>
          <w:szCs w:val="24"/>
          <w:lang w:val="ro-RO"/>
        </w:rPr>
        <w:t xml:space="preserve">1.2.1 </w:t>
      </w:r>
      <w:r w:rsidRPr="00967597">
        <w:rPr>
          <w:sz w:val="24"/>
          <w:szCs w:val="24"/>
          <w:lang w:val="ro-RO"/>
        </w:rPr>
        <w:tab/>
      </w:r>
      <w:r>
        <w:rPr>
          <w:sz w:val="24"/>
          <w:szCs w:val="24"/>
          <w:lang w:val="ro-RO"/>
        </w:rPr>
        <w:tab/>
      </w:r>
      <w:r w:rsidRPr="00967597">
        <w:rPr>
          <w:sz w:val="24"/>
          <w:szCs w:val="24"/>
          <w:lang w:val="ro-RO"/>
        </w:rPr>
        <w:t xml:space="preserve">Se înlocuiește definiția </w:t>
      </w:r>
      <w:bookmarkStart w:id="49" w:name="_Hlk176935960"/>
      <w:r w:rsidRPr="00967597">
        <w:rPr>
          <w:i/>
          <w:iCs/>
          <w:sz w:val="24"/>
          <w:szCs w:val="24"/>
          <w:lang w:val="ro-RO"/>
        </w:rPr>
        <w:t xml:space="preserve">Rata de </w:t>
      </w:r>
      <w:r w:rsidRPr="00A2556A">
        <w:rPr>
          <w:i/>
          <w:iCs/>
          <w:sz w:val="24"/>
          <w:szCs w:val="24"/>
          <w:lang w:val="ro-RO"/>
        </w:rPr>
        <w:t xml:space="preserve">umplere </w:t>
      </w:r>
      <w:r>
        <w:rPr>
          <w:i/>
          <w:iCs/>
          <w:sz w:val="24"/>
          <w:szCs w:val="24"/>
          <w:lang w:val="ro-RO"/>
        </w:rPr>
        <w:t>(</w:t>
      </w:r>
      <w:r w:rsidRPr="00FD6B2A">
        <w:rPr>
          <w:i/>
          <w:iCs/>
          <w:sz w:val="24"/>
          <w:szCs w:val="24"/>
          <w:lang w:val="ro-RO"/>
        </w:rPr>
        <w:t>cistern</w:t>
      </w:r>
      <w:r>
        <w:rPr>
          <w:i/>
          <w:iCs/>
          <w:sz w:val="24"/>
          <w:szCs w:val="24"/>
          <w:lang w:val="ro-RO"/>
        </w:rPr>
        <w:t>a</w:t>
      </w:r>
      <w:r w:rsidRPr="00FD6B2A">
        <w:rPr>
          <w:i/>
          <w:iCs/>
          <w:sz w:val="24"/>
          <w:szCs w:val="24"/>
          <w:lang w:val="ro-RO"/>
        </w:rPr>
        <w:t xml:space="preserve"> de marfă</w:t>
      </w:r>
      <w:bookmarkEnd w:id="49"/>
      <w:r>
        <w:rPr>
          <w:i/>
          <w:iCs/>
          <w:sz w:val="24"/>
          <w:szCs w:val="24"/>
          <w:lang w:val="ro-RO"/>
        </w:rPr>
        <w:t>)</w:t>
      </w:r>
      <w:r w:rsidRPr="00967597">
        <w:rPr>
          <w:sz w:val="24"/>
          <w:szCs w:val="24"/>
          <w:lang w:val="ro-RO"/>
        </w:rPr>
        <w:t xml:space="preserve"> cu:</w:t>
      </w:r>
    </w:p>
    <w:p w14:paraId="47D3D016" w14:textId="77777777" w:rsidR="00F744CB" w:rsidRPr="00967597" w:rsidRDefault="00F744CB" w:rsidP="00F744CB">
      <w:pPr>
        <w:spacing w:line="240" w:lineRule="auto"/>
        <w:ind w:left="1134"/>
        <w:jc w:val="both"/>
        <w:rPr>
          <w:sz w:val="24"/>
          <w:szCs w:val="24"/>
          <w:lang w:val="ro-RO"/>
        </w:rPr>
      </w:pPr>
    </w:p>
    <w:p w14:paraId="23E2B96E" w14:textId="77777777" w:rsidR="00F744CB" w:rsidRPr="00967597" w:rsidRDefault="00F744CB" w:rsidP="00F744CB">
      <w:pPr>
        <w:spacing w:line="240" w:lineRule="auto"/>
        <w:ind w:left="2268"/>
        <w:jc w:val="both"/>
        <w:rPr>
          <w:bCs/>
          <w:sz w:val="24"/>
          <w:szCs w:val="24"/>
          <w:lang w:val="ro-RO"/>
        </w:rPr>
      </w:pPr>
      <w:r w:rsidRPr="00967597">
        <w:rPr>
          <w:sz w:val="24"/>
          <w:szCs w:val="24"/>
          <w:lang w:val="ro-RO"/>
        </w:rPr>
        <w:lastRenderedPageBreak/>
        <w:t>„</w:t>
      </w:r>
      <w:r w:rsidRPr="00FD6B2A">
        <w:rPr>
          <w:i/>
          <w:iCs/>
          <w:sz w:val="24"/>
          <w:szCs w:val="24"/>
          <w:lang w:val="ro-RO"/>
        </w:rPr>
        <w:t xml:space="preserve">Grad de umplere </w:t>
      </w:r>
      <w:r>
        <w:rPr>
          <w:i/>
          <w:iCs/>
          <w:sz w:val="24"/>
          <w:szCs w:val="24"/>
          <w:lang w:val="ro-RO"/>
        </w:rPr>
        <w:t xml:space="preserve">al </w:t>
      </w:r>
      <w:r w:rsidRPr="00FD6B2A">
        <w:rPr>
          <w:i/>
          <w:iCs/>
          <w:sz w:val="24"/>
          <w:szCs w:val="24"/>
          <w:lang w:val="ro-RO"/>
        </w:rPr>
        <w:t>cistern</w:t>
      </w:r>
      <w:r>
        <w:rPr>
          <w:i/>
          <w:iCs/>
          <w:sz w:val="24"/>
          <w:szCs w:val="24"/>
          <w:lang w:val="ro-RO"/>
        </w:rPr>
        <w:t>ei</w:t>
      </w:r>
      <w:r w:rsidRPr="00FD6B2A">
        <w:rPr>
          <w:i/>
          <w:iCs/>
          <w:sz w:val="24"/>
          <w:szCs w:val="24"/>
          <w:lang w:val="ro-RO"/>
        </w:rPr>
        <w:t xml:space="preserve"> de marfă</w:t>
      </w:r>
      <w:r w:rsidRPr="00967597">
        <w:rPr>
          <w:sz w:val="24"/>
          <w:szCs w:val="24"/>
          <w:lang w:val="ro-RO"/>
        </w:rPr>
        <w:t xml:space="preserve">: atunci când, pentru transportul de substanțe lichide sau topite, gaze lichefiate sub presiune sau gaze lichefiate refrigerate, este indicat un grad de umplere pentru cisternele de marfă, acesta desemnează procentul dintre volumul cisternei de marfă care este umplut cu lichid. Pentru transportul gazelor transportate în faza gazoasă în cisterne sub presiune, gradul de umplere al cisternei de marfă desemnează raportul dintre masa de gaz și masa de apă la 15 °C care ar umple complet cisterna sub presiune, ceea ce corespunde unei </w:t>
      </w:r>
      <w:r w:rsidRPr="00A2556A">
        <w:rPr>
          <w:i/>
          <w:iCs/>
          <w:sz w:val="24"/>
          <w:szCs w:val="24"/>
          <w:lang w:val="ro-RO"/>
        </w:rPr>
        <w:t>rate de umplere</w:t>
      </w:r>
      <w:r w:rsidRPr="00967597">
        <w:rPr>
          <w:sz w:val="24"/>
          <w:szCs w:val="24"/>
          <w:lang w:val="ro-RO"/>
        </w:rPr>
        <w:t>.</w:t>
      </w:r>
      <w:r w:rsidRPr="00967597">
        <w:rPr>
          <w:bCs/>
          <w:sz w:val="24"/>
          <w:szCs w:val="24"/>
          <w:lang w:val="ro-RO"/>
        </w:rPr>
        <w:t xml:space="preserve"> </w:t>
      </w:r>
    </w:p>
    <w:p w14:paraId="4BF077D8" w14:textId="77777777" w:rsidR="00F744CB" w:rsidRPr="00967597" w:rsidRDefault="00F744CB" w:rsidP="00F744CB">
      <w:pPr>
        <w:spacing w:line="240" w:lineRule="auto"/>
        <w:ind w:left="1134"/>
        <w:jc w:val="both"/>
        <w:rPr>
          <w:bCs/>
          <w:sz w:val="24"/>
          <w:szCs w:val="24"/>
          <w:lang w:val="ro-RO"/>
        </w:rPr>
      </w:pPr>
    </w:p>
    <w:p w14:paraId="63326CDD" w14:textId="77777777" w:rsidR="00F744CB" w:rsidRDefault="00F744CB" w:rsidP="00F744CB">
      <w:pPr>
        <w:spacing w:line="240" w:lineRule="auto"/>
        <w:ind w:left="1134"/>
        <w:jc w:val="both"/>
        <w:rPr>
          <w:bCs/>
          <w:sz w:val="24"/>
          <w:szCs w:val="24"/>
          <w:lang w:val="ro-RO"/>
        </w:rPr>
      </w:pPr>
      <w:r w:rsidRPr="00967597">
        <w:rPr>
          <w:bCs/>
          <w:sz w:val="24"/>
          <w:szCs w:val="24"/>
          <w:lang w:val="ro-RO"/>
        </w:rPr>
        <w:t>1.2.2.1</w:t>
      </w:r>
      <w:r w:rsidRPr="00967597">
        <w:rPr>
          <w:bCs/>
          <w:sz w:val="24"/>
          <w:szCs w:val="24"/>
          <w:lang w:val="ro-RO"/>
        </w:rPr>
        <w:tab/>
        <w:t xml:space="preserve"> A</w:t>
      </w:r>
      <w:r w:rsidRPr="00967597">
        <w:rPr>
          <w:sz w:val="24"/>
          <w:szCs w:val="24"/>
          <w:lang w:val="ro-RO"/>
        </w:rPr>
        <w:t>mendament</w:t>
      </w:r>
      <w:r w:rsidRPr="00967597">
        <w:rPr>
          <w:bCs/>
          <w:sz w:val="24"/>
          <w:szCs w:val="24"/>
          <w:lang w:val="ro-RO"/>
        </w:rPr>
        <w:t xml:space="preserve"> la versiunea engleză nu se aplică textului în română.</w:t>
      </w:r>
    </w:p>
    <w:p w14:paraId="20873A7F" w14:textId="77777777" w:rsidR="00F744CB" w:rsidRPr="00967597" w:rsidRDefault="00F744CB" w:rsidP="00F744CB">
      <w:pPr>
        <w:spacing w:line="240" w:lineRule="auto"/>
        <w:ind w:left="1134"/>
        <w:jc w:val="both"/>
        <w:rPr>
          <w:sz w:val="24"/>
          <w:szCs w:val="24"/>
          <w:lang w:val="ro-RO"/>
        </w:rPr>
      </w:pPr>
    </w:p>
    <w:p w14:paraId="7EDBD64D" w14:textId="77777777" w:rsidR="00F744CB" w:rsidRDefault="00F744CB" w:rsidP="00F744CB">
      <w:pPr>
        <w:pStyle w:val="H1G"/>
        <w:spacing w:before="0" w:after="0" w:line="240" w:lineRule="auto"/>
        <w:jc w:val="both"/>
        <w:rPr>
          <w:bCs/>
          <w:szCs w:val="24"/>
          <w:lang w:val="ro-RO"/>
        </w:rPr>
      </w:pPr>
      <w:r w:rsidRPr="00967597">
        <w:rPr>
          <w:szCs w:val="24"/>
          <w:lang w:val="ro-RO"/>
        </w:rPr>
        <w:tab/>
      </w:r>
      <w:r w:rsidRPr="00967597">
        <w:rPr>
          <w:szCs w:val="24"/>
          <w:lang w:val="ro-RO"/>
        </w:rPr>
        <w:tab/>
      </w:r>
      <w:r w:rsidRPr="00967597">
        <w:rPr>
          <w:bCs/>
          <w:szCs w:val="24"/>
          <w:lang w:val="ro-RO"/>
        </w:rPr>
        <w:t>Capitolul 1.4</w:t>
      </w:r>
    </w:p>
    <w:p w14:paraId="52B942B4" w14:textId="77777777" w:rsidR="00F744CB" w:rsidRPr="007402C5" w:rsidRDefault="00F744CB" w:rsidP="00F744CB">
      <w:pPr>
        <w:rPr>
          <w:lang w:val="ro-RO"/>
        </w:rPr>
      </w:pPr>
    </w:p>
    <w:p w14:paraId="2840E19D" w14:textId="77777777" w:rsidR="00F744CB" w:rsidRDefault="00F744CB" w:rsidP="00F744CB">
      <w:pPr>
        <w:pStyle w:val="SingleTxtG"/>
        <w:spacing w:after="0" w:line="240" w:lineRule="auto"/>
        <w:ind w:left="2268" w:hanging="1134"/>
        <w:rPr>
          <w:bCs/>
          <w:sz w:val="24"/>
          <w:szCs w:val="24"/>
          <w:lang w:val="ro-RO"/>
        </w:rPr>
      </w:pPr>
      <w:r w:rsidRPr="00967597">
        <w:rPr>
          <w:bCs/>
          <w:sz w:val="24"/>
          <w:szCs w:val="24"/>
          <w:lang w:val="ro-RO"/>
        </w:rPr>
        <w:t xml:space="preserve">1.4.2.1.1  </w:t>
      </w:r>
      <w:r w:rsidRPr="00967597">
        <w:rPr>
          <w:bCs/>
          <w:sz w:val="24"/>
          <w:szCs w:val="24"/>
          <w:lang w:val="ro-RO"/>
        </w:rPr>
        <w:tab/>
        <w:t>La sfârșitul alineatului e), se înlocuiește punctul cu punct și virgulă.</w:t>
      </w:r>
    </w:p>
    <w:p w14:paraId="5C1BFEED" w14:textId="77777777" w:rsidR="00F744CB" w:rsidRPr="00967597" w:rsidRDefault="00F744CB" w:rsidP="00F744CB">
      <w:pPr>
        <w:pStyle w:val="SingleTxtG"/>
        <w:spacing w:after="0" w:line="240" w:lineRule="auto"/>
        <w:ind w:left="2268" w:hanging="1134"/>
        <w:rPr>
          <w:bCs/>
          <w:sz w:val="24"/>
          <w:szCs w:val="24"/>
          <w:lang w:val="ro-RO"/>
        </w:rPr>
      </w:pPr>
    </w:p>
    <w:p w14:paraId="390FC176" w14:textId="77777777" w:rsidR="00F744CB" w:rsidRDefault="00F744CB" w:rsidP="00F744CB">
      <w:pPr>
        <w:pStyle w:val="SingleTxtG"/>
        <w:spacing w:after="0" w:line="240" w:lineRule="auto"/>
        <w:ind w:left="2268" w:hanging="1134"/>
        <w:rPr>
          <w:bCs/>
          <w:sz w:val="24"/>
          <w:szCs w:val="24"/>
          <w:lang w:val="ro-RO"/>
        </w:rPr>
      </w:pPr>
      <w:r w:rsidRPr="00967597">
        <w:rPr>
          <w:bCs/>
          <w:sz w:val="24"/>
          <w:szCs w:val="24"/>
          <w:lang w:val="ro-RO"/>
        </w:rPr>
        <w:tab/>
      </w:r>
      <w:r w:rsidRPr="00967597">
        <w:rPr>
          <w:bCs/>
          <w:sz w:val="24"/>
          <w:szCs w:val="24"/>
          <w:lang w:val="ro-RO"/>
        </w:rPr>
        <w:tab/>
        <w:t>Se adaugă următorul nou alineat f):</w:t>
      </w:r>
    </w:p>
    <w:p w14:paraId="2C7D8CE8" w14:textId="77777777" w:rsidR="00F744CB" w:rsidRPr="00967597" w:rsidRDefault="00F744CB" w:rsidP="00F744CB">
      <w:pPr>
        <w:pStyle w:val="SingleTxtG"/>
        <w:spacing w:after="0" w:line="240" w:lineRule="auto"/>
        <w:ind w:left="2268" w:hanging="1134"/>
        <w:rPr>
          <w:bCs/>
          <w:sz w:val="24"/>
          <w:szCs w:val="24"/>
          <w:lang w:val="ro-RO"/>
        </w:rPr>
      </w:pPr>
    </w:p>
    <w:p w14:paraId="67936D3B" w14:textId="77777777" w:rsidR="00F744CB" w:rsidRDefault="00F744CB" w:rsidP="00F744CB">
      <w:pPr>
        <w:pStyle w:val="SingleTxtG"/>
        <w:spacing w:after="0" w:line="240" w:lineRule="auto"/>
        <w:ind w:left="2835" w:hanging="1134"/>
        <w:rPr>
          <w:bCs/>
          <w:sz w:val="24"/>
          <w:szCs w:val="24"/>
          <w:lang w:val="ro-RO"/>
        </w:rPr>
      </w:pPr>
      <w:r w:rsidRPr="00967597">
        <w:rPr>
          <w:bCs/>
          <w:sz w:val="24"/>
          <w:szCs w:val="24"/>
          <w:lang w:val="ro-RO"/>
        </w:rPr>
        <w:tab/>
        <w:t>„f) În cazul containerelor-cisternă, vagoanelor-cisternă și cisternelor mobile care transportă gaze lichefiate refrigerate, se asigură că timpul real de reținere este determinat, acolo unde este cazul, sau, în cazul containerelor-cisternă goale și cisternelor mobile necurățate, se asigură că presiunea este suficient de redusă.”</w:t>
      </w:r>
    </w:p>
    <w:p w14:paraId="1DD25F2E" w14:textId="77777777" w:rsidR="00F744CB" w:rsidRPr="00967597" w:rsidRDefault="00F744CB" w:rsidP="00F744CB">
      <w:pPr>
        <w:pStyle w:val="SingleTxtG"/>
        <w:spacing w:after="0" w:line="240" w:lineRule="auto"/>
        <w:ind w:left="2268" w:hanging="1134"/>
        <w:rPr>
          <w:bCs/>
          <w:sz w:val="24"/>
          <w:szCs w:val="24"/>
          <w:lang w:val="ro-RO"/>
        </w:rPr>
      </w:pPr>
    </w:p>
    <w:p w14:paraId="2A9A2D05" w14:textId="77777777" w:rsidR="00F744CB" w:rsidRDefault="00F744CB" w:rsidP="00F744CB">
      <w:pPr>
        <w:pStyle w:val="SingleTxtG"/>
        <w:spacing w:after="0" w:line="240" w:lineRule="auto"/>
        <w:ind w:left="2268" w:hanging="1134"/>
        <w:rPr>
          <w:bCs/>
          <w:sz w:val="24"/>
          <w:szCs w:val="24"/>
          <w:lang w:val="ro-RO"/>
        </w:rPr>
      </w:pPr>
      <w:r w:rsidRPr="00967597">
        <w:rPr>
          <w:bCs/>
          <w:sz w:val="24"/>
          <w:szCs w:val="24"/>
          <w:lang w:val="ro-RO"/>
        </w:rPr>
        <w:t xml:space="preserve">1.4.3.3 </w:t>
      </w:r>
      <w:r w:rsidRPr="00967597">
        <w:rPr>
          <w:bCs/>
          <w:sz w:val="24"/>
          <w:szCs w:val="24"/>
          <w:lang w:val="ro-RO"/>
        </w:rPr>
        <w:tab/>
        <w:t>La alineatul e), se înlocuiește „rata de umplere admisibilă sau masa admisibilă de conținut per litru de capacitate” cu „gradul de umplere admisibil, rata de umplere admisibilă sau masa admisibilă de conținut per litru de capacitate, după caz.”</w:t>
      </w:r>
    </w:p>
    <w:p w14:paraId="77BDF354" w14:textId="77777777" w:rsidR="00F744CB" w:rsidRPr="00967597" w:rsidRDefault="00F744CB" w:rsidP="00F744CB">
      <w:pPr>
        <w:pStyle w:val="SingleTxtG"/>
        <w:spacing w:after="0" w:line="240" w:lineRule="auto"/>
        <w:ind w:left="2268" w:hanging="1134"/>
        <w:rPr>
          <w:bCs/>
          <w:sz w:val="24"/>
          <w:szCs w:val="24"/>
          <w:lang w:val="ro-RO"/>
        </w:rPr>
      </w:pPr>
    </w:p>
    <w:p w14:paraId="4D2CC78A" w14:textId="77777777" w:rsidR="00F744CB" w:rsidRDefault="00F744CB" w:rsidP="00F744CB">
      <w:pPr>
        <w:pStyle w:val="SingleTxtG"/>
        <w:spacing w:after="0" w:line="240" w:lineRule="auto"/>
        <w:ind w:left="2268" w:hanging="1134"/>
        <w:rPr>
          <w:b/>
          <w:sz w:val="24"/>
          <w:szCs w:val="24"/>
          <w:lang w:val="ro-RO"/>
        </w:rPr>
      </w:pPr>
      <w:r w:rsidRPr="00967597">
        <w:rPr>
          <w:b/>
          <w:sz w:val="24"/>
          <w:szCs w:val="24"/>
          <w:lang w:val="ro-RO"/>
        </w:rPr>
        <w:t>Capitolul 1.6</w:t>
      </w:r>
    </w:p>
    <w:p w14:paraId="49EFD3DF" w14:textId="77777777" w:rsidR="00F744CB" w:rsidRPr="00967597" w:rsidRDefault="00F744CB" w:rsidP="00F744CB">
      <w:pPr>
        <w:pStyle w:val="SingleTxtG"/>
        <w:spacing w:after="0" w:line="240" w:lineRule="auto"/>
        <w:ind w:left="2268" w:hanging="1134"/>
        <w:rPr>
          <w:b/>
          <w:sz w:val="24"/>
          <w:szCs w:val="24"/>
          <w:lang w:val="ro-RO"/>
        </w:rPr>
      </w:pPr>
    </w:p>
    <w:p w14:paraId="109FEA95" w14:textId="77777777" w:rsidR="00F744CB" w:rsidRDefault="00F744CB" w:rsidP="00F744CB">
      <w:pPr>
        <w:pStyle w:val="SingleTxtG"/>
        <w:spacing w:after="0" w:line="240" w:lineRule="auto"/>
        <w:ind w:left="2268" w:hanging="1134"/>
        <w:rPr>
          <w:bCs/>
          <w:sz w:val="24"/>
          <w:szCs w:val="24"/>
          <w:lang w:val="ro-RO"/>
        </w:rPr>
      </w:pPr>
      <w:r w:rsidRPr="00967597">
        <w:rPr>
          <w:bCs/>
          <w:sz w:val="24"/>
          <w:szCs w:val="24"/>
          <w:lang w:val="ro-RO"/>
        </w:rPr>
        <w:t xml:space="preserve">1.6.1.51 </w:t>
      </w:r>
      <w:r w:rsidRPr="00967597">
        <w:rPr>
          <w:bCs/>
          <w:sz w:val="24"/>
          <w:szCs w:val="24"/>
          <w:lang w:val="ro-RO"/>
        </w:rPr>
        <w:tab/>
        <w:t>La paragraful de după cele trei liniuțe, se înlocuiește „30 iunie 2025” cu „30 iunie 2027”.</w:t>
      </w:r>
    </w:p>
    <w:p w14:paraId="61F6FE10" w14:textId="77777777" w:rsidR="00F744CB" w:rsidRPr="00967597" w:rsidRDefault="00F744CB" w:rsidP="00F744CB">
      <w:pPr>
        <w:pStyle w:val="SingleTxtG"/>
        <w:spacing w:after="0" w:line="240" w:lineRule="auto"/>
        <w:ind w:left="2268" w:hanging="1134"/>
        <w:rPr>
          <w:bCs/>
          <w:sz w:val="24"/>
          <w:szCs w:val="24"/>
          <w:lang w:val="ro-RO"/>
        </w:rPr>
      </w:pPr>
    </w:p>
    <w:p w14:paraId="5B7DA4E5" w14:textId="77777777" w:rsidR="00F744CB" w:rsidRDefault="00F744CB" w:rsidP="00F744CB">
      <w:pPr>
        <w:pStyle w:val="SingleTxtG"/>
        <w:spacing w:after="0" w:line="240" w:lineRule="auto"/>
        <w:ind w:left="2268" w:hanging="1134"/>
        <w:rPr>
          <w:bCs/>
          <w:sz w:val="24"/>
          <w:szCs w:val="24"/>
          <w:lang w:val="ro-RO"/>
        </w:rPr>
      </w:pPr>
      <w:r w:rsidRPr="00967597">
        <w:rPr>
          <w:bCs/>
          <w:sz w:val="24"/>
          <w:szCs w:val="24"/>
          <w:lang w:val="ro-RO"/>
        </w:rPr>
        <w:t xml:space="preserve">1.6.7.2.2.2 </w:t>
      </w:r>
      <w:r w:rsidRPr="00967597">
        <w:rPr>
          <w:bCs/>
          <w:sz w:val="24"/>
          <w:szCs w:val="24"/>
          <w:lang w:val="ro-RO"/>
        </w:rPr>
        <w:tab/>
        <w:t>La dispoziția tranzitorie pentru 9.3.3.21.1 b), se înlocuiește „gardul de umplere” cu „gradul de umplere al cisternei de marfă”.</w:t>
      </w:r>
    </w:p>
    <w:p w14:paraId="7E2BD368" w14:textId="77777777" w:rsidR="00F744CB" w:rsidRPr="00967597" w:rsidRDefault="00F744CB" w:rsidP="00F744CB">
      <w:pPr>
        <w:pStyle w:val="SingleTxtG"/>
        <w:spacing w:after="0" w:line="240" w:lineRule="auto"/>
        <w:ind w:left="2268" w:hanging="1134"/>
        <w:rPr>
          <w:bCs/>
          <w:sz w:val="24"/>
          <w:szCs w:val="24"/>
          <w:lang w:val="ro-RO"/>
        </w:rPr>
      </w:pPr>
    </w:p>
    <w:p w14:paraId="725A4466" w14:textId="77777777" w:rsidR="00F744CB" w:rsidRDefault="00F744CB" w:rsidP="00F744CB">
      <w:pPr>
        <w:keepNext/>
        <w:keepLines/>
        <w:tabs>
          <w:tab w:val="right" w:pos="851"/>
        </w:tabs>
        <w:spacing w:line="240" w:lineRule="auto"/>
        <w:ind w:left="1134" w:right="1134" w:hanging="1134"/>
        <w:outlineLvl w:val="2"/>
        <w:rPr>
          <w:b/>
          <w:bCs/>
          <w:sz w:val="24"/>
          <w:szCs w:val="24"/>
          <w:lang w:val="ro-RO"/>
        </w:rPr>
      </w:pPr>
      <w:r w:rsidRPr="00967597">
        <w:rPr>
          <w:rFonts w:eastAsiaTheme="minorHAnsi"/>
          <w:b/>
          <w:sz w:val="24"/>
          <w:szCs w:val="24"/>
          <w:lang w:val="ro-RO"/>
        </w:rPr>
        <w:tab/>
      </w:r>
      <w:r w:rsidRPr="00967597">
        <w:rPr>
          <w:rFonts w:eastAsiaTheme="minorHAnsi"/>
          <w:b/>
          <w:sz w:val="24"/>
          <w:szCs w:val="24"/>
          <w:lang w:val="ro-RO"/>
        </w:rPr>
        <w:tab/>
      </w:r>
      <w:r w:rsidRPr="00967597">
        <w:rPr>
          <w:b/>
          <w:bCs/>
          <w:sz w:val="24"/>
          <w:szCs w:val="24"/>
          <w:lang w:val="ro-RO"/>
        </w:rPr>
        <w:t>Capitolul 1.8</w:t>
      </w:r>
    </w:p>
    <w:p w14:paraId="0BFEF492" w14:textId="77777777" w:rsidR="00F744CB" w:rsidRPr="00967597" w:rsidRDefault="00F744CB" w:rsidP="00F744CB">
      <w:pPr>
        <w:keepNext/>
        <w:keepLines/>
        <w:tabs>
          <w:tab w:val="right" w:pos="851"/>
        </w:tabs>
        <w:spacing w:line="240" w:lineRule="auto"/>
        <w:ind w:left="1134" w:right="1134" w:hanging="1134"/>
        <w:outlineLvl w:val="2"/>
        <w:rPr>
          <w:b/>
          <w:bCs/>
          <w:sz w:val="24"/>
          <w:szCs w:val="24"/>
          <w:lang w:val="ro-RO"/>
        </w:rPr>
      </w:pPr>
    </w:p>
    <w:p w14:paraId="4EF92DB9" w14:textId="77777777" w:rsidR="00F744CB" w:rsidRPr="00967597" w:rsidRDefault="00F744CB" w:rsidP="00F744CB">
      <w:pPr>
        <w:pStyle w:val="SingleTxtG"/>
        <w:spacing w:after="0" w:line="240" w:lineRule="auto"/>
        <w:ind w:left="2268" w:hanging="1134"/>
        <w:rPr>
          <w:sz w:val="24"/>
          <w:szCs w:val="24"/>
          <w:lang w:val="ro-RO"/>
        </w:rPr>
      </w:pPr>
      <w:r w:rsidRPr="00967597">
        <w:rPr>
          <w:sz w:val="24"/>
          <w:szCs w:val="24"/>
          <w:lang w:val="ro-RO"/>
        </w:rPr>
        <w:t xml:space="preserve">1.8.3.11 </w:t>
      </w:r>
      <w:r w:rsidRPr="00967597">
        <w:rPr>
          <w:sz w:val="24"/>
          <w:szCs w:val="24"/>
          <w:lang w:val="ro-RO"/>
        </w:rPr>
        <w:tab/>
        <w:t>La alineatul b), a zecea liniuță, se modifică textul dintre paranteze astfel încât să se citească „(ambalare, umplere – grad de umplere sau rată de umplere, după caz ​​– încărcare și descărcare, depozitare și separare)”.</w:t>
      </w:r>
    </w:p>
    <w:p w14:paraId="485C043F" w14:textId="77777777" w:rsidR="00F744CB" w:rsidRPr="00967597" w:rsidRDefault="00F744CB" w:rsidP="00F744CB">
      <w:pPr>
        <w:pStyle w:val="SingleTxtG"/>
        <w:spacing w:after="0" w:line="240" w:lineRule="auto"/>
        <w:ind w:left="2268" w:hanging="1134"/>
        <w:rPr>
          <w:sz w:val="24"/>
          <w:szCs w:val="24"/>
          <w:lang w:val="ro-RO"/>
        </w:rPr>
      </w:pPr>
    </w:p>
    <w:p w14:paraId="0D1BD043" w14:textId="77777777" w:rsidR="00F744CB" w:rsidRDefault="00F744CB" w:rsidP="00F744CB">
      <w:pPr>
        <w:pStyle w:val="SingleTxtG"/>
        <w:spacing w:after="0" w:line="240" w:lineRule="auto"/>
        <w:ind w:left="2268" w:hanging="1134"/>
        <w:rPr>
          <w:b/>
          <w:bCs/>
          <w:sz w:val="24"/>
          <w:szCs w:val="24"/>
          <w:lang w:val="ro-RO"/>
        </w:rPr>
      </w:pPr>
      <w:r w:rsidRPr="00967597">
        <w:rPr>
          <w:b/>
          <w:bCs/>
          <w:sz w:val="24"/>
          <w:szCs w:val="24"/>
          <w:lang w:val="ro-RO"/>
        </w:rPr>
        <w:t>Capitolul 2.2</w:t>
      </w:r>
    </w:p>
    <w:p w14:paraId="7F1158FA" w14:textId="77777777" w:rsidR="00F744CB" w:rsidRPr="00967597" w:rsidRDefault="00F744CB" w:rsidP="00F744CB">
      <w:pPr>
        <w:pStyle w:val="SingleTxtG"/>
        <w:spacing w:after="0" w:line="240" w:lineRule="auto"/>
        <w:ind w:left="2268" w:hanging="1134"/>
        <w:rPr>
          <w:b/>
          <w:bCs/>
          <w:sz w:val="24"/>
          <w:szCs w:val="24"/>
          <w:lang w:val="ro-RO"/>
        </w:rPr>
      </w:pPr>
    </w:p>
    <w:p w14:paraId="578F6954" w14:textId="77777777" w:rsidR="00F744CB" w:rsidRPr="00967597" w:rsidRDefault="00F744CB" w:rsidP="00F744CB">
      <w:pPr>
        <w:pStyle w:val="SingleTxtG"/>
        <w:spacing w:after="0" w:line="240" w:lineRule="auto"/>
        <w:ind w:left="2268" w:hanging="1134"/>
        <w:rPr>
          <w:sz w:val="24"/>
          <w:szCs w:val="24"/>
          <w:lang w:val="ro-RO"/>
        </w:rPr>
      </w:pPr>
      <w:r w:rsidRPr="00967597">
        <w:rPr>
          <w:sz w:val="24"/>
          <w:szCs w:val="24"/>
          <w:lang w:val="ro-RO"/>
        </w:rPr>
        <w:t xml:space="preserve">2.2.2.1.1 </w:t>
      </w:r>
      <w:r w:rsidRPr="00967597">
        <w:rPr>
          <w:sz w:val="24"/>
          <w:szCs w:val="24"/>
          <w:lang w:val="ro-RO"/>
        </w:rPr>
        <w:tab/>
        <w:t xml:space="preserve">La Nota 2, se înlocuiește </w:t>
      </w:r>
      <w:r w:rsidRPr="00967597">
        <w:rPr>
          <w:i/>
          <w:iCs/>
          <w:sz w:val="24"/>
          <w:szCs w:val="24"/>
          <w:lang w:val="ro-RO"/>
        </w:rPr>
        <w:t>„cum ar fi rata de umplere”</w:t>
      </w:r>
      <w:r w:rsidRPr="00967597">
        <w:rPr>
          <w:sz w:val="24"/>
          <w:szCs w:val="24"/>
          <w:lang w:val="ro-RO"/>
        </w:rPr>
        <w:t xml:space="preserve"> cu </w:t>
      </w:r>
      <w:r w:rsidRPr="00967597">
        <w:rPr>
          <w:i/>
          <w:iCs/>
          <w:sz w:val="24"/>
          <w:szCs w:val="24"/>
          <w:lang w:val="ro-RO"/>
        </w:rPr>
        <w:t>„cum ar fi rata de umplere, gradul de umplere a cisternei de marfă”</w:t>
      </w:r>
      <w:r w:rsidRPr="00967597">
        <w:rPr>
          <w:sz w:val="24"/>
          <w:szCs w:val="24"/>
          <w:lang w:val="ro-RO"/>
        </w:rPr>
        <w:t>.</w:t>
      </w:r>
    </w:p>
    <w:p w14:paraId="33C894C2" w14:textId="77777777" w:rsidR="00F744CB" w:rsidRDefault="00F744CB" w:rsidP="00F744CB">
      <w:pPr>
        <w:pStyle w:val="SingleTxtG"/>
        <w:spacing w:after="0" w:line="240" w:lineRule="auto"/>
        <w:ind w:left="2268" w:hanging="1134"/>
        <w:rPr>
          <w:sz w:val="24"/>
          <w:szCs w:val="24"/>
          <w:lang w:val="ro-RO"/>
        </w:rPr>
      </w:pPr>
    </w:p>
    <w:p w14:paraId="30FF96C4" w14:textId="77777777" w:rsidR="00F744CB" w:rsidRPr="00967597" w:rsidRDefault="00F744CB" w:rsidP="00F744CB">
      <w:pPr>
        <w:pStyle w:val="SingleTxtG"/>
        <w:spacing w:after="0" w:line="240" w:lineRule="auto"/>
        <w:ind w:left="2268" w:hanging="1134"/>
        <w:rPr>
          <w:sz w:val="24"/>
          <w:szCs w:val="24"/>
          <w:lang w:val="ro-RO"/>
        </w:rPr>
      </w:pPr>
    </w:p>
    <w:p w14:paraId="5847B132" w14:textId="77777777" w:rsidR="00F744CB" w:rsidRDefault="00F744CB" w:rsidP="00F744CB">
      <w:pPr>
        <w:pStyle w:val="SingleTxtG"/>
        <w:spacing w:after="0" w:line="240" w:lineRule="auto"/>
        <w:ind w:left="2268" w:hanging="1134"/>
        <w:rPr>
          <w:b/>
          <w:bCs/>
          <w:sz w:val="24"/>
          <w:szCs w:val="24"/>
          <w:lang w:val="ro-RO"/>
        </w:rPr>
      </w:pPr>
      <w:r w:rsidRPr="00967597">
        <w:rPr>
          <w:b/>
          <w:bCs/>
          <w:sz w:val="24"/>
          <w:szCs w:val="24"/>
          <w:lang w:val="ro-RO"/>
        </w:rPr>
        <w:lastRenderedPageBreak/>
        <w:t>Capitolul 3.2, Tabelul A</w:t>
      </w:r>
    </w:p>
    <w:p w14:paraId="5165BCC1" w14:textId="77777777" w:rsidR="00F744CB" w:rsidRPr="00967597" w:rsidRDefault="00F744CB" w:rsidP="00F744CB">
      <w:pPr>
        <w:pStyle w:val="SingleTxtG"/>
        <w:spacing w:after="0" w:line="240" w:lineRule="auto"/>
        <w:ind w:left="2268" w:hanging="1134"/>
        <w:rPr>
          <w:b/>
          <w:bCs/>
          <w:sz w:val="24"/>
          <w:szCs w:val="24"/>
          <w:lang w:val="ro-RO"/>
        </w:rPr>
      </w:pPr>
    </w:p>
    <w:p w14:paraId="4707200A" w14:textId="77777777" w:rsidR="00F744CB" w:rsidRDefault="00F744CB" w:rsidP="00F744CB">
      <w:pPr>
        <w:pStyle w:val="SingleTxtG"/>
        <w:spacing w:after="0" w:line="240" w:lineRule="auto"/>
        <w:ind w:left="2268" w:hanging="1134"/>
        <w:rPr>
          <w:sz w:val="24"/>
          <w:szCs w:val="24"/>
          <w:lang w:val="ro-RO"/>
        </w:rPr>
      </w:pPr>
      <w:r w:rsidRPr="00967597">
        <w:rPr>
          <w:sz w:val="24"/>
          <w:szCs w:val="24"/>
          <w:lang w:val="ro-RO"/>
        </w:rPr>
        <w:tab/>
      </w:r>
      <w:r w:rsidRPr="00967597">
        <w:rPr>
          <w:sz w:val="24"/>
          <w:szCs w:val="24"/>
          <w:lang w:val="ro-RO"/>
        </w:rPr>
        <w:tab/>
        <w:t>Pentru Nr. ONU 1835, grupa II de ambalare și Nr. ONU 3423, în coloana (12), se înlocuiește  „0” cu „2”.</w:t>
      </w:r>
    </w:p>
    <w:p w14:paraId="7764F6FF" w14:textId="77777777" w:rsidR="00F744CB" w:rsidRPr="00967597" w:rsidRDefault="00F744CB" w:rsidP="00F744CB">
      <w:pPr>
        <w:pStyle w:val="SingleTxtG"/>
        <w:spacing w:after="0" w:line="240" w:lineRule="auto"/>
        <w:ind w:left="2268" w:hanging="1134"/>
        <w:rPr>
          <w:sz w:val="24"/>
          <w:szCs w:val="24"/>
          <w:lang w:val="ro-RO"/>
        </w:rPr>
      </w:pPr>
    </w:p>
    <w:p w14:paraId="77648CE5" w14:textId="77777777" w:rsidR="00F744CB" w:rsidRDefault="00F744CB" w:rsidP="00F744CB">
      <w:pPr>
        <w:pStyle w:val="SingleTxtG"/>
        <w:spacing w:after="0" w:line="240" w:lineRule="auto"/>
        <w:ind w:left="2268" w:hanging="1134"/>
        <w:rPr>
          <w:sz w:val="24"/>
          <w:szCs w:val="24"/>
          <w:lang w:val="ro-RO"/>
        </w:rPr>
      </w:pPr>
      <w:r w:rsidRPr="00967597">
        <w:rPr>
          <w:sz w:val="24"/>
          <w:szCs w:val="24"/>
          <w:lang w:val="ro-RO"/>
        </w:rPr>
        <w:tab/>
      </w:r>
      <w:r w:rsidRPr="00967597">
        <w:rPr>
          <w:sz w:val="24"/>
          <w:szCs w:val="24"/>
          <w:lang w:val="ro-RO"/>
        </w:rPr>
        <w:tab/>
        <w:t>Pentru Nr. ONU 3165, în coloana (12), se înlocuiește „2” cu „0”.</w:t>
      </w:r>
    </w:p>
    <w:p w14:paraId="677E1B8F" w14:textId="77777777" w:rsidR="00F744CB" w:rsidRPr="00967597" w:rsidRDefault="00F744CB" w:rsidP="00F744CB">
      <w:pPr>
        <w:pStyle w:val="SingleTxtG"/>
        <w:spacing w:after="0" w:line="240" w:lineRule="auto"/>
        <w:ind w:left="2268" w:hanging="1134"/>
        <w:rPr>
          <w:sz w:val="24"/>
          <w:szCs w:val="24"/>
          <w:lang w:val="ro-RO"/>
        </w:rPr>
      </w:pPr>
    </w:p>
    <w:p w14:paraId="6BF42C37" w14:textId="77777777" w:rsidR="00F744CB" w:rsidRPr="001F1C27" w:rsidRDefault="00F744CB" w:rsidP="00F744CB">
      <w:pPr>
        <w:pStyle w:val="SingleTxtG"/>
        <w:spacing w:after="0" w:line="240" w:lineRule="auto"/>
        <w:ind w:left="2268" w:hanging="1134"/>
        <w:rPr>
          <w:lang w:val="ro-RO"/>
        </w:rPr>
        <w:sectPr w:rsidR="00F744CB" w:rsidRPr="001F1C27" w:rsidSect="002A5472">
          <w:headerReference w:type="even" r:id="rId20"/>
          <w:headerReference w:type="default" r:id="rId21"/>
          <w:footerReference w:type="even" r:id="rId22"/>
          <w:footerReference w:type="default" r:id="rId23"/>
          <w:footerReference w:type="first" r:id="rId24"/>
          <w:endnotePr>
            <w:numFmt w:val="decimal"/>
          </w:endnotePr>
          <w:pgSz w:w="11907" w:h="16840" w:code="9"/>
          <w:pgMar w:top="1417" w:right="1134" w:bottom="1134" w:left="1134" w:header="850" w:footer="567" w:gutter="0"/>
          <w:cols w:space="720"/>
          <w:titlePg/>
          <w:docGrid w:linePitch="272"/>
        </w:sectPr>
      </w:pPr>
      <w:r w:rsidRPr="00967597">
        <w:rPr>
          <w:sz w:val="24"/>
          <w:szCs w:val="24"/>
          <w:lang w:val="ro-RO"/>
        </w:rPr>
        <w:tab/>
      </w:r>
      <w:r w:rsidRPr="00967597">
        <w:rPr>
          <w:sz w:val="24"/>
          <w:szCs w:val="24"/>
          <w:lang w:val="ro-RO"/>
        </w:rPr>
        <w:tab/>
        <w:t>Se adaugă următoarele noi rubrici:</w:t>
      </w:r>
      <w:r w:rsidRPr="00967597">
        <w:rPr>
          <w:sz w:val="24"/>
          <w:szCs w:val="24"/>
          <w:lang w:val="ro-RO"/>
        </w:rPr>
        <w:tab/>
      </w:r>
      <w:r w:rsidRPr="00967597">
        <w:rPr>
          <w:sz w:val="24"/>
          <w:szCs w:val="24"/>
          <w:lang w:val="ro-RO"/>
        </w:rPr>
        <w:tab/>
      </w:r>
    </w:p>
    <w:tbl>
      <w:tblPr>
        <w:tblW w:w="12617" w:type="dxa"/>
        <w:tblInd w:w="28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011"/>
        <w:gridCol w:w="3101"/>
        <w:gridCol w:w="425"/>
        <w:gridCol w:w="567"/>
        <w:gridCol w:w="425"/>
        <w:gridCol w:w="425"/>
        <w:gridCol w:w="426"/>
        <w:gridCol w:w="567"/>
        <w:gridCol w:w="425"/>
        <w:gridCol w:w="425"/>
        <w:gridCol w:w="709"/>
        <w:gridCol w:w="567"/>
        <w:gridCol w:w="567"/>
        <w:gridCol w:w="709"/>
        <w:gridCol w:w="425"/>
        <w:gridCol w:w="709"/>
        <w:gridCol w:w="1134"/>
      </w:tblGrid>
      <w:tr w:rsidR="00F744CB" w:rsidRPr="001F1C27" w14:paraId="2278BFE2" w14:textId="77777777" w:rsidTr="002A5472">
        <w:trPr>
          <w:trHeight w:val="182"/>
        </w:trPr>
        <w:tc>
          <w:tcPr>
            <w:tcW w:w="1011" w:type="dxa"/>
            <w:shd w:val="clear" w:color="auto" w:fill="auto"/>
          </w:tcPr>
          <w:p w14:paraId="11513012"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bookmarkStart w:id="50" w:name="_Hlk165015544"/>
            <w:r w:rsidRPr="001F1C27">
              <w:rPr>
                <w:rFonts w:asciiTheme="majorBidi" w:hAnsiTheme="majorBidi" w:cstheme="majorBidi"/>
                <w:sz w:val="16"/>
                <w:szCs w:val="16"/>
                <w:lang w:val="ro-RO"/>
              </w:rPr>
              <w:lastRenderedPageBreak/>
              <w:t>(1)</w:t>
            </w:r>
          </w:p>
        </w:tc>
        <w:tc>
          <w:tcPr>
            <w:tcW w:w="3101" w:type="dxa"/>
            <w:shd w:val="clear" w:color="auto" w:fill="auto"/>
          </w:tcPr>
          <w:p w14:paraId="72ADE034" w14:textId="77777777" w:rsidR="00F744CB" w:rsidRPr="001F1C27" w:rsidRDefault="00F744CB" w:rsidP="002A5472">
            <w:pPr>
              <w:suppressAutoHyphens w:val="0"/>
              <w:spacing w:before="40" w:after="40" w:line="220" w:lineRule="exact"/>
              <w:ind w:right="113"/>
              <w:rPr>
                <w:rFonts w:asciiTheme="majorBidi" w:eastAsia="Arial" w:hAnsiTheme="majorBidi" w:cstheme="majorBidi"/>
                <w:sz w:val="16"/>
                <w:szCs w:val="16"/>
                <w:lang w:val="ro-RO"/>
              </w:rPr>
            </w:pPr>
            <w:r w:rsidRPr="001F1C27">
              <w:rPr>
                <w:rFonts w:asciiTheme="majorBidi" w:hAnsiTheme="majorBidi" w:cstheme="majorBidi"/>
                <w:sz w:val="16"/>
                <w:szCs w:val="16"/>
                <w:lang w:val="ro-RO"/>
              </w:rPr>
              <w:t>(2)</w:t>
            </w:r>
          </w:p>
        </w:tc>
        <w:tc>
          <w:tcPr>
            <w:tcW w:w="425" w:type="dxa"/>
            <w:shd w:val="clear" w:color="auto" w:fill="auto"/>
          </w:tcPr>
          <w:p w14:paraId="137F178A"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(3a)</w:t>
            </w:r>
          </w:p>
        </w:tc>
        <w:tc>
          <w:tcPr>
            <w:tcW w:w="567" w:type="dxa"/>
            <w:shd w:val="clear" w:color="auto" w:fill="auto"/>
          </w:tcPr>
          <w:p w14:paraId="0DB6CB4C"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(3b)</w:t>
            </w:r>
          </w:p>
        </w:tc>
        <w:tc>
          <w:tcPr>
            <w:tcW w:w="425" w:type="dxa"/>
            <w:shd w:val="clear" w:color="auto" w:fill="auto"/>
          </w:tcPr>
          <w:p w14:paraId="38A1E4FF"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(4)</w:t>
            </w:r>
          </w:p>
        </w:tc>
        <w:tc>
          <w:tcPr>
            <w:tcW w:w="425" w:type="dxa"/>
            <w:shd w:val="clear" w:color="auto" w:fill="auto"/>
          </w:tcPr>
          <w:p w14:paraId="35DAE1EE"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(5)</w:t>
            </w:r>
          </w:p>
        </w:tc>
        <w:tc>
          <w:tcPr>
            <w:tcW w:w="426" w:type="dxa"/>
            <w:shd w:val="clear" w:color="auto" w:fill="auto"/>
          </w:tcPr>
          <w:p w14:paraId="291A3264"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(6)</w:t>
            </w:r>
          </w:p>
        </w:tc>
        <w:tc>
          <w:tcPr>
            <w:tcW w:w="567" w:type="dxa"/>
            <w:shd w:val="clear" w:color="auto" w:fill="auto"/>
          </w:tcPr>
          <w:p w14:paraId="6D0BF261"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(7a)</w:t>
            </w:r>
          </w:p>
        </w:tc>
        <w:tc>
          <w:tcPr>
            <w:tcW w:w="425" w:type="dxa"/>
            <w:shd w:val="clear" w:color="auto" w:fill="auto"/>
          </w:tcPr>
          <w:p w14:paraId="7E5E5B16"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(7b)</w:t>
            </w:r>
          </w:p>
        </w:tc>
        <w:tc>
          <w:tcPr>
            <w:tcW w:w="425" w:type="dxa"/>
            <w:shd w:val="clear" w:color="auto" w:fill="auto"/>
          </w:tcPr>
          <w:p w14:paraId="04D951E8"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(8)</w:t>
            </w:r>
          </w:p>
        </w:tc>
        <w:tc>
          <w:tcPr>
            <w:tcW w:w="709" w:type="dxa"/>
            <w:shd w:val="clear" w:color="auto" w:fill="auto"/>
          </w:tcPr>
          <w:p w14:paraId="2027EEF3"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(9)</w:t>
            </w:r>
          </w:p>
        </w:tc>
        <w:tc>
          <w:tcPr>
            <w:tcW w:w="567" w:type="dxa"/>
            <w:shd w:val="clear" w:color="auto" w:fill="auto"/>
          </w:tcPr>
          <w:p w14:paraId="3706A690"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(10)</w:t>
            </w:r>
          </w:p>
        </w:tc>
        <w:tc>
          <w:tcPr>
            <w:tcW w:w="1701" w:type="dxa"/>
            <w:gridSpan w:val="3"/>
            <w:shd w:val="clear" w:color="auto" w:fill="auto"/>
          </w:tcPr>
          <w:p w14:paraId="1530A454"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(11)</w:t>
            </w:r>
          </w:p>
        </w:tc>
        <w:tc>
          <w:tcPr>
            <w:tcW w:w="709" w:type="dxa"/>
            <w:shd w:val="clear" w:color="auto" w:fill="auto"/>
          </w:tcPr>
          <w:p w14:paraId="061CDEF8"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(12)</w:t>
            </w:r>
          </w:p>
        </w:tc>
        <w:tc>
          <w:tcPr>
            <w:tcW w:w="1134" w:type="dxa"/>
            <w:shd w:val="clear" w:color="auto" w:fill="auto"/>
          </w:tcPr>
          <w:p w14:paraId="1CA28944"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r w:rsidRPr="001F1C27">
              <w:rPr>
                <w:rFonts w:asciiTheme="majorBidi" w:hAnsiTheme="majorBidi" w:cstheme="majorBidi"/>
                <w:sz w:val="16"/>
                <w:szCs w:val="16"/>
                <w:lang w:val="ro-RO"/>
              </w:rPr>
              <w:t>(13)</w:t>
            </w:r>
          </w:p>
        </w:tc>
      </w:tr>
      <w:tr w:rsidR="00F744CB" w:rsidRPr="001F1C27" w14:paraId="5A1AB326" w14:textId="77777777" w:rsidTr="002A5472">
        <w:trPr>
          <w:trHeight w:val="918"/>
        </w:trPr>
        <w:tc>
          <w:tcPr>
            <w:tcW w:w="1011" w:type="dxa"/>
            <w:shd w:val="clear" w:color="auto" w:fill="auto"/>
          </w:tcPr>
          <w:p w14:paraId="0D661433"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bookmarkStart w:id="51" w:name="_Hlk15551216"/>
            <w:bookmarkEnd w:id="50"/>
            <w:r w:rsidRPr="001F1C27">
              <w:rPr>
                <w:rFonts w:asciiTheme="majorBidi" w:hAnsiTheme="majorBidi" w:cstheme="majorBidi"/>
                <w:sz w:val="16"/>
                <w:szCs w:val="16"/>
                <w:lang w:val="ro-RO"/>
              </w:rPr>
              <w:t>0514</w:t>
            </w:r>
          </w:p>
        </w:tc>
        <w:tc>
          <w:tcPr>
            <w:tcW w:w="3101" w:type="dxa"/>
            <w:shd w:val="clear" w:color="auto" w:fill="auto"/>
          </w:tcPr>
          <w:p w14:paraId="2021ACDD" w14:textId="77777777" w:rsidR="00F744CB" w:rsidRPr="001F1C27" w:rsidRDefault="00F744CB" w:rsidP="002A5472">
            <w:pPr>
              <w:suppressAutoHyphens w:val="0"/>
              <w:spacing w:before="40" w:after="40" w:line="220" w:lineRule="exact"/>
              <w:ind w:right="113"/>
              <w:rPr>
                <w:rFonts w:asciiTheme="majorBidi" w:eastAsia="SimSun" w:hAnsiTheme="majorBidi" w:cstheme="majorBidi"/>
                <w:sz w:val="16"/>
                <w:szCs w:val="16"/>
                <w:lang w:val="ro-RO"/>
              </w:rPr>
            </w:pPr>
            <w:r w:rsidRPr="001F1C27">
              <w:rPr>
                <w:rFonts w:eastAsia="SimSun"/>
                <w:sz w:val="16"/>
                <w:szCs w:val="16"/>
                <w:lang w:val="ro-RO"/>
              </w:rPr>
              <w:t>DISPO</w:t>
            </w:r>
            <w:r>
              <w:rPr>
                <w:rFonts w:eastAsia="SimSun"/>
                <w:sz w:val="16"/>
                <w:szCs w:val="16"/>
                <w:lang w:val="ro-RO"/>
              </w:rPr>
              <w:t>Z</w:t>
            </w:r>
            <w:r w:rsidRPr="001F1C27">
              <w:rPr>
                <w:rFonts w:eastAsia="SimSun"/>
                <w:sz w:val="16"/>
                <w:szCs w:val="16"/>
                <w:lang w:val="ro-RO"/>
              </w:rPr>
              <w:t>ITI</w:t>
            </w:r>
            <w:r>
              <w:rPr>
                <w:rFonts w:eastAsia="SimSun"/>
                <w:sz w:val="16"/>
                <w:szCs w:val="16"/>
                <w:lang w:val="ro-RO"/>
              </w:rPr>
              <w:t>VE</w:t>
            </w:r>
            <w:r w:rsidRPr="001F1C27">
              <w:rPr>
                <w:rFonts w:eastAsia="SimSun"/>
                <w:sz w:val="16"/>
                <w:szCs w:val="16"/>
                <w:lang w:val="ro-RO"/>
              </w:rPr>
              <w:t xml:space="preserve"> D</w:t>
            </w:r>
            <w:r>
              <w:rPr>
                <w:rFonts w:eastAsia="SimSun"/>
                <w:sz w:val="16"/>
                <w:szCs w:val="16"/>
                <w:lang w:val="ro-RO"/>
              </w:rPr>
              <w:t>E S</w:t>
            </w:r>
            <w:r w:rsidRPr="001F1C27">
              <w:rPr>
                <w:rFonts w:eastAsia="SimSun"/>
                <w:sz w:val="16"/>
                <w:szCs w:val="16"/>
                <w:lang w:val="ro-RO"/>
              </w:rPr>
              <w:t>TIN</w:t>
            </w:r>
            <w:r>
              <w:rPr>
                <w:rFonts w:eastAsia="SimSun"/>
                <w:sz w:val="16"/>
                <w:szCs w:val="16"/>
                <w:lang w:val="ro-RO"/>
              </w:rPr>
              <w:t>GERE</w:t>
            </w:r>
            <w:r w:rsidRPr="001F1C27">
              <w:rPr>
                <w:rFonts w:eastAsia="SimSun"/>
                <w:sz w:val="16"/>
                <w:szCs w:val="16"/>
                <w:lang w:val="ro-RO"/>
              </w:rPr>
              <w:t xml:space="preserve"> PR</w:t>
            </w:r>
            <w:r>
              <w:rPr>
                <w:rFonts w:eastAsia="SimSun"/>
                <w:sz w:val="16"/>
                <w:szCs w:val="16"/>
                <w:lang w:val="ro-RO"/>
              </w:rPr>
              <w:t>IN</w:t>
            </w:r>
            <w:r w:rsidRPr="001F1C27">
              <w:rPr>
                <w:rFonts w:eastAsia="SimSun"/>
                <w:sz w:val="16"/>
                <w:szCs w:val="16"/>
                <w:lang w:val="ro-RO"/>
              </w:rPr>
              <w:t xml:space="preserve"> DISPERSI</w:t>
            </w:r>
            <w:r>
              <w:rPr>
                <w:rFonts w:eastAsia="SimSun"/>
                <w:sz w:val="16"/>
                <w:szCs w:val="16"/>
                <w:lang w:val="ro-RO"/>
              </w:rPr>
              <w:t>E</w:t>
            </w:r>
          </w:p>
        </w:tc>
        <w:tc>
          <w:tcPr>
            <w:tcW w:w="425" w:type="dxa"/>
            <w:shd w:val="clear" w:color="auto" w:fill="auto"/>
          </w:tcPr>
          <w:p w14:paraId="46F166F0"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1</w:t>
            </w:r>
          </w:p>
        </w:tc>
        <w:tc>
          <w:tcPr>
            <w:tcW w:w="567" w:type="dxa"/>
            <w:shd w:val="clear" w:color="auto" w:fill="auto"/>
          </w:tcPr>
          <w:p w14:paraId="3606D80F"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1.4S</w:t>
            </w:r>
          </w:p>
        </w:tc>
        <w:tc>
          <w:tcPr>
            <w:tcW w:w="425" w:type="dxa"/>
            <w:shd w:val="clear" w:color="auto" w:fill="auto"/>
          </w:tcPr>
          <w:p w14:paraId="3F9B8D3E"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4D865C8A"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1.4</w:t>
            </w:r>
          </w:p>
        </w:tc>
        <w:tc>
          <w:tcPr>
            <w:tcW w:w="426" w:type="dxa"/>
            <w:shd w:val="clear" w:color="auto" w:fill="auto"/>
          </w:tcPr>
          <w:p w14:paraId="3698EBE1"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407</w:t>
            </w:r>
          </w:p>
        </w:tc>
        <w:tc>
          <w:tcPr>
            <w:tcW w:w="567" w:type="dxa"/>
            <w:shd w:val="clear" w:color="auto" w:fill="auto"/>
          </w:tcPr>
          <w:p w14:paraId="239DF719"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0</w:t>
            </w:r>
          </w:p>
        </w:tc>
        <w:tc>
          <w:tcPr>
            <w:tcW w:w="425" w:type="dxa"/>
            <w:shd w:val="clear" w:color="auto" w:fill="auto"/>
          </w:tcPr>
          <w:p w14:paraId="7E1D442F"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E0</w:t>
            </w:r>
          </w:p>
        </w:tc>
        <w:tc>
          <w:tcPr>
            <w:tcW w:w="425" w:type="dxa"/>
            <w:shd w:val="clear" w:color="auto" w:fill="auto"/>
          </w:tcPr>
          <w:p w14:paraId="43CDB191"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4521D022"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w:t>
            </w:r>
          </w:p>
        </w:tc>
        <w:tc>
          <w:tcPr>
            <w:tcW w:w="567" w:type="dxa"/>
            <w:shd w:val="clear" w:color="auto" w:fill="auto"/>
          </w:tcPr>
          <w:p w14:paraId="3D3A74A1"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567" w:type="dxa"/>
            <w:shd w:val="clear" w:color="auto" w:fill="auto"/>
          </w:tcPr>
          <w:p w14:paraId="06991AE2"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LO01</w:t>
            </w:r>
          </w:p>
        </w:tc>
        <w:tc>
          <w:tcPr>
            <w:tcW w:w="709" w:type="dxa"/>
            <w:shd w:val="clear" w:color="auto" w:fill="auto"/>
          </w:tcPr>
          <w:p w14:paraId="3AA91423"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HA01, HA03</w:t>
            </w:r>
          </w:p>
        </w:tc>
        <w:tc>
          <w:tcPr>
            <w:tcW w:w="425" w:type="dxa"/>
            <w:shd w:val="clear" w:color="auto" w:fill="auto"/>
          </w:tcPr>
          <w:p w14:paraId="037659DC"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6E6209E9"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0</w:t>
            </w:r>
          </w:p>
        </w:tc>
        <w:tc>
          <w:tcPr>
            <w:tcW w:w="1134" w:type="dxa"/>
            <w:shd w:val="clear" w:color="auto" w:fill="auto"/>
          </w:tcPr>
          <w:p w14:paraId="42232A4D"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76B772C5" w14:textId="77777777" w:rsidTr="002A5472">
        <w:trPr>
          <w:trHeight w:val="918"/>
        </w:trPr>
        <w:tc>
          <w:tcPr>
            <w:tcW w:w="1011" w:type="dxa"/>
            <w:shd w:val="clear" w:color="auto" w:fill="auto"/>
          </w:tcPr>
          <w:p w14:paraId="4D579737"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3551</w:t>
            </w:r>
          </w:p>
        </w:tc>
        <w:tc>
          <w:tcPr>
            <w:tcW w:w="3101" w:type="dxa"/>
            <w:shd w:val="clear" w:color="auto" w:fill="auto"/>
          </w:tcPr>
          <w:p w14:paraId="3450EDBA" w14:textId="77777777" w:rsidR="00F744CB" w:rsidRPr="001F1C27" w:rsidRDefault="00F744CB" w:rsidP="002A5472">
            <w:pPr>
              <w:suppressAutoHyphens w:val="0"/>
              <w:spacing w:before="40" w:after="40" w:line="220" w:lineRule="exact"/>
              <w:ind w:right="113"/>
              <w:rPr>
                <w:rFonts w:asciiTheme="majorBidi" w:eastAsia="SimSun" w:hAnsiTheme="majorBidi" w:cstheme="majorBidi"/>
                <w:sz w:val="16"/>
                <w:szCs w:val="16"/>
                <w:lang w:val="ro-RO"/>
              </w:rPr>
            </w:pPr>
            <w:r w:rsidRPr="001F1C27">
              <w:rPr>
                <w:rFonts w:eastAsia="SimSun"/>
                <w:sz w:val="16"/>
                <w:szCs w:val="16"/>
                <w:lang w:val="ro-RO"/>
              </w:rPr>
              <w:t>ACUMULAT</w:t>
            </w:r>
            <w:r>
              <w:rPr>
                <w:rFonts w:eastAsia="SimSun"/>
                <w:sz w:val="16"/>
                <w:szCs w:val="16"/>
                <w:lang w:val="ro-RO"/>
              </w:rPr>
              <w:t>ORI</w:t>
            </w:r>
            <w:r w:rsidRPr="001F1C27">
              <w:rPr>
                <w:rFonts w:eastAsia="SimSun"/>
                <w:sz w:val="16"/>
                <w:szCs w:val="16"/>
                <w:lang w:val="ro-RO"/>
              </w:rPr>
              <w:t xml:space="preserve"> </w:t>
            </w:r>
            <w:r>
              <w:rPr>
                <w:rFonts w:eastAsia="SimSun"/>
                <w:sz w:val="16"/>
                <w:szCs w:val="16"/>
                <w:lang w:val="ro-RO"/>
              </w:rPr>
              <w:t>CU</w:t>
            </w:r>
            <w:r w:rsidRPr="001F1C27">
              <w:rPr>
                <w:rFonts w:eastAsia="SimSun"/>
                <w:sz w:val="16"/>
                <w:szCs w:val="16"/>
                <w:lang w:val="ro-RO"/>
              </w:rPr>
              <w:t xml:space="preserve"> SODIU IONI</w:t>
            </w:r>
            <w:r>
              <w:rPr>
                <w:rFonts w:eastAsia="SimSun"/>
                <w:sz w:val="16"/>
                <w:szCs w:val="16"/>
                <w:lang w:val="ro-RO"/>
              </w:rPr>
              <w:t>C</w:t>
            </w:r>
            <w:r w:rsidRPr="001F1C27">
              <w:rPr>
                <w:rFonts w:eastAsia="SimSun"/>
                <w:sz w:val="16"/>
                <w:szCs w:val="16"/>
                <w:lang w:val="ro-RO"/>
              </w:rPr>
              <w:t xml:space="preserve"> </w:t>
            </w:r>
            <w:r>
              <w:rPr>
                <w:rFonts w:eastAsia="SimSun"/>
                <w:sz w:val="16"/>
                <w:szCs w:val="16"/>
                <w:lang w:val="ro-RO"/>
              </w:rPr>
              <w:t>cu</w:t>
            </w:r>
            <w:r w:rsidRPr="001F1C27">
              <w:rPr>
                <w:rFonts w:eastAsia="SimSun"/>
                <w:sz w:val="16"/>
                <w:szCs w:val="16"/>
                <w:lang w:val="ro-RO"/>
              </w:rPr>
              <w:t xml:space="preserve"> </w:t>
            </w:r>
            <w:r>
              <w:rPr>
                <w:rFonts w:eastAsia="SimSun"/>
                <w:sz w:val="16"/>
                <w:szCs w:val="16"/>
                <w:lang w:val="ro-RO"/>
              </w:rPr>
              <w:t>e</w:t>
            </w:r>
            <w:r w:rsidRPr="001F1C27">
              <w:rPr>
                <w:rFonts w:eastAsia="SimSun"/>
                <w:sz w:val="16"/>
                <w:szCs w:val="16"/>
                <w:lang w:val="ro-RO"/>
              </w:rPr>
              <w:t>lectrol</w:t>
            </w:r>
            <w:r>
              <w:rPr>
                <w:rFonts w:eastAsia="SimSun"/>
                <w:sz w:val="16"/>
                <w:szCs w:val="16"/>
                <w:lang w:val="ro-RO"/>
              </w:rPr>
              <w:t>i</w:t>
            </w:r>
            <w:r w:rsidRPr="001F1C27">
              <w:rPr>
                <w:rFonts w:eastAsia="SimSun"/>
                <w:sz w:val="16"/>
                <w:szCs w:val="16"/>
                <w:lang w:val="ro-RO"/>
              </w:rPr>
              <w:t>t organi</w:t>
            </w:r>
            <w:r>
              <w:rPr>
                <w:rFonts w:eastAsia="SimSun"/>
                <w:sz w:val="16"/>
                <w:szCs w:val="16"/>
                <w:lang w:val="ro-RO"/>
              </w:rPr>
              <w:t>c</w:t>
            </w:r>
          </w:p>
        </w:tc>
        <w:tc>
          <w:tcPr>
            <w:tcW w:w="425" w:type="dxa"/>
            <w:shd w:val="clear" w:color="auto" w:fill="auto"/>
          </w:tcPr>
          <w:p w14:paraId="1FBCBCC2"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w:t>
            </w:r>
          </w:p>
        </w:tc>
        <w:tc>
          <w:tcPr>
            <w:tcW w:w="567" w:type="dxa"/>
            <w:shd w:val="clear" w:color="auto" w:fill="auto"/>
          </w:tcPr>
          <w:p w14:paraId="26A21D32"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M4</w:t>
            </w:r>
          </w:p>
        </w:tc>
        <w:tc>
          <w:tcPr>
            <w:tcW w:w="425" w:type="dxa"/>
            <w:shd w:val="clear" w:color="auto" w:fill="auto"/>
          </w:tcPr>
          <w:p w14:paraId="3446BBEA"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18A3D50E"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9A</w:t>
            </w:r>
          </w:p>
        </w:tc>
        <w:tc>
          <w:tcPr>
            <w:tcW w:w="426" w:type="dxa"/>
            <w:shd w:val="clear" w:color="auto" w:fill="auto"/>
          </w:tcPr>
          <w:p w14:paraId="603133C7"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188 230 310 348 376 377 400 401 636 677</w:t>
            </w:r>
          </w:p>
        </w:tc>
        <w:tc>
          <w:tcPr>
            <w:tcW w:w="567" w:type="dxa"/>
            <w:shd w:val="clear" w:color="auto" w:fill="auto"/>
          </w:tcPr>
          <w:p w14:paraId="5A9C5440"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0</w:t>
            </w:r>
          </w:p>
        </w:tc>
        <w:tc>
          <w:tcPr>
            <w:tcW w:w="425" w:type="dxa"/>
            <w:shd w:val="clear" w:color="auto" w:fill="auto"/>
          </w:tcPr>
          <w:p w14:paraId="3A58F7DD"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E0</w:t>
            </w:r>
          </w:p>
        </w:tc>
        <w:tc>
          <w:tcPr>
            <w:tcW w:w="425" w:type="dxa"/>
            <w:shd w:val="clear" w:color="auto" w:fill="auto"/>
          </w:tcPr>
          <w:p w14:paraId="0229A03F"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11F544E4"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w:t>
            </w:r>
          </w:p>
        </w:tc>
        <w:tc>
          <w:tcPr>
            <w:tcW w:w="567" w:type="dxa"/>
            <w:shd w:val="clear" w:color="auto" w:fill="auto"/>
          </w:tcPr>
          <w:p w14:paraId="0960948F"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567" w:type="dxa"/>
            <w:shd w:val="clear" w:color="auto" w:fill="auto"/>
          </w:tcPr>
          <w:p w14:paraId="592FDF21"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1C8FE323"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570969A4"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1F268DB3"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0</w:t>
            </w:r>
          </w:p>
        </w:tc>
        <w:tc>
          <w:tcPr>
            <w:tcW w:w="1134" w:type="dxa"/>
            <w:shd w:val="clear" w:color="auto" w:fill="auto"/>
          </w:tcPr>
          <w:p w14:paraId="2516CCB1"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16F773A8" w14:textId="77777777" w:rsidTr="002A5472">
        <w:trPr>
          <w:trHeight w:val="918"/>
        </w:trPr>
        <w:tc>
          <w:tcPr>
            <w:tcW w:w="1011" w:type="dxa"/>
            <w:shd w:val="clear" w:color="auto" w:fill="auto"/>
          </w:tcPr>
          <w:p w14:paraId="76BAF2EA"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3552</w:t>
            </w:r>
          </w:p>
        </w:tc>
        <w:tc>
          <w:tcPr>
            <w:tcW w:w="3101" w:type="dxa"/>
            <w:shd w:val="clear" w:color="auto" w:fill="auto"/>
          </w:tcPr>
          <w:p w14:paraId="7D05E4E1" w14:textId="77777777" w:rsidR="00F744CB" w:rsidRPr="001F1C27" w:rsidRDefault="00F744CB" w:rsidP="002A5472">
            <w:pPr>
              <w:suppressAutoHyphens w:val="0"/>
              <w:spacing w:before="40" w:after="40" w:line="220" w:lineRule="exact"/>
              <w:ind w:right="113"/>
              <w:rPr>
                <w:rFonts w:asciiTheme="majorBidi" w:eastAsia="SimSun" w:hAnsiTheme="majorBidi" w:cstheme="majorBidi"/>
                <w:sz w:val="16"/>
                <w:szCs w:val="16"/>
                <w:lang w:val="ro-RO"/>
              </w:rPr>
            </w:pPr>
            <w:r w:rsidRPr="001F1C27">
              <w:rPr>
                <w:rFonts w:eastAsia="SimSun"/>
                <w:sz w:val="16"/>
                <w:szCs w:val="16"/>
                <w:lang w:val="ro-RO"/>
              </w:rPr>
              <w:t>ACUMULAT</w:t>
            </w:r>
            <w:r>
              <w:rPr>
                <w:rFonts w:eastAsia="SimSun"/>
                <w:sz w:val="16"/>
                <w:szCs w:val="16"/>
                <w:lang w:val="ro-RO"/>
              </w:rPr>
              <w:t>O</w:t>
            </w:r>
            <w:r w:rsidRPr="001F1C27">
              <w:rPr>
                <w:rFonts w:eastAsia="SimSun"/>
                <w:sz w:val="16"/>
                <w:szCs w:val="16"/>
                <w:lang w:val="ro-RO"/>
              </w:rPr>
              <w:t>R</w:t>
            </w:r>
            <w:r>
              <w:rPr>
                <w:rFonts w:eastAsia="SimSun"/>
                <w:sz w:val="16"/>
                <w:szCs w:val="16"/>
                <w:lang w:val="ro-RO"/>
              </w:rPr>
              <w:t>I</w:t>
            </w:r>
            <w:r w:rsidRPr="001F1C27">
              <w:rPr>
                <w:rFonts w:eastAsia="SimSun"/>
                <w:sz w:val="16"/>
                <w:szCs w:val="16"/>
                <w:lang w:val="ro-RO"/>
              </w:rPr>
              <w:t xml:space="preserve"> </w:t>
            </w:r>
            <w:r>
              <w:rPr>
                <w:rFonts w:eastAsia="SimSun"/>
                <w:sz w:val="16"/>
                <w:szCs w:val="16"/>
                <w:lang w:val="ro-RO"/>
              </w:rPr>
              <w:t>C</w:t>
            </w:r>
            <w:r w:rsidRPr="001F1C27">
              <w:rPr>
                <w:rFonts w:eastAsia="SimSun"/>
                <w:sz w:val="16"/>
                <w:szCs w:val="16"/>
                <w:lang w:val="ro-RO"/>
              </w:rPr>
              <w:t>U SODIU IONI</w:t>
            </w:r>
            <w:r>
              <w:rPr>
                <w:rFonts w:eastAsia="SimSun"/>
                <w:sz w:val="16"/>
                <w:szCs w:val="16"/>
                <w:lang w:val="ro-RO"/>
              </w:rPr>
              <w:t>C</w:t>
            </w:r>
            <w:r w:rsidRPr="001F1C27">
              <w:rPr>
                <w:rFonts w:eastAsia="SimSun"/>
                <w:sz w:val="16"/>
                <w:szCs w:val="16"/>
                <w:lang w:val="ro-RO"/>
              </w:rPr>
              <w:t xml:space="preserve"> CON</w:t>
            </w:r>
            <w:r>
              <w:rPr>
                <w:rFonts w:eastAsia="SimSun"/>
                <w:sz w:val="16"/>
                <w:szCs w:val="16"/>
                <w:lang w:val="ro-RO"/>
              </w:rPr>
              <w:t>ȚINUȚI</w:t>
            </w:r>
            <w:r w:rsidRPr="001F1C27">
              <w:rPr>
                <w:rFonts w:eastAsia="SimSun"/>
                <w:sz w:val="16"/>
                <w:szCs w:val="16"/>
                <w:lang w:val="ro-RO"/>
              </w:rPr>
              <w:t xml:space="preserve"> </w:t>
            </w:r>
            <w:r>
              <w:rPr>
                <w:rFonts w:eastAsia="SimSun"/>
                <w:sz w:val="16"/>
                <w:szCs w:val="16"/>
                <w:lang w:val="ro-RO"/>
              </w:rPr>
              <w:t>ÎNTR-</w:t>
            </w:r>
            <w:r w:rsidRPr="001F1C27">
              <w:rPr>
                <w:rFonts w:eastAsia="SimSun"/>
                <w:sz w:val="16"/>
                <w:szCs w:val="16"/>
                <w:lang w:val="ro-RO"/>
              </w:rPr>
              <w:t xml:space="preserve"> UN </w:t>
            </w:r>
            <w:r>
              <w:rPr>
                <w:rFonts w:eastAsia="SimSun"/>
                <w:sz w:val="16"/>
                <w:szCs w:val="16"/>
                <w:lang w:val="ro-RO"/>
              </w:rPr>
              <w:t>ECHI</w:t>
            </w:r>
            <w:r w:rsidRPr="001F1C27">
              <w:rPr>
                <w:rFonts w:eastAsia="SimSun"/>
                <w:sz w:val="16"/>
                <w:szCs w:val="16"/>
                <w:lang w:val="ro-RO"/>
              </w:rPr>
              <w:t>P</w:t>
            </w:r>
            <w:r>
              <w:rPr>
                <w:rFonts w:eastAsia="SimSun"/>
                <w:sz w:val="16"/>
                <w:szCs w:val="16"/>
                <w:lang w:val="ro-RO"/>
              </w:rPr>
              <w:t>A</w:t>
            </w:r>
            <w:r w:rsidRPr="001F1C27">
              <w:rPr>
                <w:rFonts w:eastAsia="SimSun"/>
                <w:sz w:val="16"/>
                <w:szCs w:val="16"/>
                <w:lang w:val="ro-RO"/>
              </w:rPr>
              <w:t xml:space="preserve">MENT </w:t>
            </w:r>
            <w:r>
              <w:rPr>
                <w:rFonts w:eastAsia="SimSun"/>
                <w:sz w:val="16"/>
                <w:szCs w:val="16"/>
                <w:lang w:val="ro-RO"/>
              </w:rPr>
              <w:t>sa</w:t>
            </w:r>
            <w:r w:rsidRPr="001F1C27">
              <w:rPr>
                <w:rFonts w:eastAsia="SimSun"/>
                <w:sz w:val="16"/>
                <w:szCs w:val="16"/>
                <w:lang w:val="ro-RO"/>
              </w:rPr>
              <w:t>u ACUMULAT</w:t>
            </w:r>
            <w:r>
              <w:rPr>
                <w:rFonts w:eastAsia="SimSun"/>
                <w:sz w:val="16"/>
                <w:szCs w:val="16"/>
                <w:lang w:val="ro-RO"/>
              </w:rPr>
              <w:t>O</w:t>
            </w:r>
            <w:r w:rsidRPr="001F1C27">
              <w:rPr>
                <w:rFonts w:eastAsia="SimSun"/>
                <w:sz w:val="16"/>
                <w:szCs w:val="16"/>
                <w:lang w:val="ro-RO"/>
              </w:rPr>
              <w:t>R</w:t>
            </w:r>
            <w:r>
              <w:rPr>
                <w:rFonts w:eastAsia="SimSun"/>
                <w:sz w:val="16"/>
                <w:szCs w:val="16"/>
                <w:lang w:val="ro-RO"/>
              </w:rPr>
              <w:t>I</w:t>
            </w:r>
            <w:r w:rsidRPr="001F1C27">
              <w:rPr>
                <w:rFonts w:eastAsia="SimSun"/>
                <w:sz w:val="16"/>
                <w:szCs w:val="16"/>
                <w:lang w:val="ro-RO"/>
              </w:rPr>
              <w:t xml:space="preserve"> </w:t>
            </w:r>
            <w:r>
              <w:rPr>
                <w:rFonts w:eastAsia="SimSun"/>
                <w:sz w:val="16"/>
                <w:szCs w:val="16"/>
                <w:lang w:val="ro-RO"/>
              </w:rPr>
              <w:t>C</w:t>
            </w:r>
            <w:r w:rsidRPr="001F1C27">
              <w:rPr>
                <w:rFonts w:eastAsia="SimSun"/>
                <w:sz w:val="16"/>
                <w:szCs w:val="16"/>
                <w:lang w:val="ro-RO"/>
              </w:rPr>
              <w:t>U SODIU IONI</w:t>
            </w:r>
            <w:r>
              <w:rPr>
                <w:rFonts w:eastAsia="SimSun"/>
                <w:sz w:val="16"/>
                <w:szCs w:val="16"/>
                <w:lang w:val="ro-RO"/>
              </w:rPr>
              <w:t>C</w:t>
            </w:r>
            <w:r w:rsidRPr="001F1C27">
              <w:rPr>
                <w:rFonts w:eastAsia="SimSun"/>
                <w:sz w:val="16"/>
                <w:szCs w:val="16"/>
                <w:lang w:val="ro-RO"/>
              </w:rPr>
              <w:t xml:space="preserve"> </w:t>
            </w:r>
            <w:r>
              <w:rPr>
                <w:rFonts w:eastAsia="SimSun"/>
                <w:sz w:val="16"/>
                <w:szCs w:val="16"/>
                <w:lang w:val="ro-RO"/>
              </w:rPr>
              <w:t>A</w:t>
            </w:r>
            <w:r w:rsidRPr="001F1C27">
              <w:rPr>
                <w:rFonts w:eastAsia="SimSun"/>
                <w:sz w:val="16"/>
                <w:szCs w:val="16"/>
                <w:lang w:val="ro-RO"/>
              </w:rPr>
              <w:t>MBAL</w:t>
            </w:r>
            <w:r>
              <w:rPr>
                <w:rFonts w:eastAsia="SimSun"/>
                <w:sz w:val="16"/>
                <w:szCs w:val="16"/>
                <w:lang w:val="ro-RO"/>
              </w:rPr>
              <w:t>AȚI</w:t>
            </w:r>
            <w:r w:rsidRPr="001F1C27">
              <w:rPr>
                <w:rFonts w:eastAsia="SimSun"/>
                <w:sz w:val="16"/>
                <w:szCs w:val="16"/>
                <w:lang w:val="ro-RO"/>
              </w:rPr>
              <w:t xml:space="preserve"> C</w:t>
            </w:r>
            <w:r>
              <w:rPr>
                <w:rFonts w:eastAsia="SimSun"/>
                <w:sz w:val="16"/>
                <w:szCs w:val="16"/>
                <w:lang w:val="ro-RO"/>
              </w:rPr>
              <w:t>U</w:t>
            </w:r>
            <w:r w:rsidRPr="001F1C27">
              <w:rPr>
                <w:rFonts w:eastAsia="SimSun"/>
                <w:sz w:val="16"/>
                <w:szCs w:val="16"/>
                <w:lang w:val="ro-RO"/>
              </w:rPr>
              <w:t xml:space="preserve"> UN </w:t>
            </w:r>
            <w:r>
              <w:rPr>
                <w:rFonts w:eastAsia="SimSun"/>
                <w:sz w:val="16"/>
                <w:szCs w:val="16"/>
                <w:lang w:val="ro-RO"/>
              </w:rPr>
              <w:t>ECHI</w:t>
            </w:r>
            <w:r w:rsidRPr="001F1C27">
              <w:rPr>
                <w:rFonts w:eastAsia="SimSun"/>
                <w:sz w:val="16"/>
                <w:szCs w:val="16"/>
                <w:lang w:val="ro-RO"/>
              </w:rPr>
              <w:t>P</w:t>
            </w:r>
            <w:r>
              <w:rPr>
                <w:rFonts w:eastAsia="SimSun"/>
                <w:sz w:val="16"/>
                <w:szCs w:val="16"/>
                <w:lang w:val="ro-RO"/>
              </w:rPr>
              <w:t>A</w:t>
            </w:r>
            <w:r w:rsidRPr="001F1C27">
              <w:rPr>
                <w:rFonts w:eastAsia="SimSun"/>
                <w:sz w:val="16"/>
                <w:szCs w:val="16"/>
                <w:lang w:val="ro-RO"/>
              </w:rPr>
              <w:t xml:space="preserve">MENT, </w:t>
            </w:r>
            <w:r>
              <w:rPr>
                <w:rFonts w:eastAsia="SimSun"/>
                <w:sz w:val="16"/>
                <w:szCs w:val="16"/>
                <w:lang w:val="ro-RO"/>
              </w:rPr>
              <w:t>cu</w:t>
            </w:r>
            <w:r w:rsidRPr="001F1C27">
              <w:rPr>
                <w:rFonts w:eastAsia="SimSun"/>
                <w:sz w:val="16"/>
                <w:szCs w:val="16"/>
                <w:lang w:val="ro-RO"/>
              </w:rPr>
              <w:t xml:space="preserve"> </w:t>
            </w:r>
            <w:r>
              <w:rPr>
                <w:rFonts w:eastAsia="SimSun"/>
                <w:sz w:val="16"/>
                <w:szCs w:val="16"/>
                <w:lang w:val="ro-RO"/>
              </w:rPr>
              <w:t>e</w:t>
            </w:r>
            <w:r w:rsidRPr="001F1C27">
              <w:rPr>
                <w:rFonts w:eastAsia="SimSun"/>
                <w:sz w:val="16"/>
                <w:szCs w:val="16"/>
                <w:lang w:val="ro-RO"/>
              </w:rPr>
              <w:t>lectrol</w:t>
            </w:r>
            <w:r>
              <w:rPr>
                <w:rFonts w:eastAsia="SimSun"/>
                <w:sz w:val="16"/>
                <w:szCs w:val="16"/>
                <w:lang w:val="ro-RO"/>
              </w:rPr>
              <w:t>it</w:t>
            </w:r>
            <w:r w:rsidRPr="001F1C27">
              <w:rPr>
                <w:rFonts w:eastAsia="SimSun"/>
                <w:sz w:val="16"/>
                <w:szCs w:val="16"/>
                <w:lang w:val="ro-RO"/>
              </w:rPr>
              <w:t xml:space="preserve"> organi</w:t>
            </w:r>
            <w:r>
              <w:rPr>
                <w:rFonts w:eastAsia="SimSun"/>
                <w:sz w:val="16"/>
                <w:szCs w:val="16"/>
                <w:lang w:val="ro-RO"/>
              </w:rPr>
              <w:t>c</w:t>
            </w:r>
          </w:p>
        </w:tc>
        <w:tc>
          <w:tcPr>
            <w:tcW w:w="425" w:type="dxa"/>
            <w:shd w:val="clear" w:color="auto" w:fill="auto"/>
          </w:tcPr>
          <w:p w14:paraId="662A7EE7"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w:t>
            </w:r>
          </w:p>
        </w:tc>
        <w:tc>
          <w:tcPr>
            <w:tcW w:w="567" w:type="dxa"/>
            <w:shd w:val="clear" w:color="auto" w:fill="auto"/>
          </w:tcPr>
          <w:p w14:paraId="075344CE"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M4</w:t>
            </w:r>
          </w:p>
        </w:tc>
        <w:tc>
          <w:tcPr>
            <w:tcW w:w="425" w:type="dxa"/>
            <w:shd w:val="clear" w:color="auto" w:fill="auto"/>
          </w:tcPr>
          <w:p w14:paraId="208340FE"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666125EA"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9A</w:t>
            </w:r>
          </w:p>
        </w:tc>
        <w:tc>
          <w:tcPr>
            <w:tcW w:w="426" w:type="dxa"/>
            <w:shd w:val="clear" w:color="auto" w:fill="auto"/>
          </w:tcPr>
          <w:p w14:paraId="37F87373" w14:textId="77777777" w:rsidR="00F744CB" w:rsidRPr="001F1C27" w:rsidRDefault="00F744CB" w:rsidP="002A5472">
            <w:pPr>
              <w:suppressAutoHyphens w:val="0"/>
              <w:kinsoku w:val="0"/>
              <w:overflowPunct w:val="0"/>
              <w:adjustRightInd w:val="0"/>
              <w:snapToGrid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188 230 310 348 360 376 377 400 401 670 677</w:t>
            </w:r>
          </w:p>
        </w:tc>
        <w:tc>
          <w:tcPr>
            <w:tcW w:w="567" w:type="dxa"/>
            <w:shd w:val="clear" w:color="auto" w:fill="auto"/>
          </w:tcPr>
          <w:p w14:paraId="5171DCC4"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0</w:t>
            </w:r>
          </w:p>
        </w:tc>
        <w:tc>
          <w:tcPr>
            <w:tcW w:w="425" w:type="dxa"/>
            <w:shd w:val="clear" w:color="auto" w:fill="auto"/>
          </w:tcPr>
          <w:p w14:paraId="182F2AD0"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E0</w:t>
            </w:r>
          </w:p>
        </w:tc>
        <w:tc>
          <w:tcPr>
            <w:tcW w:w="425" w:type="dxa"/>
            <w:shd w:val="clear" w:color="auto" w:fill="auto"/>
          </w:tcPr>
          <w:p w14:paraId="648A3EB5"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26949B18"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w:t>
            </w:r>
          </w:p>
        </w:tc>
        <w:tc>
          <w:tcPr>
            <w:tcW w:w="567" w:type="dxa"/>
            <w:shd w:val="clear" w:color="auto" w:fill="auto"/>
          </w:tcPr>
          <w:p w14:paraId="2E0EAC6E"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567" w:type="dxa"/>
            <w:shd w:val="clear" w:color="auto" w:fill="auto"/>
          </w:tcPr>
          <w:p w14:paraId="03F9C118"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1F7173FD"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5E7B6236"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shd w:val="clear" w:color="auto" w:fill="auto"/>
          </w:tcPr>
          <w:p w14:paraId="3E739F63"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0</w:t>
            </w:r>
          </w:p>
        </w:tc>
        <w:tc>
          <w:tcPr>
            <w:tcW w:w="1134" w:type="dxa"/>
            <w:shd w:val="clear" w:color="auto" w:fill="auto"/>
          </w:tcPr>
          <w:p w14:paraId="74B676C6"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02A452CC" w14:textId="77777777" w:rsidTr="002A5472">
        <w:trPr>
          <w:trHeight w:val="918"/>
        </w:trPr>
        <w:tc>
          <w:tcPr>
            <w:tcW w:w="1011" w:type="dxa"/>
            <w:shd w:val="clear" w:color="auto" w:fill="auto"/>
          </w:tcPr>
          <w:p w14:paraId="2E1CB2E6"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3553</w:t>
            </w:r>
          </w:p>
        </w:tc>
        <w:tc>
          <w:tcPr>
            <w:tcW w:w="3101" w:type="dxa"/>
            <w:shd w:val="clear" w:color="auto" w:fill="auto"/>
          </w:tcPr>
          <w:p w14:paraId="1E07E43E" w14:textId="77777777" w:rsidR="00F744CB" w:rsidRPr="001F1C27" w:rsidRDefault="00F744CB" w:rsidP="002A5472">
            <w:pPr>
              <w:suppressAutoHyphens w:val="0"/>
              <w:spacing w:before="40" w:after="40" w:line="220" w:lineRule="exact"/>
              <w:ind w:right="113"/>
              <w:rPr>
                <w:rFonts w:asciiTheme="majorBidi" w:hAnsiTheme="majorBidi" w:cstheme="majorBidi"/>
                <w:sz w:val="16"/>
                <w:szCs w:val="16"/>
                <w:lang w:val="ro-RO"/>
              </w:rPr>
            </w:pPr>
            <w:r w:rsidRPr="003268F8">
              <w:rPr>
                <w:sz w:val="16"/>
                <w:szCs w:val="16"/>
                <w:lang w:val="ro-RO"/>
              </w:rPr>
              <w:t>DISILANĂ</w:t>
            </w:r>
          </w:p>
        </w:tc>
        <w:tc>
          <w:tcPr>
            <w:tcW w:w="425" w:type="dxa"/>
            <w:shd w:val="clear" w:color="auto" w:fill="auto"/>
          </w:tcPr>
          <w:p w14:paraId="2FCBEB54"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2</w:t>
            </w:r>
          </w:p>
        </w:tc>
        <w:tc>
          <w:tcPr>
            <w:tcW w:w="567" w:type="dxa"/>
            <w:shd w:val="clear" w:color="auto" w:fill="auto"/>
          </w:tcPr>
          <w:p w14:paraId="3D0FAFF6"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2F</w:t>
            </w:r>
          </w:p>
        </w:tc>
        <w:tc>
          <w:tcPr>
            <w:tcW w:w="425" w:type="dxa"/>
            <w:shd w:val="clear" w:color="auto" w:fill="auto"/>
          </w:tcPr>
          <w:p w14:paraId="1DDE3DEC"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71FA3A22"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2.1</w:t>
            </w:r>
          </w:p>
        </w:tc>
        <w:tc>
          <w:tcPr>
            <w:tcW w:w="426" w:type="dxa"/>
            <w:shd w:val="clear" w:color="auto" w:fill="auto"/>
          </w:tcPr>
          <w:p w14:paraId="27951B6C" w14:textId="77777777" w:rsidR="00F744CB" w:rsidRPr="001F1C27" w:rsidRDefault="00F744CB" w:rsidP="002A5472">
            <w:pPr>
              <w:suppressAutoHyphens w:val="0"/>
              <w:kinsoku w:val="0"/>
              <w:overflowPunct w:val="0"/>
              <w:adjustRightInd w:val="0"/>
              <w:snapToGrid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632 662</w:t>
            </w:r>
          </w:p>
        </w:tc>
        <w:tc>
          <w:tcPr>
            <w:tcW w:w="567" w:type="dxa"/>
            <w:shd w:val="clear" w:color="auto" w:fill="auto"/>
          </w:tcPr>
          <w:p w14:paraId="1E49B575"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0</w:t>
            </w:r>
          </w:p>
        </w:tc>
        <w:tc>
          <w:tcPr>
            <w:tcW w:w="425" w:type="dxa"/>
            <w:shd w:val="clear" w:color="auto" w:fill="auto"/>
          </w:tcPr>
          <w:p w14:paraId="0CC31E54"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E0</w:t>
            </w:r>
          </w:p>
        </w:tc>
        <w:tc>
          <w:tcPr>
            <w:tcW w:w="425" w:type="dxa"/>
            <w:shd w:val="clear" w:color="auto" w:fill="auto"/>
          </w:tcPr>
          <w:p w14:paraId="346F214E"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b/>
                <w:bCs/>
                <w:sz w:val="16"/>
                <w:szCs w:val="16"/>
                <w:lang w:val="ro-RO"/>
              </w:rPr>
            </w:pPr>
          </w:p>
        </w:tc>
        <w:tc>
          <w:tcPr>
            <w:tcW w:w="709" w:type="dxa"/>
            <w:shd w:val="clear" w:color="auto" w:fill="auto"/>
          </w:tcPr>
          <w:p w14:paraId="265D8E4C"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 EX, A</w:t>
            </w:r>
          </w:p>
        </w:tc>
        <w:tc>
          <w:tcPr>
            <w:tcW w:w="567" w:type="dxa"/>
            <w:shd w:val="clear" w:color="auto" w:fill="auto"/>
          </w:tcPr>
          <w:p w14:paraId="6E28AEBB"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VE01</w:t>
            </w:r>
          </w:p>
        </w:tc>
        <w:tc>
          <w:tcPr>
            <w:tcW w:w="567" w:type="dxa"/>
            <w:shd w:val="clear" w:color="auto" w:fill="auto"/>
          </w:tcPr>
          <w:p w14:paraId="29C433D2"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6704CABD"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3DE2B17E"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shd w:val="clear" w:color="auto" w:fill="auto"/>
          </w:tcPr>
          <w:p w14:paraId="3CBFF9C7"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1</w:t>
            </w:r>
          </w:p>
        </w:tc>
        <w:tc>
          <w:tcPr>
            <w:tcW w:w="1134" w:type="dxa"/>
            <w:shd w:val="clear" w:color="auto" w:fill="auto"/>
          </w:tcPr>
          <w:p w14:paraId="2BDE1A51"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5736B4A2" w14:textId="77777777" w:rsidTr="002A5472">
        <w:trPr>
          <w:trHeight w:val="918"/>
        </w:trPr>
        <w:tc>
          <w:tcPr>
            <w:tcW w:w="1011" w:type="dxa"/>
            <w:tcBorders>
              <w:bottom w:val="nil"/>
            </w:tcBorders>
            <w:shd w:val="clear" w:color="auto" w:fill="auto"/>
          </w:tcPr>
          <w:p w14:paraId="75090684"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3554</w:t>
            </w:r>
          </w:p>
        </w:tc>
        <w:tc>
          <w:tcPr>
            <w:tcW w:w="3101" w:type="dxa"/>
            <w:tcBorders>
              <w:bottom w:val="nil"/>
            </w:tcBorders>
            <w:shd w:val="clear" w:color="auto" w:fill="auto"/>
          </w:tcPr>
          <w:p w14:paraId="764BEED0" w14:textId="77777777" w:rsidR="00F744CB" w:rsidRPr="001F1C27" w:rsidRDefault="00F744CB" w:rsidP="002A5472">
            <w:pPr>
              <w:suppressAutoHyphens w:val="0"/>
              <w:spacing w:before="40" w:after="40" w:line="220" w:lineRule="exact"/>
              <w:ind w:right="113"/>
              <w:rPr>
                <w:rFonts w:asciiTheme="majorBidi" w:hAnsiTheme="majorBidi" w:cstheme="majorBidi"/>
                <w:sz w:val="16"/>
                <w:szCs w:val="16"/>
                <w:lang w:val="ro-RO"/>
              </w:rPr>
            </w:pPr>
            <w:r w:rsidRPr="001F1C27">
              <w:rPr>
                <w:sz w:val="16"/>
                <w:szCs w:val="16"/>
                <w:lang w:val="ro-RO"/>
              </w:rPr>
              <w:t>GALIU CON</w:t>
            </w:r>
            <w:r>
              <w:rPr>
                <w:sz w:val="16"/>
                <w:szCs w:val="16"/>
                <w:lang w:val="ro-RO"/>
              </w:rPr>
              <w:t>ȚINUT</w:t>
            </w:r>
            <w:r w:rsidRPr="001F1C27">
              <w:rPr>
                <w:sz w:val="16"/>
                <w:szCs w:val="16"/>
                <w:lang w:val="ro-RO"/>
              </w:rPr>
              <w:t xml:space="preserve"> </w:t>
            </w:r>
            <w:r>
              <w:rPr>
                <w:sz w:val="16"/>
                <w:szCs w:val="16"/>
                <w:lang w:val="ro-RO"/>
              </w:rPr>
              <w:t>ÎN</w:t>
            </w:r>
            <w:r w:rsidRPr="001F1C27">
              <w:rPr>
                <w:sz w:val="16"/>
                <w:szCs w:val="16"/>
                <w:lang w:val="ro-RO"/>
              </w:rPr>
              <w:t xml:space="preserve"> OB</w:t>
            </w:r>
            <w:r>
              <w:rPr>
                <w:sz w:val="16"/>
                <w:szCs w:val="16"/>
                <w:lang w:val="ro-RO"/>
              </w:rPr>
              <w:t>IECTE</w:t>
            </w:r>
            <w:r w:rsidRPr="001F1C27">
              <w:rPr>
                <w:sz w:val="16"/>
                <w:szCs w:val="16"/>
                <w:lang w:val="ro-RO"/>
              </w:rPr>
              <w:t xml:space="preserve"> MANUFACTUR</w:t>
            </w:r>
            <w:r>
              <w:rPr>
                <w:sz w:val="16"/>
                <w:szCs w:val="16"/>
                <w:lang w:val="ro-RO"/>
              </w:rPr>
              <w:t>ATE</w:t>
            </w:r>
          </w:p>
        </w:tc>
        <w:tc>
          <w:tcPr>
            <w:tcW w:w="425" w:type="dxa"/>
            <w:tcBorders>
              <w:bottom w:val="nil"/>
            </w:tcBorders>
            <w:shd w:val="clear" w:color="auto" w:fill="auto"/>
          </w:tcPr>
          <w:p w14:paraId="5A1591E1"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8</w:t>
            </w:r>
          </w:p>
        </w:tc>
        <w:tc>
          <w:tcPr>
            <w:tcW w:w="567" w:type="dxa"/>
            <w:tcBorders>
              <w:bottom w:val="nil"/>
            </w:tcBorders>
            <w:shd w:val="clear" w:color="auto" w:fill="auto"/>
          </w:tcPr>
          <w:p w14:paraId="088A495F"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C11</w:t>
            </w:r>
          </w:p>
        </w:tc>
        <w:tc>
          <w:tcPr>
            <w:tcW w:w="425" w:type="dxa"/>
            <w:tcBorders>
              <w:bottom w:val="nil"/>
            </w:tcBorders>
            <w:shd w:val="clear" w:color="auto" w:fill="auto"/>
          </w:tcPr>
          <w:p w14:paraId="3C2D72D1"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tcBorders>
              <w:bottom w:val="nil"/>
            </w:tcBorders>
            <w:shd w:val="clear" w:color="auto" w:fill="auto"/>
          </w:tcPr>
          <w:p w14:paraId="369A8355"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8</w:t>
            </w:r>
          </w:p>
        </w:tc>
        <w:tc>
          <w:tcPr>
            <w:tcW w:w="426" w:type="dxa"/>
            <w:tcBorders>
              <w:bottom w:val="nil"/>
            </w:tcBorders>
            <w:shd w:val="clear" w:color="auto" w:fill="auto"/>
          </w:tcPr>
          <w:p w14:paraId="60AD31B0" w14:textId="77777777" w:rsidR="00F744CB" w:rsidRPr="001F1C27" w:rsidRDefault="00F744CB" w:rsidP="002A5472">
            <w:pPr>
              <w:suppressAutoHyphens w:val="0"/>
              <w:kinsoku w:val="0"/>
              <w:overflowPunct w:val="0"/>
              <w:adjustRightInd w:val="0"/>
              <w:snapToGrid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366</w:t>
            </w:r>
          </w:p>
        </w:tc>
        <w:tc>
          <w:tcPr>
            <w:tcW w:w="567" w:type="dxa"/>
            <w:tcBorders>
              <w:bottom w:val="nil"/>
            </w:tcBorders>
            <w:shd w:val="clear" w:color="auto" w:fill="auto"/>
          </w:tcPr>
          <w:p w14:paraId="6F5816A9"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5 kg</w:t>
            </w:r>
          </w:p>
        </w:tc>
        <w:tc>
          <w:tcPr>
            <w:tcW w:w="425" w:type="dxa"/>
            <w:tcBorders>
              <w:bottom w:val="nil"/>
            </w:tcBorders>
            <w:shd w:val="clear" w:color="auto" w:fill="auto"/>
          </w:tcPr>
          <w:p w14:paraId="216A368D"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E0</w:t>
            </w:r>
          </w:p>
        </w:tc>
        <w:tc>
          <w:tcPr>
            <w:tcW w:w="425" w:type="dxa"/>
            <w:tcBorders>
              <w:bottom w:val="nil"/>
            </w:tcBorders>
            <w:shd w:val="clear" w:color="auto" w:fill="auto"/>
          </w:tcPr>
          <w:p w14:paraId="02BB7B18"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tcBorders>
              <w:bottom w:val="nil"/>
            </w:tcBorders>
            <w:shd w:val="clear" w:color="auto" w:fill="auto"/>
          </w:tcPr>
          <w:p w14:paraId="6D6E0036"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 EP</w:t>
            </w:r>
          </w:p>
        </w:tc>
        <w:tc>
          <w:tcPr>
            <w:tcW w:w="567" w:type="dxa"/>
            <w:tcBorders>
              <w:bottom w:val="nil"/>
            </w:tcBorders>
            <w:shd w:val="clear" w:color="auto" w:fill="auto"/>
          </w:tcPr>
          <w:p w14:paraId="300B162D"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567" w:type="dxa"/>
            <w:tcBorders>
              <w:bottom w:val="nil"/>
            </w:tcBorders>
            <w:shd w:val="clear" w:color="auto" w:fill="auto"/>
          </w:tcPr>
          <w:p w14:paraId="345E7ECF"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tcBorders>
              <w:bottom w:val="nil"/>
            </w:tcBorders>
            <w:shd w:val="clear" w:color="auto" w:fill="auto"/>
          </w:tcPr>
          <w:p w14:paraId="2833A976"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tcBorders>
              <w:bottom w:val="nil"/>
            </w:tcBorders>
            <w:shd w:val="clear" w:color="auto" w:fill="auto"/>
          </w:tcPr>
          <w:p w14:paraId="60F8DAAC"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tcBorders>
              <w:bottom w:val="nil"/>
            </w:tcBorders>
            <w:shd w:val="clear" w:color="auto" w:fill="auto"/>
          </w:tcPr>
          <w:p w14:paraId="45E9EB46"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0</w:t>
            </w:r>
          </w:p>
        </w:tc>
        <w:tc>
          <w:tcPr>
            <w:tcW w:w="1134" w:type="dxa"/>
            <w:tcBorders>
              <w:bottom w:val="nil"/>
            </w:tcBorders>
            <w:shd w:val="clear" w:color="auto" w:fill="auto"/>
          </w:tcPr>
          <w:p w14:paraId="39F3C0C2"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3F77C06A" w14:textId="77777777" w:rsidTr="002A5472">
        <w:trPr>
          <w:trHeight w:val="918"/>
        </w:trPr>
        <w:tc>
          <w:tcPr>
            <w:tcW w:w="1011" w:type="dxa"/>
            <w:tcBorders>
              <w:top w:val="nil"/>
              <w:bottom w:val="single" w:sz="4" w:space="0" w:color="auto"/>
            </w:tcBorders>
            <w:shd w:val="clear" w:color="auto" w:fill="auto"/>
          </w:tcPr>
          <w:p w14:paraId="68BC82BE"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3555</w:t>
            </w:r>
          </w:p>
        </w:tc>
        <w:tc>
          <w:tcPr>
            <w:tcW w:w="3101" w:type="dxa"/>
            <w:tcBorders>
              <w:top w:val="nil"/>
              <w:bottom w:val="single" w:sz="4" w:space="0" w:color="auto"/>
            </w:tcBorders>
            <w:shd w:val="clear" w:color="auto" w:fill="auto"/>
          </w:tcPr>
          <w:p w14:paraId="22F08F56" w14:textId="77777777" w:rsidR="00F744CB" w:rsidRPr="001F1C27" w:rsidRDefault="00F744CB" w:rsidP="002A5472">
            <w:pPr>
              <w:suppressAutoHyphens w:val="0"/>
              <w:spacing w:before="40" w:after="40" w:line="220" w:lineRule="exact"/>
              <w:ind w:right="113"/>
              <w:rPr>
                <w:rFonts w:asciiTheme="majorBidi" w:eastAsia="SimSun" w:hAnsiTheme="majorBidi" w:cstheme="majorBidi"/>
                <w:snapToGrid w:val="0"/>
                <w:sz w:val="16"/>
                <w:szCs w:val="16"/>
                <w:lang w:val="ro-RO"/>
              </w:rPr>
            </w:pPr>
            <w:r w:rsidRPr="001F1C27">
              <w:rPr>
                <w:rFonts w:eastAsia="SimSun"/>
                <w:snapToGrid w:val="0"/>
                <w:sz w:val="16"/>
                <w:szCs w:val="16"/>
                <w:lang w:val="ro-RO"/>
              </w:rPr>
              <w:t>TRIFLOROM</w:t>
            </w:r>
            <w:r>
              <w:rPr>
                <w:rFonts w:eastAsia="SimSun"/>
                <w:snapToGrid w:val="0"/>
                <w:sz w:val="16"/>
                <w:szCs w:val="16"/>
                <w:lang w:val="ro-RO"/>
              </w:rPr>
              <w:t>E</w:t>
            </w:r>
            <w:r w:rsidRPr="001F1C27">
              <w:rPr>
                <w:rFonts w:eastAsia="SimSun"/>
                <w:snapToGrid w:val="0"/>
                <w:sz w:val="16"/>
                <w:szCs w:val="16"/>
                <w:lang w:val="ro-RO"/>
              </w:rPr>
              <w:t>T</w:t>
            </w:r>
            <w:r>
              <w:rPr>
                <w:rFonts w:eastAsia="SimSun"/>
                <w:snapToGrid w:val="0"/>
                <w:sz w:val="16"/>
                <w:szCs w:val="16"/>
                <w:lang w:val="ro-RO"/>
              </w:rPr>
              <w:t>I</w:t>
            </w:r>
            <w:r w:rsidRPr="001F1C27">
              <w:rPr>
                <w:rFonts w:eastAsia="SimSun"/>
                <w:snapToGrid w:val="0"/>
                <w:sz w:val="16"/>
                <w:szCs w:val="16"/>
                <w:lang w:val="ro-RO"/>
              </w:rPr>
              <w:t>LT</w:t>
            </w:r>
            <w:r>
              <w:rPr>
                <w:rFonts w:eastAsia="SimSun"/>
                <w:snapToGrid w:val="0"/>
                <w:sz w:val="16"/>
                <w:szCs w:val="16"/>
                <w:lang w:val="ro-RO"/>
              </w:rPr>
              <w:t>E</w:t>
            </w:r>
            <w:r w:rsidRPr="001F1C27">
              <w:rPr>
                <w:rFonts w:eastAsia="SimSun"/>
                <w:snapToGrid w:val="0"/>
                <w:sz w:val="16"/>
                <w:szCs w:val="16"/>
                <w:lang w:val="ro-RO"/>
              </w:rPr>
              <w:t xml:space="preserve">TRAZOL, </w:t>
            </w:r>
            <w:r w:rsidRPr="003268F8">
              <w:rPr>
                <w:rFonts w:eastAsia="SimSun"/>
                <w:snapToGrid w:val="0"/>
                <w:sz w:val="16"/>
                <w:szCs w:val="16"/>
                <w:lang w:val="ro-RO"/>
              </w:rPr>
              <w:t>SARE DE SODIU ÎN ACETON</w:t>
            </w:r>
            <w:r>
              <w:rPr>
                <w:rFonts w:eastAsia="SimSun"/>
                <w:snapToGrid w:val="0"/>
                <w:sz w:val="16"/>
                <w:szCs w:val="16"/>
                <w:lang w:val="ro-RO"/>
              </w:rPr>
              <w:t>Ă</w:t>
            </w:r>
            <w:r w:rsidRPr="001F1C27">
              <w:rPr>
                <w:rFonts w:eastAsia="SimSun"/>
                <w:snapToGrid w:val="0"/>
                <w:sz w:val="16"/>
                <w:szCs w:val="16"/>
                <w:lang w:val="ro-RO"/>
              </w:rPr>
              <w:t>, c</w:t>
            </w:r>
            <w:r>
              <w:rPr>
                <w:rFonts w:eastAsia="SimSun"/>
                <w:snapToGrid w:val="0"/>
                <w:sz w:val="16"/>
                <w:szCs w:val="16"/>
                <w:lang w:val="ro-RO"/>
              </w:rPr>
              <w:t>u</w:t>
            </w:r>
            <w:r w:rsidRPr="001F1C27">
              <w:rPr>
                <w:rFonts w:eastAsia="SimSun"/>
                <w:snapToGrid w:val="0"/>
                <w:sz w:val="16"/>
                <w:szCs w:val="16"/>
                <w:lang w:val="ro-RO"/>
              </w:rPr>
              <w:t xml:space="preserve"> </w:t>
            </w:r>
            <w:r>
              <w:rPr>
                <w:rFonts w:eastAsia="SimSun"/>
                <w:snapToGrid w:val="0"/>
                <w:sz w:val="16"/>
                <w:szCs w:val="16"/>
                <w:lang w:val="ro-RO"/>
              </w:rPr>
              <w:t>cel puțin</w:t>
            </w:r>
            <w:r w:rsidRPr="001F1C27">
              <w:rPr>
                <w:rFonts w:eastAsia="SimSun"/>
                <w:snapToGrid w:val="0"/>
                <w:sz w:val="16"/>
                <w:szCs w:val="16"/>
                <w:lang w:val="ro-RO"/>
              </w:rPr>
              <w:t xml:space="preserve"> 68 % (mas</w:t>
            </w:r>
            <w:r>
              <w:rPr>
                <w:rFonts w:eastAsia="SimSun"/>
                <w:snapToGrid w:val="0"/>
                <w:sz w:val="16"/>
                <w:szCs w:val="16"/>
                <w:lang w:val="ro-RO"/>
              </w:rPr>
              <w:t>ă</w:t>
            </w:r>
            <w:r w:rsidRPr="001F1C27">
              <w:rPr>
                <w:rFonts w:eastAsia="SimSun"/>
                <w:snapToGrid w:val="0"/>
                <w:sz w:val="16"/>
                <w:szCs w:val="16"/>
                <w:lang w:val="ro-RO"/>
              </w:rPr>
              <w:t>) d</w:t>
            </w:r>
            <w:r>
              <w:rPr>
                <w:rFonts w:eastAsia="SimSun"/>
                <w:snapToGrid w:val="0"/>
                <w:sz w:val="16"/>
                <w:szCs w:val="16"/>
                <w:lang w:val="ro-RO"/>
              </w:rPr>
              <w:t xml:space="preserve">e </w:t>
            </w:r>
            <w:r w:rsidRPr="001F1C27">
              <w:rPr>
                <w:rFonts w:eastAsia="SimSun"/>
                <w:snapToGrid w:val="0"/>
                <w:sz w:val="16"/>
                <w:szCs w:val="16"/>
                <w:lang w:val="ro-RO"/>
              </w:rPr>
              <w:t>ac</w:t>
            </w:r>
            <w:r>
              <w:rPr>
                <w:rFonts w:eastAsia="SimSun"/>
                <w:snapToGrid w:val="0"/>
                <w:sz w:val="16"/>
                <w:szCs w:val="16"/>
                <w:lang w:val="ro-RO"/>
              </w:rPr>
              <w:t>e</w:t>
            </w:r>
            <w:r w:rsidRPr="001F1C27">
              <w:rPr>
                <w:rFonts w:eastAsia="SimSun"/>
                <w:snapToGrid w:val="0"/>
                <w:sz w:val="16"/>
                <w:szCs w:val="16"/>
                <w:lang w:val="ro-RO"/>
              </w:rPr>
              <w:t>ton</w:t>
            </w:r>
            <w:r>
              <w:rPr>
                <w:rFonts w:eastAsia="SimSun"/>
                <w:snapToGrid w:val="0"/>
                <w:sz w:val="16"/>
                <w:szCs w:val="16"/>
                <w:lang w:val="ro-RO"/>
              </w:rPr>
              <w:t>ă</w:t>
            </w:r>
          </w:p>
        </w:tc>
        <w:tc>
          <w:tcPr>
            <w:tcW w:w="425" w:type="dxa"/>
            <w:tcBorders>
              <w:top w:val="nil"/>
              <w:bottom w:val="single" w:sz="4" w:space="0" w:color="auto"/>
            </w:tcBorders>
            <w:shd w:val="clear" w:color="auto" w:fill="auto"/>
          </w:tcPr>
          <w:p w14:paraId="01B7A7B2"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w:t>
            </w:r>
          </w:p>
        </w:tc>
        <w:tc>
          <w:tcPr>
            <w:tcW w:w="567" w:type="dxa"/>
            <w:tcBorders>
              <w:top w:val="nil"/>
              <w:bottom w:val="single" w:sz="4" w:space="0" w:color="auto"/>
            </w:tcBorders>
            <w:shd w:val="clear" w:color="auto" w:fill="auto"/>
          </w:tcPr>
          <w:p w14:paraId="7DA8F5C8"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D</w:t>
            </w:r>
          </w:p>
        </w:tc>
        <w:tc>
          <w:tcPr>
            <w:tcW w:w="425" w:type="dxa"/>
            <w:tcBorders>
              <w:top w:val="nil"/>
              <w:bottom w:val="single" w:sz="4" w:space="0" w:color="auto"/>
            </w:tcBorders>
            <w:shd w:val="clear" w:color="auto" w:fill="auto"/>
          </w:tcPr>
          <w:p w14:paraId="55E9FA9C"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II</w:t>
            </w:r>
          </w:p>
        </w:tc>
        <w:tc>
          <w:tcPr>
            <w:tcW w:w="425" w:type="dxa"/>
            <w:tcBorders>
              <w:top w:val="nil"/>
              <w:bottom w:val="single" w:sz="4" w:space="0" w:color="auto"/>
            </w:tcBorders>
            <w:shd w:val="clear" w:color="auto" w:fill="auto"/>
          </w:tcPr>
          <w:p w14:paraId="0C40144F"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w:t>
            </w:r>
          </w:p>
        </w:tc>
        <w:tc>
          <w:tcPr>
            <w:tcW w:w="426" w:type="dxa"/>
            <w:tcBorders>
              <w:top w:val="nil"/>
              <w:bottom w:val="single" w:sz="4" w:space="0" w:color="auto"/>
            </w:tcBorders>
            <w:shd w:val="clear" w:color="auto" w:fill="auto"/>
          </w:tcPr>
          <w:p w14:paraId="1157C1D1" w14:textId="77777777" w:rsidR="00F744CB" w:rsidRPr="001F1C27" w:rsidRDefault="00F744CB" w:rsidP="002A5472">
            <w:pPr>
              <w:suppressAutoHyphens w:val="0"/>
              <w:kinsoku w:val="0"/>
              <w:overflowPunct w:val="0"/>
              <w:adjustRightInd w:val="0"/>
              <w:snapToGrid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28</w:t>
            </w:r>
          </w:p>
        </w:tc>
        <w:tc>
          <w:tcPr>
            <w:tcW w:w="567" w:type="dxa"/>
            <w:tcBorders>
              <w:top w:val="nil"/>
              <w:bottom w:val="single" w:sz="4" w:space="0" w:color="auto"/>
            </w:tcBorders>
            <w:shd w:val="clear" w:color="auto" w:fill="auto"/>
          </w:tcPr>
          <w:p w14:paraId="6EB31B5B"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0</w:t>
            </w:r>
          </w:p>
        </w:tc>
        <w:tc>
          <w:tcPr>
            <w:tcW w:w="425" w:type="dxa"/>
            <w:tcBorders>
              <w:top w:val="nil"/>
              <w:bottom w:val="single" w:sz="4" w:space="0" w:color="auto"/>
            </w:tcBorders>
            <w:shd w:val="clear" w:color="auto" w:fill="auto"/>
          </w:tcPr>
          <w:p w14:paraId="682D673F"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E0</w:t>
            </w:r>
          </w:p>
        </w:tc>
        <w:tc>
          <w:tcPr>
            <w:tcW w:w="425" w:type="dxa"/>
            <w:tcBorders>
              <w:top w:val="nil"/>
              <w:bottom w:val="single" w:sz="4" w:space="0" w:color="auto"/>
            </w:tcBorders>
            <w:shd w:val="clear" w:color="auto" w:fill="auto"/>
          </w:tcPr>
          <w:p w14:paraId="30DEB906"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tcBorders>
              <w:top w:val="nil"/>
              <w:bottom w:val="single" w:sz="4" w:space="0" w:color="auto"/>
            </w:tcBorders>
            <w:shd w:val="clear" w:color="auto" w:fill="auto"/>
          </w:tcPr>
          <w:p w14:paraId="6B6CEC8D"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 EX, A</w:t>
            </w:r>
          </w:p>
        </w:tc>
        <w:tc>
          <w:tcPr>
            <w:tcW w:w="567" w:type="dxa"/>
            <w:tcBorders>
              <w:top w:val="nil"/>
              <w:bottom w:val="single" w:sz="4" w:space="0" w:color="auto"/>
            </w:tcBorders>
            <w:shd w:val="clear" w:color="auto" w:fill="auto"/>
          </w:tcPr>
          <w:p w14:paraId="4CBBC11A"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VE01</w:t>
            </w:r>
          </w:p>
        </w:tc>
        <w:tc>
          <w:tcPr>
            <w:tcW w:w="567" w:type="dxa"/>
            <w:tcBorders>
              <w:top w:val="nil"/>
              <w:bottom w:val="single" w:sz="4" w:space="0" w:color="auto"/>
            </w:tcBorders>
            <w:shd w:val="clear" w:color="auto" w:fill="auto"/>
          </w:tcPr>
          <w:p w14:paraId="59EBE13A"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tcBorders>
              <w:top w:val="nil"/>
              <w:bottom w:val="single" w:sz="4" w:space="0" w:color="auto"/>
            </w:tcBorders>
            <w:shd w:val="clear" w:color="auto" w:fill="auto"/>
          </w:tcPr>
          <w:p w14:paraId="492C65A8"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tcBorders>
              <w:top w:val="nil"/>
              <w:bottom w:val="single" w:sz="4" w:space="0" w:color="auto"/>
            </w:tcBorders>
            <w:shd w:val="clear" w:color="auto" w:fill="auto"/>
          </w:tcPr>
          <w:p w14:paraId="4744B3F9"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tcBorders>
              <w:top w:val="nil"/>
              <w:bottom w:val="single" w:sz="4" w:space="0" w:color="auto"/>
            </w:tcBorders>
            <w:shd w:val="clear" w:color="auto" w:fill="auto"/>
          </w:tcPr>
          <w:p w14:paraId="31B93E69"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1</w:t>
            </w:r>
          </w:p>
        </w:tc>
        <w:tc>
          <w:tcPr>
            <w:tcW w:w="1134" w:type="dxa"/>
            <w:tcBorders>
              <w:top w:val="nil"/>
              <w:bottom w:val="single" w:sz="4" w:space="0" w:color="auto"/>
            </w:tcBorders>
            <w:shd w:val="clear" w:color="auto" w:fill="auto"/>
          </w:tcPr>
          <w:p w14:paraId="2A9C0BA7"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662F9254" w14:textId="77777777" w:rsidTr="002A5472">
        <w:trPr>
          <w:trHeight w:val="918"/>
        </w:trPr>
        <w:tc>
          <w:tcPr>
            <w:tcW w:w="1011" w:type="dxa"/>
            <w:tcBorders>
              <w:top w:val="single" w:sz="4" w:space="0" w:color="auto"/>
            </w:tcBorders>
            <w:shd w:val="clear" w:color="auto" w:fill="auto"/>
          </w:tcPr>
          <w:p w14:paraId="701D6591"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lastRenderedPageBreak/>
              <w:t>3556</w:t>
            </w:r>
          </w:p>
        </w:tc>
        <w:tc>
          <w:tcPr>
            <w:tcW w:w="3101" w:type="dxa"/>
            <w:tcBorders>
              <w:top w:val="single" w:sz="4" w:space="0" w:color="auto"/>
            </w:tcBorders>
            <w:shd w:val="clear" w:color="auto" w:fill="auto"/>
          </w:tcPr>
          <w:p w14:paraId="32CE5B52" w14:textId="77777777" w:rsidR="00F744CB" w:rsidRPr="001F1C27" w:rsidRDefault="00F744CB" w:rsidP="002A5472">
            <w:pPr>
              <w:suppressAutoHyphens w:val="0"/>
              <w:spacing w:before="40" w:after="40" w:line="220" w:lineRule="exact"/>
              <w:ind w:right="113"/>
              <w:rPr>
                <w:rFonts w:asciiTheme="majorBidi" w:eastAsia="SimSun" w:hAnsiTheme="majorBidi" w:cstheme="majorBidi"/>
                <w:snapToGrid w:val="0"/>
                <w:sz w:val="16"/>
                <w:szCs w:val="16"/>
                <w:lang w:val="ro-RO"/>
              </w:rPr>
            </w:pPr>
            <w:r w:rsidRPr="003268F8">
              <w:rPr>
                <w:rFonts w:eastAsia="SimSun"/>
                <w:snapToGrid w:val="0"/>
                <w:sz w:val="16"/>
                <w:szCs w:val="16"/>
                <w:lang w:val="ro-RO"/>
              </w:rPr>
              <w:t xml:space="preserve">VEHICUL ALIMENTAT DE O BATERIE </w:t>
            </w:r>
            <w:r>
              <w:rPr>
                <w:rFonts w:eastAsia="SimSun"/>
                <w:snapToGrid w:val="0"/>
                <w:sz w:val="16"/>
                <w:szCs w:val="16"/>
                <w:lang w:val="ro-RO"/>
              </w:rPr>
              <w:t xml:space="preserve">CU </w:t>
            </w:r>
            <w:r w:rsidRPr="003268F8">
              <w:rPr>
                <w:rFonts w:eastAsia="SimSun"/>
                <w:snapToGrid w:val="0"/>
                <w:sz w:val="16"/>
                <w:szCs w:val="16"/>
                <w:lang w:val="ro-RO"/>
              </w:rPr>
              <w:t>LITIU</w:t>
            </w:r>
            <w:r>
              <w:rPr>
                <w:rFonts w:eastAsia="SimSun"/>
                <w:snapToGrid w:val="0"/>
                <w:sz w:val="16"/>
                <w:szCs w:val="16"/>
                <w:lang w:val="ro-RO"/>
              </w:rPr>
              <w:t xml:space="preserve"> </w:t>
            </w:r>
            <w:r w:rsidRPr="003268F8">
              <w:rPr>
                <w:rFonts w:eastAsia="SimSun"/>
                <w:snapToGrid w:val="0"/>
                <w:sz w:val="16"/>
                <w:szCs w:val="16"/>
                <w:lang w:val="ro-RO"/>
              </w:rPr>
              <w:t>ION</w:t>
            </w:r>
            <w:r>
              <w:rPr>
                <w:rFonts w:eastAsia="SimSun"/>
                <w:snapToGrid w:val="0"/>
                <w:sz w:val="16"/>
                <w:szCs w:val="16"/>
                <w:lang w:val="ro-RO"/>
              </w:rPr>
              <w:t>IC</w:t>
            </w:r>
          </w:p>
        </w:tc>
        <w:tc>
          <w:tcPr>
            <w:tcW w:w="425" w:type="dxa"/>
            <w:tcBorders>
              <w:top w:val="single" w:sz="4" w:space="0" w:color="auto"/>
            </w:tcBorders>
            <w:shd w:val="clear" w:color="auto" w:fill="auto"/>
          </w:tcPr>
          <w:p w14:paraId="31922524"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w:t>
            </w:r>
          </w:p>
        </w:tc>
        <w:tc>
          <w:tcPr>
            <w:tcW w:w="567" w:type="dxa"/>
            <w:tcBorders>
              <w:top w:val="single" w:sz="4" w:space="0" w:color="auto"/>
            </w:tcBorders>
            <w:shd w:val="clear" w:color="auto" w:fill="auto"/>
          </w:tcPr>
          <w:p w14:paraId="4EA7B370"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M11</w:t>
            </w:r>
          </w:p>
        </w:tc>
        <w:tc>
          <w:tcPr>
            <w:tcW w:w="425" w:type="dxa"/>
            <w:tcBorders>
              <w:top w:val="single" w:sz="4" w:space="0" w:color="auto"/>
            </w:tcBorders>
            <w:shd w:val="clear" w:color="auto" w:fill="auto"/>
          </w:tcPr>
          <w:p w14:paraId="129BB5F8"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tcBorders>
              <w:top w:val="single" w:sz="4" w:space="0" w:color="auto"/>
            </w:tcBorders>
            <w:shd w:val="clear" w:color="auto" w:fill="auto"/>
          </w:tcPr>
          <w:p w14:paraId="7AA09C3E"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9A</w:t>
            </w:r>
          </w:p>
        </w:tc>
        <w:tc>
          <w:tcPr>
            <w:tcW w:w="426" w:type="dxa"/>
            <w:tcBorders>
              <w:top w:val="single" w:sz="4" w:space="0" w:color="auto"/>
            </w:tcBorders>
            <w:shd w:val="clear" w:color="auto" w:fill="auto"/>
          </w:tcPr>
          <w:p w14:paraId="7E96FCB7" w14:textId="77777777" w:rsidR="00F744CB" w:rsidRPr="001F1C27" w:rsidRDefault="00F744CB" w:rsidP="002A5472">
            <w:pPr>
              <w:suppressAutoHyphens w:val="0"/>
              <w:kinsoku w:val="0"/>
              <w:overflowPunct w:val="0"/>
              <w:adjustRightInd w:val="0"/>
              <w:snapToGrid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388 666 667 669</w:t>
            </w:r>
          </w:p>
        </w:tc>
        <w:tc>
          <w:tcPr>
            <w:tcW w:w="567" w:type="dxa"/>
            <w:tcBorders>
              <w:top w:val="single" w:sz="4" w:space="0" w:color="auto"/>
            </w:tcBorders>
            <w:shd w:val="clear" w:color="auto" w:fill="auto"/>
          </w:tcPr>
          <w:p w14:paraId="016A04FA"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0</w:t>
            </w:r>
          </w:p>
        </w:tc>
        <w:tc>
          <w:tcPr>
            <w:tcW w:w="425" w:type="dxa"/>
            <w:tcBorders>
              <w:top w:val="single" w:sz="4" w:space="0" w:color="auto"/>
            </w:tcBorders>
            <w:shd w:val="clear" w:color="auto" w:fill="auto"/>
          </w:tcPr>
          <w:p w14:paraId="5B4D8E1C"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E0</w:t>
            </w:r>
          </w:p>
        </w:tc>
        <w:tc>
          <w:tcPr>
            <w:tcW w:w="425" w:type="dxa"/>
            <w:tcBorders>
              <w:top w:val="single" w:sz="4" w:space="0" w:color="auto"/>
            </w:tcBorders>
            <w:shd w:val="clear" w:color="auto" w:fill="auto"/>
          </w:tcPr>
          <w:p w14:paraId="4951B737"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tcBorders>
              <w:top w:val="single" w:sz="4" w:space="0" w:color="auto"/>
            </w:tcBorders>
            <w:shd w:val="clear" w:color="auto" w:fill="auto"/>
          </w:tcPr>
          <w:p w14:paraId="5EEEA5A0"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w:t>
            </w:r>
          </w:p>
        </w:tc>
        <w:tc>
          <w:tcPr>
            <w:tcW w:w="567" w:type="dxa"/>
            <w:tcBorders>
              <w:top w:val="single" w:sz="4" w:space="0" w:color="auto"/>
            </w:tcBorders>
            <w:shd w:val="clear" w:color="auto" w:fill="auto"/>
          </w:tcPr>
          <w:p w14:paraId="0454D381"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567" w:type="dxa"/>
            <w:tcBorders>
              <w:top w:val="single" w:sz="4" w:space="0" w:color="auto"/>
            </w:tcBorders>
            <w:shd w:val="clear" w:color="auto" w:fill="auto"/>
          </w:tcPr>
          <w:p w14:paraId="4542B050"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tcBorders>
              <w:top w:val="single" w:sz="4" w:space="0" w:color="auto"/>
            </w:tcBorders>
            <w:shd w:val="clear" w:color="auto" w:fill="auto"/>
          </w:tcPr>
          <w:p w14:paraId="2A72CC99"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tcBorders>
              <w:top w:val="single" w:sz="4" w:space="0" w:color="auto"/>
            </w:tcBorders>
            <w:shd w:val="clear" w:color="auto" w:fill="auto"/>
          </w:tcPr>
          <w:p w14:paraId="111FD3C4"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tcBorders>
              <w:top w:val="single" w:sz="4" w:space="0" w:color="auto"/>
            </w:tcBorders>
            <w:shd w:val="clear" w:color="auto" w:fill="auto"/>
          </w:tcPr>
          <w:p w14:paraId="0D0BB2F0"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0</w:t>
            </w:r>
          </w:p>
        </w:tc>
        <w:tc>
          <w:tcPr>
            <w:tcW w:w="1134" w:type="dxa"/>
            <w:tcBorders>
              <w:top w:val="single" w:sz="4" w:space="0" w:color="auto"/>
            </w:tcBorders>
            <w:shd w:val="clear" w:color="auto" w:fill="auto"/>
          </w:tcPr>
          <w:p w14:paraId="14DC6586"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33A1C275" w14:textId="77777777" w:rsidTr="002A5472">
        <w:trPr>
          <w:trHeight w:val="918"/>
        </w:trPr>
        <w:tc>
          <w:tcPr>
            <w:tcW w:w="1011" w:type="dxa"/>
            <w:shd w:val="clear" w:color="auto" w:fill="auto"/>
          </w:tcPr>
          <w:p w14:paraId="4A0D99C0"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3557</w:t>
            </w:r>
          </w:p>
        </w:tc>
        <w:tc>
          <w:tcPr>
            <w:tcW w:w="3101" w:type="dxa"/>
            <w:shd w:val="clear" w:color="auto" w:fill="auto"/>
          </w:tcPr>
          <w:p w14:paraId="06D0308C" w14:textId="77777777" w:rsidR="00F744CB" w:rsidRPr="001F1C27" w:rsidRDefault="00F744CB" w:rsidP="002A5472">
            <w:pPr>
              <w:suppressAutoHyphens w:val="0"/>
              <w:spacing w:before="40" w:after="40" w:line="220" w:lineRule="exact"/>
              <w:ind w:right="113"/>
              <w:rPr>
                <w:rFonts w:asciiTheme="majorBidi" w:eastAsia="SimSun" w:hAnsiTheme="majorBidi" w:cstheme="majorBidi"/>
                <w:snapToGrid w:val="0"/>
                <w:sz w:val="16"/>
                <w:szCs w:val="16"/>
                <w:lang w:val="ro-RO"/>
              </w:rPr>
            </w:pPr>
            <w:r w:rsidRPr="003268F8">
              <w:rPr>
                <w:rFonts w:eastAsia="SimSun"/>
                <w:snapToGrid w:val="0"/>
                <w:sz w:val="16"/>
                <w:szCs w:val="16"/>
                <w:lang w:val="ro-RO"/>
              </w:rPr>
              <w:t xml:space="preserve">VEHICUL ALIMENTAT DE O BATERIE CU LITIU </w:t>
            </w:r>
            <w:r w:rsidRPr="001F1C27">
              <w:rPr>
                <w:rFonts w:eastAsia="SimSun"/>
                <w:snapToGrid w:val="0"/>
                <w:sz w:val="16"/>
                <w:szCs w:val="16"/>
                <w:lang w:val="ro-RO"/>
              </w:rPr>
              <w:t>M</w:t>
            </w:r>
            <w:r>
              <w:rPr>
                <w:rFonts w:eastAsia="SimSun"/>
                <w:snapToGrid w:val="0"/>
                <w:sz w:val="16"/>
                <w:szCs w:val="16"/>
                <w:lang w:val="ro-RO"/>
              </w:rPr>
              <w:t>E</w:t>
            </w:r>
            <w:r w:rsidRPr="001F1C27">
              <w:rPr>
                <w:rFonts w:eastAsia="SimSun"/>
                <w:snapToGrid w:val="0"/>
                <w:sz w:val="16"/>
                <w:szCs w:val="16"/>
                <w:lang w:val="ro-RO"/>
              </w:rPr>
              <w:t>TAL</w:t>
            </w:r>
            <w:r>
              <w:rPr>
                <w:rFonts w:eastAsia="SimSun"/>
                <w:snapToGrid w:val="0"/>
                <w:sz w:val="16"/>
                <w:szCs w:val="16"/>
                <w:lang w:val="ro-RO"/>
              </w:rPr>
              <w:t>IC</w:t>
            </w:r>
            <w:r w:rsidRPr="001F1C27">
              <w:rPr>
                <w:rFonts w:eastAsia="SimSun"/>
                <w:snapToGrid w:val="0"/>
                <w:sz w:val="16"/>
                <w:szCs w:val="16"/>
                <w:lang w:val="ro-RO"/>
              </w:rPr>
              <w:t xml:space="preserve"> </w:t>
            </w:r>
          </w:p>
        </w:tc>
        <w:tc>
          <w:tcPr>
            <w:tcW w:w="425" w:type="dxa"/>
            <w:shd w:val="clear" w:color="auto" w:fill="auto"/>
          </w:tcPr>
          <w:p w14:paraId="7BE31D82"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w:t>
            </w:r>
          </w:p>
        </w:tc>
        <w:tc>
          <w:tcPr>
            <w:tcW w:w="567" w:type="dxa"/>
            <w:shd w:val="clear" w:color="auto" w:fill="auto"/>
          </w:tcPr>
          <w:p w14:paraId="52EFFC56"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M11</w:t>
            </w:r>
          </w:p>
        </w:tc>
        <w:tc>
          <w:tcPr>
            <w:tcW w:w="425" w:type="dxa"/>
            <w:shd w:val="clear" w:color="auto" w:fill="auto"/>
          </w:tcPr>
          <w:p w14:paraId="5BB04FAC"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15ED70EC"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9A</w:t>
            </w:r>
          </w:p>
        </w:tc>
        <w:tc>
          <w:tcPr>
            <w:tcW w:w="426" w:type="dxa"/>
            <w:shd w:val="clear" w:color="auto" w:fill="auto"/>
          </w:tcPr>
          <w:p w14:paraId="5111D5BD" w14:textId="77777777" w:rsidR="00F744CB" w:rsidRPr="001F1C27" w:rsidRDefault="00F744CB" w:rsidP="002A5472">
            <w:pPr>
              <w:suppressAutoHyphens w:val="0"/>
              <w:kinsoku w:val="0"/>
              <w:overflowPunct w:val="0"/>
              <w:adjustRightInd w:val="0"/>
              <w:snapToGrid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388 666 667 669</w:t>
            </w:r>
          </w:p>
        </w:tc>
        <w:tc>
          <w:tcPr>
            <w:tcW w:w="567" w:type="dxa"/>
            <w:shd w:val="clear" w:color="auto" w:fill="auto"/>
          </w:tcPr>
          <w:p w14:paraId="3441A2DB"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0</w:t>
            </w:r>
          </w:p>
        </w:tc>
        <w:tc>
          <w:tcPr>
            <w:tcW w:w="425" w:type="dxa"/>
            <w:shd w:val="clear" w:color="auto" w:fill="auto"/>
          </w:tcPr>
          <w:p w14:paraId="55117450"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E0</w:t>
            </w:r>
          </w:p>
        </w:tc>
        <w:tc>
          <w:tcPr>
            <w:tcW w:w="425" w:type="dxa"/>
            <w:shd w:val="clear" w:color="auto" w:fill="auto"/>
          </w:tcPr>
          <w:p w14:paraId="19A80937"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5E7648E3"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w:t>
            </w:r>
          </w:p>
        </w:tc>
        <w:tc>
          <w:tcPr>
            <w:tcW w:w="567" w:type="dxa"/>
            <w:shd w:val="clear" w:color="auto" w:fill="auto"/>
          </w:tcPr>
          <w:p w14:paraId="7AD7185C"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567" w:type="dxa"/>
            <w:shd w:val="clear" w:color="auto" w:fill="auto"/>
          </w:tcPr>
          <w:p w14:paraId="28CE70D8"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12CBC5D8"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2E71ABDD"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shd w:val="clear" w:color="auto" w:fill="auto"/>
          </w:tcPr>
          <w:p w14:paraId="59DB0032"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0</w:t>
            </w:r>
          </w:p>
        </w:tc>
        <w:tc>
          <w:tcPr>
            <w:tcW w:w="1134" w:type="dxa"/>
            <w:shd w:val="clear" w:color="auto" w:fill="auto"/>
          </w:tcPr>
          <w:p w14:paraId="41A35FDF"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49538202" w14:textId="77777777" w:rsidTr="002A5472">
        <w:trPr>
          <w:trHeight w:val="918"/>
        </w:trPr>
        <w:tc>
          <w:tcPr>
            <w:tcW w:w="1011" w:type="dxa"/>
            <w:shd w:val="clear" w:color="auto" w:fill="auto"/>
          </w:tcPr>
          <w:p w14:paraId="5FADD12D"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3558</w:t>
            </w:r>
          </w:p>
        </w:tc>
        <w:tc>
          <w:tcPr>
            <w:tcW w:w="3101" w:type="dxa"/>
            <w:shd w:val="clear" w:color="auto" w:fill="auto"/>
          </w:tcPr>
          <w:p w14:paraId="2A3EA0E9" w14:textId="77777777" w:rsidR="00F744CB" w:rsidRPr="001F1C27" w:rsidRDefault="00F744CB" w:rsidP="002A5472">
            <w:pPr>
              <w:suppressAutoHyphens w:val="0"/>
              <w:spacing w:before="40" w:after="40" w:line="220" w:lineRule="exact"/>
              <w:ind w:right="113"/>
              <w:rPr>
                <w:rFonts w:asciiTheme="majorBidi" w:eastAsia="SimSun" w:hAnsiTheme="majorBidi" w:cstheme="majorBidi"/>
                <w:snapToGrid w:val="0"/>
                <w:sz w:val="16"/>
                <w:szCs w:val="16"/>
                <w:lang w:val="ro-RO"/>
              </w:rPr>
            </w:pPr>
            <w:r w:rsidRPr="003268F8">
              <w:rPr>
                <w:rFonts w:eastAsia="SimSun"/>
                <w:snapToGrid w:val="0"/>
                <w:sz w:val="16"/>
                <w:szCs w:val="16"/>
                <w:lang w:val="ro-RO"/>
              </w:rPr>
              <w:t xml:space="preserve">VEHICUL ALIMENTAT DE O BATERIE CU </w:t>
            </w:r>
            <w:r w:rsidRPr="001F1C27">
              <w:rPr>
                <w:rFonts w:eastAsia="SimSun"/>
                <w:snapToGrid w:val="0"/>
                <w:sz w:val="16"/>
                <w:szCs w:val="16"/>
                <w:lang w:val="ro-RO"/>
              </w:rPr>
              <w:t>SODIU IONI</w:t>
            </w:r>
            <w:r>
              <w:rPr>
                <w:rFonts w:eastAsia="SimSun"/>
                <w:snapToGrid w:val="0"/>
                <w:sz w:val="16"/>
                <w:szCs w:val="16"/>
                <w:lang w:val="ro-RO"/>
              </w:rPr>
              <w:t>C</w:t>
            </w:r>
          </w:p>
        </w:tc>
        <w:tc>
          <w:tcPr>
            <w:tcW w:w="425" w:type="dxa"/>
            <w:shd w:val="clear" w:color="auto" w:fill="auto"/>
          </w:tcPr>
          <w:p w14:paraId="3FAFE442"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w:t>
            </w:r>
          </w:p>
        </w:tc>
        <w:tc>
          <w:tcPr>
            <w:tcW w:w="567" w:type="dxa"/>
            <w:shd w:val="clear" w:color="auto" w:fill="auto"/>
          </w:tcPr>
          <w:p w14:paraId="59D49B1B"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M11</w:t>
            </w:r>
          </w:p>
        </w:tc>
        <w:tc>
          <w:tcPr>
            <w:tcW w:w="425" w:type="dxa"/>
            <w:shd w:val="clear" w:color="auto" w:fill="auto"/>
          </w:tcPr>
          <w:p w14:paraId="4C4F4090"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176CA16B"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9A</w:t>
            </w:r>
          </w:p>
        </w:tc>
        <w:tc>
          <w:tcPr>
            <w:tcW w:w="426" w:type="dxa"/>
            <w:shd w:val="clear" w:color="auto" w:fill="auto"/>
          </w:tcPr>
          <w:p w14:paraId="3D7935D3" w14:textId="77777777" w:rsidR="00F744CB" w:rsidRPr="001F1C27" w:rsidRDefault="00F744CB" w:rsidP="002A5472">
            <w:pPr>
              <w:suppressAutoHyphens w:val="0"/>
              <w:kinsoku w:val="0"/>
              <w:overflowPunct w:val="0"/>
              <w:adjustRightInd w:val="0"/>
              <w:snapToGrid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388 404 666 667 669</w:t>
            </w:r>
          </w:p>
        </w:tc>
        <w:tc>
          <w:tcPr>
            <w:tcW w:w="567" w:type="dxa"/>
            <w:shd w:val="clear" w:color="auto" w:fill="auto"/>
          </w:tcPr>
          <w:p w14:paraId="6E12C314"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0</w:t>
            </w:r>
          </w:p>
        </w:tc>
        <w:tc>
          <w:tcPr>
            <w:tcW w:w="425" w:type="dxa"/>
            <w:shd w:val="clear" w:color="auto" w:fill="auto"/>
          </w:tcPr>
          <w:p w14:paraId="60D2D7E4"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E0</w:t>
            </w:r>
          </w:p>
        </w:tc>
        <w:tc>
          <w:tcPr>
            <w:tcW w:w="425" w:type="dxa"/>
            <w:shd w:val="clear" w:color="auto" w:fill="auto"/>
          </w:tcPr>
          <w:p w14:paraId="13B128F6"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0E7D24C3"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w:t>
            </w:r>
          </w:p>
        </w:tc>
        <w:tc>
          <w:tcPr>
            <w:tcW w:w="567" w:type="dxa"/>
            <w:shd w:val="clear" w:color="auto" w:fill="auto"/>
          </w:tcPr>
          <w:p w14:paraId="71F7F393"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567" w:type="dxa"/>
            <w:shd w:val="clear" w:color="auto" w:fill="auto"/>
          </w:tcPr>
          <w:p w14:paraId="50484B15"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00754810"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2E5A42B7"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shd w:val="clear" w:color="auto" w:fill="auto"/>
          </w:tcPr>
          <w:p w14:paraId="57BE2319"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0</w:t>
            </w:r>
          </w:p>
        </w:tc>
        <w:tc>
          <w:tcPr>
            <w:tcW w:w="1134" w:type="dxa"/>
            <w:shd w:val="clear" w:color="auto" w:fill="auto"/>
          </w:tcPr>
          <w:p w14:paraId="34555967"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0CFBF8F8" w14:textId="77777777" w:rsidTr="002A5472">
        <w:trPr>
          <w:trHeight w:val="918"/>
        </w:trPr>
        <w:tc>
          <w:tcPr>
            <w:tcW w:w="1011" w:type="dxa"/>
            <w:shd w:val="clear" w:color="auto" w:fill="auto"/>
          </w:tcPr>
          <w:p w14:paraId="23AF6C68"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3559</w:t>
            </w:r>
          </w:p>
        </w:tc>
        <w:tc>
          <w:tcPr>
            <w:tcW w:w="3101" w:type="dxa"/>
            <w:shd w:val="clear" w:color="auto" w:fill="auto"/>
          </w:tcPr>
          <w:p w14:paraId="1BDE97EB" w14:textId="77777777" w:rsidR="00F744CB" w:rsidRPr="001F1C27" w:rsidRDefault="00F744CB" w:rsidP="002A5472">
            <w:pPr>
              <w:suppressAutoHyphens w:val="0"/>
              <w:spacing w:before="40" w:after="40" w:line="220" w:lineRule="exact"/>
              <w:ind w:right="113"/>
              <w:rPr>
                <w:rFonts w:asciiTheme="majorBidi" w:eastAsia="SimSun" w:hAnsiTheme="majorBidi" w:cstheme="majorBidi"/>
                <w:sz w:val="16"/>
                <w:szCs w:val="16"/>
                <w:lang w:val="ro-RO"/>
              </w:rPr>
            </w:pPr>
            <w:r w:rsidRPr="001F1C27">
              <w:rPr>
                <w:rFonts w:eastAsia="SimSun"/>
                <w:sz w:val="16"/>
                <w:szCs w:val="16"/>
                <w:lang w:val="ro-RO"/>
              </w:rPr>
              <w:t>DISPO</w:t>
            </w:r>
            <w:r>
              <w:rPr>
                <w:rFonts w:eastAsia="SimSun"/>
                <w:sz w:val="16"/>
                <w:szCs w:val="16"/>
                <w:lang w:val="ro-RO"/>
              </w:rPr>
              <w:t>Z</w:t>
            </w:r>
            <w:r w:rsidRPr="001F1C27">
              <w:rPr>
                <w:rFonts w:eastAsia="SimSun"/>
                <w:sz w:val="16"/>
                <w:szCs w:val="16"/>
                <w:lang w:val="ro-RO"/>
              </w:rPr>
              <w:t>ITI</w:t>
            </w:r>
            <w:r>
              <w:rPr>
                <w:rFonts w:eastAsia="SimSun"/>
                <w:sz w:val="16"/>
                <w:szCs w:val="16"/>
                <w:lang w:val="ro-RO"/>
              </w:rPr>
              <w:t>VE</w:t>
            </w:r>
            <w:r w:rsidRPr="001F1C27">
              <w:rPr>
                <w:rFonts w:eastAsia="SimSun"/>
                <w:sz w:val="16"/>
                <w:szCs w:val="16"/>
                <w:lang w:val="ro-RO"/>
              </w:rPr>
              <w:t xml:space="preserve"> D</w:t>
            </w:r>
            <w:r>
              <w:rPr>
                <w:rFonts w:eastAsia="SimSun"/>
                <w:sz w:val="16"/>
                <w:szCs w:val="16"/>
                <w:lang w:val="ro-RO"/>
              </w:rPr>
              <w:t>E S</w:t>
            </w:r>
            <w:r w:rsidRPr="001F1C27">
              <w:rPr>
                <w:rFonts w:eastAsia="SimSun"/>
                <w:sz w:val="16"/>
                <w:szCs w:val="16"/>
                <w:lang w:val="ro-RO"/>
              </w:rPr>
              <w:t>TIN</w:t>
            </w:r>
            <w:r>
              <w:rPr>
                <w:rFonts w:eastAsia="SimSun"/>
                <w:sz w:val="16"/>
                <w:szCs w:val="16"/>
                <w:lang w:val="ro-RO"/>
              </w:rPr>
              <w:t>GERE</w:t>
            </w:r>
            <w:r w:rsidRPr="001F1C27">
              <w:rPr>
                <w:rFonts w:eastAsia="SimSun"/>
                <w:sz w:val="16"/>
                <w:szCs w:val="16"/>
                <w:lang w:val="ro-RO"/>
              </w:rPr>
              <w:t xml:space="preserve"> PR</w:t>
            </w:r>
            <w:r>
              <w:rPr>
                <w:rFonts w:eastAsia="SimSun"/>
                <w:sz w:val="16"/>
                <w:szCs w:val="16"/>
                <w:lang w:val="ro-RO"/>
              </w:rPr>
              <w:t>IN</w:t>
            </w:r>
            <w:r w:rsidRPr="001F1C27">
              <w:rPr>
                <w:rFonts w:eastAsia="SimSun"/>
                <w:sz w:val="16"/>
                <w:szCs w:val="16"/>
                <w:lang w:val="ro-RO"/>
              </w:rPr>
              <w:t xml:space="preserve"> DISPERSI</w:t>
            </w:r>
            <w:r>
              <w:rPr>
                <w:rFonts w:eastAsia="SimSun"/>
                <w:sz w:val="16"/>
                <w:szCs w:val="16"/>
                <w:lang w:val="ro-RO"/>
              </w:rPr>
              <w:t>E</w:t>
            </w:r>
          </w:p>
        </w:tc>
        <w:tc>
          <w:tcPr>
            <w:tcW w:w="425" w:type="dxa"/>
            <w:shd w:val="clear" w:color="auto" w:fill="auto"/>
          </w:tcPr>
          <w:p w14:paraId="4576C672"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w:t>
            </w:r>
          </w:p>
        </w:tc>
        <w:tc>
          <w:tcPr>
            <w:tcW w:w="567" w:type="dxa"/>
            <w:shd w:val="clear" w:color="auto" w:fill="auto"/>
          </w:tcPr>
          <w:p w14:paraId="78A7E677"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M5</w:t>
            </w:r>
          </w:p>
        </w:tc>
        <w:tc>
          <w:tcPr>
            <w:tcW w:w="425" w:type="dxa"/>
            <w:shd w:val="clear" w:color="auto" w:fill="auto"/>
          </w:tcPr>
          <w:p w14:paraId="5C416860"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544E2289"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9</w:t>
            </w:r>
          </w:p>
        </w:tc>
        <w:tc>
          <w:tcPr>
            <w:tcW w:w="426" w:type="dxa"/>
            <w:shd w:val="clear" w:color="auto" w:fill="auto"/>
          </w:tcPr>
          <w:p w14:paraId="548FBEAE" w14:textId="77777777" w:rsidR="00F744CB" w:rsidRPr="001F1C27" w:rsidRDefault="00F744CB" w:rsidP="002A5472">
            <w:pPr>
              <w:suppressAutoHyphens w:val="0"/>
              <w:kinsoku w:val="0"/>
              <w:overflowPunct w:val="0"/>
              <w:adjustRightInd w:val="0"/>
              <w:snapToGrid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407</w:t>
            </w:r>
          </w:p>
        </w:tc>
        <w:tc>
          <w:tcPr>
            <w:tcW w:w="567" w:type="dxa"/>
            <w:shd w:val="clear" w:color="auto" w:fill="auto"/>
          </w:tcPr>
          <w:p w14:paraId="2992FC0B"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0</w:t>
            </w:r>
          </w:p>
        </w:tc>
        <w:tc>
          <w:tcPr>
            <w:tcW w:w="425" w:type="dxa"/>
            <w:shd w:val="clear" w:color="auto" w:fill="auto"/>
          </w:tcPr>
          <w:p w14:paraId="06DBFBE1"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E0</w:t>
            </w:r>
          </w:p>
        </w:tc>
        <w:tc>
          <w:tcPr>
            <w:tcW w:w="425" w:type="dxa"/>
            <w:shd w:val="clear" w:color="auto" w:fill="auto"/>
          </w:tcPr>
          <w:p w14:paraId="405A9DF6"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6F6ABB2F"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w:t>
            </w:r>
          </w:p>
        </w:tc>
        <w:tc>
          <w:tcPr>
            <w:tcW w:w="567" w:type="dxa"/>
            <w:shd w:val="clear" w:color="auto" w:fill="auto"/>
          </w:tcPr>
          <w:p w14:paraId="6C9BEB97"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567" w:type="dxa"/>
            <w:shd w:val="clear" w:color="auto" w:fill="auto"/>
          </w:tcPr>
          <w:p w14:paraId="34A9E0E3"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742546FE"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55217901"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shd w:val="clear" w:color="auto" w:fill="auto"/>
          </w:tcPr>
          <w:p w14:paraId="002C0996"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0</w:t>
            </w:r>
          </w:p>
        </w:tc>
        <w:tc>
          <w:tcPr>
            <w:tcW w:w="1134" w:type="dxa"/>
            <w:shd w:val="clear" w:color="auto" w:fill="auto"/>
          </w:tcPr>
          <w:p w14:paraId="34787A63"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tr w:rsidR="00F744CB" w:rsidRPr="001F1C27" w14:paraId="2C4D9C41" w14:textId="77777777" w:rsidTr="002A5472">
        <w:trPr>
          <w:trHeight w:val="918"/>
        </w:trPr>
        <w:tc>
          <w:tcPr>
            <w:tcW w:w="1011" w:type="dxa"/>
            <w:shd w:val="clear" w:color="auto" w:fill="auto"/>
          </w:tcPr>
          <w:p w14:paraId="398AEB28"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3560</w:t>
            </w:r>
          </w:p>
        </w:tc>
        <w:tc>
          <w:tcPr>
            <w:tcW w:w="3101" w:type="dxa"/>
            <w:shd w:val="clear" w:color="auto" w:fill="auto"/>
          </w:tcPr>
          <w:p w14:paraId="216C25B0" w14:textId="77777777" w:rsidR="00F744CB" w:rsidRPr="001F1C27" w:rsidRDefault="00F744CB" w:rsidP="002A5472">
            <w:pPr>
              <w:suppressAutoHyphens w:val="0"/>
              <w:spacing w:before="40" w:after="40" w:line="220" w:lineRule="exact"/>
              <w:ind w:right="113"/>
              <w:rPr>
                <w:rFonts w:asciiTheme="majorBidi" w:eastAsia="SimSun" w:hAnsiTheme="majorBidi" w:cstheme="majorBidi"/>
                <w:sz w:val="16"/>
                <w:szCs w:val="16"/>
                <w:lang w:val="ro-RO"/>
              </w:rPr>
            </w:pPr>
            <w:r w:rsidRPr="001F1C27">
              <w:rPr>
                <w:rFonts w:eastAsia="SimSun"/>
                <w:sz w:val="16"/>
                <w:szCs w:val="16"/>
                <w:lang w:val="ro-RO"/>
              </w:rPr>
              <w:t>H</w:t>
            </w:r>
            <w:r>
              <w:rPr>
                <w:rFonts w:eastAsia="SimSun"/>
                <w:sz w:val="16"/>
                <w:szCs w:val="16"/>
                <w:lang w:val="ro-RO"/>
              </w:rPr>
              <w:t>I</w:t>
            </w:r>
            <w:r w:rsidRPr="001F1C27">
              <w:rPr>
                <w:rFonts w:eastAsia="SimSun"/>
                <w:sz w:val="16"/>
                <w:szCs w:val="16"/>
                <w:lang w:val="ro-RO"/>
              </w:rPr>
              <w:t>DROX</w:t>
            </w:r>
            <w:r>
              <w:rPr>
                <w:rFonts w:eastAsia="SimSun"/>
                <w:sz w:val="16"/>
                <w:szCs w:val="16"/>
                <w:lang w:val="ro-RO"/>
              </w:rPr>
              <w:t>I</w:t>
            </w:r>
            <w:r w:rsidRPr="001F1C27">
              <w:rPr>
                <w:rFonts w:eastAsia="SimSun"/>
                <w:sz w:val="16"/>
                <w:szCs w:val="16"/>
                <w:lang w:val="ro-RO"/>
              </w:rPr>
              <w:t>D DE TETRAM</w:t>
            </w:r>
            <w:r>
              <w:rPr>
                <w:rFonts w:eastAsia="SimSun"/>
                <w:sz w:val="16"/>
                <w:szCs w:val="16"/>
                <w:lang w:val="ro-RO"/>
              </w:rPr>
              <w:t>E</w:t>
            </w:r>
            <w:r w:rsidRPr="001F1C27">
              <w:rPr>
                <w:rFonts w:eastAsia="SimSun"/>
                <w:sz w:val="16"/>
                <w:szCs w:val="16"/>
                <w:lang w:val="ro-RO"/>
              </w:rPr>
              <w:t>T</w:t>
            </w:r>
            <w:r>
              <w:rPr>
                <w:rFonts w:eastAsia="SimSun"/>
                <w:sz w:val="16"/>
                <w:szCs w:val="16"/>
                <w:lang w:val="ro-RO"/>
              </w:rPr>
              <w:t>I</w:t>
            </w:r>
            <w:r w:rsidRPr="001F1C27">
              <w:rPr>
                <w:rFonts w:eastAsia="SimSun"/>
                <w:sz w:val="16"/>
                <w:szCs w:val="16"/>
                <w:lang w:val="ro-RO"/>
              </w:rPr>
              <w:t xml:space="preserve">LAMONIU </w:t>
            </w:r>
            <w:r>
              <w:rPr>
                <w:rFonts w:eastAsia="SimSun"/>
                <w:sz w:val="16"/>
                <w:szCs w:val="16"/>
                <w:lang w:val="ro-RO"/>
              </w:rPr>
              <w:t>Î</w:t>
            </w:r>
            <w:r w:rsidRPr="001F1C27">
              <w:rPr>
                <w:rFonts w:eastAsia="SimSun"/>
                <w:sz w:val="16"/>
                <w:szCs w:val="16"/>
                <w:lang w:val="ro-RO"/>
              </w:rPr>
              <w:t>N SOLU</w:t>
            </w:r>
            <w:r>
              <w:rPr>
                <w:rFonts w:eastAsia="SimSun"/>
                <w:sz w:val="16"/>
                <w:szCs w:val="16"/>
                <w:lang w:val="ro-RO"/>
              </w:rPr>
              <w:t>ȚIE</w:t>
            </w:r>
            <w:r w:rsidRPr="001F1C27">
              <w:rPr>
                <w:rFonts w:eastAsia="SimSun"/>
                <w:sz w:val="16"/>
                <w:szCs w:val="16"/>
                <w:lang w:val="ro-RO"/>
              </w:rPr>
              <w:t xml:space="preserve"> A</w:t>
            </w:r>
            <w:r>
              <w:rPr>
                <w:rFonts w:eastAsia="SimSun"/>
                <w:sz w:val="16"/>
                <w:szCs w:val="16"/>
                <w:lang w:val="ro-RO"/>
              </w:rPr>
              <w:t>POASĂ</w:t>
            </w:r>
            <w:r w:rsidRPr="001F1C27">
              <w:rPr>
                <w:rFonts w:eastAsia="SimSun"/>
                <w:sz w:val="16"/>
                <w:szCs w:val="16"/>
                <w:lang w:val="ro-RO"/>
              </w:rPr>
              <w:t xml:space="preserve"> con</w:t>
            </w:r>
            <w:r>
              <w:rPr>
                <w:rFonts w:eastAsia="SimSun"/>
                <w:sz w:val="16"/>
                <w:szCs w:val="16"/>
                <w:lang w:val="ro-RO"/>
              </w:rPr>
              <w:t>ținând</w:t>
            </w:r>
            <w:r w:rsidRPr="001F1C27">
              <w:rPr>
                <w:rFonts w:eastAsia="SimSun"/>
                <w:sz w:val="16"/>
                <w:szCs w:val="16"/>
                <w:lang w:val="ro-RO"/>
              </w:rPr>
              <w:t xml:space="preserve"> </w:t>
            </w:r>
            <w:r>
              <w:rPr>
                <w:rFonts w:eastAsia="SimSun"/>
                <w:sz w:val="16"/>
                <w:szCs w:val="16"/>
                <w:lang w:val="ro-RO"/>
              </w:rPr>
              <w:t xml:space="preserve">cel puțin </w:t>
            </w:r>
            <w:r w:rsidRPr="001F1C27">
              <w:rPr>
                <w:rFonts w:eastAsia="SimSun"/>
                <w:sz w:val="16"/>
                <w:szCs w:val="16"/>
                <w:lang w:val="ro-RO"/>
              </w:rPr>
              <w:t>25 % d</w:t>
            </w:r>
            <w:r>
              <w:rPr>
                <w:rFonts w:eastAsia="SimSun"/>
                <w:sz w:val="16"/>
                <w:szCs w:val="16"/>
                <w:lang w:val="ro-RO"/>
              </w:rPr>
              <w:t xml:space="preserve">e </w:t>
            </w:r>
            <w:r w:rsidRPr="001F1C27">
              <w:rPr>
                <w:rFonts w:eastAsia="SimSun"/>
                <w:sz w:val="16"/>
                <w:szCs w:val="16"/>
                <w:lang w:val="ro-RO"/>
              </w:rPr>
              <w:t>h</w:t>
            </w:r>
            <w:r>
              <w:rPr>
                <w:rFonts w:eastAsia="SimSun"/>
                <w:sz w:val="16"/>
                <w:szCs w:val="16"/>
                <w:lang w:val="ro-RO"/>
              </w:rPr>
              <w:t>i</w:t>
            </w:r>
            <w:r w:rsidRPr="001F1C27">
              <w:rPr>
                <w:rFonts w:eastAsia="SimSun"/>
                <w:sz w:val="16"/>
                <w:szCs w:val="16"/>
                <w:lang w:val="ro-RO"/>
              </w:rPr>
              <w:t>drox</w:t>
            </w:r>
            <w:r>
              <w:rPr>
                <w:rFonts w:eastAsia="SimSun"/>
                <w:sz w:val="16"/>
                <w:szCs w:val="16"/>
                <w:lang w:val="ro-RO"/>
              </w:rPr>
              <w:t>i</w:t>
            </w:r>
            <w:r w:rsidRPr="001F1C27">
              <w:rPr>
                <w:rFonts w:eastAsia="SimSun"/>
                <w:sz w:val="16"/>
                <w:szCs w:val="16"/>
                <w:lang w:val="ro-RO"/>
              </w:rPr>
              <w:t xml:space="preserve">d de </w:t>
            </w:r>
            <w:proofErr w:type="spellStart"/>
            <w:r w:rsidRPr="001F1C27">
              <w:rPr>
                <w:rFonts w:eastAsia="SimSun"/>
                <w:sz w:val="16"/>
                <w:szCs w:val="16"/>
                <w:lang w:val="ro-RO"/>
              </w:rPr>
              <w:t>t</w:t>
            </w:r>
            <w:r>
              <w:rPr>
                <w:rFonts w:eastAsia="SimSun"/>
                <w:sz w:val="16"/>
                <w:szCs w:val="16"/>
                <w:lang w:val="ro-RO"/>
              </w:rPr>
              <w:t>e</w:t>
            </w:r>
            <w:r w:rsidRPr="001F1C27">
              <w:rPr>
                <w:rFonts w:eastAsia="SimSun"/>
                <w:sz w:val="16"/>
                <w:szCs w:val="16"/>
                <w:lang w:val="ro-RO"/>
              </w:rPr>
              <w:t>tram</w:t>
            </w:r>
            <w:r>
              <w:rPr>
                <w:rFonts w:eastAsia="SimSun"/>
                <w:sz w:val="16"/>
                <w:szCs w:val="16"/>
                <w:lang w:val="ro-RO"/>
              </w:rPr>
              <w:t>e</w:t>
            </w:r>
            <w:r w:rsidRPr="001F1C27">
              <w:rPr>
                <w:rFonts w:eastAsia="SimSun"/>
                <w:sz w:val="16"/>
                <w:szCs w:val="16"/>
                <w:lang w:val="ro-RO"/>
              </w:rPr>
              <w:t>t</w:t>
            </w:r>
            <w:r>
              <w:rPr>
                <w:rFonts w:eastAsia="SimSun"/>
                <w:sz w:val="16"/>
                <w:szCs w:val="16"/>
                <w:lang w:val="ro-RO"/>
              </w:rPr>
              <w:t>i</w:t>
            </w:r>
            <w:r w:rsidRPr="001F1C27">
              <w:rPr>
                <w:rFonts w:eastAsia="SimSun"/>
                <w:sz w:val="16"/>
                <w:szCs w:val="16"/>
                <w:lang w:val="ro-RO"/>
              </w:rPr>
              <w:t>lamoniu</w:t>
            </w:r>
            <w:proofErr w:type="spellEnd"/>
          </w:p>
        </w:tc>
        <w:tc>
          <w:tcPr>
            <w:tcW w:w="425" w:type="dxa"/>
            <w:shd w:val="clear" w:color="auto" w:fill="auto"/>
          </w:tcPr>
          <w:p w14:paraId="4CEEA7B4"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6.1</w:t>
            </w:r>
          </w:p>
        </w:tc>
        <w:tc>
          <w:tcPr>
            <w:tcW w:w="567" w:type="dxa"/>
            <w:shd w:val="clear" w:color="auto" w:fill="auto"/>
          </w:tcPr>
          <w:p w14:paraId="7AA48B44"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TC1</w:t>
            </w:r>
          </w:p>
        </w:tc>
        <w:tc>
          <w:tcPr>
            <w:tcW w:w="425" w:type="dxa"/>
            <w:shd w:val="clear" w:color="auto" w:fill="auto"/>
          </w:tcPr>
          <w:p w14:paraId="157F989B"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I</w:t>
            </w:r>
          </w:p>
        </w:tc>
        <w:tc>
          <w:tcPr>
            <w:tcW w:w="425" w:type="dxa"/>
            <w:shd w:val="clear" w:color="auto" w:fill="auto"/>
          </w:tcPr>
          <w:p w14:paraId="5B0E312C"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6.1 +8</w:t>
            </w:r>
          </w:p>
        </w:tc>
        <w:tc>
          <w:tcPr>
            <w:tcW w:w="426" w:type="dxa"/>
            <w:shd w:val="clear" w:color="auto" w:fill="auto"/>
          </w:tcPr>
          <w:p w14:paraId="4A814E09" w14:textId="77777777" w:rsidR="00F744CB" w:rsidRPr="001F1C27" w:rsidRDefault="00F744CB" w:rsidP="002A5472">
            <w:pPr>
              <w:suppressAutoHyphens w:val="0"/>
              <w:kinsoku w:val="0"/>
              <w:overflowPunct w:val="0"/>
              <w:adjustRightInd w:val="0"/>
              <w:snapToGrid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279 408</w:t>
            </w:r>
          </w:p>
        </w:tc>
        <w:tc>
          <w:tcPr>
            <w:tcW w:w="567" w:type="dxa"/>
            <w:shd w:val="clear" w:color="auto" w:fill="auto"/>
          </w:tcPr>
          <w:p w14:paraId="5D9B7C12"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0</w:t>
            </w:r>
          </w:p>
        </w:tc>
        <w:tc>
          <w:tcPr>
            <w:tcW w:w="425" w:type="dxa"/>
            <w:shd w:val="clear" w:color="auto" w:fill="auto"/>
          </w:tcPr>
          <w:p w14:paraId="30F39F59" w14:textId="77777777" w:rsidR="00F744CB" w:rsidRPr="001F1C27" w:rsidRDefault="00F744CB" w:rsidP="002A5472">
            <w:pPr>
              <w:suppressAutoHyphens w:val="0"/>
              <w:spacing w:before="40" w:after="40" w:line="220" w:lineRule="exact"/>
              <w:ind w:right="113"/>
              <w:jc w:val="center"/>
              <w:rPr>
                <w:rFonts w:asciiTheme="majorBidi" w:eastAsia="SimSun" w:hAnsiTheme="majorBidi" w:cstheme="majorBidi"/>
                <w:sz w:val="16"/>
                <w:szCs w:val="16"/>
                <w:lang w:val="ro-RO"/>
              </w:rPr>
            </w:pPr>
            <w:r w:rsidRPr="001F1C27">
              <w:rPr>
                <w:rFonts w:asciiTheme="majorBidi" w:hAnsiTheme="majorBidi" w:cstheme="majorBidi"/>
                <w:sz w:val="16"/>
                <w:szCs w:val="16"/>
                <w:lang w:val="ro-RO"/>
              </w:rPr>
              <w:t>E5</w:t>
            </w:r>
          </w:p>
        </w:tc>
        <w:tc>
          <w:tcPr>
            <w:tcW w:w="425" w:type="dxa"/>
            <w:shd w:val="clear" w:color="auto" w:fill="auto"/>
          </w:tcPr>
          <w:p w14:paraId="0D34E6E3"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709" w:type="dxa"/>
            <w:shd w:val="clear" w:color="auto" w:fill="auto"/>
          </w:tcPr>
          <w:p w14:paraId="418A45DE"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PP, EP, TOX, A</w:t>
            </w:r>
          </w:p>
        </w:tc>
        <w:tc>
          <w:tcPr>
            <w:tcW w:w="567" w:type="dxa"/>
            <w:shd w:val="clear" w:color="auto" w:fill="auto"/>
          </w:tcPr>
          <w:p w14:paraId="70A72059"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VE02</w:t>
            </w:r>
          </w:p>
        </w:tc>
        <w:tc>
          <w:tcPr>
            <w:tcW w:w="567" w:type="dxa"/>
            <w:shd w:val="clear" w:color="auto" w:fill="auto"/>
          </w:tcPr>
          <w:p w14:paraId="5690FA34"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shd w:val="clear" w:color="auto" w:fill="auto"/>
          </w:tcPr>
          <w:p w14:paraId="12DB911C"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c>
          <w:tcPr>
            <w:tcW w:w="425" w:type="dxa"/>
            <w:shd w:val="clear" w:color="auto" w:fill="auto"/>
          </w:tcPr>
          <w:p w14:paraId="0C5A8816"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p>
        </w:tc>
        <w:tc>
          <w:tcPr>
            <w:tcW w:w="709" w:type="dxa"/>
            <w:shd w:val="clear" w:color="auto" w:fill="auto"/>
          </w:tcPr>
          <w:p w14:paraId="08236E37" w14:textId="77777777" w:rsidR="00F744CB" w:rsidRPr="001F1C27" w:rsidRDefault="00F744CB" w:rsidP="002A5472">
            <w:pPr>
              <w:suppressAutoHyphens w:val="0"/>
              <w:spacing w:before="40" w:after="40" w:line="220" w:lineRule="exact"/>
              <w:ind w:right="113"/>
              <w:jc w:val="center"/>
              <w:rPr>
                <w:rFonts w:asciiTheme="majorBidi" w:hAnsiTheme="majorBidi" w:cstheme="majorBidi"/>
                <w:sz w:val="16"/>
                <w:szCs w:val="16"/>
                <w:lang w:val="ro-RO"/>
              </w:rPr>
            </w:pPr>
            <w:r w:rsidRPr="001F1C27">
              <w:rPr>
                <w:rFonts w:asciiTheme="majorBidi" w:hAnsiTheme="majorBidi" w:cstheme="majorBidi"/>
                <w:sz w:val="16"/>
                <w:szCs w:val="16"/>
                <w:lang w:val="ro-RO"/>
              </w:rPr>
              <w:t>2</w:t>
            </w:r>
          </w:p>
        </w:tc>
        <w:tc>
          <w:tcPr>
            <w:tcW w:w="1134" w:type="dxa"/>
            <w:shd w:val="clear" w:color="auto" w:fill="auto"/>
          </w:tcPr>
          <w:p w14:paraId="5247ECA0" w14:textId="77777777" w:rsidR="00F744CB" w:rsidRPr="001F1C27" w:rsidRDefault="00F744CB" w:rsidP="002A5472">
            <w:pPr>
              <w:suppressAutoHyphens w:val="0"/>
              <w:spacing w:before="40" w:after="40" w:line="220" w:lineRule="exact"/>
              <w:ind w:right="113"/>
              <w:jc w:val="center"/>
              <w:rPr>
                <w:rFonts w:asciiTheme="majorBidi" w:eastAsia="Arial" w:hAnsiTheme="majorBidi" w:cstheme="majorBidi"/>
                <w:sz w:val="16"/>
                <w:szCs w:val="16"/>
                <w:lang w:val="ro-RO"/>
              </w:rPr>
            </w:pPr>
          </w:p>
        </w:tc>
      </w:tr>
      <w:bookmarkEnd w:id="51"/>
    </w:tbl>
    <w:p w14:paraId="38703332" w14:textId="77777777" w:rsidR="00F744CB" w:rsidRPr="001F1C27" w:rsidRDefault="00F744CB" w:rsidP="00F744CB">
      <w:pPr>
        <w:suppressAutoHyphens w:val="0"/>
        <w:spacing w:after="200" w:line="276" w:lineRule="auto"/>
        <w:rPr>
          <w:rFonts w:eastAsia="SimSun"/>
          <w:lang w:val="ro-RO" w:eastAsia="zh-CN"/>
        </w:rPr>
        <w:sectPr w:rsidR="00F744CB" w:rsidRPr="001F1C27" w:rsidSect="002A5472">
          <w:headerReference w:type="even" r:id="rId25"/>
          <w:headerReference w:type="default" r:id="rId26"/>
          <w:footerReference w:type="even" r:id="rId27"/>
          <w:footerReference w:type="default" r:id="rId28"/>
          <w:headerReference w:type="first" r:id="rId29"/>
          <w:endnotePr>
            <w:numFmt w:val="decimal"/>
          </w:endnotePr>
          <w:pgSz w:w="16840" w:h="11907" w:orient="landscape" w:code="9"/>
          <w:pgMar w:top="1134" w:right="1417" w:bottom="1134" w:left="1134" w:header="850" w:footer="567" w:gutter="0"/>
          <w:cols w:space="720"/>
          <w:docGrid w:linePitch="272"/>
        </w:sectPr>
      </w:pPr>
    </w:p>
    <w:p w14:paraId="4368C6E0" w14:textId="77777777" w:rsidR="00F744CB" w:rsidRDefault="00F744CB" w:rsidP="00F744CB">
      <w:pPr>
        <w:keepNext/>
        <w:keepLines/>
        <w:tabs>
          <w:tab w:val="right" w:pos="851"/>
        </w:tabs>
        <w:spacing w:line="240" w:lineRule="auto"/>
        <w:ind w:left="1134" w:right="1134" w:hanging="1134"/>
        <w:outlineLvl w:val="2"/>
        <w:rPr>
          <w:b/>
          <w:bCs/>
          <w:sz w:val="24"/>
          <w:szCs w:val="24"/>
          <w:lang w:val="ro-RO"/>
        </w:rPr>
      </w:pPr>
      <w:r w:rsidRPr="001F1C27">
        <w:rPr>
          <w:lang w:val="ro-RO"/>
        </w:rPr>
        <w:lastRenderedPageBreak/>
        <w:tab/>
      </w:r>
      <w:r w:rsidRPr="001F1C27">
        <w:rPr>
          <w:lang w:val="ro-RO"/>
        </w:rPr>
        <w:tab/>
      </w:r>
      <w:r w:rsidRPr="007402C5">
        <w:rPr>
          <w:b/>
          <w:bCs/>
          <w:sz w:val="24"/>
          <w:szCs w:val="24"/>
          <w:lang w:val="ro-RO"/>
        </w:rPr>
        <w:t>Capitolul 3.2</w:t>
      </w:r>
    </w:p>
    <w:p w14:paraId="25A264AE" w14:textId="77777777" w:rsidR="00F744CB" w:rsidRPr="007402C5" w:rsidRDefault="00F744CB" w:rsidP="00F744CB">
      <w:pPr>
        <w:keepNext/>
        <w:keepLines/>
        <w:tabs>
          <w:tab w:val="right" w:pos="851"/>
        </w:tabs>
        <w:spacing w:line="240" w:lineRule="auto"/>
        <w:ind w:left="1134" w:right="1134" w:hanging="1134"/>
        <w:outlineLvl w:val="2"/>
        <w:rPr>
          <w:b/>
          <w:bCs/>
          <w:sz w:val="24"/>
          <w:szCs w:val="24"/>
          <w:lang w:val="ro-RO"/>
        </w:rPr>
      </w:pPr>
    </w:p>
    <w:p w14:paraId="61FD30DD"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 xml:space="preserve">3.2.3.1 </w:t>
      </w:r>
      <w:r w:rsidRPr="007402C5">
        <w:rPr>
          <w:sz w:val="24"/>
          <w:szCs w:val="24"/>
          <w:lang w:val="ro-RO"/>
        </w:rPr>
        <w:tab/>
        <w:t xml:space="preserve">Nota explicativă pentru coloana (11), în titlu, se înlocuiește </w:t>
      </w:r>
      <w:bookmarkStart w:id="52" w:name="_Hlk177376176"/>
      <w:r w:rsidRPr="007402C5">
        <w:rPr>
          <w:sz w:val="24"/>
          <w:szCs w:val="24"/>
          <w:lang w:val="ro-RO"/>
        </w:rPr>
        <w:t>„Gradul maximal de umplere în %” cu „Gradul maximal de umplere al cisternei de marfă în %”</w:t>
      </w:r>
      <w:bookmarkEnd w:id="52"/>
      <w:r w:rsidRPr="007402C5">
        <w:rPr>
          <w:sz w:val="24"/>
          <w:szCs w:val="24"/>
          <w:lang w:val="ro-RO"/>
        </w:rPr>
        <w:t>.</w:t>
      </w:r>
    </w:p>
    <w:p w14:paraId="49487D54" w14:textId="77777777" w:rsidR="00F744CB" w:rsidRPr="007402C5" w:rsidRDefault="00F744CB" w:rsidP="00F744CB">
      <w:pPr>
        <w:pStyle w:val="SingleTxtG"/>
        <w:spacing w:after="0" w:line="240" w:lineRule="auto"/>
        <w:ind w:left="2268" w:hanging="1134"/>
        <w:rPr>
          <w:sz w:val="24"/>
          <w:szCs w:val="24"/>
          <w:lang w:val="ro-RO"/>
        </w:rPr>
      </w:pPr>
    </w:p>
    <w:p w14:paraId="7CFCE0B2" w14:textId="77777777" w:rsidR="00F744CB" w:rsidRPr="007402C5" w:rsidRDefault="00F744CB" w:rsidP="00F744CB">
      <w:pPr>
        <w:pStyle w:val="SingleTxtG"/>
        <w:spacing w:after="0" w:line="240" w:lineRule="auto"/>
        <w:ind w:left="2268" w:hanging="1134"/>
        <w:rPr>
          <w:sz w:val="24"/>
          <w:szCs w:val="24"/>
          <w:lang w:val="ro-RO"/>
        </w:rPr>
      </w:pPr>
      <w:r w:rsidRPr="007402C5">
        <w:rPr>
          <w:sz w:val="24"/>
          <w:szCs w:val="24"/>
          <w:lang w:val="ro-RO"/>
        </w:rPr>
        <w:t xml:space="preserve">3.2.3.1 </w:t>
      </w:r>
      <w:r w:rsidRPr="007402C5">
        <w:rPr>
          <w:sz w:val="24"/>
          <w:szCs w:val="24"/>
          <w:lang w:val="ro-RO"/>
        </w:rPr>
        <w:tab/>
        <w:t>Nota explicativă pentru coloana (20), cerința suplimentară 42, se înlocuiește „gradul de umplere” cu „gradul de umplere al cisternei de marfă”.</w:t>
      </w:r>
    </w:p>
    <w:p w14:paraId="0C44FD0F" w14:textId="77777777" w:rsidR="00F744CB" w:rsidRPr="007402C5" w:rsidRDefault="00F744CB" w:rsidP="00F744CB">
      <w:pPr>
        <w:pStyle w:val="SingleTxtG"/>
        <w:spacing w:after="0" w:line="240" w:lineRule="auto"/>
        <w:ind w:left="2268" w:hanging="1134"/>
        <w:rPr>
          <w:sz w:val="24"/>
          <w:szCs w:val="24"/>
          <w:lang w:val="ro-RO"/>
        </w:rPr>
      </w:pPr>
    </w:p>
    <w:p w14:paraId="4DACED9C" w14:textId="77777777" w:rsidR="00F744CB" w:rsidRDefault="00F744CB" w:rsidP="00F744CB">
      <w:pPr>
        <w:pStyle w:val="SingleTxtG"/>
        <w:spacing w:after="0" w:line="240" w:lineRule="auto"/>
        <w:ind w:left="2268" w:hanging="1134"/>
        <w:rPr>
          <w:b/>
          <w:bCs/>
          <w:sz w:val="24"/>
          <w:szCs w:val="24"/>
          <w:lang w:val="ro-RO"/>
        </w:rPr>
      </w:pPr>
      <w:r w:rsidRPr="007402C5">
        <w:rPr>
          <w:b/>
          <w:bCs/>
          <w:sz w:val="24"/>
          <w:szCs w:val="24"/>
          <w:lang w:val="ro-RO"/>
        </w:rPr>
        <w:t>Capitolul 3.2, Tabelul C</w:t>
      </w:r>
    </w:p>
    <w:p w14:paraId="7E24463F" w14:textId="77777777" w:rsidR="00F744CB" w:rsidRPr="007402C5" w:rsidRDefault="00F744CB" w:rsidP="00F744CB">
      <w:pPr>
        <w:pStyle w:val="SingleTxtG"/>
        <w:spacing w:after="0" w:line="240" w:lineRule="auto"/>
        <w:ind w:left="2268" w:hanging="1134"/>
        <w:rPr>
          <w:b/>
          <w:bCs/>
          <w:sz w:val="24"/>
          <w:szCs w:val="24"/>
          <w:lang w:val="ro-RO"/>
        </w:rPr>
      </w:pPr>
    </w:p>
    <w:p w14:paraId="50A7D127" w14:textId="77777777" w:rsidR="00F744CB" w:rsidRPr="007402C5" w:rsidRDefault="00F744CB" w:rsidP="00F744CB">
      <w:pPr>
        <w:pStyle w:val="SingleTxtG"/>
        <w:spacing w:after="0" w:line="240" w:lineRule="auto"/>
        <w:ind w:left="2268" w:hanging="1134"/>
        <w:rPr>
          <w:sz w:val="24"/>
          <w:szCs w:val="24"/>
          <w:lang w:val="ro-RO"/>
        </w:rPr>
      </w:pPr>
      <w:r w:rsidRPr="007402C5">
        <w:rPr>
          <w:sz w:val="24"/>
          <w:szCs w:val="24"/>
          <w:lang w:val="ro-RO"/>
        </w:rPr>
        <w:t xml:space="preserve">  </w:t>
      </w:r>
      <w:r w:rsidRPr="007402C5">
        <w:rPr>
          <w:sz w:val="24"/>
          <w:szCs w:val="24"/>
          <w:lang w:val="ro-RO"/>
        </w:rPr>
        <w:tab/>
      </w:r>
      <w:r w:rsidRPr="007402C5">
        <w:rPr>
          <w:sz w:val="24"/>
          <w:szCs w:val="24"/>
          <w:lang w:val="ro-RO"/>
        </w:rPr>
        <w:tab/>
        <w:t xml:space="preserve">Titlul coloanei (11), se înlocuiește </w:t>
      </w:r>
      <w:r w:rsidRPr="0040379A">
        <w:rPr>
          <w:sz w:val="24"/>
          <w:szCs w:val="24"/>
          <w:lang w:val="ro-RO"/>
        </w:rPr>
        <w:t>„Gradul maximal de umplere în %” cu „Gradul maximal de umplere al cisternei de marfă în %”</w:t>
      </w:r>
      <w:r w:rsidRPr="007402C5">
        <w:rPr>
          <w:sz w:val="24"/>
          <w:szCs w:val="24"/>
          <w:lang w:val="ro-RO"/>
        </w:rPr>
        <w:t>.</w:t>
      </w:r>
    </w:p>
    <w:p w14:paraId="510F9F28" w14:textId="77777777" w:rsidR="00F744CB" w:rsidRPr="007402C5" w:rsidRDefault="00F744CB" w:rsidP="00F744CB">
      <w:pPr>
        <w:pStyle w:val="SingleTxtG"/>
        <w:spacing w:after="0" w:line="240" w:lineRule="auto"/>
        <w:ind w:left="2268" w:hanging="1134"/>
        <w:rPr>
          <w:b/>
          <w:bCs/>
          <w:sz w:val="24"/>
          <w:szCs w:val="24"/>
          <w:lang w:val="ro-RO"/>
        </w:rPr>
      </w:pPr>
    </w:p>
    <w:p w14:paraId="5F59A123" w14:textId="77777777" w:rsidR="00F744CB" w:rsidRDefault="00F744CB" w:rsidP="00F744CB">
      <w:pPr>
        <w:pStyle w:val="SingleTxtG"/>
        <w:spacing w:after="0" w:line="240" w:lineRule="auto"/>
        <w:ind w:left="2268" w:hanging="1134"/>
        <w:rPr>
          <w:b/>
          <w:bCs/>
          <w:sz w:val="24"/>
          <w:szCs w:val="24"/>
          <w:lang w:val="ro-RO"/>
        </w:rPr>
      </w:pPr>
      <w:r w:rsidRPr="007402C5">
        <w:rPr>
          <w:b/>
          <w:bCs/>
          <w:sz w:val="24"/>
          <w:szCs w:val="24"/>
          <w:lang w:val="ro-RO"/>
        </w:rPr>
        <w:t>Capitolul 3.3</w:t>
      </w:r>
    </w:p>
    <w:p w14:paraId="0C87B33B" w14:textId="77777777" w:rsidR="00F744CB" w:rsidRPr="007402C5" w:rsidRDefault="00F744CB" w:rsidP="00F744CB">
      <w:pPr>
        <w:pStyle w:val="SingleTxtG"/>
        <w:spacing w:after="0" w:line="240" w:lineRule="auto"/>
        <w:ind w:left="2268" w:hanging="1134"/>
        <w:rPr>
          <w:b/>
          <w:bCs/>
          <w:sz w:val="24"/>
          <w:szCs w:val="24"/>
          <w:lang w:val="ro-RO"/>
        </w:rPr>
      </w:pPr>
    </w:p>
    <w:p w14:paraId="4CF3870B"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 xml:space="preserve">3.3.1 </w:t>
      </w:r>
      <w:r w:rsidRPr="007402C5">
        <w:rPr>
          <w:sz w:val="24"/>
          <w:szCs w:val="24"/>
          <w:lang w:val="ro-RO"/>
        </w:rPr>
        <w:tab/>
      </w:r>
      <w:r w:rsidRPr="007402C5">
        <w:rPr>
          <w:sz w:val="24"/>
          <w:szCs w:val="24"/>
          <w:lang w:val="ro-RO"/>
        </w:rPr>
        <w:tab/>
        <w:t xml:space="preserve">Se adaugă următoarea nouă </w:t>
      </w:r>
      <w:r>
        <w:rPr>
          <w:sz w:val="24"/>
          <w:szCs w:val="24"/>
          <w:lang w:val="ro-RO"/>
        </w:rPr>
        <w:t>dispoziție</w:t>
      </w:r>
      <w:r w:rsidRPr="007402C5">
        <w:rPr>
          <w:sz w:val="24"/>
          <w:szCs w:val="24"/>
          <w:lang w:val="ro-RO"/>
        </w:rPr>
        <w:t xml:space="preserve"> specială:</w:t>
      </w:r>
    </w:p>
    <w:p w14:paraId="35909C12" w14:textId="77777777" w:rsidR="00F744CB" w:rsidRPr="007402C5" w:rsidRDefault="00F744CB" w:rsidP="00F744CB">
      <w:pPr>
        <w:pStyle w:val="SingleTxtG"/>
        <w:spacing w:after="0" w:line="240" w:lineRule="auto"/>
        <w:ind w:left="2268" w:hanging="1134"/>
        <w:rPr>
          <w:sz w:val="24"/>
          <w:szCs w:val="24"/>
          <w:lang w:val="ro-RO"/>
        </w:rPr>
      </w:pPr>
    </w:p>
    <w:p w14:paraId="07C027AC"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ab/>
      </w:r>
      <w:r w:rsidRPr="007402C5">
        <w:rPr>
          <w:sz w:val="24"/>
          <w:szCs w:val="24"/>
          <w:lang w:val="ro-RO"/>
        </w:rPr>
        <w:tab/>
        <w:t xml:space="preserve">„678 </w:t>
      </w:r>
      <w:r w:rsidRPr="007402C5">
        <w:rPr>
          <w:sz w:val="24"/>
          <w:szCs w:val="24"/>
          <w:lang w:val="ro-RO"/>
        </w:rPr>
        <w:tab/>
      </w:r>
      <w:r w:rsidRPr="007402C5">
        <w:rPr>
          <w:sz w:val="24"/>
          <w:szCs w:val="24"/>
          <w:lang w:val="ro-RO"/>
        </w:rPr>
        <w:tab/>
        <w:t xml:space="preserve">Deșeurile constând din obiecte și materiale contaminate cu azbest liber (Nr. ONU 2212 și 2590), nefixate sau scufundate </w:t>
      </w:r>
      <w:r>
        <w:rPr>
          <w:sz w:val="24"/>
          <w:szCs w:val="24"/>
          <w:lang w:val="ro-RO"/>
        </w:rPr>
        <w:t xml:space="preserve"> </w:t>
      </w:r>
      <w:r w:rsidRPr="007402C5">
        <w:rPr>
          <w:sz w:val="24"/>
          <w:szCs w:val="24"/>
          <w:lang w:val="ro-RO"/>
        </w:rPr>
        <w:t xml:space="preserve">într-un liant, astfel încât să nu poată produce emisii de cantități periculoase de azbest respirabil, pot fi transportate în conformitate cu prevederile din </w:t>
      </w:r>
      <w:r>
        <w:rPr>
          <w:sz w:val="24"/>
          <w:szCs w:val="24"/>
          <w:lang w:val="ro-RO"/>
        </w:rPr>
        <w:t>C</w:t>
      </w:r>
      <w:r w:rsidRPr="007402C5">
        <w:rPr>
          <w:sz w:val="24"/>
          <w:szCs w:val="24"/>
          <w:lang w:val="ro-RO"/>
        </w:rPr>
        <w:t>apitolul 7.3 din ADR cu condiția respectării următoarelor prevederi:</w:t>
      </w:r>
    </w:p>
    <w:p w14:paraId="71BEAFBF" w14:textId="77777777" w:rsidR="00F744CB" w:rsidRPr="007402C5" w:rsidRDefault="00F744CB" w:rsidP="00F744CB">
      <w:pPr>
        <w:pStyle w:val="SingleTxtG"/>
        <w:spacing w:after="0" w:line="240" w:lineRule="auto"/>
        <w:ind w:left="2268" w:hanging="1134"/>
        <w:rPr>
          <w:sz w:val="24"/>
          <w:szCs w:val="24"/>
          <w:lang w:val="ro-RO"/>
        </w:rPr>
      </w:pPr>
    </w:p>
    <w:p w14:paraId="3B69306B" w14:textId="77777777" w:rsidR="00F744CB" w:rsidRDefault="00F744CB" w:rsidP="00F744CB">
      <w:pPr>
        <w:pStyle w:val="SingleTxtG"/>
        <w:spacing w:after="0" w:line="240" w:lineRule="auto"/>
        <w:ind w:left="2835" w:hanging="1134"/>
        <w:rPr>
          <w:sz w:val="24"/>
          <w:szCs w:val="24"/>
          <w:lang w:val="ro-RO"/>
        </w:rPr>
      </w:pPr>
      <w:r w:rsidRPr="007402C5">
        <w:rPr>
          <w:sz w:val="24"/>
          <w:szCs w:val="24"/>
          <w:lang w:val="ro-RO"/>
        </w:rPr>
        <w:tab/>
      </w:r>
      <w:r w:rsidRPr="007402C5">
        <w:rPr>
          <w:sz w:val="24"/>
          <w:szCs w:val="24"/>
          <w:lang w:val="ro-RO"/>
        </w:rPr>
        <w:tab/>
      </w:r>
      <w:r w:rsidRPr="007402C5">
        <w:rPr>
          <w:sz w:val="24"/>
          <w:szCs w:val="24"/>
          <w:lang w:val="ro-RO"/>
        </w:rPr>
        <w:tab/>
        <w:t>a) Deșeurile sunt transportate numai de la locul unde sunt generate astfel de deșeuri la o instalație de eliminare definitivă. Între aceste două tipuri de amplasamente sunt autorizate doar operațiunile de depozitare intermediară, efectuate fără descărcarea sau transferul containerului-sac;</w:t>
      </w:r>
    </w:p>
    <w:p w14:paraId="4D73406D" w14:textId="77777777" w:rsidR="00F744CB" w:rsidRPr="007402C5" w:rsidRDefault="00F744CB" w:rsidP="00F744CB">
      <w:pPr>
        <w:pStyle w:val="SingleTxtG"/>
        <w:spacing w:after="0" w:line="240" w:lineRule="auto"/>
        <w:ind w:left="2835" w:hanging="1134"/>
        <w:rPr>
          <w:sz w:val="24"/>
          <w:szCs w:val="24"/>
          <w:lang w:val="ro-RO"/>
        </w:rPr>
      </w:pPr>
    </w:p>
    <w:p w14:paraId="597B8158"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ab/>
      </w:r>
      <w:r w:rsidRPr="007402C5">
        <w:rPr>
          <w:sz w:val="24"/>
          <w:szCs w:val="24"/>
          <w:lang w:val="ro-RO"/>
        </w:rPr>
        <w:tab/>
      </w:r>
      <w:r w:rsidRPr="007402C5">
        <w:rPr>
          <w:sz w:val="24"/>
          <w:szCs w:val="24"/>
          <w:lang w:val="ro-RO"/>
        </w:rPr>
        <w:tab/>
        <w:t>b) Deșeurile aparțin uneia dintre următoarele categorii:</w:t>
      </w:r>
    </w:p>
    <w:p w14:paraId="721DEE73" w14:textId="77777777" w:rsidR="00F744CB" w:rsidRPr="007402C5" w:rsidRDefault="00F744CB" w:rsidP="00F744CB">
      <w:pPr>
        <w:pStyle w:val="SingleTxtG"/>
        <w:spacing w:after="0" w:line="240" w:lineRule="auto"/>
        <w:ind w:left="2268" w:hanging="1134"/>
        <w:rPr>
          <w:sz w:val="24"/>
          <w:szCs w:val="24"/>
          <w:lang w:val="ro-RO"/>
        </w:rPr>
      </w:pPr>
    </w:p>
    <w:p w14:paraId="015197AF" w14:textId="77777777" w:rsidR="00F744CB" w:rsidRDefault="00F744CB" w:rsidP="001A43F0">
      <w:pPr>
        <w:pStyle w:val="SingleTxtG"/>
        <w:numPr>
          <w:ilvl w:val="0"/>
          <w:numId w:val="20"/>
        </w:numPr>
        <w:spacing w:after="0" w:line="240" w:lineRule="auto"/>
        <w:rPr>
          <w:sz w:val="24"/>
          <w:szCs w:val="24"/>
          <w:lang w:val="ro-RO"/>
        </w:rPr>
      </w:pPr>
      <w:r w:rsidRPr="007402C5">
        <w:rPr>
          <w:sz w:val="24"/>
          <w:szCs w:val="24"/>
          <w:lang w:val="ro-RO"/>
        </w:rPr>
        <w:t>deșeurile solide din lucrările de drumuri, inclusiv deșeurile de frezat asfalt contaminate cu azbest liber, precum și reziduurile de măturare ale acestora;</w:t>
      </w:r>
    </w:p>
    <w:p w14:paraId="3234C940" w14:textId="77777777" w:rsidR="00F744CB" w:rsidRPr="007402C5" w:rsidRDefault="00F744CB" w:rsidP="00F744CB">
      <w:pPr>
        <w:pStyle w:val="SingleTxtG"/>
        <w:spacing w:after="0" w:line="240" w:lineRule="auto"/>
        <w:ind w:left="4131"/>
        <w:rPr>
          <w:sz w:val="24"/>
          <w:szCs w:val="24"/>
          <w:lang w:val="ro-RO"/>
        </w:rPr>
      </w:pPr>
    </w:p>
    <w:p w14:paraId="2E196A54" w14:textId="77777777" w:rsidR="00F744CB" w:rsidRDefault="00F744CB" w:rsidP="001A43F0">
      <w:pPr>
        <w:pStyle w:val="SingleTxtG"/>
        <w:numPr>
          <w:ilvl w:val="0"/>
          <w:numId w:val="20"/>
        </w:numPr>
        <w:spacing w:after="0" w:line="240" w:lineRule="auto"/>
        <w:rPr>
          <w:sz w:val="24"/>
          <w:szCs w:val="24"/>
          <w:lang w:val="ro-RO"/>
        </w:rPr>
      </w:pPr>
      <w:r w:rsidRPr="007402C5">
        <w:rPr>
          <w:sz w:val="24"/>
          <w:szCs w:val="24"/>
          <w:lang w:val="ro-RO"/>
        </w:rPr>
        <w:t>Terenuri contaminate cu azbest liber;</w:t>
      </w:r>
    </w:p>
    <w:p w14:paraId="2010E1D6" w14:textId="77777777" w:rsidR="00F744CB" w:rsidRDefault="00F744CB" w:rsidP="00F744CB">
      <w:pPr>
        <w:pStyle w:val="ListParagraph"/>
        <w:rPr>
          <w:sz w:val="24"/>
          <w:szCs w:val="24"/>
          <w:lang w:val="ro-RO"/>
        </w:rPr>
      </w:pPr>
    </w:p>
    <w:p w14:paraId="42B48B3F" w14:textId="77777777" w:rsidR="00F744CB" w:rsidRDefault="00F744CB" w:rsidP="001A43F0">
      <w:pPr>
        <w:pStyle w:val="SingleTxtG"/>
        <w:numPr>
          <w:ilvl w:val="0"/>
          <w:numId w:val="20"/>
        </w:numPr>
        <w:spacing w:after="0" w:line="240" w:lineRule="auto"/>
        <w:rPr>
          <w:sz w:val="24"/>
          <w:szCs w:val="24"/>
          <w:lang w:val="ro-RO"/>
        </w:rPr>
      </w:pPr>
      <w:r w:rsidRPr="007402C5">
        <w:rPr>
          <w:sz w:val="24"/>
          <w:szCs w:val="24"/>
          <w:lang w:val="ro-RO"/>
        </w:rPr>
        <w:t>Obiecte (de exemplu, mobilier) contaminate cu azbest liber din structurile sau clădirile deteriorate;</w:t>
      </w:r>
    </w:p>
    <w:p w14:paraId="234ED06F" w14:textId="77777777" w:rsidR="00F744CB" w:rsidRDefault="00F744CB" w:rsidP="00F744CB">
      <w:pPr>
        <w:pStyle w:val="ListParagraph"/>
        <w:rPr>
          <w:sz w:val="24"/>
          <w:szCs w:val="24"/>
          <w:lang w:val="ro-RO"/>
        </w:rPr>
      </w:pPr>
    </w:p>
    <w:p w14:paraId="219EFAB5" w14:textId="77777777" w:rsidR="00F744CB" w:rsidRDefault="00F744CB" w:rsidP="001A43F0">
      <w:pPr>
        <w:pStyle w:val="SingleTxtG"/>
        <w:numPr>
          <w:ilvl w:val="0"/>
          <w:numId w:val="20"/>
        </w:numPr>
        <w:spacing w:after="0" w:line="240" w:lineRule="auto"/>
        <w:rPr>
          <w:sz w:val="24"/>
          <w:szCs w:val="24"/>
          <w:lang w:val="ro-RO"/>
        </w:rPr>
      </w:pPr>
      <w:r w:rsidRPr="007402C5">
        <w:rPr>
          <w:sz w:val="24"/>
          <w:szCs w:val="24"/>
          <w:lang w:val="ro-RO"/>
        </w:rPr>
        <w:t xml:space="preserve">Materiale provenite din structurile deteriorate sau clădirile contaminate cu azbest liber care, din cauza volumului sau masei lor, nu pot fi ambalate în conformitate cu instrucțiunile de </w:t>
      </w:r>
      <w:r w:rsidRPr="007402C5">
        <w:rPr>
          <w:sz w:val="24"/>
          <w:szCs w:val="24"/>
          <w:lang w:val="ro-RO"/>
        </w:rPr>
        <w:lastRenderedPageBreak/>
        <w:t>ambalare aplicabile numărului ONU utilizat (Nr. ONU 2212 sau 2590, după caz); sau</w:t>
      </w:r>
    </w:p>
    <w:p w14:paraId="6B04B70F" w14:textId="77777777" w:rsidR="00F744CB" w:rsidRDefault="00F744CB" w:rsidP="001A43F0">
      <w:pPr>
        <w:pStyle w:val="SingleTxtG"/>
        <w:numPr>
          <w:ilvl w:val="0"/>
          <w:numId w:val="20"/>
        </w:numPr>
        <w:spacing w:after="0" w:line="240" w:lineRule="auto"/>
        <w:rPr>
          <w:sz w:val="24"/>
          <w:szCs w:val="24"/>
          <w:lang w:val="ro-RO"/>
        </w:rPr>
      </w:pPr>
      <w:r w:rsidRPr="007402C5">
        <w:rPr>
          <w:sz w:val="24"/>
          <w:szCs w:val="24"/>
          <w:lang w:val="ro-RO"/>
        </w:rPr>
        <w:t>Deșeurile de șantier contaminate cu azbest liber de la structuri sau clădiri demolate sau renovate, care nu pot fi ambalate, datorită dimensiunii sau masei, în conformitate cu instrucțiunile de ambalare aplicabile numărului ONU utilizat (Nr. ONU 2212 sau 2590, după caz);</w:t>
      </w:r>
    </w:p>
    <w:p w14:paraId="2EEFBB54" w14:textId="77777777" w:rsidR="00F744CB" w:rsidRPr="007402C5" w:rsidRDefault="00F744CB" w:rsidP="00F744CB">
      <w:pPr>
        <w:pStyle w:val="SingleTxtG"/>
        <w:spacing w:after="0" w:line="240" w:lineRule="auto"/>
        <w:ind w:left="4131"/>
        <w:rPr>
          <w:sz w:val="24"/>
          <w:szCs w:val="24"/>
          <w:lang w:val="ro-RO"/>
        </w:rPr>
      </w:pPr>
    </w:p>
    <w:p w14:paraId="3DF2492D" w14:textId="77777777" w:rsidR="00F744CB" w:rsidRDefault="00F744CB" w:rsidP="00F744CB">
      <w:pPr>
        <w:pStyle w:val="SingleTxtG"/>
        <w:spacing w:after="0" w:line="240" w:lineRule="auto"/>
        <w:ind w:left="2835" w:hanging="1134"/>
        <w:rPr>
          <w:sz w:val="24"/>
          <w:szCs w:val="24"/>
          <w:lang w:val="ro-RO"/>
        </w:rPr>
      </w:pPr>
      <w:r w:rsidRPr="007402C5">
        <w:rPr>
          <w:sz w:val="24"/>
          <w:szCs w:val="24"/>
          <w:lang w:val="ro-RO"/>
        </w:rPr>
        <w:tab/>
      </w:r>
      <w:r w:rsidRPr="007402C5">
        <w:rPr>
          <w:sz w:val="24"/>
          <w:szCs w:val="24"/>
          <w:lang w:val="ro-RO"/>
        </w:rPr>
        <w:tab/>
      </w:r>
      <w:r w:rsidRPr="007402C5">
        <w:rPr>
          <w:sz w:val="24"/>
          <w:szCs w:val="24"/>
          <w:lang w:val="ro-RO"/>
        </w:rPr>
        <w:tab/>
        <w:t>c) Deșeurile care fac obiectul acestor prevederi nu trebuie amestecate sau încărcate cu alte deșeuri care conțin azbest sau cu orice alte deșeuri, periculoase sau nu;</w:t>
      </w:r>
    </w:p>
    <w:p w14:paraId="12EE1E04" w14:textId="77777777" w:rsidR="00F744CB" w:rsidRPr="007402C5" w:rsidRDefault="00F744CB" w:rsidP="00F744CB">
      <w:pPr>
        <w:pStyle w:val="SingleTxtG"/>
        <w:spacing w:after="0" w:line="240" w:lineRule="auto"/>
        <w:ind w:left="2835" w:hanging="1134"/>
        <w:rPr>
          <w:sz w:val="24"/>
          <w:szCs w:val="24"/>
          <w:lang w:val="ro-RO"/>
        </w:rPr>
      </w:pPr>
    </w:p>
    <w:p w14:paraId="54022AB0" w14:textId="77777777" w:rsidR="00F744CB" w:rsidRDefault="00F744CB" w:rsidP="00F744CB">
      <w:pPr>
        <w:pStyle w:val="SingleTxtG"/>
        <w:spacing w:after="0" w:line="240" w:lineRule="auto"/>
        <w:ind w:left="2835" w:hanging="1134"/>
        <w:rPr>
          <w:sz w:val="24"/>
          <w:szCs w:val="24"/>
          <w:lang w:val="ro-RO"/>
        </w:rPr>
      </w:pPr>
      <w:r w:rsidRPr="007402C5">
        <w:rPr>
          <w:sz w:val="24"/>
          <w:szCs w:val="24"/>
          <w:lang w:val="ro-RO"/>
        </w:rPr>
        <w:tab/>
      </w:r>
      <w:r w:rsidRPr="007402C5">
        <w:rPr>
          <w:sz w:val="24"/>
          <w:szCs w:val="24"/>
          <w:lang w:val="ro-RO"/>
        </w:rPr>
        <w:tab/>
      </w:r>
      <w:r w:rsidRPr="007402C5">
        <w:rPr>
          <w:sz w:val="24"/>
          <w:szCs w:val="24"/>
          <w:lang w:val="ro-RO"/>
        </w:rPr>
        <w:tab/>
        <w:t>d) Fiecare expediție este considerată ca o încărcătură completă în sensul definiției de la 1.2.1; și</w:t>
      </w:r>
    </w:p>
    <w:p w14:paraId="722C745B" w14:textId="77777777" w:rsidR="00F744CB" w:rsidRPr="007402C5" w:rsidRDefault="00F744CB" w:rsidP="00F744CB">
      <w:pPr>
        <w:pStyle w:val="SingleTxtG"/>
        <w:spacing w:after="0" w:line="240" w:lineRule="auto"/>
        <w:ind w:left="2835" w:hanging="1134"/>
        <w:rPr>
          <w:sz w:val="24"/>
          <w:szCs w:val="24"/>
          <w:lang w:val="ro-RO"/>
        </w:rPr>
      </w:pPr>
    </w:p>
    <w:p w14:paraId="2E78BFC5" w14:textId="77777777" w:rsidR="00F744CB" w:rsidRPr="007402C5" w:rsidRDefault="00F744CB" w:rsidP="00F744CB">
      <w:pPr>
        <w:pStyle w:val="SingleTxtG"/>
        <w:spacing w:after="0" w:line="240" w:lineRule="auto"/>
        <w:ind w:left="2268" w:hanging="1134"/>
        <w:rPr>
          <w:sz w:val="24"/>
          <w:szCs w:val="24"/>
          <w:lang w:val="ro-RO"/>
        </w:rPr>
      </w:pPr>
      <w:r w:rsidRPr="007402C5">
        <w:rPr>
          <w:sz w:val="24"/>
          <w:szCs w:val="24"/>
          <w:lang w:val="ro-RO"/>
        </w:rPr>
        <w:tab/>
      </w:r>
      <w:r w:rsidRPr="007402C5">
        <w:rPr>
          <w:sz w:val="24"/>
          <w:szCs w:val="24"/>
          <w:lang w:val="ro-RO"/>
        </w:rPr>
        <w:tab/>
      </w:r>
      <w:r w:rsidRPr="007402C5">
        <w:rPr>
          <w:sz w:val="24"/>
          <w:szCs w:val="24"/>
          <w:lang w:val="ro-RO"/>
        </w:rPr>
        <w:tab/>
        <w:t>e) Documentul de transport este conform cu 5.4.1.1.4. ”</w:t>
      </w:r>
    </w:p>
    <w:p w14:paraId="6961B404" w14:textId="77777777" w:rsidR="00F744CB" w:rsidRPr="007402C5" w:rsidRDefault="00F744CB" w:rsidP="00F744CB">
      <w:pPr>
        <w:pStyle w:val="SingleTxtG"/>
        <w:spacing w:after="0" w:line="240" w:lineRule="auto"/>
        <w:ind w:left="2268" w:hanging="1134"/>
        <w:rPr>
          <w:sz w:val="24"/>
          <w:szCs w:val="24"/>
          <w:lang w:val="ro-RO"/>
        </w:rPr>
      </w:pPr>
    </w:p>
    <w:p w14:paraId="6443FA48" w14:textId="77777777" w:rsidR="00F744CB" w:rsidRDefault="00F744CB" w:rsidP="00F744CB">
      <w:pPr>
        <w:pStyle w:val="SingleTxtG"/>
        <w:spacing w:after="0" w:line="240" w:lineRule="auto"/>
        <w:ind w:left="2268" w:hanging="1134"/>
        <w:rPr>
          <w:b/>
          <w:bCs/>
          <w:sz w:val="24"/>
          <w:szCs w:val="24"/>
          <w:lang w:val="ro-RO"/>
        </w:rPr>
      </w:pPr>
      <w:r w:rsidRPr="007402C5">
        <w:rPr>
          <w:b/>
          <w:bCs/>
          <w:sz w:val="24"/>
          <w:szCs w:val="24"/>
          <w:lang w:val="ro-RO"/>
        </w:rPr>
        <w:t>Capitolul 5.3</w:t>
      </w:r>
    </w:p>
    <w:p w14:paraId="1EE58D86" w14:textId="77777777" w:rsidR="00F744CB" w:rsidRPr="007402C5" w:rsidRDefault="00F744CB" w:rsidP="00F744CB">
      <w:pPr>
        <w:pStyle w:val="SingleTxtG"/>
        <w:spacing w:after="0" w:line="240" w:lineRule="auto"/>
        <w:ind w:left="2268" w:hanging="1134"/>
        <w:rPr>
          <w:b/>
          <w:bCs/>
          <w:sz w:val="24"/>
          <w:szCs w:val="24"/>
          <w:lang w:val="ro-RO"/>
        </w:rPr>
      </w:pPr>
    </w:p>
    <w:p w14:paraId="677320B3"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 xml:space="preserve">5.3.2.1.1 </w:t>
      </w:r>
      <w:r w:rsidRPr="007402C5">
        <w:rPr>
          <w:sz w:val="24"/>
          <w:szCs w:val="24"/>
          <w:lang w:val="ro-RO"/>
        </w:rPr>
        <w:tab/>
        <w:t>La sfârșitul celui de-al doilea paragraf, se adaugă „sau Nr. ONU 3475, după caz”.</w:t>
      </w:r>
    </w:p>
    <w:p w14:paraId="46BA56C2" w14:textId="77777777" w:rsidR="00F744CB" w:rsidRPr="007402C5" w:rsidRDefault="00F744CB" w:rsidP="00F744CB">
      <w:pPr>
        <w:pStyle w:val="SingleTxtG"/>
        <w:spacing w:after="0" w:line="240" w:lineRule="auto"/>
        <w:ind w:left="2268" w:hanging="1134"/>
        <w:rPr>
          <w:sz w:val="24"/>
          <w:szCs w:val="24"/>
          <w:lang w:val="ro-RO"/>
        </w:rPr>
      </w:pPr>
    </w:p>
    <w:p w14:paraId="759F213F"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 xml:space="preserve">5.3.2.1.3 </w:t>
      </w:r>
      <w:r w:rsidRPr="007402C5">
        <w:rPr>
          <w:sz w:val="24"/>
          <w:szCs w:val="24"/>
          <w:lang w:val="ro-RO"/>
        </w:rPr>
        <w:tab/>
        <w:t>Se înlocuiește „1203 sau 1223” cu „1203, 1223 sau 3475” și se modifică sfârșitul paragrafului pentru a citi:</w:t>
      </w:r>
    </w:p>
    <w:p w14:paraId="74CB66BE" w14:textId="77777777" w:rsidR="00F744CB" w:rsidRPr="007402C5" w:rsidRDefault="00F744CB" w:rsidP="00F744CB">
      <w:pPr>
        <w:pStyle w:val="SingleTxtG"/>
        <w:spacing w:after="0" w:line="240" w:lineRule="auto"/>
        <w:ind w:left="2268" w:hanging="1134"/>
        <w:rPr>
          <w:sz w:val="24"/>
          <w:szCs w:val="24"/>
          <w:lang w:val="ro-RO"/>
        </w:rPr>
      </w:pPr>
    </w:p>
    <w:p w14:paraId="3A3186C7"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ab/>
      </w:r>
      <w:r w:rsidRPr="007402C5">
        <w:rPr>
          <w:sz w:val="24"/>
          <w:szCs w:val="24"/>
          <w:lang w:val="ro-RO"/>
        </w:rPr>
        <w:tab/>
        <w:t xml:space="preserve">„... și </w:t>
      </w:r>
      <w:r>
        <w:rPr>
          <w:sz w:val="24"/>
          <w:szCs w:val="24"/>
          <w:lang w:val="ro-RO"/>
        </w:rPr>
        <w:t>Nr.</w:t>
      </w:r>
      <w:r w:rsidRPr="007402C5">
        <w:rPr>
          <w:sz w:val="24"/>
          <w:szCs w:val="24"/>
          <w:lang w:val="ro-RO"/>
        </w:rPr>
        <w:t xml:space="preserve"> ONU prescris:</w:t>
      </w:r>
    </w:p>
    <w:p w14:paraId="190C4E99" w14:textId="77777777" w:rsidR="00F744CB" w:rsidRPr="007402C5" w:rsidRDefault="00F744CB" w:rsidP="00F744CB">
      <w:pPr>
        <w:pStyle w:val="SingleTxtG"/>
        <w:spacing w:after="0" w:line="240" w:lineRule="auto"/>
        <w:ind w:left="2268" w:hanging="1134"/>
        <w:rPr>
          <w:sz w:val="24"/>
          <w:szCs w:val="24"/>
          <w:lang w:val="ro-RO"/>
        </w:rPr>
      </w:pPr>
    </w:p>
    <w:p w14:paraId="082FEFF1" w14:textId="77777777" w:rsidR="00F744CB" w:rsidRDefault="00F744CB" w:rsidP="001A43F0">
      <w:pPr>
        <w:pStyle w:val="SingleTxtG"/>
        <w:numPr>
          <w:ilvl w:val="0"/>
          <w:numId w:val="21"/>
        </w:numPr>
        <w:spacing w:after="0" w:line="240" w:lineRule="auto"/>
        <w:rPr>
          <w:sz w:val="24"/>
          <w:szCs w:val="24"/>
          <w:lang w:val="ro-RO"/>
        </w:rPr>
      </w:pPr>
      <w:r w:rsidRPr="007402C5">
        <w:rPr>
          <w:sz w:val="24"/>
          <w:szCs w:val="24"/>
          <w:lang w:val="ro-RO"/>
        </w:rPr>
        <w:t>Pentru Nr. ONU 3475; sau</w:t>
      </w:r>
    </w:p>
    <w:p w14:paraId="3214B868" w14:textId="77777777" w:rsidR="00F744CB" w:rsidRDefault="00F744CB" w:rsidP="00F744CB">
      <w:pPr>
        <w:pStyle w:val="SingleTxtG"/>
        <w:spacing w:after="0" w:line="240" w:lineRule="auto"/>
        <w:ind w:left="2619"/>
        <w:rPr>
          <w:sz w:val="24"/>
          <w:szCs w:val="24"/>
          <w:lang w:val="ro-RO"/>
        </w:rPr>
      </w:pPr>
    </w:p>
    <w:p w14:paraId="5FF34F09" w14:textId="77777777" w:rsidR="00F744CB" w:rsidRDefault="00F744CB" w:rsidP="001A43F0">
      <w:pPr>
        <w:pStyle w:val="SingleTxtG"/>
        <w:numPr>
          <w:ilvl w:val="0"/>
          <w:numId w:val="21"/>
        </w:numPr>
        <w:spacing w:after="0" w:line="240" w:lineRule="auto"/>
        <w:rPr>
          <w:sz w:val="24"/>
          <w:szCs w:val="24"/>
          <w:lang w:val="ro-RO"/>
        </w:rPr>
      </w:pPr>
      <w:r w:rsidRPr="007402C5">
        <w:rPr>
          <w:sz w:val="24"/>
          <w:szCs w:val="24"/>
          <w:lang w:val="ro-RO"/>
        </w:rPr>
        <w:t>Pentru cea mai periculoasă substanță transportată, adică substanța cu cel mai scăzut punct de aprindere, în absența substanței cu Nr. ONU 3475."</w:t>
      </w:r>
    </w:p>
    <w:p w14:paraId="142C03A2" w14:textId="77777777" w:rsidR="00F744CB" w:rsidRPr="007402C5" w:rsidRDefault="00F744CB" w:rsidP="00F744CB">
      <w:pPr>
        <w:pStyle w:val="SingleTxtG"/>
        <w:spacing w:after="0" w:line="240" w:lineRule="auto"/>
        <w:ind w:left="2619"/>
        <w:rPr>
          <w:sz w:val="24"/>
          <w:szCs w:val="24"/>
          <w:lang w:val="ro-RO"/>
        </w:rPr>
      </w:pPr>
    </w:p>
    <w:p w14:paraId="77941EE3" w14:textId="77777777" w:rsidR="00F744CB" w:rsidRDefault="00F744CB" w:rsidP="00F744CB">
      <w:pPr>
        <w:pStyle w:val="SingleTxtG"/>
        <w:spacing w:after="0" w:line="240" w:lineRule="auto"/>
        <w:ind w:left="2268" w:hanging="1134"/>
        <w:rPr>
          <w:b/>
          <w:bCs/>
          <w:sz w:val="24"/>
          <w:szCs w:val="24"/>
          <w:lang w:val="ro-RO"/>
        </w:rPr>
      </w:pPr>
      <w:r w:rsidRPr="007402C5">
        <w:rPr>
          <w:b/>
          <w:bCs/>
          <w:sz w:val="24"/>
          <w:szCs w:val="24"/>
          <w:lang w:val="ro-RO"/>
        </w:rPr>
        <w:t>Capitolul 5.4</w:t>
      </w:r>
    </w:p>
    <w:p w14:paraId="0871DDC9" w14:textId="77777777" w:rsidR="00F744CB" w:rsidRPr="007402C5" w:rsidRDefault="00F744CB" w:rsidP="00F744CB">
      <w:pPr>
        <w:pStyle w:val="SingleTxtG"/>
        <w:spacing w:after="0" w:line="240" w:lineRule="auto"/>
        <w:ind w:left="2268" w:hanging="1134"/>
        <w:rPr>
          <w:b/>
          <w:bCs/>
          <w:sz w:val="24"/>
          <w:szCs w:val="24"/>
          <w:lang w:val="ro-RO"/>
        </w:rPr>
      </w:pPr>
    </w:p>
    <w:p w14:paraId="13560A1D"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 xml:space="preserve">5.4.0.2 </w:t>
      </w:r>
      <w:r w:rsidRPr="007402C5">
        <w:rPr>
          <w:sz w:val="24"/>
          <w:szCs w:val="24"/>
          <w:lang w:val="ro-RO"/>
        </w:rPr>
        <w:tab/>
        <w:t>Se adaugă la sfârșit următoarea nouă frază: „Informațiile prevăzute în acest capitol privind mărfurile periculoase transportate trebuie să fie disponibile în timpul transportului în așa fel încât mărfurile pe navă și nava să poată fi identificate în documentație. ".</w:t>
      </w:r>
    </w:p>
    <w:p w14:paraId="66CEC6CF" w14:textId="77777777" w:rsidR="00F744CB" w:rsidRPr="007402C5" w:rsidRDefault="00F744CB" w:rsidP="00F744CB">
      <w:pPr>
        <w:pStyle w:val="SingleTxtG"/>
        <w:spacing w:after="0" w:line="240" w:lineRule="auto"/>
        <w:ind w:left="2268" w:hanging="1134"/>
        <w:rPr>
          <w:sz w:val="24"/>
          <w:szCs w:val="24"/>
          <w:lang w:val="ro-RO"/>
        </w:rPr>
      </w:pPr>
    </w:p>
    <w:p w14:paraId="25ADEFF5"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 xml:space="preserve">5.4.1.1.3.2 </w:t>
      </w:r>
      <w:r w:rsidRPr="007402C5">
        <w:rPr>
          <w:sz w:val="24"/>
          <w:szCs w:val="24"/>
          <w:lang w:val="ro-RO"/>
        </w:rPr>
        <w:tab/>
        <w:t>Se modifică după cum urmează:</w:t>
      </w:r>
    </w:p>
    <w:p w14:paraId="1CDB4E0B" w14:textId="77777777" w:rsidR="00F744CB" w:rsidRPr="007402C5" w:rsidRDefault="00F744CB" w:rsidP="00F744CB">
      <w:pPr>
        <w:pStyle w:val="SingleTxtG"/>
        <w:spacing w:after="0" w:line="240" w:lineRule="auto"/>
        <w:ind w:left="2268" w:hanging="1134"/>
        <w:rPr>
          <w:sz w:val="24"/>
          <w:szCs w:val="24"/>
          <w:lang w:val="ro-RO"/>
        </w:rPr>
      </w:pPr>
    </w:p>
    <w:p w14:paraId="244DACC7" w14:textId="77777777" w:rsidR="00F744CB" w:rsidRDefault="00F744CB" w:rsidP="00F744CB">
      <w:pPr>
        <w:pStyle w:val="SingleTxtG"/>
        <w:spacing w:after="0" w:line="240" w:lineRule="auto"/>
        <w:ind w:left="2268" w:hanging="1134"/>
        <w:rPr>
          <w:sz w:val="24"/>
          <w:szCs w:val="24"/>
          <w:lang w:val="ro-RO"/>
        </w:rPr>
      </w:pPr>
      <w:r w:rsidRPr="007402C5">
        <w:rPr>
          <w:sz w:val="24"/>
          <w:szCs w:val="24"/>
          <w:lang w:val="ro-RO"/>
        </w:rPr>
        <w:tab/>
      </w:r>
      <w:r w:rsidRPr="007402C5">
        <w:rPr>
          <w:sz w:val="24"/>
          <w:szCs w:val="24"/>
          <w:lang w:val="ro-RO"/>
        </w:rPr>
        <w:tab/>
        <w:t>La alineatul b), se înlocuiește „rata de umplere” cu „gradul de umplere”.</w:t>
      </w:r>
    </w:p>
    <w:p w14:paraId="52EA0B49" w14:textId="77777777" w:rsidR="00F744CB" w:rsidRPr="007402C5" w:rsidRDefault="00F744CB" w:rsidP="00F744CB">
      <w:pPr>
        <w:pStyle w:val="SingleTxtG"/>
        <w:spacing w:after="0" w:line="240" w:lineRule="auto"/>
        <w:ind w:left="2268" w:hanging="1134"/>
        <w:rPr>
          <w:sz w:val="24"/>
          <w:szCs w:val="24"/>
          <w:lang w:val="ro-RO"/>
        </w:rPr>
      </w:pPr>
    </w:p>
    <w:p w14:paraId="77BFC3D0" w14:textId="77777777" w:rsidR="00F744CB" w:rsidRPr="007402C5" w:rsidRDefault="00F744CB" w:rsidP="00F744CB">
      <w:pPr>
        <w:pStyle w:val="SingleTxtG"/>
        <w:spacing w:after="0" w:line="240" w:lineRule="auto"/>
        <w:ind w:left="2268" w:hanging="1134"/>
        <w:rPr>
          <w:sz w:val="24"/>
          <w:szCs w:val="24"/>
          <w:lang w:val="ro-RO"/>
        </w:rPr>
      </w:pPr>
      <w:r w:rsidRPr="007402C5">
        <w:rPr>
          <w:sz w:val="24"/>
          <w:szCs w:val="24"/>
          <w:lang w:val="ro-RO"/>
        </w:rPr>
        <w:t xml:space="preserve">5.4.1.1.3    </w:t>
      </w:r>
      <w:r>
        <w:rPr>
          <w:sz w:val="24"/>
          <w:szCs w:val="24"/>
          <w:lang w:val="ro-RO"/>
        </w:rPr>
        <w:t xml:space="preserve"> </w:t>
      </w:r>
      <w:r w:rsidRPr="007402C5">
        <w:rPr>
          <w:sz w:val="24"/>
          <w:szCs w:val="24"/>
          <w:lang w:val="ro-RO"/>
        </w:rPr>
        <w:t>Se adaugă noul 5.4.1.1.3.3 următor:</w:t>
      </w:r>
    </w:p>
    <w:p w14:paraId="12C7E9AB" w14:textId="77777777" w:rsidR="00F744CB" w:rsidRPr="007402C5" w:rsidRDefault="00F744CB" w:rsidP="00F744CB">
      <w:pPr>
        <w:pStyle w:val="SingleTxtG"/>
        <w:spacing w:after="0" w:line="240" w:lineRule="auto"/>
        <w:ind w:left="2268" w:hanging="1134"/>
        <w:rPr>
          <w:sz w:val="24"/>
          <w:szCs w:val="24"/>
          <w:lang w:val="ro-RO"/>
        </w:rPr>
      </w:pPr>
    </w:p>
    <w:p w14:paraId="1A5BF634" w14:textId="77777777" w:rsidR="00F744CB" w:rsidRPr="007402C5" w:rsidRDefault="00F744CB" w:rsidP="00F744CB">
      <w:pPr>
        <w:keepNext/>
        <w:keepLines/>
        <w:tabs>
          <w:tab w:val="right" w:pos="851"/>
        </w:tabs>
        <w:spacing w:line="240" w:lineRule="auto"/>
        <w:ind w:left="2268" w:right="1134" w:hanging="1134"/>
        <w:jc w:val="both"/>
        <w:outlineLvl w:val="2"/>
        <w:rPr>
          <w:sz w:val="24"/>
          <w:szCs w:val="24"/>
          <w:lang w:val="ro-RO"/>
        </w:rPr>
      </w:pPr>
      <w:r w:rsidRPr="007402C5">
        <w:rPr>
          <w:sz w:val="24"/>
          <w:szCs w:val="24"/>
          <w:lang w:val="ro-RO"/>
        </w:rPr>
        <w:lastRenderedPageBreak/>
        <w:tab/>
      </w:r>
      <w:r w:rsidRPr="007402C5">
        <w:rPr>
          <w:sz w:val="24"/>
          <w:szCs w:val="24"/>
          <w:lang w:val="ro-RO"/>
        </w:rPr>
        <w:tab/>
        <w:t>„5.4.1.1.3.3 Dispoziții speciale pentru transportul deșeurilor în ambalaje interioare ambalate împreună într-un ambalaj exterior</w:t>
      </w:r>
    </w:p>
    <w:p w14:paraId="5500DB64" w14:textId="77777777" w:rsidR="00F744CB" w:rsidRPr="007402C5" w:rsidRDefault="00F744CB" w:rsidP="00F744CB">
      <w:pPr>
        <w:keepNext/>
        <w:keepLines/>
        <w:tabs>
          <w:tab w:val="right" w:pos="851"/>
        </w:tabs>
        <w:spacing w:line="240" w:lineRule="auto"/>
        <w:ind w:left="2268" w:right="1134" w:hanging="1134"/>
        <w:jc w:val="both"/>
        <w:outlineLvl w:val="2"/>
        <w:rPr>
          <w:sz w:val="24"/>
          <w:szCs w:val="24"/>
          <w:lang w:val="ro-RO"/>
        </w:rPr>
      </w:pPr>
    </w:p>
    <w:p w14:paraId="1CED7581" w14:textId="77777777" w:rsidR="00F744CB" w:rsidRDefault="00F744CB" w:rsidP="00F744CB">
      <w:pPr>
        <w:keepNext/>
        <w:keepLines/>
        <w:tabs>
          <w:tab w:val="right" w:pos="851"/>
        </w:tabs>
        <w:spacing w:line="240" w:lineRule="auto"/>
        <w:ind w:left="2268" w:right="1134" w:hanging="1134"/>
        <w:jc w:val="both"/>
        <w:outlineLvl w:val="2"/>
        <w:rPr>
          <w:sz w:val="24"/>
          <w:szCs w:val="24"/>
          <w:lang w:val="ro-RO"/>
        </w:rPr>
      </w:pPr>
      <w:r w:rsidRPr="007402C5">
        <w:rPr>
          <w:sz w:val="24"/>
          <w:szCs w:val="24"/>
          <w:lang w:val="ro-RO"/>
        </w:rPr>
        <w:t xml:space="preserve">  </w:t>
      </w:r>
      <w:r w:rsidRPr="007402C5">
        <w:rPr>
          <w:sz w:val="24"/>
          <w:szCs w:val="24"/>
          <w:lang w:val="ro-RO"/>
        </w:rPr>
        <w:tab/>
      </w:r>
      <w:r w:rsidRPr="007402C5">
        <w:rPr>
          <w:sz w:val="24"/>
          <w:szCs w:val="24"/>
          <w:lang w:val="ro-RO"/>
        </w:rPr>
        <w:tab/>
        <w:t>Pentru transportul în conformitate cu 4.1.1.5.3 din ADR, în documentul de transport trebuie să apară următoarea mențiune: „Transport în conformitate cu 4.1.1.5.3 din ADR”. Declarația suplimentară prevăzută la 5.4.1.1.3.2 nu este necesară. De exemplu:</w:t>
      </w:r>
    </w:p>
    <w:p w14:paraId="5CC19819" w14:textId="77777777" w:rsidR="00F744CB" w:rsidRPr="007402C5" w:rsidRDefault="00F744CB" w:rsidP="00F744CB">
      <w:pPr>
        <w:keepNext/>
        <w:keepLines/>
        <w:tabs>
          <w:tab w:val="right" w:pos="851"/>
        </w:tabs>
        <w:spacing w:line="240" w:lineRule="auto"/>
        <w:ind w:left="2268" w:right="1134" w:hanging="1134"/>
        <w:jc w:val="both"/>
        <w:outlineLvl w:val="2"/>
        <w:rPr>
          <w:sz w:val="24"/>
          <w:szCs w:val="24"/>
          <w:lang w:val="ro-RO"/>
        </w:rPr>
      </w:pPr>
    </w:p>
    <w:p w14:paraId="09F4E6CE" w14:textId="77777777" w:rsidR="00F744CB" w:rsidRPr="007402C5" w:rsidRDefault="00F744CB" w:rsidP="00F744CB">
      <w:pPr>
        <w:keepNext/>
        <w:keepLines/>
        <w:tabs>
          <w:tab w:val="right" w:pos="851"/>
        </w:tabs>
        <w:spacing w:line="240" w:lineRule="auto"/>
        <w:ind w:left="2268" w:right="1134" w:hanging="1134"/>
        <w:jc w:val="both"/>
        <w:outlineLvl w:val="2"/>
        <w:rPr>
          <w:sz w:val="24"/>
          <w:szCs w:val="24"/>
          <w:lang w:val="ro-RO"/>
        </w:rPr>
      </w:pPr>
      <w:r w:rsidRPr="007402C5">
        <w:rPr>
          <w:sz w:val="24"/>
          <w:szCs w:val="24"/>
          <w:lang w:val="ro-RO"/>
        </w:rPr>
        <w:t xml:space="preserve">  </w:t>
      </w:r>
      <w:r w:rsidRPr="007402C5">
        <w:rPr>
          <w:sz w:val="24"/>
          <w:szCs w:val="24"/>
          <w:lang w:val="ro-RO"/>
        </w:rPr>
        <w:tab/>
      </w:r>
      <w:r w:rsidRPr="007402C5">
        <w:rPr>
          <w:sz w:val="24"/>
          <w:szCs w:val="24"/>
          <w:lang w:val="ro-RO"/>
        </w:rPr>
        <w:tab/>
        <w:t xml:space="preserve">„Nr. ONU 1993 DEŞEURI LICHIDE INFLAMABILE, N.S.A., 3, III, TRANSPORT CONFORM </w:t>
      </w:r>
      <w:r>
        <w:rPr>
          <w:sz w:val="24"/>
          <w:szCs w:val="24"/>
          <w:lang w:val="ro-RO"/>
        </w:rPr>
        <w:t xml:space="preserve">CU </w:t>
      </w:r>
      <w:r w:rsidRPr="007402C5">
        <w:rPr>
          <w:sz w:val="24"/>
          <w:szCs w:val="24"/>
          <w:lang w:val="ro-RO"/>
        </w:rPr>
        <w:t>4.1.1.5.3 din ADR”</w:t>
      </w:r>
    </w:p>
    <w:p w14:paraId="134719A5" w14:textId="77777777" w:rsidR="00F744CB" w:rsidRPr="007402C5" w:rsidRDefault="00F744CB" w:rsidP="00F744CB">
      <w:pPr>
        <w:keepNext/>
        <w:keepLines/>
        <w:tabs>
          <w:tab w:val="right" w:pos="851"/>
        </w:tabs>
        <w:spacing w:line="240" w:lineRule="auto"/>
        <w:ind w:left="2268" w:right="1134" w:hanging="1134"/>
        <w:jc w:val="both"/>
        <w:outlineLvl w:val="2"/>
        <w:rPr>
          <w:sz w:val="24"/>
          <w:szCs w:val="24"/>
          <w:lang w:val="ro-RO"/>
        </w:rPr>
      </w:pPr>
    </w:p>
    <w:p w14:paraId="29AF9A3F" w14:textId="77777777" w:rsidR="00F744CB" w:rsidRPr="007402C5" w:rsidRDefault="00F744CB" w:rsidP="00F744CB">
      <w:pPr>
        <w:keepNext/>
        <w:keepLines/>
        <w:tabs>
          <w:tab w:val="right" w:pos="851"/>
        </w:tabs>
        <w:spacing w:line="240" w:lineRule="auto"/>
        <w:ind w:left="2268" w:right="1134" w:hanging="2268"/>
        <w:jc w:val="both"/>
        <w:outlineLvl w:val="2"/>
        <w:rPr>
          <w:sz w:val="24"/>
          <w:szCs w:val="24"/>
          <w:lang w:val="ro-RO"/>
        </w:rPr>
      </w:pPr>
      <w:r w:rsidRPr="007402C5">
        <w:rPr>
          <w:sz w:val="24"/>
          <w:szCs w:val="24"/>
          <w:lang w:val="ro-RO"/>
        </w:rPr>
        <w:t xml:space="preserve"> </w:t>
      </w:r>
      <w:r w:rsidRPr="007402C5">
        <w:rPr>
          <w:sz w:val="24"/>
          <w:szCs w:val="24"/>
          <w:lang w:val="ro-RO"/>
        </w:rPr>
        <w:tab/>
      </w:r>
      <w:r w:rsidRPr="007402C5">
        <w:rPr>
          <w:sz w:val="24"/>
          <w:szCs w:val="24"/>
          <w:lang w:val="ro-RO"/>
        </w:rPr>
        <w:tab/>
      </w:r>
      <w:r w:rsidRPr="007402C5">
        <w:rPr>
          <w:sz w:val="24"/>
          <w:szCs w:val="24"/>
          <w:lang w:val="ro-RO"/>
        </w:rPr>
        <w:tab/>
        <w:t xml:space="preserve">Informațiile conținute în documentul de transport în conformitate cu 5.4.1.1 trebuie să se bazeze pe rubricile atribuite ambalajului exterior în conformitate cu 4.1.1.5.3 d) din ADR. Nu este necesar să se adauge denumirea tehnică, așa cum este prescris în </w:t>
      </w:r>
      <w:r>
        <w:rPr>
          <w:sz w:val="24"/>
          <w:szCs w:val="24"/>
          <w:lang w:val="ro-RO"/>
        </w:rPr>
        <w:t>C</w:t>
      </w:r>
      <w:r w:rsidRPr="007402C5">
        <w:rPr>
          <w:sz w:val="24"/>
          <w:szCs w:val="24"/>
          <w:lang w:val="ro-RO"/>
        </w:rPr>
        <w:t>apitolul 3.3, dispoziția specială 274."</w:t>
      </w:r>
    </w:p>
    <w:p w14:paraId="50BD2B6B" w14:textId="77777777" w:rsidR="00F744CB" w:rsidRPr="007402C5" w:rsidRDefault="00F744CB" w:rsidP="00F744CB">
      <w:pPr>
        <w:keepNext/>
        <w:keepLines/>
        <w:tabs>
          <w:tab w:val="right" w:pos="851"/>
        </w:tabs>
        <w:spacing w:line="240" w:lineRule="auto"/>
        <w:ind w:left="2268" w:right="1134" w:hanging="2268"/>
        <w:jc w:val="both"/>
        <w:outlineLvl w:val="2"/>
        <w:rPr>
          <w:sz w:val="24"/>
          <w:szCs w:val="24"/>
          <w:lang w:val="ro-RO"/>
        </w:rPr>
      </w:pPr>
    </w:p>
    <w:p w14:paraId="04377B1F" w14:textId="77777777" w:rsidR="00F744CB" w:rsidRPr="007402C5" w:rsidRDefault="00F744CB" w:rsidP="00F744CB">
      <w:pPr>
        <w:keepNext/>
        <w:keepLines/>
        <w:tabs>
          <w:tab w:val="right" w:pos="851"/>
        </w:tabs>
        <w:spacing w:line="240" w:lineRule="auto"/>
        <w:ind w:left="1134" w:right="1134" w:hanging="1134"/>
        <w:jc w:val="both"/>
        <w:outlineLvl w:val="2"/>
        <w:rPr>
          <w:sz w:val="24"/>
          <w:szCs w:val="24"/>
          <w:lang w:val="ro-RO"/>
        </w:rPr>
      </w:pPr>
      <w:r w:rsidRPr="007402C5">
        <w:rPr>
          <w:sz w:val="24"/>
          <w:szCs w:val="24"/>
          <w:lang w:val="ro-RO"/>
        </w:rPr>
        <w:tab/>
      </w:r>
      <w:r w:rsidRPr="007402C5">
        <w:rPr>
          <w:sz w:val="24"/>
          <w:szCs w:val="24"/>
          <w:lang w:val="ro-RO"/>
        </w:rPr>
        <w:tab/>
        <w:t xml:space="preserve">5.4.1.1.4 </w:t>
      </w:r>
      <w:r w:rsidRPr="007402C5">
        <w:rPr>
          <w:sz w:val="24"/>
          <w:szCs w:val="24"/>
          <w:lang w:val="ro-RO"/>
        </w:rPr>
        <w:tab/>
        <w:t>Se modifică pentru a avea următorul cuprins:</w:t>
      </w:r>
    </w:p>
    <w:p w14:paraId="5F7B002B" w14:textId="77777777" w:rsidR="00F744CB" w:rsidRPr="007402C5" w:rsidRDefault="00F744CB" w:rsidP="00F744CB">
      <w:pPr>
        <w:keepNext/>
        <w:keepLines/>
        <w:tabs>
          <w:tab w:val="right" w:pos="851"/>
        </w:tabs>
        <w:spacing w:line="240" w:lineRule="auto"/>
        <w:ind w:left="1134" w:right="1134" w:hanging="1134"/>
        <w:jc w:val="both"/>
        <w:outlineLvl w:val="2"/>
        <w:rPr>
          <w:sz w:val="24"/>
          <w:szCs w:val="24"/>
          <w:lang w:val="ro-RO"/>
        </w:rPr>
      </w:pPr>
    </w:p>
    <w:p w14:paraId="0CC25C66" w14:textId="77777777" w:rsidR="00F744CB" w:rsidRPr="007402C5" w:rsidRDefault="00F744CB" w:rsidP="00F744CB">
      <w:pPr>
        <w:keepNext/>
        <w:keepLines/>
        <w:tabs>
          <w:tab w:val="right" w:pos="851"/>
        </w:tabs>
        <w:spacing w:line="240" w:lineRule="auto"/>
        <w:ind w:left="2268" w:right="1134" w:hanging="1134"/>
        <w:jc w:val="both"/>
        <w:outlineLvl w:val="2"/>
        <w:rPr>
          <w:i/>
          <w:iCs/>
          <w:sz w:val="24"/>
          <w:szCs w:val="24"/>
          <w:lang w:val="ro-RO"/>
        </w:rPr>
      </w:pPr>
      <w:r w:rsidRPr="007402C5">
        <w:rPr>
          <w:sz w:val="24"/>
          <w:szCs w:val="24"/>
          <w:lang w:val="ro-RO"/>
        </w:rPr>
        <w:tab/>
      </w:r>
      <w:r w:rsidRPr="007402C5">
        <w:rPr>
          <w:sz w:val="24"/>
          <w:szCs w:val="24"/>
          <w:lang w:val="ro-RO"/>
        </w:rPr>
        <w:tab/>
        <w:t xml:space="preserve">„5.4.1.1.4 </w:t>
      </w:r>
      <w:r w:rsidRPr="007402C5">
        <w:rPr>
          <w:i/>
          <w:iCs/>
          <w:sz w:val="24"/>
          <w:szCs w:val="24"/>
          <w:lang w:val="ro-RO"/>
        </w:rPr>
        <w:t>Dispoziții speciale pentru deșeurile contaminate cu azbest liber (Nr. ONU 2212 și 2590)</w:t>
      </w:r>
    </w:p>
    <w:p w14:paraId="175F6250" w14:textId="77777777" w:rsidR="00F744CB" w:rsidRPr="007402C5" w:rsidRDefault="00F744CB" w:rsidP="00F744CB">
      <w:pPr>
        <w:keepNext/>
        <w:keepLines/>
        <w:tabs>
          <w:tab w:val="right" w:pos="851"/>
        </w:tabs>
        <w:spacing w:line="240" w:lineRule="auto"/>
        <w:ind w:left="2268" w:right="1134" w:hanging="1134"/>
        <w:jc w:val="both"/>
        <w:outlineLvl w:val="2"/>
        <w:rPr>
          <w:i/>
          <w:iCs/>
          <w:sz w:val="24"/>
          <w:szCs w:val="24"/>
          <w:lang w:val="ro-RO"/>
        </w:rPr>
      </w:pPr>
    </w:p>
    <w:p w14:paraId="414B65D0" w14:textId="77777777" w:rsidR="00F744CB" w:rsidRPr="007402C5" w:rsidRDefault="00F744CB" w:rsidP="00F744CB">
      <w:pPr>
        <w:keepNext/>
        <w:keepLines/>
        <w:tabs>
          <w:tab w:val="right" w:pos="851"/>
        </w:tabs>
        <w:spacing w:line="240" w:lineRule="auto"/>
        <w:ind w:left="2268" w:right="1134" w:hanging="1134"/>
        <w:jc w:val="both"/>
        <w:outlineLvl w:val="2"/>
        <w:rPr>
          <w:sz w:val="24"/>
          <w:szCs w:val="24"/>
          <w:lang w:val="ro-RO"/>
        </w:rPr>
      </w:pPr>
      <w:r w:rsidRPr="007402C5">
        <w:rPr>
          <w:sz w:val="24"/>
          <w:szCs w:val="24"/>
          <w:lang w:val="ro-RO"/>
        </w:rPr>
        <w:t xml:space="preserve">  </w:t>
      </w:r>
      <w:r w:rsidRPr="007402C5">
        <w:rPr>
          <w:sz w:val="24"/>
          <w:szCs w:val="24"/>
          <w:lang w:val="ro-RO"/>
        </w:rPr>
        <w:tab/>
      </w:r>
      <w:r w:rsidRPr="007402C5">
        <w:rPr>
          <w:sz w:val="24"/>
          <w:szCs w:val="24"/>
          <w:lang w:val="ro-RO"/>
        </w:rPr>
        <w:tab/>
        <w:t xml:space="preserve">Atunci când se aplică dispoziția specială 678 din </w:t>
      </w:r>
      <w:r>
        <w:rPr>
          <w:sz w:val="24"/>
          <w:szCs w:val="24"/>
          <w:lang w:val="ro-RO"/>
        </w:rPr>
        <w:t>C</w:t>
      </w:r>
      <w:r w:rsidRPr="007402C5">
        <w:rPr>
          <w:sz w:val="24"/>
          <w:szCs w:val="24"/>
          <w:lang w:val="ro-RO"/>
        </w:rPr>
        <w:t>apitolul 3.3, documentul de transport trebuie să fie marcat „Transport conform dispoziției speciale 678”.</w:t>
      </w:r>
    </w:p>
    <w:p w14:paraId="048DB2BC" w14:textId="77777777" w:rsidR="00F744CB" w:rsidRPr="007402C5" w:rsidRDefault="00F744CB" w:rsidP="00F744CB">
      <w:pPr>
        <w:keepNext/>
        <w:keepLines/>
        <w:tabs>
          <w:tab w:val="right" w:pos="851"/>
        </w:tabs>
        <w:spacing w:line="240" w:lineRule="auto"/>
        <w:ind w:left="2268" w:right="1134" w:hanging="1134"/>
        <w:jc w:val="both"/>
        <w:outlineLvl w:val="2"/>
        <w:rPr>
          <w:sz w:val="24"/>
          <w:szCs w:val="24"/>
          <w:lang w:val="ro-RO"/>
        </w:rPr>
      </w:pPr>
    </w:p>
    <w:p w14:paraId="4B0E856D" w14:textId="77777777" w:rsidR="00F744CB" w:rsidRPr="007402C5" w:rsidRDefault="00F744CB" w:rsidP="00F744CB">
      <w:pPr>
        <w:keepNext/>
        <w:keepLines/>
        <w:tabs>
          <w:tab w:val="right" w:pos="851"/>
        </w:tabs>
        <w:spacing w:line="240" w:lineRule="auto"/>
        <w:ind w:left="2268" w:right="1134" w:hanging="1134"/>
        <w:jc w:val="both"/>
        <w:outlineLvl w:val="2"/>
        <w:rPr>
          <w:sz w:val="24"/>
          <w:szCs w:val="24"/>
          <w:lang w:val="ro-RO"/>
        </w:rPr>
      </w:pPr>
      <w:r w:rsidRPr="007402C5">
        <w:rPr>
          <w:sz w:val="24"/>
          <w:szCs w:val="24"/>
          <w:lang w:val="ro-RO"/>
        </w:rPr>
        <w:t xml:space="preserve">  </w:t>
      </w:r>
      <w:r w:rsidRPr="007402C5">
        <w:rPr>
          <w:sz w:val="24"/>
          <w:szCs w:val="24"/>
          <w:lang w:val="ro-RO"/>
        </w:rPr>
        <w:tab/>
      </w:r>
      <w:r w:rsidRPr="007402C5">
        <w:rPr>
          <w:sz w:val="24"/>
          <w:szCs w:val="24"/>
          <w:lang w:val="ro-RO"/>
        </w:rPr>
        <w:tab/>
        <w:t xml:space="preserve">Descrierea deșeurilor transportate în conformitate cu dispoziția specială 678 b) din </w:t>
      </w:r>
      <w:r>
        <w:rPr>
          <w:sz w:val="24"/>
          <w:szCs w:val="24"/>
          <w:lang w:val="ro-RO"/>
        </w:rPr>
        <w:t>C</w:t>
      </w:r>
      <w:r w:rsidRPr="007402C5">
        <w:rPr>
          <w:sz w:val="24"/>
          <w:szCs w:val="24"/>
          <w:lang w:val="ro-RO"/>
        </w:rPr>
        <w:t>apitolul 3.3 trebuie să fie adăugată la descrierea mărfurilor periculoase prescrisă la 5.4.1.1.1 literele a) la d). Documentul de transport trebuie să fie însoțit și de următoarele documente:</w:t>
      </w:r>
    </w:p>
    <w:p w14:paraId="07218A1B" w14:textId="77777777" w:rsidR="00F744CB" w:rsidRPr="007402C5" w:rsidRDefault="00F744CB" w:rsidP="00F744CB">
      <w:pPr>
        <w:pStyle w:val="SingleTxtG"/>
        <w:tabs>
          <w:tab w:val="clear" w:pos="2268"/>
          <w:tab w:val="clear" w:pos="2835"/>
        </w:tabs>
        <w:spacing w:after="0" w:line="240" w:lineRule="auto"/>
        <w:ind w:left="3402" w:hanging="1134"/>
        <w:rPr>
          <w:sz w:val="24"/>
          <w:szCs w:val="24"/>
          <w:lang w:val="ro-RO"/>
        </w:rPr>
      </w:pPr>
    </w:p>
    <w:p w14:paraId="2CBBE9AE" w14:textId="77777777" w:rsidR="00F744CB" w:rsidRDefault="00F744CB" w:rsidP="001A43F0">
      <w:pPr>
        <w:pStyle w:val="SingleTxtG"/>
        <w:numPr>
          <w:ilvl w:val="0"/>
          <w:numId w:val="22"/>
        </w:numPr>
        <w:spacing w:after="0" w:line="240" w:lineRule="auto"/>
        <w:rPr>
          <w:sz w:val="24"/>
          <w:szCs w:val="24"/>
          <w:lang w:val="ro-RO"/>
        </w:rPr>
      </w:pPr>
      <w:r w:rsidRPr="007402C5">
        <w:rPr>
          <w:sz w:val="24"/>
          <w:szCs w:val="24"/>
          <w:lang w:val="ro-RO"/>
        </w:rPr>
        <w:t>O copie a fișei tehnice pentru tipul de container sac utilizat, cu antetul producătorului sau distribuitorului menționând dimensiunile acestui ambalaj și masa maximală a acestuia;</w:t>
      </w:r>
    </w:p>
    <w:p w14:paraId="400070B5" w14:textId="77777777" w:rsidR="00F744CB" w:rsidRPr="007402C5" w:rsidRDefault="00F744CB" w:rsidP="00F744CB">
      <w:pPr>
        <w:pStyle w:val="SingleTxtG"/>
        <w:spacing w:after="0" w:line="240" w:lineRule="auto"/>
        <w:ind w:left="3408"/>
        <w:rPr>
          <w:sz w:val="24"/>
          <w:szCs w:val="24"/>
          <w:lang w:val="ro-RO"/>
        </w:rPr>
      </w:pPr>
    </w:p>
    <w:p w14:paraId="6BF0A7F1" w14:textId="77777777" w:rsidR="00F744CB" w:rsidRPr="007402C5" w:rsidRDefault="00F744CB" w:rsidP="00F744CB">
      <w:pPr>
        <w:pStyle w:val="SingleTxtG"/>
        <w:spacing w:after="0" w:line="240" w:lineRule="auto"/>
        <w:ind w:left="3402" w:hanging="1134"/>
        <w:rPr>
          <w:sz w:val="24"/>
          <w:szCs w:val="24"/>
          <w:lang w:val="ro-RO"/>
        </w:rPr>
      </w:pPr>
      <w:r w:rsidRPr="007402C5">
        <w:rPr>
          <w:sz w:val="24"/>
          <w:szCs w:val="24"/>
          <w:lang w:val="ro-RO"/>
        </w:rPr>
        <w:tab/>
        <w:t xml:space="preserve">b) </w:t>
      </w:r>
      <w:r w:rsidRPr="007402C5">
        <w:rPr>
          <w:sz w:val="24"/>
          <w:szCs w:val="24"/>
          <w:lang w:val="ro-RO"/>
        </w:rPr>
        <w:tab/>
        <w:t>O copie a procedurii de descărcare în conformitate cu dispoziția specială CV38 din 7.5.11 din ADR, dacă este cazul. ”</w:t>
      </w:r>
    </w:p>
    <w:p w14:paraId="0A67C0BD" w14:textId="77777777" w:rsidR="00F744CB" w:rsidRPr="007402C5" w:rsidRDefault="00F744CB" w:rsidP="00F744CB">
      <w:pPr>
        <w:pStyle w:val="SingleTxtG"/>
        <w:spacing w:after="0" w:line="240" w:lineRule="auto"/>
        <w:ind w:left="3402" w:hanging="1134"/>
        <w:rPr>
          <w:sz w:val="24"/>
          <w:szCs w:val="24"/>
          <w:lang w:val="ro-RO"/>
        </w:rPr>
      </w:pPr>
    </w:p>
    <w:p w14:paraId="4959D39F" w14:textId="77777777" w:rsidR="00F744CB" w:rsidRDefault="00F744CB" w:rsidP="00F744CB">
      <w:pPr>
        <w:pStyle w:val="SingleTxtG"/>
        <w:spacing w:after="0" w:line="240" w:lineRule="auto"/>
        <w:rPr>
          <w:sz w:val="24"/>
          <w:szCs w:val="24"/>
          <w:lang w:val="ro-RO"/>
        </w:rPr>
      </w:pPr>
      <w:r w:rsidRPr="007402C5">
        <w:rPr>
          <w:sz w:val="24"/>
          <w:szCs w:val="24"/>
          <w:lang w:val="ro-RO"/>
        </w:rPr>
        <w:t xml:space="preserve">5.4.1.2.2 </w:t>
      </w:r>
      <w:r w:rsidRPr="007402C5">
        <w:rPr>
          <w:sz w:val="24"/>
          <w:szCs w:val="24"/>
          <w:lang w:val="ro-RO"/>
        </w:rPr>
        <w:tab/>
        <w:t>La alineatul (d), la sfârșit, se adaugă următorul paragraf nou:</w:t>
      </w:r>
    </w:p>
    <w:p w14:paraId="1618671C" w14:textId="77777777" w:rsidR="00F744CB" w:rsidRPr="007402C5" w:rsidRDefault="00F744CB" w:rsidP="00F744CB">
      <w:pPr>
        <w:pStyle w:val="SingleTxtG"/>
        <w:spacing w:after="0" w:line="240" w:lineRule="auto"/>
        <w:ind w:left="3402" w:hanging="1134"/>
        <w:rPr>
          <w:sz w:val="24"/>
          <w:szCs w:val="24"/>
          <w:lang w:val="ro-RO"/>
        </w:rPr>
      </w:pPr>
    </w:p>
    <w:p w14:paraId="413869AD" w14:textId="77777777" w:rsidR="00F744CB" w:rsidRDefault="00F744CB" w:rsidP="00F744CB">
      <w:pPr>
        <w:pStyle w:val="SingleTxtG"/>
        <w:spacing w:after="0" w:line="240" w:lineRule="auto"/>
        <w:ind w:left="2268"/>
        <w:rPr>
          <w:sz w:val="24"/>
          <w:szCs w:val="24"/>
          <w:lang w:val="ro-RO"/>
        </w:rPr>
      </w:pPr>
      <w:r w:rsidRPr="007402C5">
        <w:rPr>
          <w:sz w:val="24"/>
          <w:szCs w:val="24"/>
          <w:lang w:val="ro-RO"/>
        </w:rPr>
        <w:t>„Acolo unde nu este necesar calculul timpului efectiv de reținere</w:t>
      </w:r>
      <w:r>
        <w:rPr>
          <w:sz w:val="24"/>
          <w:szCs w:val="24"/>
          <w:lang w:val="ro-RO"/>
        </w:rPr>
        <w:t xml:space="preserve"> </w:t>
      </w:r>
      <w:r w:rsidRPr="007402C5">
        <w:rPr>
          <w:sz w:val="24"/>
          <w:szCs w:val="24"/>
          <w:lang w:val="ro-RO"/>
        </w:rPr>
        <w:t>în conformitate cu 4.2.3.7.1 sau 4.3.3.5 din ADR, această dispoziție nu se aplică; ”</w:t>
      </w:r>
    </w:p>
    <w:p w14:paraId="2C3AD6C9" w14:textId="77777777" w:rsidR="00F744CB" w:rsidRPr="007402C5" w:rsidRDefault="00F744CB" w:rsidP="00F744CB">
      <w:pPr>
        <w:pStyle w:val="SingleTxtG"/>
        <w:spacing w:after="0" w:line="240" w:lineRule="auto"/>
        <w:ind w:left="3402" w:hanging="1134"/>
        <w:rPr>
          <w:sz w:val="24"/>
          <w:szCs w:val="24"/>
          <w:lang w:val="ro-RO"/>
        </w:rPr>
      </w:pPr>
    </w:p>
    <w:p w14:paraId="684E94B0" w14:textId="77777777" w:rsidR="00F744CB" w:rsidRDefault="00F744CB" w:rsidP="00F744CB">
      <w:pPr>
        <w:pStyle w:val="SingleTxtG"/>
        <w:spacing w:after="0" w:line="240" w:lineRule="auto"/>
        <w:rPr>
          <w:b/>
          <w:bCs/>
          <w:sz w:val="24"/>
          <w:szCs w:val="24"/>
          <w:lang w:val="ro-RO"/>
        </w:rPr>
      </w:pPr>
    </w:p>
    <w:p w14:paraId="29AB2291" w14:textId="77777777" w:rsidR="00F744CB" w:rsidRDefault="00F744CB" w:rsidP="00F744CB">
      <w:pPr>
        <w:pStyle w:val="SingleTxtG"/>
        <w:spacing w:after="0" w:line="240" w:lineRule="auto"/>
        <w:rPr>
          <w:b/>
          <w:bCs/>
          <w:sz w:val="24"/>
          <w:szCs w:val="24"/>
          <w:lang w:val="ro-RO"/>
        </w:rPr>
      </w:pPr>
    </w:p>
    <w:p w14:paraId="2559ED78" w14:textId="77777777" w:rsidR="00F744CB" w:rsidRDefault="00F744CB" w:rsidP="00F744CB">
      <w:pPr>
        <w:pStyle w:val="SingleTxtG"/>
        <w:spacing w:after="0" w:line="240" w:lineRule="auto"/>
        <w:rPr>
          <w:b/>
          <w:bCs/>
          <w:sz w:val="24"/>
          <w:szCs w:val="24"/>
          <w:lang w:val="ro-RO"/>
        </w:rPr>
      </w:pPr>
    </w:p>
    <w:p w14:paraId="05F7D170" w14:textId="77777777" w:rsidR="00F744CB" w:rsidRPr="007402C5" w:rsidRDefault="00F744CB" w:rsidP="00F744CB">
      <w:pPr>
        <w:pStyle w:val="SingleTxtG"/>
        <w:spacing w:after="0" w:line="240" w:lineRule="auto"/>
        <w:rPr>
          <w:b/>
          <w:bCs/>
          <w:sz w:val="24"/>
          <w:szCs w:val="24"/>
          <w:lang w:val="ro-RO"/>
        </w:rPr>
      </w:pPr>
      <w:r w:rsidRPr="007402C5">
        <w:rPr>
          <w:b/>
          <w:bCs/>
          <w:sz w:val="24"/>
          <w:szCs w:val="24"/>
          <w:lang w:val="ro-RO"/>
        </w:rPr>
        <w:lastRenderedPageBreak/>
        <w:t>Capitolul 5.5</w:t>
      </w:r>
    </w:p>
    <w:p w14:paraId="0F2A7C0C" w14:textId="77777777" w:rsidR="00F744CB" w:rsidRPr="007402C5" w:rsidRDefault="00F744CB" w:rsidP="00F744CB">
      <w:pPr>
        <w:pStyle w:val="SingleTxtG"/>
        <w:spacing w:after="0" w:line="240" w:lineRule="auto"/>
        <w:rPr>
          <w:sz w:val="24"/>
          <w:szCs w:val="24"/>
          <w:lang w:val="ro-RO"/>
        </w:rPr>
      </w:pPr>
    </w:p>
    <w:p w14:paraId="6BE5A156"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t xml:space="preserve">5.5.4 </w:t>
      </w:r>
      <w:r w:rsidRPr="007402C5">
        <w:rPr>
          <w:sz w:val="24"/>
          <w:szCs w:val="24"/>
          <w:lang w:val="ro-RO"/>
        </w:rPr>
        <w:tab/>
      </w:r>
      <w:r w:rsidRPr="007402C5">
        <w:rPr>
          <w:sz w:val="24"/>
          <w:szCs w:val="24"/>
          <w:lang w:val="ro-RO"/>
        </w:rPr>
        <w:tab/>
        <w:t>În titlu, se înlocuiește „compartimente de încărcat” cu „compartimente de încărcare”.</w:t>
      </w:r>
    </w:p>
    <w:p w14:paraId="636B5D4C" w14:textId="77777777" w:rsidR="00F744CB" w:rsidRPr="007402C5" w:rsidRDefault="00F744CB" w:rsidP="00F744CB">
      <w:pPr>
        <w:pStyle w:val="SingleTxtG"/>
        <w:spacing w:after="0" w:line="240" w:lineRule="auto"/>
        <w:ind w:left="2259" w:hanging="1125"/>
        <w:rPr>
          <w:sz w:val="24"/>
          <w:szCs w:val="24"/>
          <w:lang w:val="ro-RO"/>
        </w:rPr>
      </w:pPr>
    </w:p>
    <w:p w14:paraId="28E70C98" w14:textId="77777777" w:rsidR="00F744CB" w:rsidRPr="007402C5" w:rsidRDefault="00F744CB" w:rsidP="00F744CB">
      <w:pPr>
        <w:pStyle w:val="SingleTxtG"/>
        <w:tabs>
          <w:tab w:val="clear" w:pos="2268"/>
          <w:tab w:val="clear" w:pos="2835"/>
        </w:tabs>
        <w:spacing w:after="0" w:line="240" w:lineRule="auto"/>
        <w:ind w:left="2259" w:hanging="1125"/>
        <w:rPr>
          <w:sz w:val="24"/>
          <w:szCs w:val="24"/>
          <w:lang w:val="ro-RO"/>
        </w:rPr>
      </w:pPr>
      <w:r w:rsidRPr="007402C5">
        <w:rPr>
          <w:sz w:val="24"/>
          <w:szCs w:val="24"/>
          <w:lang w:val="ro-RO"/>
        </w:rPr>
        <w:t xml:space="preserve">5.5.4.1 </w:t>
      </w:r>
      <w:r w:rsidRPr="007402C5">
        <w:rPr>
          <w:sz w:val="24"/>
          <w:szCs w:val="24"/>
          <w:lang w:val="ro-RO"/>
        </w:rPr>
        <w:tab/>
        <w:t>În primul paragraf, se înlocuiește „compartimente de încărcat” cu „compartimente de încărcare”.</w:t>
      </w:r>
      <w:r w:rsidRPr="007402C5">
        <w:rPr>
          <w:sz w:val="24"/>
          <w:szCs w:val="24"/>
          <w:lang w:val="ro-RO"/>
        </w:rPr>
        <w:tab/>
      </w:r>
    </w:p>
    <w:p w14:paraId="42DAF0D8" w14:textId="77777777" w:rsidR="00F744CB" w:rsidRPr="007402C5" w:rsidRDefault="00F744CB" w:rsidP="00F744CB">
      <w:pPr>
        <w:pStyle w:val="SingleTxtG"/>
        <w:tabs>
          <w:tab w:val="clear" w:pos="2268"/>
          <w:tab w:val="clear" w:pos="2835"/>
        </w:tabs>
        <w:spacing w:after="0" w:line="240" w:lineRule="auto"/>
        <w:ind w:left="2259" w:hanging="1125"/>
        <w:rPr>
          <w:sz w:val="24"/>
          <w:szCs w:val="24"/>
          <w:lang w:val="ro-RO"/>
        </w:rPr>
      </w:pPr>
    </w:p>
    <w:p w14:paraId="64566F33" w14:textId="77777777" w:rsidR="00F744CB" w:rsidRDefault="00F744CB" w:rsidP="00F744CB">
      <w:pPr>
        <w:pStyle w:val="SingleTxtG"/>
        <w:spacing w:after="0" w:line="240" w:lineRule="auto"/>
        <w:ind w:left="2259" w:hanging="1125"/>
        <w:rPr>
          <w:b/>
          <w:bCs/>
          <w:sz w:val="24"/>
          <w:szCs w:val="24"/>
          <w:lang w:val="ro-RO"/>
        </w:rPr>
      </w:pPr>
      <w:r w:rsidRPr="007402C5">
        <w:rPr>
          <w:b/>
          <w:bCs/>
          <w:sz w:val="24"/>
          <w:szCs w:val="24"/>
          <w:lang w:val="ro-RO"/>
        </w:rPr>
        <w:t>Capitolul 7.2</w:t>
      </w:r>
    </w:p>
    <w:p w14:paraId="62F4E479" w14:textId="77777777" w:rsidR="00F744CB" w:rsidRPr="007402C5" w:rsidRDefault="00F744CB" w:rsidP="00F744CB">
      <w:pPr>
        <w:pStyle w:val="SingleTxtG"/>
        <w:spacing w:after="0" w:line="240" w:lineRule="auto"/>
        <w:ind w:left="2259" w:hanging="1125"/>
        <w:rPr>
          <w:b/>
          <w:bCs/>
          <w:sz w:val="24"/>
          <w:szCs w:val="24"/>
          <w:lang w:val="ro-RO"/>
        </w:rPr>
      </w:pPr>
    </w:p>
    <w:p w14:paraId="67EDD3D7"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t>7.2.4.16.17 A treia liniuță, se înlocuiește „</w:t>
      </w:r>
      <w:r>
        <w:rPr>
          <w:sz w:val="24"/>
          <w:szCs w:val="24"/>
          <w:lang w:val="ro-RO"/>
        </w:rPr>
        <w:t>gradul</w:t>
      </w:r>
      <w:r w:rsidRPr="007402C5">
        <w:rPr>
          <w:sz w:val="24"/>
          <w:szCs w:val="24"/>
          <w:lang w:val="ro-RO"/>
        </w:rPr>
        <w:t xml:space="preserve"> de umplere” cu „</w:t>
      </w:r>
      <w:r>
        <w:rPr>
          <w:sz w:val="24"/>
          <w:szCs w:val="24"/>
          <w:lang w:val="ro-RO"/>
        </w:rPr>
        <w:t>gradu</w:t>
      </w:r>
      <w:r w:rsidRPr="007402C5">
        <w:rPr>
          <w:sz w:val="24"/>
          <w:szCs w:val="24"/>
          <w:lang w:val="ro-RO"/>
        </w:rPr>
        <w:t>l de umplere al cisternei de marfă”.</w:t>
      </w:r>
    </w:p>
    <w:p w14:paraId="29E4CFCD" w14:textId="77777777" w:rsidR="00F744CB" w:rsidRPr="007402C5" w:rsidRDefault="00F744CB" w:rsidP="00F744CB">
      <w:pPr>
        <w:pStyle w:val="SingleTxtG"/>
        <w:spacing w:after="0" w:line="240" w:lineRule="auto"/>
        <w:ind w:left="2259" w:hanging="1125"/>
        <w:rPr>
          <w:sz w:val="24"/>
          <w:szCs w:val="24"/>
          <w:lang w:val="ro-RO"/>
        </w:rPr>
      </w:pPr>
    </w:p>
    <w:p w14:paraId="4A04A624"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t xml:space="preserve">7.2.4.21.1 </w:t>
      </w:r>
      <w:r w:rsidRPr="007402C5">
        <w:rPr>
          <w:sz w:val="24"/>
          <w:szCs w:val="24"/>
          <w:lang w:val="ro-RO"/>
        </w:rPr>
        <w:tab/>
        <w:t>Se înlocuiește „Gradul de umplere indicat în coloana (11) a Tabelului C de la Capitolul 3.2 sau calculat în conformitate cu paragraful 7.2.4.21.3 pentru cisterna în cauză nu trebuie depășit” cu „Gradul de umplere” al cisternei de marfă indicat în coloana (11) a Tabelului C de la Capitolul 3.2 sau calculat în conformitate cu 7.2.4.21.3 nu trebuie depășit”.</w:t>
      </w:r>
    </w:p>
    <w:p w14:paraId="2F669589" w14:textId="77777777" w:rsidR="00F744CB" w:rsidRPr="007402C5" w:rsidRDefault="00F744CB" w:rsidP="00F744CB">
      <w:pPr>
        <w:pStyle w:val="SingleTxtG"/>
        <w:spacing w:after="0" w:line="240" w:lineRule="auto"/>
        <w:ind w:left="2259" w:hanging="1125"/>
        <w:rPr>
          <w:sz w:val="24"/>
          <w:szCs w:val="24"/>
          <w:lang w:val="ro-RO"/>
        </w:rPr>
      </w:pPr>
    </w:p>
    <w:p w14:paraId="0D83762D"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t xml:space="preserve">7.2.4.21.2 </w:t>
      </w:r>
      <w:r w:rsidRPr="007402C5">
        <w:rPr>
          <w:sz w:val="24"/>
          <w:szCs w:val="24"/>
          <w:lang w:val="ro-RO"/>
        </w:rPr>
        <w:tab/>
        <w:t>Se înlocuiește „gradul de umplere” cu „gradul de umplere al cisternei de marfă” și se înlocuiește „gradul maximal de umplere” cu „gradul de umplere maximal al cisternei de marfă”.</w:t>
      </w:r>
    </w:p>
    <w:p w14:paraId="075941D1" w14:textId="77777777" w:rsidR="00F744CB" w:rsidRPr="007402C5" w:rsidRDefault="00F744CB" w:rsidP="00F744CB">
      <w:pPr>
        <w:pStyle w:val="SingleTxtG"/>
        <w:spacing w:after="0" w:line="240" w:lineRule="auto"/>
        <w:ind w:left="2259" w:hanging="1125"/>
        <w:rPr>
          <w:sz w:val="24"/>
          <w:szCs w:val="24"/>
          <w:lang w:val="ro-RO"/>
        </w:rPr>
      </w:pPr>
    </w:p>
    <w:p w14:paraId="063E9B83" w14:textId="77777777" w:rsidR="00F744CB" w:rsidRDefault="00F744CB" w:rsidP="00F744CB">
      <w:pPr>
        <w:pStyle w:val="SingleTxtG"/>
        <w:spacing w:after="0" w:line="240" w:lineRule="auto"/>
        <w:ind w:left="2259" w:hanging="1125"/>
        <w:rPr>
          <w:b/>
          <w:bCs/>
          <w:sz w:val="24"/>
          <w:szCs w:val="24"/>
          <w:lang w:val="ro-RO"/>
        </w:rPr>
      </w:pPr>
      <w:r w:rsidRPr="007402C5">
        <w:rPr>
          <w:b/>
          <w:bCs/>
          <w:sz w:val="24"/>
          <w:szCs w:val="24"/>
          <w:lang w:val="ro-RO"/>
        </w:rPr>
        <w:t>Capitolul 8.2</w:t>
      </w:r>
    </w:p>
    <w:p w14:paraId="2AE0A6FD" w14:textId="77777777" w:rsidR="00F744CB" w:rsidRPr="007402C5" w:rsidRDefault="00F744CB" w:rsidP="00F744CB">
      <w:pPr>
        <w:pStyle w:val="SingleTxtG"/>
        <w:spacing w:after="0" w:line="240" w:lineRule="auto"/>
        <w:ind w:left="2259" w:hanging="1125"/>
        <w:rPr>
          <w:b/>
          <w:bCs/>
          <w:sz w:val="24"/>
          <w:szCs w:val="24"/>
          <w:lang w:val="ro-RO"/>
        </w:rPr>
      </w:pPr>
    </w:p>
    <w:p w14:paraId="07730CCF"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t xml:space="preserve">8.2.2.3.3.1 </w:t>
      </w:r>
      <w:r w:rsidRPr="007402C5">
        <w:rPr>
          <w:sz w:val="24"/>
          <w:szCs w:val="24"/>
          <w:lang w:val="ro-RO"/>
        </w:rPr>
        <w:tab/>
        <w:t>Se înlocuiește „gradul de umplere” cu „gradul de umplere al cisternei de marfă” și se înlocuiește „gradul maximal de umplere” cu „</w:t>
      </w:r>
      <w:bookmarkStart w:id="53" w:name="_Hlk176941030"/>
      <w:r w:rsidRPr="007402C5">
        <w:rPr>
          <w:sz w:val="24"/>
          <w:szCs w:val="24"/>
          <w:lang w:val="ro-RO"/>
        </w:rPr>
        <w:t>gradul de umplere maximal al cisternei de marfă</w:t>
      </w:r>
      <w:bookmarkEnd w:id="53"/>
      <w:r w:rsidRPr="007402C5">
        <w:rPr>
          <w:sz w:val="24"/>
          <w:szCs w:val="24"/>
          <w:lang w:val="ro-RO"/>
        </w:rPr>
        <w:t>”.</w:t>
      </w:r>
    </w:p>
    <w:p w14:paraId="63BF0CF5" w14:textId="77777777" w:rsidR="00F744CB" w:rsidRPr="007402C5" w:rsidRDefault="00F744CB" w:rsidP="00F744CB">
      <w:pPr>
        <w:pStyle w:val="SingleTxtG"/>
        <w:spacing w:after="0" w:line="240" w:lineRule="auto"/>
        <w:ind w:left="2259" w:hanging="1125"/>
        <w:rPr>
          <w:sz w:val="24"/>
          <w:szCs w:val="24"/>
          <w:lang w:val="ro-RO"/>
        </w:rPr>
      </w:pPr>
    </w:p>
    <w:p w14:paraId="3360EFD7"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t xml:space="preserve">8.2.2.3.3.2 </w:t>
      </w:r>
      <w:r w:rsidRPr="007402C5">
        <w:rPr>
          <w:sz w:val="24"/>
          <w:szCs w:val="24"/>
          <w:lang w:val="ro-RO"/>
        </w:rPr>
        <w:tab/>
        <w:t>Se înlocuiește „gradul maxim de umplere” cu „gradul de umplere maximal al cisternei de marfă”. Se înlocuiește „gradul de umplere” cu „gradul de umplere al cisternei de marfă”.</w:t>
      </w:r>
    </w:p>
    <w:p w14:paraId="28DDE6F8" w14:textId="77777777" w:rsidR="00F744CB" w:rsidRPr="007402C5" w:rsidRDefault="00F744CB" w:rsidP="00F744CB">
      <w:pPr>
        <w:pStyle w:val="SingleTxtG"/>
        <w:spacing w:after="0" w:line="240" w:lineRule="auto"/>
        <w:ind w:left="2259" w:hanging="1125"/>
        <w:rPr>
          <w:sz w:val="24"/>
          <w:szCs w:val="24"/>
          <w:lang w:val="ro-RO"/>
        </w:rPr>
      </w:pPr>
    </w:p>
    <w:p w14:paraId="63F28618" w14:textId="77777777" w:rsidR="00F744CB" w:rsidRDefault="00F744CB" w:rsidP="00F744CB">
      <w:pPr>
        <w:pStyle w:val="SingleTxtG"/>
        <w:spacing w:after="0" w:line="240" w:lineRule="auto"/>
        <w:ind w:left="2259" w:hanging="1125"/>
        <w:rPr>
          <w:b/>
          <w:bCs/>
          <w:sz w:val="24"/>
          <w:szCs w:val="24"/>
          <w:lang w:val="ro-RO"/>
        </w:rPr>
      </w:pPr>
      <w:r w:rsidRPr="007402C5">
        <w:rPr>
          <w:b/>
          <w:bCs/>
          <w:sz w:val="24"/>
          <w:szCs w:val="24"/>
          <w:lang w:val="ro-RO"/>
        </w:rPr>
        <w:t>Capitolul 9.1</w:t>
      </w:r>
    </w:p>
    <w:p w14:paraId="6A0F23ED" w14:textId="77777777" w:rsidR="00F744CB" w:rsidRPr="007402C5" w:rsidRDefault="00F744CB" w:rsidP="00F744CB">
      <w:pPr>
        <w:pStyle w:val="SingleTxtG"/>
        <w:spacing w:after="0" w:line="240" w:lineRule="auto"/>
        <w:ind w:left="2259" w:hanging="1125"/>
        <w:rPr>
          <w:b/>
          <w:bCs/>
          <w:sz w:val="24"/>
          <w:szCs w:val="24"/>
          <w:lang w:val="ro-RO"/>
        </w:rPr>
      </w:pPr>
    </w:p>
    <w:p w14:paraId="61E239CD" w14:textId="77777777" w:rsidR="00F744CB" w:rsidRDefault="00F744CB" w:rsidP="00F744CB">
      <w:pPr>
        <w:pStyle w:val="SingleTxtG"/>
        <w:tabs>
          <w:tab w:val="clear" w:pos="2268"/>
          <w:tab w:val="clear" w:pos="2835"/>
        </w:tabs>
        <w:spacing w:after="0" w:line="240" w:lineRule="auto"/>
        <w:ind w:left="2259" w:hanging="1125"/>
        <w:rPr>
          <w:sz w:val="24"/>
          <w:szCs w:val="24"/>
          <w:lang w:val="ro-RO"/>
        </w:rPr>
      </w:pPr>
      <w:r w:rsidRPr="007402C5">
        <w:rPr>
          <w:sz w:val="24"/>
          <w:szCs w:val="24"/>
          <w:lang w:val="ro-RO"/>
        </w:rPr>
        <w:t xml:space="preserve">9.1 </w:t>
      </w:r>
      <w:r w:rsidRPr="007402C5">
        <w:rPr>
          <w:sz w:val="24"/>
          <w:szCs w:val="24"/>
          <w:lang w:val="ro-RO"/>
        </w:rPr>
        <w:tab/>
      </w:r>
      <w:r w:rsidRPr="007402C5">
        <w:rPr>
          <w:sz w:val="24"/>
          <w:szCs w:val="24"/>
          <w:lang w:val="ro-RO"/>
        </w:rPr>
        <w:tab/>
        <w:t xml:space="preserve">La 9.1.0.40.2.10 c), 9.1.0.40.2.11 d) și 9.1.0.40.2.13 d), se adaugă următoarea notă de subsol după „gradul de umplere”: </w:t>
      </w:r>
    </w:p>
    <w:p w14:paraId="3ED04D3B" w14:textId="77777777" w:rsidR="00F744CB" w:rsidRDefault="00F744CB" w:rsidP="00F744CB">
      <w:pPr>
        <w:pStyle w:val="SingleTxtG"/>
        <w:tabs>
          <w:tab w:val="clear" w:pos="2268"/>
          <w:tab w:val="clear" w:pos="2835"/>
        </w:tabs>
        <w:spacing w:after="0" w:line="240" w:lineRule="auto"/>
        <w:ind w:left="2259" w:hanging="1125"/>
        <w:rPr>
          <w:sz w:val="24"/>
          <w:szCs w:val="24"/>
          <w:lang w:val="ro-RO"/>
        </w:rPr>
      </w:pPr>
    </w:p>
    <w:p w14:paraId="582FAF84" w14:textId="77777777" w:rsidR="00F744CB" w:rsidRDefault="00F744CB" w:rsidP="00F744CB">
      <w:pPr>
        <w:pStyle w:val="SingleTxtG"/>
        <w:tabs>
          <w:tab w:val="clear" w:pos="2268"/>
          <w:tab w:val="clear" w:pos="2835"/>
        </w:tabs>
        <w:spacing w:after="0" w:line="240" w:lineRule="auto"/>
        <w:ind w:left="2259" w:hanging="1125"/>
        <w:rPr>
          <w:sz w:val="24"/>
          <w:szCs w:val="24"/>
          <w:lang w:val="ro-RO"/>
        </w:rPr>
      </w:pPr>
      <w:r>
        <w:rPr>
          <w:sz w:val="24"/>
          <w:szCs w:val="24"/>
          <w:lang w:val="ro-RO"/>
        </w:rPr>
        <w:t xml:space="preserve">                   </w:t>
      </w:r>
      <w:r w:rsidRPr="007402C5">
        <w:rPr>
          <w:i/>
          <w:iCs/>
          <w:sz w:val="24"/>
          <w:szCs w:val="24"/>
          <w:lang w:val="ro-RO"/>
        </w:rPr>
        <w:t>„* Deoarece această dispoziție este repetată în ES</w:t>
      </w:r>
      <w:r>
        <w:rPr>
          <w:i/>
          <w:iCs/>
          <w:sz w:val="24"/>
          <w:szCs w:val="24"/>
          <w:lang w:val="ro-RO"/>
        </w:rPr>
        <w:t>-</w:t>
      </w:r>
      <w:r w:rsidRPr="007402C5">
        <w:rPr>
          <w:i/>
          <w:iCs/>
          <w:sz w:val="24"/>
          <w:szCs w:val="24"/>
          <w:lang w:val="ro-RO"/>
        </w:rPr>
        <w:t>TRIN, definiția „Gradului de umplere” dată la 1.2.1 din prezentul Regulament nu se aplică.</w:t>
      </w:r>
      <w:r w:rsidRPr="007402C5">
        <w:rPr>
          <w:sz w:val="24"/>
          <w:szCs w:val="24"/>
          <w:lang w:val="ro-RO"/>
        </w:rPr>
        <w:t xml:space="preserve"> ".</w:t>
      </w:r>
    </w:p>
    <w:p w14:paraId="386D480D" w14:textId="77777777" w:rsidR="00F744CB" w:rsidRPr="007402C5" w:rsidRDefault="00F744CB" w:rsidP="00F744CB">
      <w:pPr>
        <w:pStyle w:val="SingleTxtG"/>
        <w:tabs>
          <w:tab w:val="clear" w:pos="2268"/>
          <w:tab w:val="clear" w:pos="2835"/>
        </w:tabs>
        <w:spacing w:after="0" w:line="240" w:lineRule="auto"/>
        <w:ind w:left="2259" w:hanging="1125"/>
        <w:rPr>
          <w:sz w:val="24"/>
          <w:szCs w:val="24"/>
          <w:lang w:val="ro-RO"/>
        </w:rPr>
      </w:pPr>
    </w:p>
    <w:p w14:paraId="5371E02E" w14:textId="77777777" w:rsidR="00F744CB" w:rsidRDefault="00F744CB" w:rsidP="00F744CB">
      <w:pPr>
        <w:pStyle w:val="SingleTxtG"/>
        <w:spacing w:after="0" w:line="240" w:lineRule="auto"/>
        <w:ind w:left="2259" w:hanging="1125"/>
        <w:rPr>
          <w:b/>
          <w:bCs/>
          <w:sz w:val="24"/>
          <w:szCs w:val="24"/>
          <w:lang w:val="ro-RO"/>
        </w:rPr>
      </w:pPr>
      <w:r w:rsidRPr="007402C5">
        <w:rPr>
          <w:b/>
          <w:bCs/>
          <w:sz w:val="24"/>
          <w:szCs w:val="24"/>
          <w:lang w:val="ro-RO"/>
        </w:rPr>
        <w:t>Capitolul 9.3</w:t>
      </w:r>
    </w:p>
    <w:p w14:paraId="52B22D29" w14:textId="77777777" w:rsidR="00F744CB" w:rsidRPr="007402C5" w:rsidRDefault="00F744CB" w:rsidP="00F744CB">
      <w:pPr>
        <w:pStyle w:val="SingleTxtG"/>
        <w:spacing w:after="0" w:line="240" w:lineRule="auto"/>
        <w:ind w:left="2259" w:hanging="1125"/>
        <w:rPr>
          <w:b/>
          <w:bCs/>
          <w:sz w:val="24"/>
          <w:szCs w:val="24"/>
          <w:lang w:val="ro-RO"/>
        </w:rPr>
      </w:pPr>
    </w:p>
    <w:p w14:paraId="187B5FAE"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t xml:space="preserve">9.3.1.21.1 </w:t>
      </w:r>
      <w:r w:rsidRPr="007402C5">
        <w:rPr>
          <w:sz w:val="24"/>
          <w:szCs w:val="24"/>
          <w:lang w:val="ro-RO"/>
        </w:rPr>
        <w:tab/>
      </w:r>
      <w:r>
        <w:rPr>
          <w:sz w:val="24"/>
          <w:szCs w:val="24"/>
          <w:lang w:val="ro-RO"/>
        </w:rPr>
        <w:t>La a</w:t>
      </w:r>
      <w:r w:rsidRPr="007402C5">
        <w:rPr>
          <w:sz w:val="24"/>
          <w:szCs w:val="24"/>
          <w:lang w:val="ro-RO"/>
        </w:rPr>
        <w:t xml:space="preserve">lineatele c) și d), </w:t>
      </w:r>
      <w:bookmarkStart w:id="54" w:name="_Hlk176941352"/>
      <w:r w:rsidRPr="007402C5">
        <w:rPr>
          <w:sz w:val="24"/>
          <w:szCs w:val="24"/>
          <w:lang w:val="ro-RO"/>
        </w:rPr>
        <w:t>se înlocuiește „gradul de umplere” cu „gradul de umplere al cisternei de marfă”.</w:t>
      </w:r>
      <w:bookmarkEnd w:id="54"/>
    </w:p>
    <w:p w14:paraId="50124B42" w14:textId="77777777" w:rsidR="00F744CB" w:rsidRPr="007402C5" w:rsidRDefault="00F744CB" w:rsidP="00F744CB">
      <w:pPr>
        <w:pStyle w:val="SingleTxtG"/>
        <w:spacing w:after="0" w:line="240" w:lineRule="auto"/>
        <w:ind w:left="2259" w:hanging="1125"/>
        <w:rPr>
          <w:sz w:val="24"/>
          <w:szCs w:val="24"/>
          <w:lang w:val="ro-RO"/>
        </w:rPr>
      </w:pPr>
    </w:p>
    <w:p w14:paraId="68DE13E4"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t xml:space="preserve">9.3.1.21.2 </w:t>
      </w:r>
      <w:r w:rsidRPr="007402C5">
        <w:rPr>
          <w:sz w:val="24"/>
          <w:szCs w:val="24"/>
          <w:lang w:val="ro-RO"/>
        </w:rPr>
        <w:tab/>
        <w:t>Se înlocuiește „gradul de umplere” cu „gradul de umplere al cisternei de marfă”.</w:t>
      </w:r>
    </w:p>
    <w:p w14:paraId="2AAE07C4" w14:textId="77777777" w:rsidR="00F744CB" w:rsidRPr="007402C5" w:rsidRDefault="00F744CB" w:rsidP="00F744CB">
      <w:pPr>
        <w:pStyle w:val="SingleTxtG"/>
        <w:spacing w:after="0" w:line="240" w:lineRule="auto"/>
        <w:ind w:left="2259" w:hanging="1125"/>
        <w:rPr>
          <w:sz w:val="24"/>
          <w:szCs w:val="24"/>
          <w:lang w:val="ro-RO"/>
        </w:rPr>
      </w:pPr>
    </w:p>
    <w:p w14:paraId="716CC04B"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lastRenderedPageBreak/>
        <w:t xml:space="preserve">9.3 </w:t>
      </w:r>
      <w:r w:rsidRPr="007402C5">
        <w:rPr>
          <w:sz w:val="24"/>
          <w:szCs w:val="24"/>
          <w:lang w:val="ro-RO"/>
        </w:rPr>
        <w:tab/>
      </w:r>
      <w:r w:rsidRPr="007402C5">
        <w:rPr>
          <w:sz w:val="24"/>
          <w:szCs w:val="24"/>
          <w:lang w:val="ro-RO"/>
        </w:rPr>
        <w:tab/>
        <w:t xml:space="preserve">La 9.1.x.40.2.10 c), 9.1.x.40.2.11 d) și 9.1.x.40.2.13 d), se adaugă următoarea notă de subsol după „gradul de umplere”: </w:t>
      </w:r>
    </w:p>
    <w:p w14:paraId="7419F222" w14:textId="77777777" w:rsidR="00F744CB" w:rsidRDefault="00F744CB" w:rsidP="00F744CB">
      <w:pPr>
        <w:pStyle w:val="SingleTxtG"/>
        <w:spacing w:after="0" w:line="240" w:lineRule="auto"/>
        <w:ind w:left="2259" w:hanging="1125"/>
        <w:rPr>
          <w:sz w:val="24"/>
          <w:szCs w:val="24"/>
          <w:lang w:val="ro-RO"/>
        </w:rPr>
      </w:pPr>
    </w:p>
    <w:p w14:paraId="226AE9FB" w14:textId="77777777" w:rsidR="00F744CB" w:rsidRDefault="00F744CB" w:rsidP="00F744CB">
      <w:pPr>
        <w:pStyle w:val="SingleTxtG"/>
        <w:spacing w:after="0" w:line="240" w:lineRule="auto"/>
        <w:ind w:left="2259" w:hanging="1125"/>
        <w:rPr>
          <w:sz w:val="24"/>
          <w:szCs w:val="24"/>
          <w:lang w:val="ro-RO"/>
        </w:rPr>
      </w:pPr>
      <w:r>
        <w:rPr>
          <w:sz w:val="24"/>
          <w:szCs w:val="24"/>
          <w:lang w:val="ro-RO"/>
        </w:rPr>
        <w:tab/>
      </w:r>
      <w:r>
        <w:rPr>
          <w:sz w:val="24"/>
          <w:szCs w:val="24"/>
          <w:lang w:val="ro-RO"/>
        </w:rPr>
        <w:tab/>
      </w:r>
      <w:r w:rsidRPr="007402C5">
        <w:rPr>
          <w:sz w:val="24"/>
          <w:szCs w:val="24"/>
          <w:lang w:val="ro-RO"/>
        </w:rPr>
        <w:t xml:space="preserve">„* </w:t>
      </w:r>
      <w:r w:rsidRPr="007402C5">
        <w:rPr>
          <w:i/>
          <w:iCs/>
          <w:sz w:val="24"/>
          <w:szCs w:val="24"/>
          <w:lang w:val="ro-RO"/>
        </w:rPr>
        <w:t>Deoarece această dispoziție este repetată în ES TRIN, definiția „Gradului de umplere” dată la 1.2.1 din prezentul Regulament nu se aplică</w:t>
      </w:r>
      <w:r w:rsidRPr="007402C5">
        <w:rPr>
          <w:sz w:val="24"/>
          <w:szCs w:val="24"/>
          <w:lang w:val="ro-RO"/>
        </w:rPr>
        <w:t>. ".</w:t>
      </w:r>
    </w:p>
    <w:p w14:paraId="7A9EFDC0" w14:textId="77777777" w:rsidR="00F744CB" w:rsidRPr="007402C5" w:rsidRDefault="00F744CB" w:rsidP="00F744CB">
      <w:pPr>
        <w:pStyle w:val="SingleTxtG"/>
        <w:spacing w:after="0" w:line="240" w:lineRule="auto"/>
        <w:ind w:left="2259" w:hanging="1125"/>
        <w:rPr>
          <w:sz w:val="24"/>
          <w:szCs w:val="24"/>
          <w:lang w:val="ro-RO"/>
        </w:rPr>
      </w:pPr>
    </w:p>
    <w:p w14:paraId="40799819" w14:textId="77777777" w:rsidR="00F744CB" w:rsidRDefault="00F744CB" w:rsidP="00F744CB">
      <w:pPr>
        <w:pStyle w:val="SingleTxtG"/>
        <w:spacing w:after="0" w:line="240" w:lineRule="auto"/>
        <w:ind w:left="2259" w:hanging="1125"/>
        <w:rPr>
          <w:sz w:val="24"/>
          <w:szCs w:val="24"/>
          <w:lang w:val="ro-RO"/>
        </w:rPr>
      </w:pPr>
      <w:r w:rsidRPr="007402C5">
        <w:rPr>
          <w:sz w:val="24"/>
          <w:szCs w:val="24"/>
          <w:lang w:val="ro-RO"/>
        </w:rPr>
        <w:t xml:space="preserve">9.3.2.21.1 </w:t>
      </w:r>
      <w:r w:rsidRPr="007402C5">
        <w:rPr>
          <w:sz w:val="24"/>
          <w:szCs w:val="24"/>
          <w:lang w:val="ro-RO"/>
        </w:rPr>
        <w:tab/>
      </w:r>
      <w:r>
        <w:rPr>
          <w:sz w:val="24"/>
          <w:szCs w:val="24"/>
          <w:lang w:val="ro-RO"/>
        </w:rPr>
        <w:t>La a</w:t>
      </w:r>
      <w:r w:rsidRPr="007402C5">
        <w:rPr>
          <w:sz w:val="24"/>
          <w:szCs w:val="24"/>
          <w:lang w:val="ro-RO"/>
        </w:rPr>
        <w:t>lineatul a), se înlocuiește „gradul de umplere” cu „gradul de umplere al cisternei de marfă”.</w:t>
      </w:r>
    </w:p>
    <w:p w14:paraId="13CCDFE9" w14:textId="77777777" w:rsidR="00F744CB" w:rsidRPr="007402C5" w:rsidRDefault="00F744CB" w:rsidP="00F744CB">
      <w:pPr>
        <w:pStyle w:val="SingleTxtG"/>
        <w:spacing w:after="0" w:line="240" w:lineRule="auto"/>
        <w:ind w:left="2259" w:hanging="1125"/>
        <w:rPr>
          <w:sz w:val="24"/>
          <w:szCs w:val="24"/>
          <w:lang w:val="ro-RO"/>
        </w:rPr>
      </w:pPr>
    </w:p>
    <w:p w14:paraId="35B6A58B" w14:textId="77777777" w:rsidR="00F744CB" w:rsidRDefault="00F744CB" w:rsidP="00F744CB">
      <w:pPr>
        <w:pStyle w:val="SingleTxtG"/>
        <w:tabs>
          <w:tab w:val="clear" w:pos="2268"/>
          <w:tab w:val="clear" w:pos="2835"/>
        </w:tabs>
        <w:spacing w:after="0" w:line="240" w:lineRule="auto"/>
        <w:ind w:left="2259" w:hanging="1125"/>
        <w:rPr>
          <w:sz w:val="24"/>
          <w:szCs w:val="24"/>
          <w:lang w:val="ro-RO"/>
        </w:rPr>
      </w:pPr>
      <w:r w:rsidRPr="007402C5">
        <w:rPr>
          <w:sz w:val="24"/>
          <w:szCs w:val="24"/>
          <w:lang w:val="ro-RO"/>
        </w:rPr>
        <w:t xml:space="preserve">9.3.2.21.1 </w:t>
      </w:r>
      <w:r w:rsidRPr="007402C5">
        <w:rPr>
          <w:sz w:val="24"/>
          <w:szCs w:val="24"/>
          <w:lang w:val="ro-RO"/>
        </w:rPr>
        <w:tab/>
      </w:r>
      <w:r>
        <w:rPr>
          <w:sz w:val="24"/>
          <w:szCs w:val="24"/>
          <w:lang w:val="ro-RO"/>
        </w:rPr>
        <w:t>La a</w:t>
      </w:r>
      <w:r w:rsidRPr="007402C5">
        <w:rPr>
          <w:sz w:val="24"/>
          <w:szCs w:val="24"/>
          <w:lang w:val="ro-RO"/>
        </w:rPr>
        <w:t>lineatele c) și d), se înlocuiește „gradul de umplere” cu „gradul de umplere al cisternei de marfă”.</w:t>
      </w:r>
    </w:p>
    <w:p w14:paraId="3AF98C4E" w14:textId="77777777" w:rsidR="00F744CB" w:rsidRPr="007402C5" w:rsidRDefault="00F744CB" w:rsidP="00F744CB">
      <w:pPr>
        <w:pStyle w:val="SingleTxtG"/>
        <w:tabs>
          <w:tab w:val="clear" w:pos="2268"/>
          <w:tab w:val="clear" w:pos="2835"/>
        </w:tabs>
        <w:spacing w:after="0" w:line="240" w:lineRule="auto"/>
        <w:ind w:left="2259" w:hanging="1125"/>
        <w:rPr>
          <w:sz w:val="24"/>
          <w:szCs w:val="24"/>
          <w:lang w:val="ro-RO"/>
        </w:rPr>
      </w:pPr>
    </w:p>
    <w:p w14:paraId="128858C4" w14:textId="77777777" w:rsidR="00F744CB" w:rsidRDefault="00F744CB" w:rsidP="00F744CB">
      <w:pPr>
        <w:pStyle w:val="H1G"/>
        <w:spacing w:before="0" w:after="0" w:line="240" w:lineRule="auto"/>
        <w:ind w:left="2259" w:hanging="2259"/>
        <w:jc w:val="both"/>
        <w:rPr>
          <w:b w:val="0"/>
          <w:bCs/>
          <w:szCs w:val="24"/>
          <w:lang w:val="ro-RO"/>
        </w:rPr>
      </w:pPr>
      <w:r w:rsidRPr="007402C5">
        <w:rPr>
          <w:szCs w:val="24"/>
          <w:lang w:val="ro-RO"/>
        </w:rPr>
        <w:tab/>
      </w:r>
      <w:bookmarkStart w:id="55" w:name="_Hlk176942166"/>
      <w:r w:rsidRPr="007402C5">
        <w:rPr>
          <w:szCs w:val="24"/>
          <w:lang w:val="ro-RO"/>
        </w:rPr>
        <w:t xml:space="preserve">                  </w:t>
      </w:r>
      <w:r w:rsidRPr="007402C5">
        <w:rPr>
          <w:b w:val="0"/>
          <w:bCs/>
          <w:szCs w:val="24"/>
          <w:lang w:val="ro-RO"/>
        </w:rPr>
        <w:t xml:space="preserve">9.3.2.21.2 </w:t>
      </w:r>
      <w:r w:rsidRPr="007402C5">
        <w:rPr>
          <w:b w:val="0"/>
          <w:bCs/>
          <w:szCs w:val="24"/>
          <w:lang w:val="ro-RO"/>
        </w:rPr>
        <w:tab/>
        <w:t>Se înlocuiește „gradul de umplere” cu „</w:t>
      </w:r>
      <w:bookmarkStart w:id="56" w:name="_Hlk176942023"/>
      <w:r w:rsidRPr="007402C5">
        <w:rPr>
          <w:b w:val="0"/>
          <w:bCs/>
          <w:szCs w:val="24"/>
          <w:lang w:val="ro-RO"/>
        </w:rPr>
        <w:t>gradul de umplere al cisternei de marfă</w:t>
      </w:r>
      <w:bookmarkEnd w:id="56"/>
      <w:r w:rsidRPr="007402C5">
        <w:rPr>
          <w:b w:val="0"/>
          <w:bCs/>
          <w:szCs w:val="24"/>
          <w:lang w:val="ro-RO"/>
        </w:rPr>
        <w:t>”.</w:t>
      </w:r>
    </w:p>
    <w:p w14:paraId="13C2152C" w14:textId="77777777" w:rsidR="00F744CB" w:rsidRPr="00515E09" w:rsidRDefault="00F744CB" w:rsidP="00F744CB">
      <w:pPr>
        <w:rPr>
          <w:lang w:val="ro-RO"/>
        </w:rPr>
      </w:pPr>
    </w:p>
    <w:bookmarkEnd w:id="55"/>
    <w:p w14:paraId="17B2F4C8" w14:textId="77777777" w:rsidR="00F744CB" w:rsidRDefault="00F744CB" w:rsidP="00F744CB">
      <w:pPr>
        <w:pStyle w:val="H1G"/>
        <w:spacing w:before="0" w:after="0" w:line="240" w:lineRule="auto"/>
        <w:ind w:left="2259" w:hanging="2259"/>
        <w:jc w:val="both"/>
        <w:rPr>
          <w:b w:val="0"/>
          <w:bCs/>
          <w:szCs w:val="24"/>
          <w:lang w:val="ro-RO"/>
        </w:rPr>
      </w:pPr>
      <w:r w:rsidRPr="007402C5">
        <w:rPr>
          <w:b w:val="0"/>
          <w:bCs/>
          <w:szCs w:val="24"/>
          <w:lang w:val="ro-RO"/>
        </w:rPr>
        <w:tab/>
        <w:t xml:space="preserve">                  9.3.3.21.1 </w:t>
      </w:r>
      <w:r w:rsidRPr="007402C5">
        <w:rPr>
          <w:b w:val="0"/>
          <w:bCs/>
          <w:szCs w:val="24"/>
          <w:lang w:val="ro-RO"/>
        </w:rPr>
        <w:tab/>
      </w:r>
      <w:r>
        <w:rPr>
          <w:b w:val="0"/>
          <w:bCs/>
          <w:szCs w:val="24"/>
          <w:lang w:val="ro-RO"/>
        </w:rPr>
        <w:t>La a</w:t>
      </w:r>
      <w:r w:rsidRPr="007402C5">
        <w:rPr>
          <w:b w:val="0"/>
          <w:bCs/>
          <w:szCs w:val="24"/>
          <w:lang w:val="ro-RO"/>
        </w:rPr>
        <w:t>lineatul a), se înlocuiește „gradul de umplere” cu „</w:t>
      </w:r>
      <w:bookmarkStart w:id="57" w:name="_Hlk176942124"/>
      <w:r w:rsidRPr="007402C5">
        <w:rPr>
          <w:b w:val="0"/>
          <w:bCs/>
          <w:szCs w:val="24"/>
          <w:lang w:val="ro-RO"/>
        </w:rPr>
        <w:t>gradul de umplere al cisternei de marfă</w:t>
      </w:r>
      <w:bookmarkEnd w:id="57"/>
      <w:r w:rsidRPr="007402C5">
        <w:rPr>
          <w:b w:val="0"/>
          <w:bCs/>
          <w:szCs w:val="24"/>
          <w:lang w:val="ro-RO"/>
        </w:rPr>
        <w:t>”.</w:t>
      </w:r>
    </w:p>
    <w:p w14:paraId="47654E2F" w14:textId="77777777" w:rsidR="00F744CB" w:rsidRPr="00515E09" w:rsidRDefault="00F744CB" w:rsidP="00F744CB">
      <w:pPr>
        <w:rPr>
          <w:lang w:val="ro-RO"/>
        </w:rPr>
      </w:pPr>
    </w:p>
    <w:p w14:paraId="14753D64" w14:textId="77777777" w:rsidR="00F744CB" w:rsidRDefault="00F744CB" w:rsidP="00F744CB">
      <w:pPr>
        <w:pStyle w:val="H1G"/>
        <w:spacing w:before="0" w:after="0" w:line="240" w:lineRule="auto"/>
        <w:ind w:left="2259"/>
        <w:jc w:val="both"/>
        <w:rPr>
          <w:b w:val="0"/>
          <w:bCs/>
          <w:szCs w:val="24"/>
          <w:lang w:val="ro-RO"/>
        </w:rPr>
      </w:pPr>
      <w:r w:rsidRPr="007402C5">
        <w:rPr>
          <w:b w:val="0"/>
          <w:bCs/>
          <w:szCs w:val="24"/>
          <w:lang w:val="ro-RO"/>
        </w:rPr>
        <w:t xml:space="preserve">9.3.3.21.1  </w:t>
      </w:r>
      <w:r>
        <w:rPr>
          <w:b w:val="0"/>
          <w:bCs/>
          <w:szCs w:val="24"/>
          <w:lang w:val="ro-RO"/>
        </w:rPr>
        <w:t xml:space="preserve"> La a</w:t>
      </w:r>
      <w:r w:rsidRPr="007402C5">
        <w:rPr>
          <w:b w:val="0"/>
          <w:bCs/>
          <w:szCs w:val="24"/>
          <w:lang w:val="ro-RO"/>
        </w:rPr>
        <w:t xml:space="preserve">lineatele c) și d), se înlocuiește „gradul de umplere” cu </w:t>
      </w:r>
      <w:r>
        <w:rPr>
          <w:b w:val="0"/>
          <w:bCs/>
          <w:szCs w:val="24"/>
          <w:lang w:val="ro-RO"/>
        </w:rPr>
        <w:tab/>
      </w:r>
      <w:r w:rsidRPr="007402C5">
        <w:rPr>
          <w:b w:val="0"/>
          <w:bCs/>
          <w:szCs w:val="24"/>
          <w:lang w:val="ro-RO"/>
        </w:rPr>
        <w:t>„gradul de umplere al cisternei de marfă”.</w:t>
      </w:r>
    </w:p>
    <w:p w14:paraId="70C0D069" w14:textId="77777777" w:rsidR="00F744CB" w:rsidRPr="00515E09" w:rsidRDefault="00F744CB" w:rsidP="00F744CB">
      <w:pPr>
        <w:rPr>
          <w:lang w:val="ro-RO"/>
        </w:rPr>
      </w:pPr>
    </w:p>
    <w:p w14:paraId="300836FE" w14:textId="77777777" w:rsidR="00F744CB" w:rsidRPr="007402C5" w:rsidRDefault="00F744CB" w:rsidP="00F744CB">
      <w:pPr>
        <w:pStyle w:val="H1G"/>
        <w:spacing w:before="0" w:after="0" w:line="240" w:lineRule="auto"/>
        <w:ind w:left="2259" w:hanging="2259"/>
        <w:jc w:val="both"/>
        <w:rPr>
          <w:b w:val="0"/>
          <w:bCs/>
          <w:szCs w:val="24"/>
          <w:lang w:val="ro-RO"/>
        </w:rPr>
      </w:pPr>
      <w:r w:rsidRPr="007402C5">
        <w:rPr>
          <w:szCs w:val="24"/>
          <w:lang w:val="ro-RO"/>
        </w:rPr>
        <w:t xml:space="preserve">                  </w:t>
      </w:r>
      <w:r w:rsidRPr="007402C5">
        <w:rPr>
          <w:b w:val="0"/>
          <w:bCs/>
          <w:szCs w:val="24"/>
          <w:lang w:val="ro-RO"/>
        </w:rPr>
        <w:t xml:space="preserve">9.3.3.21.2 </w:t>
      </w:r>
      <w:r w:rsidRPr="007402C5">
        <w:rPr>
          <w:b w:val="0"/>
          <w:bCs/>
          <w:szCs w:val="24"/>
          <w:lang w:val="ro-RO"/>
        </w:rPr>
        <w:tab/>
        <w:t>Se înlocuiește „gradul de umplere” cu „gradul de umplere al cisternei de marfă”.</w:t>
      </w:r>
    </w:p>
    <w:p w14:paraId="46328903" w14:textId="77777777" w:rsidR="00F744CB" w:rsidRPr="001F1C27" w:rsidRDefault="00F744CB" w:rsidP="00F744CB">
      <w:pPr>
        <w:spacing w:line="240" w:lineRule="auto"/>
        <w:jc w:val="center"/>
        <w:rPr>
          <w:rFonts w:asciiTheme="majorBidi" w:hAnsiTheme="majorBidi" w:cstheme="majorBidi"/>
          <w:u w:val="single"/>
          <w:lang w:val="ro-RO"/>
        </w:rPr>
      </w:pPr>
      <w:r w:rsidRPr="001F1C27">
        <w:rPr>
          <w:rFonts w:asciiTheme="majorBidi" w:hAnsiTheme="majorBidi" w:cstheme="majorBidi"/>
          <w:u w:val="single"/>
          <w:lang w:val="ro-RO"/>
        </w:rPr>
        <w:tab/>
      </w:r>
      <w:r w:rsidRPr="001F1C27">
        <w:rPr>
          <w:rFonts w:asciiTheme="majorBidi" w:hAnsiTheme="majorBidi" w:cstheme="majorBidi"/>
          <w:u w:val="single"/>
          <w:lang w:val="ro-RO"/>
        </w:rPr>
        <w:tab/>
      </w:r>
      <w:r w:rsidRPr="001F1C27">
        <w:rPr>
          <w:rFonts w:asciiTheme="majorBidi" w:hAnsiTheme="majorBidi" w:cstheme="majorBidi"/>
          <w:u w:val="single"/>
          <w:lang w:val="ro-RO"/>
        </w:rPr>
        <w:tab/>
      </w:r>
    </w:p>
    <w:p w14:paraId="4FCF8FAD" w14:textId="3146E3EC" w:rsidR="00B73170" w:rsidRDefault="00B73170" w:rsidP="00F26137">
      <w:pPr>
        <w:spacing w:line="240" w:lineRule="auto"/>
        <w:jc w:val="center"/>
        <w:rPr>
          <w:sz w:val="24"/>
          <w:szCs w:val="24"/>
          <w:u w:val="single"/>
          <w:lang w:val="ro-RO"/>
        </w:rPr>
      </w:pPr>
    </w:p>
    <w:p w14:paraId="7BE09E0D" w14:textId="77777777" w:rsidR="003C0B80" w:rsidRDefault="003C0B80" w:rsidP="00F26137">
      <w:pPr>
        <w:spacing w:line="240" w:lineRule="auto"/>
        <w:jc w:val="center"/>
        <w:rPr>
          <w:sz w:val="24"/>
          <w:szCs w:val="24"/>
          <w:u w:val="single"/>
          <w:lang w:val="ro-RO"/>
        </w:rPr>
        <w:sectPr w:rsidR="003C0B80" w:rsidSect="00C1427C">
          <w:footnotePr>
            <w:numFmt w:val="chicago"/>
            <w:numStart w:val="3"/>
          </w:footnotePr>
          <w:endnotePr>
            <w:numFmt w:val="chicago"/>
            <w:numStart w:val="3"/>
          </w:endnotePr>
          <w:pgSz w:w="11906" w:h="16838" w:code="9"/>
          <w:pgMar w:top="1418" w:right="1133" w:bottom="1134" w:left="1134" w:header="851" w:footer="567" w:gutter="0"/>
          <w:cols w:space="708"/>
          <w:titlePg/>
          <w:docGrid w:linePitch="360"/>
        </w:sectPr>
      </w:pP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A43F0" w:rsidRPr="000C5992" w14:paraId="02CE1135" w14:textId="77777777" w:rsidTr="002A5472">
        <w:trPr>
          <w:trHeight w:hRule="exact" w:val="851"/>
        </w:trPr>
        <w:tc>
          <w:tcPr>
            <w:tcW w:w="1276" w:type="dxa"/>
            <w:tcBorders>
              <w:bottom w:val="single" w:sz="4" w:space="0" w:color="auto"/>
            </w:tcBorders>
          </w:tcPr>
          <w:p w14:paraId="0DB31AFC" w14:textId="77777777" w:rsidR="001A43F0" w:rsidRPr="000C5992" w:rsidRDefault="001A43F0" w:rsidP="002A5472">
            <w:pPr>
              <w:rPr>
                <w:lang w:val="ro-RO"/>
              </w:rPr>
            </w:pPr>
          </w:p>
        </w:tc>
        <w:tc>
          <w:tcPr>
            <w:tcW w:w="2268" w:type="dxa"/>
            <w:tcBorders>
              <w:bottom w:val="single" w:sz="4" w:space="0" w:color="auto"/>
            </w:tcBorders>
            <w:vAlign w:val="bottom"/>
          </w:tcPr>
          <w:p w14:paraId="2B1EDDA3" w14:textId="77777777" w:rsidR="001A43F0" w:rsidRPr="000C5992" w:rsidRDefault="001A43F0" w:rsidP="002A5472">
            <w:pPr>
              <w:spacing w:after="80" w:line="300" w:lineRule="exact"/>
              <w:rPr>
                <w:sz w:val="28"/>
                <w:lang w:val="ro-RO"/>
              </w:rPr>
            </w:pPr>
            <w:r w:rsidRPr="000C5992">
              <w:rPr>
                <w:sz w:val="28"/>
                <w:lang w:val="ro-RO"/>
              </w:rPr>
              <w:t>Națiunile Unite</w:t>
            </w:r>
          </w:p>
        </w:tc>
        <w:tc>
          <w:tcPr>
            <w:tcW w:w="6095" w:type="dxa"/>
            <w:gridSpan w:val="2"/>
            <w:tcBorders>
              <w:bottom w:val="single" w:sz="4" w:space="0" w:color="auto"/>
            </w:tcBorders>
            <w:vAlign w:val="bottom"/>
          </w:tcPr>
          <w:p w14:paraId="5A297082" w14:textId="77777777" w:rsidR="001A43F0" w:rsidRPr="000C5992" w:rsidRDefault="001A43F0" w:rsidP="002A5472">
            <w:pPr>
              <w:jc w:val="right"/>
              <w:rPr>
                <w:lang w:val="ro-RO"/>
              </w:rPr>
            </w:pPr>
            <w:r w:rsidRPr="000C5992">
              <w:rPr>
                <w:sz w:val="40"/>
                <w:lang w:val="ro-RO"/>
              </w:rPr>
              <w:t>ECE</w:t>
            </w:r>
            <w:r w:rsidRPr="000C5992">
              <w:rPr>
                <w:lang w:val="ro-RO"/>
              </w:rPr>
              <w:t>/ADN/70/Corr.1</w:t>
            </w:r>
          </w:p>
        </w:tc>
      </w:tr>
      <w:tr w:rsidR="001A43F0" w:rsidRPr="000C5992" w14:paraId="5CB48AA0" w14:textId="77777777" w:rsidTr="002A5472">
        <w:trPr>
          <w:trHeight w:hRule="exact" w:val="2835"/>
        </w:trPr>
        <w:tc>
          <w:tcPr>
            <w:tcW w:w="1276" w:type="dxa"/>
            <w:tcBorders>
              <w:top w:val="single" w:sz="4" w:space="0" w:color="auto"/>
              <w:bottom w:val="single" w:sz="12" w:space="0" w:color="auto"/>
            </w:tcBorders>
          </w:tcPr>
          <w:p w14:paraId="3676D9E6" w14:textId="77777777" w:rsidR="001A43F0" w:rsidRPr="000C5992" w:rsidRDefault="001A43F0" w:rsidP="002A5472">
            <w:pPr>
              <w:spacing w:before="120"/>
              <w:jc w:val="center"/>
              <w:rPr>
                <w:lang w:val="ro-RO"/>
              </w:rPr>
            </w:pPr>
            <w:r w:rsidRPr="000C5992">
              <w:rPr>
                <w:noProof/>
                <w:lang w:val="ro-RO"/>
              </w:rPr>
              <w:drawing>
                <wp:inline distT="0" distB="0" distL="0" distR="0" wp14:anchorId="6692C5BE" wp14:editId="27B90522">
                  <wp:extent cx="714375" cy="590550"/>
                  <wp:effectExtent l="0" t="0" r="9525" b="0"/>
                  <wp:docPr id="7"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8921684" w14:textId="77777777" w:rsidR="001A43F0" w:rsidRPr="000C5992" w:rsidRDefault="001A43F0" w:rsidP="002A5472">
            <w:pPr>
              <w:spacing w:before="120" w:line="420" w:lineRule="exact"/>
              <w:rPr>
                <w:b/>
                <w:sz w:val="40"/>
                <w:szCs w:val="40"/>
                <w:lang w:val="ro-RO"/>
              </w:rPr>
            </w:pPr>
            <w:r w:rsidRPr="000C5992">
              <w:rPr>
                <w:b/>
                <w:sz w:val="40"/>
                <w:szCs w:val="40"/>
                <w:lang w:val="ro-RO"/>
              </w:rPr>
              <w:t>Consil</w:t>
            </w:r>
            <w:r>
              <w:rPr>
                <w:b/>
                <w:sz w:val="40"/>
                <w:szCs w:val="40"/>
                <w:lang w:val="ro-RO"/>
              </w:rPr>
              <w:t>iul</w:t>
            </w:r>
            <w:r w:rsidRPr="000C5992">
              <w:rPr>
                <w:b/>
                <w:sz w:val="40"/>
                <w:szCs w:val="40"/>
                <w:lang w:val="ro-RO"/>
              </w:rPr>
              <w:t xml:space="preserve"> </w:t>
            </w:r>
            <w:r>
              <w:rPr>
                <w:b/>
                <w:sz w:val="40"/>
                <w:szCs w:val="40"/>
                <w:lang w:val="ro-RO"/>
              </w:rPr>
              <w:t>e</w:t>
            </w:r>
            <w:r w:rsidRPr="000C5992">
              <w:rPr>
                <w:b/>
                <w:sz w:val="40"/>
                <w:szCs w:val="40"/>
                <w:lang w:val="ro-RO"/>
              </w:rPr>
              <w:t>conomi</w:t>
            </w:r>
            <w:r>
              <w:rPr>
                <w:b/>
                <w:sz w:val="40"/>
                <w:szCs w:val="40"/>
                <w:lang w:val="ro-RO"/>
              </w:rPr>
              <w:t>c</w:t>
            </w:r>
            <w:r w:rsidRPr="000C5992">
              <w:rPr>
                <w:b/>
                <w:sz w:val="40"/>
                <w:szCs w:val="40"/>
                <w:lang w:val="ro-RO"/>
              </w:rPr>
              <w:t xml:space="preserve"> </w:t>
            </w:r>
            <w:r>
              <w:rPr>
                <w:b/>
                <w:sz w:val="40"/>
                <w:szCs w:val="40"/>
                <w:lang w:val="ro-RO"/>
              </w:rPr>
              <w:t>și</w:t>
            </w:r>
            <w:r w:rsidRPr="000C5992">
              <w:rPr>
                <w:b/>
                <w:sz w:val="40"/>
                <w:szCs w:val="40"/>
                <w:lang w:val="ro-RO"/>
              </w:rPr>
              <w:t xml:space="preserve"> social</w:t>
            </w:r>
          </w:p>
        </w:tc>
        <w:tc>
          <w:tcPr>
            <w:tcW w:w="2835" w:type="dxa"/>
            <w:tcBorders>
              <w:top w:val="single" w:sz="4" w:space="0" w:color="auto"/>
              <w:bottom w:val="single" w:sz="12" w:space="0" w:color="auto"/>
            </w:tcBorders>
          </w:tcPr>
          <w:p w14:paraId="677674C8" w14:textId="77777777" w:rsidR="001A43F0" w:rsidRPr="000C5992" w:rsidRDefault="001A43F0" w:rsidP="002A5472">
            <w:pPr>
              <w:spacing w:before="240" w:line="240" w:lineRule="exact"/>
              <w:rPr>
                <w:lang w:val="ro-RO"/>
              </w:rPr>
            </w:pPr>
            <w:proofErr w:type="spellStart"/>
            <w:r w:rsidRPr="000C5992">
              <w:rPr>
                <w:lang w:val="ro-RO"/>
              </w:rPr>
              <w:t>Distr</w:t>
            </w:r>
            <w:proofErr w:type="spellEnd"/>
            <w:r w:rsidRPr="000C5992">
              <w:rPr>
                <w:lang w:val="ro-RO"/>
              </w:rPr>
              <w:t>. g</w:t>
            </w:r>
            <w:r>
              <w:rPr>
                <w:lang w:val="ro-RO"/>
              </w:rPr>
              <w:t>e</w:t>
            </w:r>
            <w:r w:rsidRPr="000C5992">
              <w:rPr>
                <w:lang w:val="ro-RO"/>
              </w:rPr>
              <w:t>n</w:t>
            </w:r>
            <w:r>
              <w:rPr>
                <w:lang w:val="ro-RO"/>
              </w:rPr>
              <w:t>e</w:t>
            </w:r>
            <w:r w:rsidRPr="000C5992">
              <w:rPr>
                <w:lang w:val="ro-RO"/>
              </w:rPr>
              <w:t>ral</w:t>
            </w:r>
            <w:r>
              <w:rPr>
                <w:lang w:val="ro-RO"/>
              </w:rPr>
              <w:t>ă</w:t>
            </w:r>
          </w:p>
          <w:p w14:paraId="466B0AA7" w14:textId="77777777" w:rsidR="001A43F0" w:rsidRPr="000C5992" w:rsidRDefault="001A43F0" w:rsidP="002A5472">
            <w:pPr>
              <w:spacing w:line="240" w:lineRule="exact"/>
              <w:rPr>
                <w:lang w:val="ro-RO"/>
              </w:rPr>
            </w:pPr>
            <w:r w:rsidRPr="000C5992">
              <w:rPr>
                <w:lang w:val="ro-RO"/>
              </w:rPr>
              <w:t>23 septembr</w:t>
            </w:r>
            <w:r>
              <w:rPr>
                <w:lang w:val="ro-RO"/>
              </w:rPr>
              <w:t>i</w:t>
            </w:r>
            <w:r w:rsidRPr="000C5992">
              <w:rPr>
                <w:lang w:val="ro-RO"/>
              </w:rPr>
              <w:t>e 2024</w:t>
            </w:r>
          </w:p>
          <w:p w14:paraId="13847506" w14:textId="77777777" w:rsidR="001A43F0" w:rsidRPr="000C5992" w:rsidRDefault="001A43F0" w:rsidP="002A5472">
            <w:pPr>
              <w:spacing w:line="240" w:lineRule="exact"/>
              <w:rPr>
                <w:lang w:val="ro-RO"/>
              </w:rPr>
            </w:pPr>
            <w:r>
              <w:rPr>
                <w:lang w:val="ro-RO"/>
              </w:rPr>
              <w:t>Română</w:t>
            </w:r>
          </w:p>
          <w:p w14:paraId="5B8A1E2D" w14:textId="77777777" w:rsidR="001A43F0" w:rsidRPr="000C5992" w:rsidRDefault="001A43F0" w:rsidP="002A5472">
            <w:pPr>
              <w:spacing w:line="240" w:lineRule="exact"/>
              <w:rPr>
                <w:lang w:val="ro-RO"/>
              </w:rPr>
            </w:pPr>
            <w:r w:rsidRPr="000C5992">
              <w:rPr>
                <w:lang w:val="ro-RO"/>
              </w:rPr>
              <w:t xml:space="preserve">Original: </w:t>
            </w:r>
            <w:r>
              <w:rPr>
                <w:lang w:val="ro-RO"/>
              </w:rPr>
              <w:t>e</w:t>
            </w:r>
            <w:r w:rsidRPr="000C5992">
              <w:rPr>
                <w:lang w:val="ro-RO"/>
              </w:rPr>
              <w:t>ngl</w:t>
            </w:r>
            <w:r>
              <w:rPr>
                <w:lang w:val="ro-RO"/>
              </w:rPr>
              <w:t>eză și</w:t>
            </w:r>
            <w:r w:rsidRPr="000C5992">
              <w:rPr>
                <w:lang w:val="ro-RO"/>
              </w:rPr>
              <w:t xml:space="preserve"> fran</w:t>
            </w:r>
            <w:r>
              <w:rPr>
                <w:lang w:val="ro-RO"/>
              </w:rPr>
              <w:t>ceză</w:t>
            </w:r>
          </w:p>
        </w:tc>
      </w:tr>
    </w:tbl>
    <w:p w14:paraId="1536F3A5" w14:textId="77777777" w:rsidR="001A43F0" w:rsidRDefault="001A43F0" w:rsidP="001A43F0">
      <w:pPr>
        <w:spacing w:before="120"/>
        <w:rPr>
          <w:rFonts w:asciiTheme="majorBidi" w:hAnsiTheme="majorBidi" w:cstheme="majorBidi"/>
          <w:b/>
          <w:sz w:val="28"/>
          <w:szCs w:val="28"/>
          <w:lang w:val="ro-RO"/>
        </w:rPr>
      </w:pPr>
      <w:r w:rsidRPr="001F1C27">
        <w:rPr>
          <w:rFonts w:asciiTheme="majorBidi" w:hAnsiTheme="majorBidi" w:cstheme="majorBidi"/>
          <w:b/>
          <w:sz w:val="28"/>
          <w:szCs w:val="28"/>
          <w:lang w:val="ro-RO"/>
        </w:rPr>
        <w:t>Comisia economică pentru Europa</w:t>
      </w:r>
    </w:p>
    <w:p w14:paraId="782DBA69" w14:textId="77777777" w:rsidR="001A43F0" w:rsidRPr="000C5992" w:rsidRDefault="001A43F0" w:rsidP="001A43F0">
      <w:pPr>
        <w:spacing w:before="120"/>
        <w:rPr>
          <w:sz w:val="28"/>
          <w:szCs w:val="28"/>
          <w:lang w:val="ro-RO"/>
        </w:rPr>
      </w:pPr>
      <w:r w:rsidRPr="000C5992">
        <w:rPr>
          <w:sz w:val="28"/>
          <w:szCs w:val="28"/>
          <w:lang w:val="ro-RO"/>
        </w:rPr>
        <w:t>Comit</w:t>
      </w:r>
      <w:r>
        <w:rPr>
          <w:sz w:val="28"/>
          <w:szCs w:val="28"/>
          <w:lang w:val="ro-RO"/>
        </w:rPr>
        <w:t>etul</w:t>
      </w:r>
      <w:r w:rsidRPr="000C5992">
        <w:rPr>
          <w:sz w:val="28"/>
          <w:szCs w:val="28"/>
          <w:lang w:val="ro-RO"/>
        </w:rPr>
        <w:t xml:space="preserve"> de transport</w:t>
      </w:r>
      <w:r>
        <w:rPr>
          <w:sz w:val="28"/>
          <w:szCs w:val="28"/>
          <w:lang w:val="ro-RO"/>
        </w:rPr>
        <w:t>uri</w:t>
      </w:r>
      <w:r w:rsidRPr="000C5992">
        <w:rPr>
          <w:sz w:val="28"/>
          <w:szCs w:val="28"/>
          <w:lang w:val="ro-RO"/>
        </w:rPr>
        <w:t xml:space="preserve"> int</w:t>
      </w:r>
      <w:r>
        <w:rPr>
          <w:sz w:val="28"/>
          <w:szCs w:val="28"/>
          <w:lang w:val="ro-RO"/>
        </w:rPr>
        <w:t>e</w:t>
      </w:r>
      <w:r w:rsidRPr="000C5992">
        <w:rPr>
          <w:sz w:val="28"/>
          <w:szCs w:val="28"/>
          <w:lang w:val="ro-RO"/>
        </w:rPr>
        <w:t>ri</w:t>
      </w:r>
      <w:r>
        <w:rPr>
          <w:sz w:val="28"/>
          <w:szCs w:val="28"/>
          <w:lang w:val="ro-RO"/>
        </w:rPr>
        <w:t>oare</w:t>
      </w:r>
    </w:p>
    <w:p w14:paraId="0D553433" w14:textId="77777777" w:rsidR="001A43F0" w:rsidRPr="000C5992" w:rsidRDefault="001A43F0" w:rsidP="001A43F0">
      <w:pPr>
        <w:spacing w:before="120"/>
        <w:rPr>
          <w:b/>
          <w:sz w:val="24"/>
          <w:szCs w:val="24"/>
          <w:lang w:val="ro-RO"/>
        </w:rPr>
      </w:pPr>
      <w:r w:rsidRPr="000C5992">
        <w:rPr>
          <w:b/>
          <w:sz w:val="24"/>
          <w:szCs w:val="24"/>
          <w:lang w:val="ro-RO"/>
        </w:rPr>
        <w:t>Grup</w:t>
      </w:r>
      <w:r>
        <w:rPr>
          <w:b/>
          <w:sz w:val="24"/>
          <w:szCs w:val="24"/>
          <w:lang w:val="ro-RO"/>
        </w:rPr>
        <w:t>ul</w:t>
      </w:r>
      <w:r w:rsidRPr="000C5992">
        <w:rPr>
          <w:b/>
          <w:sz w:val="24"/>
          <w:szCs w:val="24"/>
          <w:lang w:val="ro-RO"/>
        </w:rPr>
        <w:t xml:space="preserve"> de l</w:t>
      </w:r>
      <w:r>
        <w:rPr>
          <w:b/>
          <w:sz w:val="24"/>
          <w:szCs w:val="24"/>
          <w:lang w:val="ro-RO"/>
        </w:rPr>
        <w:t>ucru</w:t>
      </w:r>
      <w:r w:rsidRPr="000C5992">
        <w:rPr>
          <w:b/>
          <w:sz w:val="24"/>
          <w:szCs w:val="24"/>
          <w:lang w:val="ro-RO"/>
        </w:rPr>
        <w:t xml:space="preserve"> </w:t>
      </w:r>
      <w:r>
        <w:rPr>
          <w:b/>
          <w:sz w:val="24"/>
          <w:szCs w:val="24"/>
          <w:lang w:val="ro-RO"/>
        </w:rPr>
        <w:t xml:space="preserve">pentru </w:t>
      </w:r>
      <w:r w:rsidRPr="000C5992">
        <w:rPr>
          <w:b/>
          <w:sz w:val="24"/>
          <w:szCs w:val="24"/>
          <w:lang w:val="ro-RO"/>
        </w:rPr>
        <w:t>transport</w:t>
      </w:r>
      <w:r>
        <w:rPr>
          <w:b/>
          <w:sz w:val="24"/>
          <w:szCs w:val="24"/>
          <w:lang w:val="ro-RO"/>
        </w:rPr>
        <w:t>urile</w:t>
      </w:r>
      <w:r w:rsidRPr="000C5992">
        <w:rPr>
          <w:b/>
          <w:sz w:val="24"/>
          <w:szCs w:val="24"/>
          <w:lang w:val="ro-RO"/>
        </w:rPr>
        <w:t xml:space="preserve"> m</w:t>
      </w:r>
      <w:r>
        <w:rPr>
          <w:b/>
          <w:sz w:val="24"/>
          <w:szCs w:val="24"/>
          <w:lang w:val="ro-RO"/>
        </w:rPr>
        <w:t>ă</w:t>
      </w:r>
      <w:r w:rsidRPr="000C5992">
        <w:rPr>
          <w:b/>
          <w:sz w:val="24"/>
          <w:szCs w:val="24"/>
          <w:lang w:val="ro-RO"/>
        </w:rPr>
        <w:t>r</w:t>
      </w:r>
      <w:r>
        <w:rPr>
          <w:b/>
          <w:sz w:val="24"/>
          <w:szCs w:val="24"/>
          <w:lang w:val="ro-RO"/>
        </w:rPr>
        <w:t>furilor</w:t>
      </w:r>
      <w:r w:rsidRPr="000C5992">
        <w:rPr>
          <w:b/>
          <w:sz w:val="24"/>
          <w:szCs w:val="24"/>
          <w:lang w:val="ro-RO"/>
        </w:rPr>
        <w:t xml:space="preserve"> </w:t>
      </w:r>
      <w:r>
        <w:rPr>
          <w:b/>
          <w:sz w:val="24"/>
          <w:szCs w:val="24"/>
          <w:lang w:val="ro-RO"/>
        </w:rPr>
        <w:t>periculoase</w:t>
      </w:r>
    </w:p>
    <w:p w14:paraId="18C04B4B" w14:textId="77777777" w:rsidR="001A43F0" w:rsidRPr="001F1C27" w:rsidRDefault="001A43F0" w:rsidP="001A43F0">
      <w:pPr>
        <w:spacing w:before="120"/>
        <w:rPr>
          <w:rFonts w:asciiTheme="majorBidi" w:hAnsiTheme="majorBidi" w:cstheme="majorBidi"/>
          <w:b/>
          <w:sz w:val="28"/>
          <w:szCs w:val="28"/>
          <w:lang w:val="ro-RO"/>
        </w:rPr>
      </w:pPr>
    </w:p>
    <w:p w14:paraId="241529A8" w14:textId="77777777" w:rsidR="001A43F0" w:rsidRDefault="001A43F0" w:rsidP="001A43F0">
      <w:pPr>
        <w:spacing w:line="240" w:lineRule="auto"/>
        <w:rPr>
          <w:b/>
          <w:bCs/>
          <w:sz w:val="24"/>
          <w:szCs w:val="24"/>
          <w:lang w:val="ro-RO"/>
        </w:rPr>
      </w:pPr>
      <w:r w:rsidRPr="001F1C27">
        <w:rPr>
          <w:b/>
          <w:bCs/>
          <w:sz w:val="24"/>
          <w:szCs w:val="24"/>
          <w:lang w:val="ro-RO"/>
        </w:rPr>
        <w:t xml:space="preserve">Comitetul de administrare a Acordului european </w:t>
      </w:r>
      <w:r w:rsidRPr="001F1C27">
        <w:rPr>
          <w:b/>
          <w:bCs/>
          <w:sz w:val="24"/>
          <w:szCs w:val="24"/>
          <w:lang w:val="ro-RO"/>
        </w:rPr>
        <w:br/>
        <w:t>privind transportul internațional de mărfuri</w:t>
      </w:r>
      <w:r w:rsidRPr="001F1C27">
        <w:rPr>
          <w:b/>
          <w:bCs/>
          <w:sz w:val="24"/>
          <w:szCs w:val="24"/>
          <w:lang w:val="ro-RO"/>
        </w:rPr>
        <w:br/>
        <w:t>periculoase pe căile navigabile interioare (ADN)</w:t>
      </w:r>
    </w:p>
    <w:p w14:paraId="5AEBC85A" w14:textId="77777777" w:rsidR="001A43F0" w:rsidRPr="001F1C27" w:rsidRDefault="001A43F0" w:rsidP="001A43F0">
      <w:pPr>
        <w:spacing w:line="240" w:lineRule="auto"/>
        <w:rPr>
          <w:b/>
          <w:bCs/>
          <w:sz w:val="24"/>
          <w:szCs w:val="24"/>
          <w:lang w:val="ro-RO"/>
        </w:rPr>
      </w:pPr>
    </w:p>
    <w:p w14:paraId="227218FC" w14:textId="77777777" w:rsidR="001A43F0" w:rsidRPr="001F1C27" w:rsidRDefault="001A43F0" w:rsidP="001A43F0">
      <w:pPr>
        <w:keepNext/>
        <w:keepLines/>
        <w:tabs>
          <w:tab w:val="right" w:pos="851"/>
        </w:tabs>
        <w:spacing w:line="240" w:lineRule="auto"/>
        <w:ind w:left="1134" w:right="1134" w:hanging="1134"/>
        <w:outlineLvl w:val="1"/>
        <w:rPr>
          <w:b/>
          <w:sz w:val="24"/>
          <w:szCs w:val="24"/>
          <w:lang w:val="ro-RO"/>
        </w:rPr>
      </w:pPr>
      <w:r w:rsidRPr="001F1C27">
        <w:rPr>
          <w:b/>
          <w:sz w:val="24"/>
          <w:szCs w:val="24"/>
          <w:lang w:val="ro-RO"/>
        </w:rPr>
        <w:tab/>
      </w:r>
      <w:r w:rsidRPr="001F1C27">
        <w:rPr>
          <w:b/>
          <w:sz w:val="24"/>
          <w:szCs w:val="24"/>
          <w:lang w:val="ro-RO"/>
        </w:rPr>
        <w:tab/>
      </w:r>
      <w:r w:rsidRPr="001F1C27">
        <w:rPr>
          <w:b/>
          <w:bCs/>
          <w:sz w:val="24"/>
          <w:szCs w:val="24"/>
          <w:lang w:val="ro-RO"/>
        </w:rPr>
        <w:t>Acordul european privind transportul internațional de mărfuri periculoase pe căile navigabile interioare (ADN)</w:t>
      </w:r>
    </w:p>
    <w:p w14:paraId="0E3551CB" w14:textId="77777777" w:rsidR="001A43F0" w:rsidRDefault="001A43F0" w:rsidP="001A43F0">
      <w:pPr>
        <w:suppressAutoHyphens w:val="0"/>
        <w:spacing w:line="240" w:lineRule="auto"/>
        <w:rPr>
          <w:sz w:val="24"/>
          <w:szCs w:val="24"/>
          <w:lang w:val="ro-RO"/>
        </w:rPr>
      </w:pPr>
      <w:r w:rsidRPr="00967597">
        <w:rPr>
          <w:sz w:val="24"/>
          <w:szCs w:val="24"/>
          <w:lang w:val="ro-RO"/>
        </w:rPr>
        <w:tab/>
      </w:r>
      <w:r w:rsidRPr="00967597">
        <w:rPr>
          <w:sz w:val="24"/>
          <w:szCs w:val="24"/>
          <w:lang w:val="ro-RO"/>
        </w:rPr>
        <w:tab/>
      </w:r>
    </w:p>
    <w:p w14:paraId="2E8F8ED9" w14:textId="77777777" w:rsidR="001A43F0" w:rsidRDefault="001A43F0" w:rsidP="001A43F0">
      <w:pPr>
        <w:suppressAutoHyphens w:val="0"/>
        <w:spacing w:line="240" w:lineRule="auto"/>
        <w:ind w:left="567" w:firstLine="567"/>
        <w:rPr>
          <w:b/>
          <w:bCs/>
          <w:sz w:val="24"/>
          <w:szCs w:val="24"/>
          <w:vertAlign w:val="superscript"/>
          <w:lang w:val="ro-RO"/>
        </w:rPr>
      </w:pPr>
      <w:r w:rsidRPr="00FD6B2A">
        <w:rPr>
          <w:b/>
          <w:bCs/>
          <w:sz w:val="24"/>
          <w:szCs w:val="24"/>
          <w:lang w:val="ro-RO"/>
        </w:rPr>
        <w:t>Proiect de amendamente la Regulamentul anexat la ADN</w:t>
      </w:r>
      <w:r w:rsidRPr="00FD6B2A">
        <w:rPr>
          <w:b/>
          <w:bCs/>
          <w:sz w:val="24"/>
          <w:szCs w:val="24"/>
          <w:vertAlign w:val="superscript"/>
          <w:lang w:val="ro-RO"/>
        </w:rPr>
        <w:footnoteReference w:customMarkFollows="1" w:id="4"/>
        <w:t>*</w:t>
      </w:r>
    </w:p>
    <w:p w14:paraId="5467D3DA" w14:textId="77777777" w:rsidR="001A43F0" w:rsidRDefault="001A43F0" w:rsidP="001A43F0">
      <w:pPr>
        <w:suppressAutoHyphens w:val="0"/>
        <w:spacing w:line="240" w:lineRule="auto"/>
        <w:ind w:left="567" w:firstLine="567"/>
        <w:rPr>
          <w:rFonts w:asciiTheme="majorBidi" w:hAnsiTheme="majorBidi" w:cstheme="majorBidi"/>
          <w:b/>
          <w:bCs/>
          <w:sz w:val="24"/>
          <w:szCs w:val="24"/>
          <w:lang w:val="ro-RO"/>
        </w:rPr>
      </w:pPr>
    </w:p>
    <w:p w14:paraId="2E3734CD" w14:textId="77777777" w:rsidR="001A43F0" w:rsidRPr="000C5992" w:rsidRDefault="001A43F0" w:rsidP="001A43F0">
      <w:pPr>
        <w:suppressAutoHyphens w:val="0"/>
        <w:spacing w:line="240" w:lineRule="auto"/>
        <w:ind w:left="567" w:firstLine="567"/>
        <w:rPr>
          <w:rFonts w:asciiTheme="majorBidi" w:hAnsiTheme="majorBidi" w:cstheme="majorBidi"/>
          <w:b/>
          <w:bCs/>
          <w:sz w:val="24"/>
          <w:szCs w:val="24"/>
          <w:lang w:val="ro-RO"/>
        </w:rPr>
      </w:pPr>
    </w:p>
    <w:p w14:paraId="16F177D0" w14:textId="77777777" w:rsidR="001A43F0" w:rsidRPr="003203B0" w:rsidRDefault="001A43F0" w:rsidP="001A43F0">
      <w:pPr>
        <w:pStyle w:val="H23G"/>
        <w:spacing w:before="0" w:after="0" w:line="240" w:lineRule="auto"/>
        <w:jc w:val="both"/>
        <w:rPr>
          <w:sz w:val="24"/>
          <w:szCs w:val="24"/>
          <w:lang w:val="ro-RO"/>
        </w:rPr>
      </w:pPr>
      <w:r w:rsidRPr="000C5992">
        <w:rPr>
          <w:lang w:val="ro-RO"/>
        </w:rPr>
        <w:tab/>
      </w:r>
      <w:r w:rsidRPr="000C5992">
        <w:rPr>
          <w:lang w:val="ro-RO"/>
        </w:rPr>
        <w:tab/>
      </w:r>
      <w:proofErr w:type="spellStart"/>
      <w:r w:rsidRPr="003203B0">
        <w:rPr>
          <w:sz w:val="24"/>
          <w:szCs w:val="24"/>
          <w:lang w:val="ro-RO"/>
        </w:rPr>
        <w:t>Rectificatif</w:t>
      </w:r>
      <w:proofErr w:type="spellEnd"/>
    </w:p>
    <w:p w14:paraId="488E2A26" w14:textId="77777777" w:rsidR="001A43F0" w:rsidRPr="003203B0" w:rsidRDefault="001A43F0" w:rsidP="001A43F0">
      <w:pPr>
        <w:rPr>
          <w:lang w:val="ro-RO"/>
        </w:rPr>
      </w:pPr>
    </w:p>
    <w:p w14:paraId="10F3C781" w14:textId="77777777" w:rsidR="001A43F0" w:rsidRDefault="001A43F0" w:rsidP="001A43F0">
      <w:pPr>
        <w:rPr>
          <w:lang w:val="ro-RO"/>
        </w:rPr>
      </w:pPr>
    </w:p>
    <w:p w14:paraId="73394F37" w14:textId="77777777" w:rsidR="001A43F0" w:rsidRPr="003203B0" w:rsidRDefault="001A43F0" w:rsidP="001A43F0">
      <w:pPr>
        <w:rPr>
          <w:sz w:val="24"/>
          <w:szCs w:val="24"/>
          <w:lang w:val="ro-RO"/>
        </w:rPr>
      </w:pPr>
    </w:p>
    <w:p w14:paraId="78A0E963" w14:textId="77777777" w:rsidR="001A43F0" w:rsidRDefault="001A43F0" w:rsidP="001A43F0">
      <w:pPr>
        <w:pStyle w:val="H23G"/>
        <w:numPr>
          <w:ilvl w:val="0"/>
          <w:numId w:val="23"/>
        </w:numPr>
        <w:spacing w:before="0" w:after="0" w:line="240" w:lineRule="auto"/>
        <w:jc w:val="both"/>
        <w:rPr>
          <w:sz w:val="24"/>
          <w:szCs w:val="24"/>
          <w:lang w:val="ro-RO"/>
        </w:rPr>
      </w:pPr>
      <w:r w:rsidRPr="003203B0">
        <w:rPr>
          <w:sz w:val="24"/>
          <w:szCs w:val="24"/>
          <w:lang w:val="ro-RO"/>
        </w:rPr>
        <w:t>Amendament la partea 3, capitolul 3.2, tabelul A, Nr. ONU 1764 și 2430</w:t>
      </w:r>
    </w:p>
    <w:p w14:paraId="50267745" w14:textId="77777777" w:rsidR="001A43F0" w:rsidRPr="003203B0" w:rsidRDefault="001A43F0" w:rsidP="001A43F0">
      <w:pPr>
        <w:rPr>
          <w:lang w:val="ro-RO"/>
        </w:rPr>
      </w:pPr>
    </w:p>
    <w:p w14:paraId="6EBA7917" w14:textId="77777777" w:rsidR="001A43F0" w:rsidRPr="003203B0" w:rsidRDefault="001A43F0" w:rsidP="001A43F0">
      <w:pPr>
        <w:pStyle w:val="SingleTxtG"/>
        <w:spacing w:after="0" w:line="240" w:lineRule="auto"/>
        <w:rPr>
          <w:i/>
          <w:iCs/>
          <w:sz w:val="24"/>
          <w:szCs w:val="24"/>
          <w:lang w:val="ro-RO"/>
        </w:rPr>
      </w:pPr>
      <w:r w:rsidRPr="003203B0">
        <w:rPr>
          <w:i/>
          <w:iCs/>
          <w:sz w:val="24"/>
          <w:szCs w:val="24"/>
          <w:lang w:val="ro-RO"/>
        </w:rPr>
        <w:t>Fără obiect în limba română</w:t>
      </w:r>
    </w:p>
    <w:p w14:paraId="02C45E32" w14:textId="77777777" w:rsidR="001A43F0" w:rsidRPr="003203B0" w:rsidRDefault="001A43F0" w:rsidP="001A43F0">
      <w:pPr>
        <w:pStyle w:val="SingleTxtG"/>
        <w:spacing w:after="0" w:line="240" w:lineRule="auto"/>
        <w:rPr>
          <w:rFonts w:asciiTheme="majorBidi" w:hAnsiTheme="majorBidi" w:cstheme="majorBidi"/>
          <w:sz w:val="24"/>
          <w:szCs w:val="24"/>
          <w:lang w:val="ro-RO"/>
        </w:rPr>
      </w:pPr>
    </w:p>
    <w:p w14:paraId="425E5AF0" w14:textId="77777777" w:rsidR="001A43F0" w:rsidRPr="003203B0" w:rsidRDefault="001A43F0" w:rsidP="001A43F0">
      <w:pPr>
        <w:pStyle w:val="H23G"/>
        <w:spacing w:before="0" w:after="0" w:line="240" w:lineRule="auto"/>
        <w:jc w:val="both"/>
        <w:rPr>
          <w:sz w:val="24"/>
          <w:szCs w:val="24"/>
          <w:lang w:val="ro-RO"/>
        </w:rPr>
      </w:pPr>
      <w:r w:rsidRPr="003203B0">
        <w:rPr>
          <w:sz w:val="24"/>
          <w:szCs w:val="24"/>
          <w:lang w:val="ro-RO"/>
        </w:rPr>
        <w:tab/>
        <w:t>2.</w:t>
      </w:r>
      <w:r w:rsidRPr="003203B0">
        <w:rPr>
          <w:sz w:val="24"/>
          <w:szCs w:val="24"/>
          <w:lang w:val="ro-RO"/>
        </w:rPr>
        <w:tab/>
        <w:t>Amendament la partea 3, capitolul 3.2, tabelul C, Nr. ONU 1300, coloana (17)</w:t>
      </w:r>
    </w:p>
    <w:p w14:paraId="38D37A90" w14:textId="77777777" w:rsidR="001A43F0" w:rsidRPr="003203B0" w:rsidRDefault="001A43F0" w:rsidP="001A43F0">
      <w:pPr>
        <w:rPr>
          <w:sz w:val="24"/>
          <w:szCs w:val="24"/>
          <w:lang w:val="ro-RO"/>
        </w:rPr>
      </w:pPr>
    </w:p>
    <w:p w14:paraId="2411BAD5" w14:textId="77777777" w:rsidR="001A43F0" w:rsidRPr="003203B0" w:rsidRDefault="001A43F0" w:rsidP="001A43F0">
      <w:pPr>
        <w:pStyle w:val="SingleTxtG"/>
        <w:spacing w:after="0" w:line="240" w:lineRule="auto"/>
        <w:rPr>
          <w:sz w:val="24"/>
          <w:szCs w:val="24"/>
          <w:lang w:val="ro-RO"/>
        </w:rPr>
      </w:pPr>
      <w:r w:rsidRPr="003203B0">
        <w:rPr>
          <w:i/>
          <w:iCs/>
          <w:sz w:val="24"/>
          <w:szCs w:val="24"/>
          <w:lang w:val="ro-RO"/>
        </w:rPr>
        <w:t>Se adaugă</w:t>
      </w:r>
      <w:r w:rsidRPr="003203B0">
        <w:rPr>
          <w:sz w:val="24"/>
          <w:szCs w:val="24"/>
          <w:lang w:val="ro-RO"/>
        </w:rPr>
        <w:t xml:space="preserve"> da.</w:t>
      </w:r>
    </w:p>
    <w:p w14:paraId="57395305" w14:textId="77777777" w:rsidR="001A43F0" w:rsidRPr="003203B0" w:rsidRDefault="001A43F0" w:rsidP="001A43F0">
      <w:pPr>
        <w:pStyle w:val="SingleTxtG"/>
        <w:spacing w:after="0" w:line="240" w:lineRule="auto"/>
        <w:rPr>
          <w:sz w:val="24"/>
          <w:szCs w:val="24"/>
          <w:lang w:val="ro-RO"/>
        </w:rPr>
      </w:pPr>
    </w:p>
    <w:p w14:paraId="4D32D842" w14:textId="77777777" w:rsidR="001A43F0" w:rsidRPr="003203B0" w:rsidRDefault="001A43F0" w:rsidP="001A43F0">
      <w:pPr>
        <w:pStyle w:val="H23G"/>
        <w:spacing w:before="0" w:after="0" w:line="240" w:lineRule="auto"/>
        <w:jc w:val="both"/>
        <w:rPr>
          <w:sz w:val="24"/>
          <w:szCs w:val="24"/>
          <w:lang w:val="ro-RO"/>
        </w:rPr>
      </w:pPr>
      <w:r w:rsidRPr="003203B0">
        <w:rPr>
          <w:bCs/>
          <w:sz w:val="24"/>
          <w:szCs w:val="24"/>
          <w:lang w:val="ro-RO"/>
        </w:rPr>
        <w:tab/>
        <w:t>3.</w:t>
      </w:r>
      <w:r w:rsidRPr="003203B0">
        <w:rPr>
          <w:bCs/>
          <w:sz w:val="24"/>
          <w:szCs w:val="24"/>
          <w:lang w:val="ro-RO"/>
        </w:rPr>
        <w:tab/>
        <w:t xml:space="preserve">Amendament la partea 5, capitolul 5.4, </w:t>
      </w:r>
      <w:r w:rsidRPr="003203B0">
        <w:rPr>
          <w:sz w:val="24"/>
          <w:szCs w:val="24"/>
          <w:lang w:val="ro-RO"/>
        </w:rPr>
        <w:t>5.4.1.1.3.2</w:t>
      </w:r>
    </w:p>
    <w:p w14:paraId="329F35F7" w14:textId="77777777" w:rsidR="001A43F0" w:rsidRPr="003203B0" w:rsidRDefault="001A43F0" w:rsidP="001A43F0">
      <w:pPr>
        <w:rPr>
          <w:sz w:val="24"/>
          <w:szCs w:val="24"/>
          <w:lang w:val="ro-RO"/>
        </w:rPr>
      </w:pPr>
    </w:p>
    <w:p w14:paraId="20E62457" w14:textId="77777777" w:rsidR="001A43F0" w:rsidRPr="003203B0" w:rsidRDefault="001A43F0" w:rsidP="001A43F0">
      <w:pPr>
        <w:spacing w:line="240" w:lineRule="auto"/>
        <w:ind w:left="1134"/>
        <w:jc w:val="both"/>
        <w:rPr>
          <w:i/>
          <w:iCs/>
          <w:sz w:val="24"/>
          <w:szCs w:val="24"/>
          <w:lang w:val="ro-RO"/>
        </w:rPr>
      </w:pPr>
      <w:r w:rsidRPr="003203B0">
        <w:rPr>
          <w:i/>
          <w:iCs/>
          <w:sz w:val="24"/>
          <w:szCs w:val="24"/>
          <w:lang w:val="ro-RO"/>
        </w:rPr>
        <w:t>În loc de</w:t>
      </w:r>
    </w:p>
    <w:p w14:paraId="380CEEC1" w14:textId="77777777" w:rsidR="001A43F0" w:rsidRPr="003203B0" w:rsidRDefault="001A43F0" w:rsidP="001A43F0">
      <w:pPr>
        <w:spacing w:line="240" w:lineRule="auto"/>
        <w:ind w:left="1134"/>
        <w:jc w:val="both"/>
        <w:rPr>
          <w:sz w:val="24"/>
          <w:szCs w:val="24"/>
          <w:lang w:val="ro-RO"/>
        </w:rPr>
      </w:pPr>
    </w:p>
    <w:p w14:paraId="63303116" w14:textId="77777777" w:rsidR="001A43F0" w:rsidRPr="003203B0" w:rsidRDefault="001A43F0" w:rsidP="001A43F0">
      <w:pPr>
        <w:spacing w:line="240" w:lineRule="auto"/>
        <w:ind w:left="1134"/>
        <w:jc w:val="both"/>
        <w:rPr>
          <w:sz w:val="24"/>
          <w:szCs w:val="24"/>
          <w:lang w:val="ro-RO"/>
        </w:rPr>
      </w:pPr>
      <w:r w:rsidRPr="003203B0">
        <w:rPr>
          <w:sz w:val="24"/>
          <w:szCs w:val="24"/>
          <w:lang w:val="ro-RO"/>
        </w:rPr>
        <w:t xml:space="preserve">La a doua liniuță, după „2.1.3.5.3”, se </w:t>
      </w:r>
      <w:proofErr w:type="spellStart"/>
      <w:r w:rsidRPr="003203B0">
        <w:rPr>
          <w:sz w:val="24"/>
          <w:szCs w:val="24"/>
          <w:lang w:val="ro-RO"/>
        </w:rPr>
        <w:t>adsaugă</w:t>
      </w:r>
      <w:proofErr w:type="spellEnd"/>
      <w:r w:rsidRPr="003203B0">
        <w:rPr>
          <w:sz w:val="24"/>
          <w:szCs w:val="24"/>
          <w:lang w:val="ro-RO"/>
        </w:rPr>
        <w:t xml:space="preserve"> „(cu excepția deșeurilor spitalicești nespecificate Nr. ONU 3291, </w:t>
      </w:r>
      <w:proofErr w:type="spellStart"/>
      <w:r w:rsidRPr="003203B0">
        <w:rPr>
          <w:sz w:val="24"/>
          <w:szCs w:val="24"/>
          <w:lang w:val="ro-RO"/>
        </w:rPr>
        <w:t>n.s.a</w:t>
      </w:r>
      <w:proofErr w:type="spellEnd"/>
      <w:r w:rsidRPr="003203B0">
        <w:rPr>
          <w:sz w:val="24"/>
          <w:szCs w:val="24"/>
          <w:lang w:val="ro-RO"/>
        </w:rPr>
        <w:t>. sau a deșeurilor (</w:t>
      </w:r>
      <w:proofErr w:type="spellStart"/>
      <w:r w:rsidRPr="003203B0">
        <w:rPr>
          <w:sz w:val="24"/>
          <w:szCs w:val="24"/>
          <w:lang w:val="ro-RO"/>
        </w:rPr>
        <w:t>bio</w:t>
      </w:r>
      <w:proofErr w:type="spellEnd"/>
      <w:r w:rsidRPr="003203B0">
        <w:rPr>
          <w:sz w:val="24"/>
          <w:szCs w:val="24"/>
          <w:lang w:val="ro-RO"/>
        </w:rPr>
        <w:t xml:space="preserve">)medicale, </w:t>
      </w:r>
      <w:proofErr w:type="spellStart"/>
      <w:r w:rsidRPr="003203B0">
        <w:rPr>
          <w:sz w:val="24"/>
          <w:szCs w:val="24"/>
          <w:lang w:val="ro-RO"/>
        </w:rPr>
        <w:t>n.s.a</w:t>
      </w:r>
      <w:proofErr w:type="spellEnd"/>
      <w:r w:rsidRPr="003203B0">
        <w:rPr>
          <w:sz w:val="24"/>
          <w:szCs w:val="24"/>
          <w:lang w:val="ro-RO"/>
        </w:rPr>
        <w:t xml:space="preserve">. sau a deșeurilor medicale reglementate, </w:t>
      </w:r>
      <w:proofErr w:type="spellStart"/>
      <w:r w:rsidRPr="003203B0">
        <w:rPr>
          <w:sz w:val="24"/>
          <w:szCs w:val="24"/>
          <w:lang w:val="ro-RO"/>
        </w:rPr>
        <w:t>n.s.a</w:t>
      </w:r>
      <w:proofErr w:type="spellEnd"/>
      <w:r w:rsidRPr="003203B0">
        <w:rPr>
          <w:sz w:val="24"/>
          <w:szCs w:val="24"/>
          <w:lang w:val="ro-RO"/>
        </w:rPr>
        <w:t>., ambalate în conformitate cu instrucțiunile de ambalare ADR P621)”.</w:t>
      </w:r>
    </w:p>
    <w:p w14:paraId="4AD80410" w14:textId="77777777" w:rsidR="001A43F0" w:rsidRPr="003203B0" w:rsidRDefault="001A43F0" w:rsidP="001A43F0">
      <w:pPr>
        <w:spacing w:line="240" w:lineRule="auto"/>
        <w:ind w:left="1134"/>
        <w:jc w:val="both"/>
        <w:rPr>
          <w:sz w:val="24"/>
          <w:szCs w:val="24"/>
          <w:lang w:val="ro-RO"/>
        </w:rPr>
      </w:pPr>
    </w:p>
    <w:p w14:paraId="5C20C94E" w14:textId="77777777" w:rsidR="001A43F0" w:rsidRPr="003203B0" w:rsidRDefault="001A43F0" w:rsidP="001A43F0">
      <w:pPr>
        <w:spacing w:line="240" w:lineRule="auto"/>
        <w:ind w:left="1134"/>
        <w:jc w:val="both"/>
        <w:rPr>
          <w:i/>
          <w:iCs/>
          <w:sz w:val="24"/>
          <w:szCs w:val="24"/>
          <w:lang w:val="ro-RO"/>
        </w:rPr>
      </w:pPr>
      <w:r w:rsidRPr="003203B0">
        <w:rPr>
          <w:i/>
          <w:iCs/>
          <w:sz w:val="24"/>
          <w:szCs w:val="24"/>
          <w:lang w:val="ro-RO"/>
        </w:rPr>
        <w:lastRenderedPageBreak/>
        <w:t>se citește</w:t>
      </w:r>
    </w:p>
    <w:p w14:paraId="70D799F6" w14:textId="77777777" w:rsidR="001A43F0" w:rsidRPr="003203B0" w:rsidRDefault="001A43F0" w:rsidP="001A43F0">
      <w:pPr>
        <w:spacing w:line="240" w:lineRule="auto"/>
        <w:ind w:left="1134"/>
        <w:jc w:val="both"/>
        <w:rPr>
          <w:i/>
          <w:iCs/>
          <w:sz w:val="24"/>
          <w:szCs w:val="24"/>
          <w:lang w:val="ro-RO"/>
        </w:rPr>
      </w:pPr>
    </w:p>
    <w:p w14:paraId="1A3A7066" w14:textId="77777777" w:rsidR="001A43F0" w:rsidRDefault="001A43F0" w:rsidP="001A43F0">
      <w:pPr>
        <w:spacing w:line="240" w:lineRule="auto"/>
        <w:ind w:left="1134"/>
        <w:jc w:val="both"/>
        <w:rPr>
          <w:sz w:val="24"/>
          <w:szCs w:val="24"/>
          <w:lang w:val="ro-RO"/>
        </w:rPr>
      </w:pPr>
      <w:r w:rsidRPr="003203B0">
        <w:rPr>
          <w:sz w:val="24"/>
          <w:szCs w:val="24"/>
          <w:lang w:val="ro-RO"/>
        </w:rPr>
        <w:t>5.4.1.1.3.2</w:t>
      </w:r>
      <w:r w:rsidRPr="003203B0">
        <w:rPr>
          <w:sz w:val="24"/>
          <w:szCs w:val="24"/>
          <w:lang w:val="ro-RO"/>
        </w:rPr>
        <w:tab/>
        <w:t xml:space="preserve">La a doua liniuță, după „2.1.3.5.3”, se citește „(cu excepția deșeurilor spitalicești nespecificate Nr. ONU 3291, </w:t>
      </w:r>
      <w:proofErr w:type="spellStart"/>
      <w:r w:rsidRPr="003203B0">
        <w:rPr>
          <w:sz w:val="24"/>
          <w:szCs w:val="24"/>
          <w:lang w:val="ro-RO"/>
        </w:rPr>
        <w:t>n.s.a</w:t>
      </w:r>
      <w:proofErr w:type="spellEnd"/>
      <w:r w:rsidRPr="003203B0">
        <w:rPr>
          <w:sz w:val="24"/>
          <w:szCs w:val="24"/>
          <w:lang w:val="ro-RO"/>
        </w:rPr>
        <w:t>. sau a deșeurilor (</w:t>
      </w:r>
      <w:proofErr w:type="spellStart"/>
      <w:r w:rsidRPr="003203B0">
        <w:rPr>
          <w:sz w:val="24"/>
          <w:szCs w:val="24"/>
          <w:lang w:val="ro-RO"/>
        </w:rPr>
        <w:t>bio</w:t>
      </w:r>
      <w:proofErr w:type="spellEnd"/>
      <w:r w:rsidRPr="003203B0">
        <w:rPr>
          <w:sz w:val="24"/>
          <w:szCs w:val="24"/>
          <w:lang w:val="ro-RO"/>
        </w:rPr>
        <w:t xml:space="preserve">)medicale, </w:t>
      </w:r>
      <w:proofErr w:type="spellStart"/>
      <w:r w:rsidRPr="003203B0">
        <w:rPr>
          <w:sz w:val="24"/>
          <w:szCs w:val="24"/>
          <w:lang w:val="ro-RO"/>
        </w:rPr>
        <w:t>n.s.a</w:t>
      </w:r>
      <w:proofErr w:type="spellEnd"/>
      <w:r w:rsidRPr="003203B0">
        <w:rPr>
          <w:sz w:val="24"/>
          <w:szCs w:val="24"/>
          <w:lang w:val="ro-RO"/>
        </w:rPr>
        <w:t xml:space="preserve">. sau a deșeurilor medicale reglementate, </w:t>
      </w:r>
      <w:proofErr w:type="spellStart"/>
      <w:r w:rsidRPr="003203B0">
        <w:rPr>
          <w:sz w:val="24"/>
          <w:szCs w:val="24"/>
          <w:lang w:val="ro-RO"/>
        </w:rPr>
        <w:t>n.s.a</w:t>
      </w:r>
      <w:proofErr w:type="spellEnd"/>
      <w:r w:rsidRPr="003203B0">
        <w:rPr>
          <w:sz w:val="24"/>
          <w:szCs w:val="24"/>
          <w:lang w:val="ro-RO"/>
        </w:rPr>
        <w:t>., ambalate în conformitate cu instrucțiunile de ambalare ADR P621).</w:t>
      </w:r>
    </w:p>
    <w:p w14:paraId="4EF6C09C" w14:textId="77777777" w:rsidR="001A43F0" w:rsidRPr="003203B0" w:rsidRDefault="001A43F0" w:rsidP="001A43F0">
      <w:pPr>
        <w:spacing w:line="240" w:lineRule="auto"/>
        <w:jc w:val="both"/>
        <w:rPr>
          <w:sz w:val="24"/>
          <w:szCs w:val="24"/>
          <w:lang w:val="ro-RO"/>
        </w:rPr>
      </w:pPr>
    </w:p>
    <w:p w14:paraId="6B480C6B" w14:textId="77777777" w:rsidR="001A43F0" w:rsidRPr="003203B0" w:rsidRDefault="001A43F0" w:rsidP="001A43F0">
      <w:pPr>
        <w:spacing w:line="240" w:lineRule="auto"/>
        <w:jc w:val="both"/>
        <w:rPr>
          <w:b/>
          <w:sz w:val="24"/>
          <w:szCs w:val="24"/>
          <w:lang w:val="ro-RO"/>
        </w:rPr>
      </w:pPr>
      <w:r w:rsidRPr="003203B0">
        <w:rPr>
          <w:bCs/>
          <w:sz w:val="24"/>
          <w:szCs w:val="24"/>
          <w:lang w:val="ro-RO"/>
        </w:rPr>
        <w:tab/>
      </w:r>
      <w:r w:rsidRPr="003203B0">
        <w:rPr>
          <w:b/>
          <w:sz w:val="24"/>
          <w:szCs w:val="24"/>
          <w:lang w:val="ro-RO"/>
        </w:rPr>
        <w:t>4.</w:t>
      </w:r>
      <w:r w:rsidRPr="003203B0">
        <w:rPr>
          <w:b/>
          <w:sz w:val="24"/>
          <w:szCs w:val="24"/>
          <w:lang w:val="ro-RO"/>
        </w:rPr>
        <w:tab/>
        <w:t>Amendament la partea 7, capitolul 7.1, 7.1.3.31</w:t>
      </w:r>
    </w:p>
    <w:p w14:paraId="4611465A" w14:textId="77777777" w:rsidR="001A43F0" w:rsidRPr="003203B0" w:rsidRDefault="001A43F0" w:rsidP="001A43F0">
      <w:pPr>
        <w:rPr>
          <w:sz w:val="24"/>
          <w:szCs w:val="24"/>
          <w:lang w:val="ro-RO"/>
        </w:rPr>
      </w:pPr>
    </w:p>
    <w:p w14:paraId="1FC4D0AD" w14:textId="77777777" w:rsidR="001A43F0" w:rsidRPr="003203B0" w:rsidRDefault="001A43F0" w:rsidP="001A43F0">
      <w:pPr>
        <w:spacing w:line="240" w:lineRule="auto"/>
        <w:ind w:left="1134"/>
        <w:jc w:val="both"/>
        <w:rPr>
          <w:i/>
          <w:iCs/>
          <w:sz w:val="24"/>
          <w:szCs w:val="24"/>
          <w:lang w:val="ro-RO"/>
        </w:rPr>
      </w:pPr>
      <w:r w:rsidRPr="003203B0">
        <w:rPr>
          <w:i/>
          <w:iCs/>
          <w:sz w:val="24"/>
          <w:szCs w:val="24"/>
          <w:lang w:val="ro-RO"/>
        </w:rPr>
        <w:t>În loc de</w:t>
      </w:r>
    </w:p>
    <w:p w14:paraId="5C86387D" w14:textId="77777777" w:rsidR="001A43F0" w:rsidRPr="003203B0" w:rsidRDefault="001A43F0" w:rsidP="001A43F0">
      <w:pPr>
        <w:spacing w:line="240" w:lineRule="auto"/>
        <w:ind w:left="1134"/>
        <w:jc w:val="both"/>
        <w:rPr>
          <w:sz w:val="24"/>
          <w:szCs w:val="24"/>
          <w:lang w:val="ro-RO"/>
        </w:rPr>
      </w:pPr>
    </w:p>
    <w:p w14:paraId="243203BB" w14:textId="77777777" w:rsidR="001A43F0" w:rsidRPr="003203B0" w:rsidRDefault="001A43F0" w:rsidP="001A43F0">
      <w:pPr>
        <w:spacing w:line="240" w:lineRule="auto"/>
        <w:ind w:left="1134"/>
        <w:jc w:val="both"/>
        <w:rPr>
          <w:sz w:val="24"/>
          <w:szCs w:val="24"/>
          <w:lang w:val="ro-RO"/>
        </w:rPr>
      </w:pPr>
      <w:r w:rsidRPr="003203B0">
        <w:rPr>
          <w:sz w:val="24"/>
          <w:szCs w:val="24"/>
          <w:lang w:val="ro-RO"/>
        </w:rPr>
        <w:t>7.1.3.31</w:t>
      </w:r>
      <w:r w:rsidRPr="003203B0">
        <w:rPr>
          <w:sz w:val="24"/>
          <w:szCs w:val="24"/>
          <w:lang w:val="ro-RO"/>
        </w:rPr>
        <w:tab/>
      </w:r>
      <w:bookmarkStart w:id="58" w:name="_Hlk115701286"/>
      <w:r w:rsidRPr="003203B0">
        <w:rPr>
          <w:sz w:val="24"/>
          <w:szCs w:val="24"/>
          <w:lang w:val="ro-RO"/>
        </w:rPr>
        <w:t xml:space="preserve">La a doua liniuță a primului paragraf, se înlocuiește „și secțiunea 1 din anexa 8” cu          </w:t>
      </w:r>
    </w:p>
    <w:p w14:paraId="2DC5DB20" w14:textId="77777777" w:rsidR="001A43F0" w:rsidRPr="003203B0" w:rsidRDefault="001A43F0" w:rsidP="001A43F0">
      <w:pPr>
        <w:spacing w:line="240" w:lineRule="auto"/>
        <w:ind w:left="1134"/>
        <w:jc w:val="both"/>
        <w:rPr>
          <w:sz w:val="24"/>
          <w:szCs w:val="24"/>
          <w:lang w:val="ro-RO"/>
        </w:rPr>
      </w:pPr>
      <w:r w:rsidRPr="003203B0">
        <w:rPr>
          <w:sz w:val="24"/>
          <w:szCs w:val="24"/>
          <w:lang w:val="ro-RO"/>
        </w:rPr>
        <w:t>„, capitolul 1 din secțiunea II și capitolul 2 din secțiunea III”.</w:t>
      </w:r>
    </w:p>
    <w:p w14:paraId="1A742B53" w14:textId="77777777" w:rsidR="001A43F0" w:rsidRPr="003203B0" w:rsidRDefault="001A43F0" w:rsidP="001A43F0">
      <w:pPr>
        <w:spacing w:line="240" w:lineRule="auto"/>
        <w:ind w:left="1134"/>
        <w:jc w:val="both"/>
        <w:rPr>
          <w:sz w:val="24"/>
          <w:szCs w:val="24"/>
          <w:lang w:val="ro-RO"/>
        </w:rPr>
      </w:pPr>
    </w:p>
    <w:p w14:paraId="75AEDAAD" w14:textId="77777777" w:rsidR="001A43F0" w:rsidRPr="003203B0" w:rsidRDefault="001A43F0" w:rsidP="001A43F0">
      <w:pPr>
        <w:spacing w:line="240" w:lineRule="auto"/>
        <w:ind w:left="1134"/>
        <w:jc w:val="both"/>
        <w:rPr>
          <w:sz w:val="24"/>
          <w:szCs w:val="24"/>
          <w:lang w:val="ro-RO"/>
        </w:rPr>
      </w:pPr>
      <w:bookmarkStart w:id="59" w:name="_Hlk180140815"/>
      <w:r w:rsidRPr="003203B0">
        <w:rPr>
          <w:i/>
          <w:iCs/>
          <w:sz w:val="24"/>
          <w:szCs w:val="24"/>
          <w:lang w:val="ro-RO"/>
        </w:rPr>
        <w:t>se citește</w:t>
      </w:r>
      <w:r w:rsidRPr="003203B0">
        <w:rPr>
          <w:sz w:val="24"/>
          <w:szCs w:val="24"/>
          <w:lang w:val="ro-RO"/>
        </w:rPr>
        <w:t xml:space="preserve"> </w:t>
      </w:r>
    </w:p>
    <w:p w14:paraId="500822A5" w14:textId="77777777" w:rsidR="001A43F0" w:rsidRPr="003203B0" w:rsidRDefault="001A43F0" w:rsidP="001A43F0">
      <w:pPr>
        <w:spacing w:line="240" w:lineRule="auto"/>
        <w:ind w:left="1134"/>
        <w:jc w:val="both"/>
        <w:rPr>
          <w:sz w:val="24"/>
          <w:szCs w:val="24"/>
          <w:lang w:val="ro-RO"/>
        </w:rPr>
      </w:pPr>
    </w:p>
    <w:bookmarkEnd w:id="59"/>
    <w:p w14:paraId="63260143" w14:textId="77777777" w:rsidR="001A43F0" w:rsidRPr="003203B0" w:rsidRDefault="001A43F0" w:rsidP="001A43F0">
      <w:pPr>
        <w:spacing w:line="240" w:lineRule="auto"/>
        <w:ind w:left="1134"/>
        <w:jc w:val="both"/>
        <w:rPr>
          <w:bCs/>
          <w:sz w:val="24"/>
          <w:szCs w:val="24"/>
          <w:lang w:val="ro-RO"/>
        </w:rPr>
      </w:pPr>
      <w:r w:rsidRPr="003203B0">
        <w:rPr>
          <w:sz w:val="24"/>
          <w:szCs w:val="24"/>
          <w:lang w:val="ro-RO"/>
        </w:rPr>
        <w:t xml:space="preserve">7.1.3.31 </w:t>
      </w:r>
      <w:r w:rsidRPr="003203B0">
        <w:rPr>
          <w:sz w:val="24"/>
          <w:szCs w:val="24"/>
          <w:lang w:val="ro-RO"/>
        </w:rPr>
        <w:tab/>
        <w:t xml:space="preserve"> La a doua liniuță a primului paragraf, se înlocuiește „și secțiunea 1 din anexa 8” cu „și anexa 8, secțiunea II, capitolul 1 și secțiunea III, capitolul 2”.</w:t>
      </w:r>
      <w:r w:rsidRPr="003203B0">
        <w:rPr>
          <w:bCs/>
          <w:sz w:val="24"/>
          <w:szCs w:val="24"/>
          <w:lang w:val="ro-RO"/>
        </w:rPr>
        <w:tab/>
      </w:r>
    </w:p>
    <w:p w14:paraId="440B41B4" w14:textId="77777777" w:rsidR="001A43F0" w:rsidRPr="003203B0" w:rsidRDefault="001A43F0" w:rsidP="001A43F0">
      <w:pPr>
        <w:spacing w:line="240" w:lineRule="auto"/>
        <w:ind w:left="1134"/>
        <w:jc w:val="both"/>
        <w:rPr>
          <w:bCs/>
          <w:sz w:val="24"/>
          <w:szCs w:val="24"/>
          <w:lang w:val="ro-RO"/>
        </w:rPr>
      </w:pPr>
    </w:p>
    <w:p w14:paraId="7EE47279" w14:textId="77777777" w:rsidR="001A43F0" w:rsidRPr="003203B0" w:rsidRDefault="001A43F0" w:rsidP="001A43F0">
      <w:pPr>
        <w:spacing w:line="240" w:lineRule="auto"/>
        <w:ind w:firstLine="567"/>
        <w:jc w:val="both"/>
        <w:rPr>
          <w:b/>
          <w:sz w:val="24"/>
          <w:szCs w:val="24"/>
          <w:lang w:val="ro-RO"/>
        </w:rPr>
      </w:pPr>
      <w:r w:rsidRPr="003203B0">
        <w:rPr>
          <w:b/>
          <w:sz w:val="24"/>
          <w:szCs w:val="24"/>
          <w:lang w:val="ro-RO"/>
        </w:rPr>
        <w:t>5.</w:t>
      </w:r>
      <w:r w:rsidRPr="003203B0">
        <w:rPr>
          <w:b/>
          <w:sz w:val="24"/>
          <w:szCs w:val="24"/>
          <w:lang w:val="ro-RO"/>
        </w:rPr>
        <w:tab/>
        <w:t>Amendament la partea 7, capitolul 7.2, 7.2.3.31.1</w:t>
      </w:r>
    </w:p>
    <w:p w14:paraId="1D08953A" w14:textId="77777777" w:rsidR="001A43F0" w:rsidRPr="003203B0" w:rsidRDefault="001A43F0" w:rsidP="001A43F0">
      <w:pPr>
        <w:spacing w:line="240" w:lineRule="auto"/>
        <w:ind w:firstLine="567"/>
        <w:jc w:val="both"/>
        <w:rPr>
          <w:b/>
          <w:sz w:val="24"/>
          <w:szCs w:val="24"/>
          <w:lang w:val="ro-RO"/>
        </w:rPr>
      </w:pPr>
    </w:p>
    <w:p w14:paraId="6D51A2EA" w14:textId="77777777" w:rsidR="001A43F0" w:rsidRPr="003203B0" w:rsidRDefault="001A43F0" w:rsidP="001A43F0">
      <w:pPr>
        <w:spacing w:line="240" w:lineRule="auto"/>
        <w:ind w:left="1134"/>
        <w:jc w:val="both"/>
        <w:rPr>
          <w:i/>
          <w:iCs/>
          <w:sz w:val="24"/>
          <w:szCs w:val="24"/>
          <w:lang w:val="ro-RO"/>
        </w:rPr>
      </w:pPr>
      <w:r w:rsidRPr="003203B0">
        <w:rPr>
          <w:i/>
          <w:iCs/>
          <w:sz w:val="24"/>
          <w:szCs w:val="24"/>
          <w:lang w:val="ro-RO"/>
        </w:rPr>
        <w:t>În loc de</w:t>
      </w:r>
    </w:p>
    <w:p w14:paraId="6FE3EAD5" w14:textId="77777777" w:rsidR="001A43F0" w:rsidRPr="003203B0" w:rsidRDefault="001A43F0" w:rsidP="001A43F0">
      <w:pPr>
        <w:spacing w:line="240" w:lineRule="auto"/>
        <w:ind w:left="1134"/>
        <w:jc w:val="both"/>
        <w:rPr>
          <w:sz w:val="24"/>
          <w:szCs w:val="24"/>
          <w:lang w:val="ro-RO"/>
        </w:rPr>
      </w:pPr>
    </w:p>
    <w:p w14:paraId="15B4E917" w14:textId="77777777" w:rsidR="001A43F0" w:rsidRPr="003203B0" w:rsidRDefault="001A43F0" w:rsidP="001A43F0">
      <w:pPr>
        <w:spacing w:line="240" w:lineRule="auto"/>
        <w:ind w:left="1134"/>
        <w:jc w:val="both"/>
        <w:rPr>
          <w:sz w:val="24"/>
          <w:szCs w:val="24"/>
          <w:lang w:val="ro-RO"/>
        </w:rPr>
      </w:pPr>
      <w:r w:rsidRPr="003203B0">
        <w:rPr>
          <w:sz w:val="24"/>
          <w:szCs w:val="24"/>
          <w:lang w:val="ro-RO"/>
        </w:rPr>
        <w:t>7.2.3.31.1</w:t>
      </w:r>
      <w:r w:rsidRPr="003203B0">
        <w:rPr>
          <w:sz w:val="24"/>
          <w:szCs w:val="24"/>
          <w:lang w:val="ro-RO"/>
        </w:rPr>
        <w:tab/>
        <w:t>La a doua liniuță a primului paragraf, se înlocuiește „și secțiunea 1 din anexa 8” cu „, capitolul 1 din secțiunea II și capitolul 2 din secțiunea III”.</w:t>
      </w:r>
    </w:p>
    <w:p w14:paraId="585EC6A2" w14:textId="77777777" w:rsidR="001A43F0" w:rsidRPr="003203B0" w:rsidRDefault="001A43F0" w:rsidP="001A43F0">
      <w:pPr>
        <w:spacing w:line="240" w:lineRule="auto"/>
        <w:ind w:left="1134"/>
        <w:jc w:val="both"/>
        <w:rPr>
          <w:sz w:val="24"/>
          <w:szCs w:val="24"/>
          <w:lang w:val="ro-RO"/>
        </w:rPr>
      </w:pPr>
    </w:p>
    <w:p w14:paraId="46F7264B" w14:textId="77777777" w:rsidR="001A43F0" w:rsidRPr="003203B0" w:rsidRDefault="001A43F0" w:rsidP="001A43F0">
      <w:pPr>
        <w:spacing w:line="240" w:lineRule="auto"/>
        <w:ind w:left="1134"/>
        <w:jc w:val="both"/>
        <w:rPr>
          <w:sz w:val="24"/>
          <w:szCs w:val="24"/>
          <w:lang w:val="ro-RO"/>
        </w:rPr>
      </w:pPr>
      <w:r w:rsidRPr="003203B0">
        <w:rPr>
          <w:i/>
          <w:iCs/>
          <w:sz w:val="24"/>
          <w:szCs w:val="24"/>
          <w:lang w:val="ro-RO"/>
        </w:rPr>
        <w:t>se citește</w:t>
      </w:r>
      <w:r w:rsidRPr="003203B0">
        <w:rPr>
          <w:sz w:val="24"/>
          <w:szCs w:val="24"/>
          <w:lang w:val="ro-RO"/>
        </w:rPr>
        <w:t xml:space="preserve">  </w:t>
      </w:r>
    </w:p>
    <w:p w14:paraId="1284E53D" w14:textId="77777777" w:rsidR="001A43F0" w:rsidRPr="003203B0" w:rsidRDefault="001A43F0" w:rsidP="001A43F0">
      <w:pPr>
        <w:spacing w:line="240" w:lineRule="auto"/>
        <w:ind w:left="1134"/>
        <w:jc w:val="both"/>
        <w:rPr>
          <w:sz w:val="24"/>
          <w:szCs w:val="24"/>
          <w:lang w:val="ro-RO"/>
        </w:rPr>
      </w:pPr>
    </w:p>
    <w:p w14:paraId="0F5B0E69" w14:textId="77777777" w:rsidR="001A43F0" w:rsidRPr="003203B0" w:rsidRDefault="001A43F0" w:rsidP="001A43F0">
      <w:pPr>
        <w:spacing w:line="240" w:lineRule="auto"/>
        <w:ind w:left="1134"/>
        <w:jc w:val="both"/>
        <w:rPr>
          <w:sz w:val="24"/>
          <w:szCs w:val="24"/>
          <w:lang w:val="ro-RO"/>
        </w:rPr>
      </w:pPr>
      <w:r w:rsidRPr="003203B0">
        <w:rPr>
          <w:sz w:val="24"/>
          <w:szCs w:val="24"/>
          <w:lang w:val="ro-RO"/>
        </w:rPr>
        <w:t xml:space="preserve">7.2.3.31.1 </w:t>
      </w:r>
      <w:r w:rsidRPr="003203B0">
        <w:rPr>
          <w:sz w:val="24"/>
          <w:szCs w:val="24"/>
          <w:lang w:val="ro-RO"/>
        </w:rPr>
        <w:tab/>
        <w:t xml:space="preserve">La a doua liniuță a primului paragraf, se înlocuiește „și secțiunea 1 din anexa 8” cu „și </w:t>
      </w:r>
      <w:r>
        <w:rPr>
          <w:sz w:val="24"/>
          <w:szCs w:val="24"/>
          <w:lang w:val="ro-RO"/>
        </w:rPr>
        <w:t>a</w:t>
      </w:r>
      <w:r w:rsidRPr="003203B0">
        <w:rPr>
          <w:sz w:val="24"/>
          <w:szCs w:val="24"/>
          <w:lang w:val="ro-RO"/>
        </w:rPr>
        <w:t>nexa 8, secțiunea II, capitolul 1 și secțiunea III, capitolul 2”.</w:t>
      </w:r>
    </w:p>
    <w:p w14:paraId="33447CEE" w14:textId="77777777" w:rsidR="001A43F0" w:rsidRPr="003203B0" w:rsidRDefault="001A43F0" w:rsidP="001A43F0">
      <w:pPr>
        <w:spacing w:line="240" w:lineRule="auto"/>
        <w:ind w:left="1134"/>
        <w:jc w:val="both"/>
        <w:rPr>
          <w:sz w:val="24"/>
          <w:szCs w:val="24"/>
          <w:lang w:val="ro-RO"/>
        </w:rPr>
      </w:pPr>
    </w:p>
    <w:p w14:paraId="6579856F" w14:textId="77777777" w:rsidR="001A43F0" w:rsidRPr="003203B0" w:rsidRDefault="001A43F0" w:rsidP="001A43F0">
      <w:pPr>
        <w:pStyle w:val="H23G"/>
        <w:spacing w:before="0" w:after="0" w:line="240" w:lineRule="auto"/>
        <w:jc w:val="both"/>
        <w:rPr>
          <w:bCs/>
          <w:sz w:val="24"/>
          <w:szCs w:val="24"/>
          <w:lang w:val="ro-RO"/>
        </w:rPr>
      </w:pPr>
      <w:r w:rsidRPr="003203B0">
        <w:rPr>
          <w:bCs/>
          <w:sz w:val="24"/>
          <w:szCs w:val="24"/>
          <w:lang w:val="ro-RO"/>
        </w:rPr>
        <w:tab/>
        <w:t>6.</w:t>
      </w:r>
      <w:r w:rsidRPr="003203B0">
        <w:rPr>
          <w:bCs/>
          <w:sz w:val="24"/>
          <w:szCs w:val="24"/>
          <w:lang w:val="ro-RO"/>
        </w:rPr>
        <w:tab/>
        <w:t>Amendament la partea 7, capitolul 7.2, 7.2.4.22.19</w:t>
      </w:r>
    </w:p>
    <w:p w14:paraId="0200DE67" w14:textId="77777777" w:rsidR="001A43F0" w:rsidRPr="003203B0" w:rsidRDefault="001A43F0" w:rsidP="001A43F0">
      <w:pPr>
        <w:rPr>
          <w:sz w:val="24"/>
          <w:szCs w:val="24"/>
          <w:lang w:val="ro-RO"/>
        </w:rPr>
      </w:pPr>
    </w:p>
    <w:p w14:paraId="7660B82F" w14:textId="77777777" w:rsidR="001A43F0" w:rsidRPr="003203B0" w:rsidRDefault="001A43F0" w:rsidP="001A43F0">
      <w:pPr>
        <w:spacing w:line="240" w:lineRule="auto"/>
        <w:ind w:left="1134"/>
        <w:jc w:val="both"/>
        <w:rPr>
          <w:sz w:val="24"/>
          <w:szCs w:val="24"/>
          <w:lang w:val="ro-RO"/>
        </w:rPr>
      </w:pPr>
      <w:r w:rsidRPr="003203B0">
        <w:rPr>
          <w:i/>
          <w:iCs/>
          <w:sz w:val="24"/>
          <w:szCs w:val="24"/>
          <w:lang w:val="ro-RO"/>
        </w:rPr>
        <w:t xml:space="preserve">Se șterge </w:t>
      </w:r>
      <w:r>
        <w:rPr>
          <w:i/>
          <w:iCs/>
          <w:sz w:val="24"/>
          <w:szCs w:val="24"/>
          <w:lang w:val="ro-RO"/>
        </w:rPr>
        <w:t>”</w:t>
      </w:r>
      <w:r w:rsidRPr="003203B0">
        <w:rPr>
          <w:sz w:val="24"/>
          <w:szCs w:val="24"/>
          <w:lang w:val="ro-RO"/>
        </w:rPr>
        <w:t>și de la 7.2.4.23</w:t>
      </w:r>
      <w:r>
        <w:rPr>
          <w:sz w:val="24"/>
          <w:szCs w:val="24"/>
          <w:lang w:val="ro-RO"/>
        </w:rPr>
        <w:t>”</w:t>
      </w:r>
      <w:r w:rsidRPr="003203B0">
        <w:rPr>
          <w:sz w:val="24"/>
          <w:szCs w:val="24"/>
          <w:lang w:val="ro-RO"/>
        </w:rPr>
        <w:t>.</w:t>
      </w:r>
    </w:p>
    <w:p w14:paraId="7786C7B4" w14:textId="77777777" w:rsidR="001A43F0" w:rsidRPr="003203B0" w:rsidRDefault="001A43F0" w:rsidP="001A43F0">
      <w:pPr>
        <w:spacing w:line="240" w:lineRule="auto"/>
        <w:ind w:left="1134"/>
        <w:jc w:val="both"/>
        <w:rPr>
          <w:sz w:val="24"/>
          <w:szCs w:val="24"/>
          <w:lang w:val="ro-RO"/>
        </w:rPr>
      </w:pPr>
    </w:p>
    <w:bookmarkEnd w:id="58"/>
    <w:p w14:paraId="08A83310" w14:textId="77777777" w:rsidR="001A43F0" w:rsidRDefault="001A43F0" w:rsidP="001A43F0">
      <w:pPr>
        <w:pStyle w:val="H23G"/>
        <w:spacing w:before="0" w:after="0" w:line="240" w:lineRule="auto"/>
        <w:jc w:val="both"/>
        <w:rPr>
          <w:bCs/>
          <w:sz w:val="24"/>
          <w:szCs w:val="24"/>
          <w:lang w:val="ro-RO"/>
        </w:rPr>
      </w:pPr>
      <w:r w:rsidRPr="003203B0">
        <w:rPr>
          <w:bCs/>
          <w:sz w:val="24"/>
          <w:szCs w:val="24"/>
          <w:lang w:val="ro-RO"/>
        </w:rPr>
        <w:tab/>
        <w:t>7.</w:t>
      </w:r>
      <w:r w:rsidRPr="003203B0">
        <w:rPr>
          <w:bCs/>
          <w:sz w:val="24"/>
          <w:szCs w:val="24"/>
          <w:lang w:val="ro-RO"/>
        </w:rPr>
        <w:tab/>
        <w:t>Amendament la partea 9, capitolul 9.1, 9.1.0.31.1</w:t>
      </w:r>
    </w:p>
    <w:p w14:paraId="37BBAB3B" w14:textId="77777777" w:rsidR="001A43F0" w:rsidRPr="0085530F" w:rsidRDefault="001A43F0" w:rsidP="001A43F0">
      <w:pPr>
        <w:rPr>
          <w:lang w:val="ro-RO"/>
        </w:rPr>
      </w:pPr>
    </w:p>
    <w:p w14:paraId="35A4B5AD" w14:textId="77777777" w:rsidR="001A43F0" w:rsidRPr="003203B0" w:rsidRDefault="001A43F0" w:rsidP="001A43F0">
      <w:pPr>
        <w:keepNext/>
        <w:keepLines/>
        <w:spacing w:line="240" w:lineRule="auto"/>
        <w:ind w:left="1134"/>
        <w:jc w:val="both"/>
        <w:rPr>
          <w:i/>
          <w:iCs/>
          <w:sz w:val="24"/>
          <w:szCs w:val="24"/>
          <w:lang w:val="ro-RO"/>
        </w:rPr>
      </w:pPr>
      <w:r w:rsidRPr="003203B0">
        <w:rPr>
          <w:i/>
          <w:iCs/>
          <w:sz w:val="24"/>
          <w:szCs w:val="24"/>
          <w:lang w:val="ro-RO"/>
        </w:rPr>
        <w:t>În loc de</w:t>
      </w:r>
    </w:p>
    <w:p w14:paraId="0ADA6D04" w14:textId="77777777" w:rsidR="001A43F0" w:rsidRPr="003203B0" w:rsidRDefault="001A43F0" w:rsidP="001A43F0">
      <w:pPr>
        <w:keepNext/>
        <w:keepLines/>
        <w:spacing w:line="240" w:lineRule="auto"/>
        <w:ind w:left="1134"/>
        <w:jc w:val="both"/>
        <w:rPr>
          <w:i/>
          <w:iCs/>
          <w:sz w:val="24"/>
          <w:szCs w:val="24"/>
          <w:lang w:val="ro-RO"/>
        </w:rPr>
      </w:pPr>
    </w:p>
    <w:p w14:paraId="7894EAA5" w14:textId="77777777" w:rsidR="001A43F0" w:rsidRPr="003203B0" w:rsidRDefault="001A43F0" w:rsidP="001A43F0">
      <w:pPr>
        <w:keepNext/>
        <w:keepLines/>
        <w:spacing w:line="240" w:lineRule="auto"/>
        <w:ind w:left="1134"/>
        <w:jc w:val="both"/>
        <w:rPr>
          <w:sz w:val="24"/>
          <w:szCs w:val="24"/>
          <w:lang w:val="ro-RO"/>
        </w:rPr>
      </w:pPr>
      <w:r w:rsidRPr="003203B0">
        <w:rPr>
          <w:sz w:val="24"/>
          <w:szCs w:val="24"/>
          <w:lang w:val="ro-RO"/>
        </w:rPr>
        <w:t xml:space="preserve">9.1.0.31.1 </w:t>
      </w:r>
      <w:r w:rsidRPr="003203B0">
        <w:rPr>
          <w:sz w:val="24"/>
          <w:szCs w:val="24"/>
          <w:lang w:val="ro-RO"/>
        </w:rPr>
        <w:tab/>
        <w:t>Se înlocuiește „și secțiunea 1 din anexa 8” cu „capitolul 1 din secțiunea II și capitolul 2 din secțiunea III”.</w:t>
      </w:r>
    </w:p>
    <w:p w14:paraId="03FAC4FD" w14:textId="77777777" w:rsidR="001A43F0" w:rsidRPr="003203B0" w:rsidRDefault="001A43F0" w:rsidP="001A43F0">
      <w:pPr>
        <w:keepNext/>
        <w:keepLines/>
        <w:spacing w:line="240" w:lineRule="auto"/>
        <w:ind w:left="1134"/>
        <w:jc w:val="both"/>
        <w:rPr>
          <w:sz w:val="24"/>
          <w:szCs w:val="24"/>
          <w:lang w:val="ro-RO"/>
        </w:rPr>
      </w:pPr>
    </w:p>
    <w:p w14:paraId="4663D9ED" w14:textId="77777777" w:rsidR="001A43F0" w:rsidRPr="003203B0" w:rsidRDefault="001A43F0" w:rsidP="001A43F0">
      <w:pPr>
        <w:keepNext/>
        <w:keepLines/>
        <w:spacing w:line="240" w:lineRule="auto"/>
        <w:ind w:left="1134"/>
        <w:jc w:val="both"/>
        <w:rPr>
          <w:sz w:val="24"/>
          <w:szCs w:val="24"/>
          <w:lang w:val="ro-RO"/>
        </w:rPr>
      </w:pPr>
      <w:r w:rsidRPr="003203B0">
        <w:rPr>
          <w:i/>
          <w:iCs/>
          <w:sz w:val="24"/>
          <w:szCs w:val="24"/>
          <w:lang w:val="ro-RO"/>
        </w:rPr>
        <w:t>se citește</w:t>
      </w:r>
      <w:r w:rsidRPr="003203B0">
        <w:rPr>
          <w:sz w:val="24"/>
          <w:szCs w:val="24"/>
          <w:lang w:val="ro-RO"/>
        </w:rPr>
        <w:t xml:space="preserve"> </w:t>
      </w:r>
    </w:p>
    <w:p w14:paraId="7FAC45E4" w14:textId="77777777" w:rsidR="001A43F0" w:rsidRPr="003203B0" w:rsidRDefault="001A43F0" w:rsidP="001A43F0">
      <w:pPr>
        <w:keepNext/>
        <w:keepLines/>
        <w:spacing w:line="240" w:lineRule="auto"/>
        <w:ind w:left="1134"/>
        <w:jc w:val="both"/>
        <w:rPr>
          <w:sz w:val="24"/>
          <w:szCs w:val="24"/>
          <w:lang w:val="ro-RO"/>
        </w:rPr>
      </w:pPr>
    </w:p>
    <w:p w14:paraId="0F023225" w14:textId="77777777" w:rsidR="001A43F0" w:rsidRPr="003203B0" w:rsidRDefault="001A43F0" w:rsidP="001A43F0">
      <w:pPr>
        <w:keepNext/>
        <w:keepLines/>
        <w:spacing w:line="240" w:lineRule="auto"/>
        <w:ind w:left="1134"/>
        <w:jc w:val="both"/>
        <w:rPr>
          <w:sz w:val="24"/>
          <w:szCs w:val="24"/>
          <w:lang w:val="ro-RO"/>
        </w:rPr>
      </w:pPr>
      <w:r w:rsidRPr="003203B0">
        <w:rPr>
          <w:sz w:val="24"/>
          <w:szCs w:val="24"/>
          <w:lang w:val="ro-RO"/>
        </w:rPr>
        <w:t xml:space="preserve">9.1.0.31.1 </w:t>
      </w:r>
      <w:r w:rsidRPr="003203B0">
        <w:rPr>
          <w:sz w:val="24"/>
          <w:szCs w:val="24"/>
          <w:lang w:val="ro-RO"/>
        </w:rPr>
        <w:tab/>
        <w:t>Se înlocuiește „și secțiunea 1 din anexa 8” cu „și anexa 8, secțiunea II, capitolul 1 și secțiunea III, capitolul 2”.</w:t>
      </w:r>
    </w:p>
    <w:p w14:paraId="624A61B9" w14:textId="77777777" w:rsidR="001A43F0" w:rsidRPr="003203B0" w:rsidRDefault="001A43F0" w:rsidP="001A43F0">
      <w:pPr>
        <w:keepNext/>
        <w:keepLines/>
        <w:spacing w:line="240" w:lineRule="auto"/>
        <w:ind w:left="1134"/>
        <w:jc w:val="both"/>
        <w:rPr>
          <w:sz w:val="24"/>
          <w:szCs w:val="24"/>
          <w:lang w:val="ro-RO"/>
        </w:rPr>
      </w:pPr>
    </w:p>
    <w:p w14:paraId="5A93DD75" w14:textId="77777777" w:rsidR="001A43F0" w:rsidRPr="003203B0" w:rsidRDefault="001A43F0" w:rsidP="001A43F0">
      <w:pPr>
        <w:pStyle w:val="H23G"/>
        <w:spacing w:before="0" w:after="0" w:line="240" w:lineRule="auto"/>
        <w:jc w:val="both"/>
        <w:rPr>
          <w:bCs/>
          <w:sz w:val="24"/>
          <w:szCs w:val="24"/>
          <w:lang w:val="ro-RO"/>
        </w:rPr>
      </w:pPr>
      <w:r w:rsidRPr="003203B0">
        <w:rPr>
          <w:bCs/>
          <w:sz w:val="24"/>
          <w:szCs w:val="24"/>
          <w:lang w:val="ro-RO"/>
        </w:rPr>
        <w:tab/>
        <w:t>8.</w:t>
      </w:r>
      <w:r w:rsidRPr="003203B0">
        <w:rPr>
          <w:bCs/>
          <w:sz w:val="24"/>
          <w:szCs w:val="24"/>
          <w:lang w:val="ro-RO"/>
        </w:rPr>
        <w:tab/>
        <w:t>Amendament la partea 9, capitolul 9.1, 9.3.1.31.1 și 9.3.2.31.1</w:t>
      </w:r>
    </w:p>
    <w:p w14:paraId="75A3B6E1" w14:textId="77777777" w:rsidR="001A43F0" w:rsidRPr="003203B0" w:rsidRDefault="001A43F0" w:rsidP="001A43F0">
      <w:pPr>
        <w:rPr>
          <w:sz w:val="24"/>
          <w:szCs w:val="24"/>
          <w:lang w:val="ro-RO"/>
        </w:rPr>
      </w:pPr>
    </w:p>
    <w:p w14:paraId="24ABCCBA" w14:textId="77777777" w:rsidR="001A43F0" w:rsidRPr="003203B0" w:rsidRDefault="001A43F0" w:rsidP="001A43F0">
      <w:pPr>
        <w:spacing w:line="240" w:lineRule="auto"/>
        <w:ind w:left="1134"/>
        <w:jc w:val="both"/>
        <w:rPr>
          <w:i/>
          <w:iCs/>
          <w:sz w:val="24"/>
          <w:szCs w:val="24"/>
          <w:lang w:val="ro-RO"/>
        </w:rPr>
      </w:pPr>
      <w:r w:rsidRPr="003203B0">
        <w:rPr>
          <w:i/>
          <w:iCs/>
          <w:sz w:val="24"/>
          <w:szCs w:val="24"/>
          <w:lang w:val="ro-RO"/>
        </w:rPr>
        <w:t>În loc de</w:t>
      </w:r>
    </w:p>
    <w:p w14:paraId="6DD9C021" w14:textId="77777777" w:rsidR="001A43F0" w:rsidRPr="003203B0" w:rsidRDefault="001A43F0" w:rsidP="001A43F0">
      <w:pPr>
        <w:spacing w:line="240" w:lineRule="auto"/>
        <w:ind w:left="1134"/>
        <w:jc w:val="both"/>
        <w:rPr>
          <w:i/>
          <w:iCs/>
          <w:sz w:val="24"/>
          <w:szCs w:val="24"/>
          <w:lang w:val="ro-RO"/>
        </w:rPr>
      </w:pPr>
    </w:p>
    <w:p w14:paraId="55AC938B" w14:textId="77777777" w:rsidR="001A43F0" w:rsidRPr="003203B0" w:rsidRDefault="001A43F0" w:rsidP="001A43F0">
      <w:pPr>
        <w:spacing w:line="240" w:lineRule="auto"/>
        <w:ind w:left="1134"/>
        <w:jc w:val="both"/>
        <w:rPr>
          <w:sz w:val="24"/>
          <w:szCs w:val="24"/>
          <w:lang w:val="ro-RO"/>
        </w:rPr>
      </w:pPr>
      <w:r w:rsidRPr="003203B0">
        <w:rPr>
          <w:sz w:val="24"/>
          <w:szCs w:val="24"/>
          <w:lang w:val="ro-RO"/>
        </w:rPr>
        <w:t xml:space="preserve">9.3.1.31.1 și 9.3.2.31.1 </w:t>
      </w:r>
      <w:r w:rsidRPr="003203B0">
        <w:rPr>
          <w:sz w:val="24"/>
          <w:szCs w:val="24"/>
          <w:lang w:val="ro-RO"/>
        </w:rPr>
        <w:tab/>
        <w:t xml:space="preserve">La ultima frază </w:t>
      </w:r>
      <w:bookmarkStart w:id="60" w:name="_Hlk180141094"/>
      <w:r w:rsidRPr="003203B0">
        <w:rPr>
          <w:sz w:val="24"/>
          <w:szCs w:val="24"/>
          <w:lang w:val="ro-RO"/>
        </w:rPr>
        <w:t xml:space="preserve">se înlocuiește </w:t>
      </w:r>
      <w:bookmarkEnd w:id="60"/>
      <w:r w:rsidRPr="003203B0">
        <w:rPr>
          <w:sz w:val="24"/>
          <w:szCs w:val="24"/>
          <w:lang w:val="ro-RO"/>
        </w:rPr>
        <w:t>„și secțiunea 1 din anexa 8” cu „, capitolul 1 din secțiunea II și capitolul 2 din secțiunea III”.</w:t>
      </w:r>
    </w:p>
    <w:p w14:paraId="58A52884" w14:textId="77777777" w:rsidR="001A43F0" w:rsidRPr="003203B0" w:rsidRDefault="001A43F0" w:rsidP="001A43F0">
      <w:pPr>
        <w:spacing w:line="240" w:lineRule="auto"/>
        <w:ind w:left="1134"/>
        <w:jc w:val="both"/>
        <w:rPr>
          <w:sz w:val="24"/>
          <w:szCs w:val="24"/>
          <w:lang w:val="ro-RO"/>
        </w:rPr>
      </w:pPr>
    </w:p>
    <w:p w14:paraId="531034CE" w14:textId="77777777" w:rsidR="001A43F0" w:rsidRPr="003203B0" w:rsidRDefault="001A43F0" w:rsidP="001A43F0">
      <w:pPr>
        <w:spacing w:line="240" w:lineRule="auto"/>
        <w:ind w:left="1134"/>
        <w:jc w:val="both"/>
        <w:rPr>
          <w:i/>
          <w:iCs/>
          <w:sz w:val="24"/>
          <w:szCs w:val="24"/>
          <w:lang w:val="ro-RO"/>
        </w:rPr>
      </w:pPr>
      <w:r w:rsidRPr="003203B0">
        <w:rPr>
          <w:i/>
          <w:iCs/>
          <w:sz w:val="24"/>
          <w:szCs w:val="24"/>
          <w:lang w:val="ro-RO"/>
        </w:rPr>
        <w:t>se citește</w:t>
      </w:r>
    </w:p>
    <w:p w14:paraId="2FC6AF69" w14:textId="77777777" w:rsidR="001A43F0" w:rsidRPr="003203B0" w:rsidRDefault="001A43F0" w:rsidP="001A43F0">
      <w:pPr>
        <w:spacing w:line="240" w:lineRule="auto"/>
        <w:ind w:left="1134"/>
        <w:jc w:val="both"/>
        <w:rPr>
          <w:i/>
          <w:iCs/>
          <w:sz w:val="24"/>
          <w:szCs w:val="24"/>
          <w:lang w:val="ro-RO"/>
        </w:rPr>
      </w:pPr>
    </w:p>
    <w:p w14:paraId="74440A2F" w14:textId="77777777" w:rsidR="001A43F0" w:rsidRPr="003203B0" w:rsidRDefault="001A43F0" w:rsidP="001A43F0">
      <w:pPr>
        <w:spacing w:line="240" w:lineRule="auto"/>
        <w:ind w:left="1134"/>
        <w:jc w:val="both"/>
        <w:rPr>
          <w:sz w:val="24"/>
          <w:szCs w:val="24"/>
          <w:lang w:val="ro-RO"/>
        </w:rPr>
      </w:pPr>
      <w:r w:rsidRPr="003203B0">
        <w:rPr>
          <w:sz w:val="24"/>
          <w:szCs w:val="24"/>
          <w:lang w:val="ro-RO"/>
        </w:rPr>
        <w:t xml:space="preserve">9.3.x.31.1 </w:t>
      </w:r>
      <w:r w:rsidRPr="003203B0">
        <w:rPr>
          <w:sz w:val="24"/>
          <w:szCs w:val="24"/>
          <w:lang w:val="ro-RO"/>
        </w:rPr>
        <w:tab/>
        <w:t>La ultima frază</w:t>
      </w:r>
      <w:r w:rsidRPr="003203B0">
        <w:rPr>
          <w:sz w:val="24"/>
          <w:szCs w:val="24"/>
        </w:rPr>
        <w:t xml:space="preserve"> </w:t>
      </w:r>
      <w:r w:rsidRPr="003203B0">
        <w:rPr>
          <w:sz w:val="24"/>
          <w:szCs w:val="24"/>
          <w:lang w:val="ro-RO"/>
        </w:rPr>
        <w:t>se înlocuiește „și secțiunea 1 din anexa 8” cu „și anexa 8, secțiunea II, capitolul 1 și secțiunea III, capitolul 2”.</w:t>
      </w:r>
    </w:p>
    <w:p w14:paraId="7147B25E" w14:textId="77777777" w:rsidR="001A43F0" w:rsidRPr="003203B0" w:rsidRDefault="001A43F0" w:rsidP="001A43F0">
      <w:pPr>
        <w:spacing w:line="240" w:lineRule="auto"/>
        <w:ind w:left="1134" w:right="1134"/>
        <w:jc w:val="both"/>
        <w:rPr>
          <w:sz w:val="24"/>
          <w:szCs w:val="24"/>
          <w:u w:val="single"/>
          <w:lang w:val="ro-RO"/>
        </w:rPr>
      </w:pPr>
      <w:r w:rsidRPr="003203B0">
        <w:rPr>
          <w:sz w:val="24"/>
          <w:szCs w:val="24"/>
          <w:lang w:val="ro-RO"/>
        </w:rPr>
        <w:tab/>
      </w:r>
      <w:r w:rsidRPr="003203B0">
        <w:rPr>
          <w:sz w:val="24"/>
          <w:szCs w:val="24"/>
          <w:lang w:val="ro-RO"/>
        </w:rPr>
        <w:tab/>
      </w:r>
      <w:r w:rsidRPr="003203B0">
        <w:rPr>
          <w:sz w:val="24"/>
          <w:szCs w:val="24"/>
          <w:lang w:val="ro-RO"/>
        </w:rPr>
        <w:tab/>
      </w:r>
      <w:r w:rsidRPr="003203B0">
        <w:rPr>
          <w:sz w:val="24"/>
          <w:szCs w:val="24"/>
          <w:lang w:val="ro-RO"/>
        </w:rPr>
        <w:tab/>
      </w:r>
      <w:r w:rsidRPr="003203B0">
        <w:rPr>
          <w:sz w:val="24"/>
          <w:szCs w:val="24"/>
          <w:lang w:val="ro-RO"/>
        </w:rPr>
        <w:tab/>
      </w:r>
      <w:r w:rsidRPr="003203B0">
        <w:rPr>
          <w:sz w:val="24"/>
          <w:szCs w:val="24"/>
          <w:lang w:val="ro-RO"/>
        </w:rPr>
        <w:tab/>
      </w:r>
      <w:r w:rsidRPr="003203B0">
        <w:rPr>
          <w:sz w:val="24"/>
          <w:szCs w:val="24"/>
          <w:u w:val="single"/>
          <w:lang w:val="ro-RO"/>
        </w:rPr>
        <w:tab/>
      </w:r>
      <w:r w:rsidRPr="003203B0">
        <w:rPr>
          <w:sz w:val="24"/>
          <w:szCs w:val="24"/>
          <w:u w:val="single"/>
          <w:lang w:val="ro-RO"/>
        </w:rPr>
        <w:tab/>
      </w:r>
      <w:r w:rsidRPr="003203B0">
        <w:rPr>
          <w:sz w:val="24"/>
          <w:szCs w:val="24"/>
          <w:u w:val="single"/>
          <w:lang w:val="ro-RO"/>
        </w:rPr>
        <w:tab/>
      </w:r>
      <w:r w:rsidRPr="003203B0">
        <w:rPr>
          <w:sz w:val="24"/>
          <w:szCs w:val="24"/>
          <w:u w:val="single"/>
          <w:lang w:val="ro-RO"/>
        </w:rPr>
        <w:tab/>
      </w:r>
    </w:p>
    <w:p w14:paraId="53FA0647" w14:textId="1EF5CE41" w:rsidR="00B73170" w:rsidRDefault="00B73170" w:rsidP="00F26137">
      <w:pPr>
        <w:spacing w:line="240" w:lineRule="auto"/>
        <w:jc w:val="center"/>
        <w:rPr>
          <w:sz w:val="24"/>
          <w:szCs w:val="24"/>
          <w:u w:val="single"/>
          <w:lang w:val="ro-RO"/>
        </w:rPr>
      </w:pPr>
    </w:p>
    <w:p w14:paraId="789E08A2" w14:textId="77777777" w:rsidR="001A43F0" w:rsidRDefault="001A43F0" w:rsidP="00F26137">
      <w:pPr>
        <w:spacing w:line="240" w:lineRule="auto"/>
        <w:jc w:val="center"/>
        <w:rPr>
          <w:sz w:val="24"/>
          <w:szCs w:val="24"/>
          <w:u w:val="single"/>
          <w:lang w:val="ro-RO"/>
        </w:rPr>
        <w:sectPr w:rsidR="001A43F0" w:rsidSect="002A5472">
          <w:headerReference w:type="even" r:id="rId30"/>
          <w:headerReference w:type="default" r:id="rId31"/>
          <w:footerReference w:type="even" r:id="rId32"/>
          <w:footerReference w:type="default" r:id="rId33"/>
          <w:headerReference w:type="first" r:id="rId34"/>
          <w:footerReference w:type="first" r:id="rId35"/>
          <w:endnotePr>
            <w:numFmt w:val="decimal"/>
          </w:endnotePr>
          <w:pgSz w:w="11907" w:h="16840" w:code="9"/>
          <w:pgMar w:top="1418" w:right="1134" w:bottom="1134" w:left="1134" w:header="851" w:footer="567" w:gutter="0"/>
          <w:cols w:space="720"/>
          <w:titlePg/>
          <w:docGrid w:linePitch="272"/>
        </w:sectPr>
      </w:pPr>
    </w:p>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A43F0" w:rsidRPr="002B5AFD" w14:paraId="4024A7AE" w14:textId="77777777" w:rsidTr="002A5472">
        <w:trPr>
          <w:trHeight w:hRule="exact" w:val="851"/>
        </w:trPr>
        <w:tc>
          <w:tcPr>
            <w:tcW w:w="1276" w:type="dxa"/>
            <w:tcBorders>
              <w:bottom w:val="single" w:sz="4" w:space="0" w:color="auto"/>
            </w:tcBorders>
          </w:tcPr>
          <w:p w14:paraId="6580F91B" w14:textId="77777777" w:rsidR="001A43F0" w:rsidRPr="002B5AFD" w:rsidRDefault="001A43F0" w:rsidP="002A5472">
            <w:pPr>
              <w:rPr>
                <w:lang w:val="ro-RO"/>
              </w:rPr>
            </w:pPr>
          </w:p>
        </w:tc>
        <w:tc>
          <w:tcPr>
            <w:tcW w:w="2268" w:type="dxa"/>
            <w:tcBorders>
              <w:bottom w:val="single" w:sz="4" w:space="0" w:color="auto"/>
            </w:tcBorders>
            <w:vAlign w:val="bottom"/>
          </w:tcPr>
          <w:p w14:paraId="1FE17C98" w14:textId="77777777" w:rsidR="001A43F0" w:rsidRPr="002B5AFD" w:rsidRDefault="001A43F0" w:rsidP="002A5472">
            <w:pPr>
              <w:spacing w:after="80" w:line="300" w:lineRule="exact"/>
              <w:rPr>
                <w:sz w:val="28"/>
                <w:lang w:val="ro-RO"/>
              </w:rPr>
            </w:pPr>
            <w:r w:rsidRPr="002B5AFD">
              <w:rPr>
                <w:sz w:val="28"/>
                <w:lang w:val="ro-RO"/>
              </w:rPr>
              <w:t>Na</w:t>
            </w:r>
            <w:r>
              <w:rPr>
                <w:sz w:val="28"/>
                <w:lang w:val="ro-RO"/>
              </w:rPr>
              <w:t>țiunile</w:t>
            </w:r>
            <w:r w:rsidRPr="002B5AFD">
              <w:rPr>
                <w:sz w:val="28"/>
                <w:lang w:val="ro-RO"/>
              </w:rPr>
              <w:t xml:space="preserve"> Uni</w:t>
            </w:r>
            <w:r>
              <w:rPr>
                <w:sz w:val="28"/>
                <w:lang w:val="ro-RO"/>
              </w:rPr>
              <w:t>t</w:t>
            </w:r>
            <w:r w:rsidRPr="002B5AFD">
              <w:rPr>
                <w:sz w:val="28"/>
                <w:lang w:val="ro-RO"/>
              </w:rPr>
              <w:t>e</w:t>
            </w:r>
          </w:p>
        </w:tc>
        <w:tc>
          <w:tcPr>
            <w:tcW w:w="6095" w:type="dxa"/>
            <w:gridSpan w:val="2"/>
            <w:tcBorders>
              <w:bottom w:val="single" w:sz="4" w:space="0" w:color="auto"/>
            </w:tcBorders>
            <w:vAlign w:val="bottom"/>
          </w:tcPr>
          <w:p w14:paraId="28758965" w14:textId="77777777" w:rsidR="001A43F0" w:rsidRPr="002B5AFD" w:rsidRDefault="001A43F0" w:rsidP="002A5472">
            <w:pPr>
              <w:jc w:val="right"/>
              <w:rPr>
                <w:lang w:val="ro-RO"/>
              </w:rPr>
            </w:pPr>
            <w:r w:rsidRPr="002B5AFD">
              <w:rPr>
                <w:sz w:val="40"/>
                <w:lang w:val="ro-RO"/>
              </w:rPr>
              <w:t>ECE</w:t>
            </w:r>
            <w:r w:rsidRPr="002B5AFD">
              <w:rPr>
                <w:lang w:val="ro-RO"/>
              </w:rPr>
              <w:t>/TRANS/WP.15/AC.2/88</w:t>
            </w:r>
          </w:p>
        </w:tc>
      </w:tr>
      <w:tr w:rsidR="001A43F0" w:rsidRPr="002B5AFD" w14:paraId="588CFB17" w14:textId="77777777" w:rsidTr="002A5472">
        <w:trPr>
          <w:trHeight w:hRule="exact" w:val="2835"/>
        </w:trPr>
        <w:tc>
          <w:tcPr>
            <w:tcW w:w="1276" w:type="dxa"/>
            <w:tcBorders>
              <w:top w:val="single" w:sz="4" w:space="0" w:color="auto"/>
              <w:bottom w:val="single" w:sz="12" w:space="0" w:color="auto"/>
            </w:tcBorders>
          </w:tcPr>
          <w:p w14:paraId="59419CB2" w14:textId="77777777" w:rsidR="001A43F0" w:rsidRPr="002B5AFD" w:rsidRDefault="001A43F0" w:rsidP="002A5472">
            <w:pPr>
              <w:spacing w:before="120"/>
              <w:jc w:val="center"/>
              <w:rPr>
                <w:lang w:val="ro-RO"/>
              </w:rPr>
            </w:pPr>
            <w:r w:rsidRPr="002B5AFD">
              <w:rPr>
                <w:noProof/>
                <w:lang w:val="ro-RO" w:eastAsia="fr-CH"/>
              </w:rPr>
              <w:drawing>
                <wp:inline distT="0" distB="0" distL="0" distR="0" wp14:anchorId="0900F61B" wp14:editId="04EE163F">
                  <wp:extent cx="714375" cy="590550"/>
                  <wp:effectExtent l="0" t="0" r="9525" b="0"/>
                  <wp:docPr id="1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5253460" w14:textId="77777777" w:rsidR="001A43F0" w:rsidRPr="002B5AFD" w:rsidRDefault="001A43F0" w:rsidP="002A5472">
            <w:pPr>
              <w:spacing w:before="120" w:line="420" w:lineRule="exact"/>
              <w:rPr>
                <w:b/>
                <w:sz w:val="40"/>
                <w:szCs w:val="40"/>
                <w:lang w:val="ro-RO"/>
              </w:rPr>
            </w:pPr>
            <w:r w:rsidRPr="002B5AFD">
              <w:rPr>
                <w:b/>
                <w:sz w:val="40"/>
                <w:szCs w:val="40"/>
                <w:lang w:val="ro-RO"/>
              </w:rPr>
              <w:t>Consil</w:t>
            </w:r>
            <w:r>
              <w:rPr>
                <w:b/>
                <w:sz w:val="40"/>
                <w:szCs w:val="40"/>
                <w:lang w:val="ro-RO"/>
              </w:rPr>
              <w:t>iul</w:t>
            </w:r>
            <w:r w:rsidRPr="002B5AFD">
              <w:rPr>
                <w:b/>
                <w:sz w:val="40"/>
                <w:szCs w:val="40"/>
                <w:lang w:val="ro-RO"/>
              </w:rPr>
              <w:t xml:space="preserve"> </w:t>
            </w:r>
            <w:r>
              <w:rPr>
                <w:b/>
                <w:sz w:val="40"/>
                <w:szCs w:val="40"/>
                <w:lang w:val="ro-RO"/>
              </w:rPr>
              <w:t>e</w:t>
            </w:r>
            <w:r w:rsidRPr="002B5AFD">
              <w:rPr>
                <w:b/>
                <w:sz w:val="40"/>
                <w:szCs w:val="40"/>
                <w:lang w:val="ro-RO"/>
              </w:rPr>
              <w:t>conomi</w:t>
            </w:r>
            <w:r>
              <w:rPr>
                <w:b/>
                <w:sz w:val="40"/>
                <w:szCs w:val="40"/>
                <w:lang w:val="ro-RO"/>
              </w:rPr>
              <w:t>c și</w:t>
            </w:r>
            <w:r w:rsidRPr="002B5AFD">
              <w:rPr>
                <w:b/>
                <w:sz w:val="40"/>
                <w:szCs w:val="40"/>
                <w:lang w:val="ro-RO"/>
              </w:rPr>
              <w:t xml:space="preserve"> social</w:t>
            </w:r>
          </w:p>
        </w:tc>
        <w:tc>
          <w:tcPr>
            <w:tcW w:w="2835" w:type="dxa"/>
            <w:tcBorders>
              <w:top w:val="single" w:sz="4" w:space="0" w:color="auto"/>
              <w:bottom w:val="single" w:sz="12" w:space="0" w:color="auto"/>
            </w:tcBorders>
          </w:tcPr>
          <w:p w14:paraId="3F572D4D" w14:textId="77777777" w:rsidR="001A43F0" w:rsidRPr="002B5AFD" w:rsidRDefault="001A43F0" w:rsidP="002A5472">
            <w:pPr>
              <w:spacing w:before="240"/>
              <w:rPr>
                <w:lang w:val="ro-RO"/>
              </w:rPr>
            </w:pPr>
            <w:proofErr w:type="spellStart"/>
            <w:r w:rsidRPr="002B5AFD">
              <w:rPr>
                <w:lang w:val="ro-RO"/>
              </w:rPr>
              <w:t>Distr</w:t>
            </w:r>
            <w:proofErr w:type="spellEnd"/>
            <w:r w:rsidRPr="002B5AFD">
              <w:rPr>
                <w:lang w:val="ro-RO"/>
              </w:rPr>
              <w:t>. g</w:t>
            </w:r>
            <w:r>
              <w:rPr>
                <w:lang w:val="ro-RO"/>
              </w:rPr>
              <w:t>e</w:t>
            </w:r>
            <w:r w:rsidRPr="002B5AFD">
              <w:rPr>
                <w:lang w:val="ro-RO"/>
              </w:rPr>
              <w:t>n</w:t>
            </w:r>
            <w:r>
              <w:rPr>
                <w:lang w:val="ro-RO"/>
              </w:rPr>
              <w:t>e</w:t>
            </w:r>
            <w:r w:rsidRPr="002B5AFD">
              <w:rPr>
                <w:lang w:val="ro-RO"/>
              </w:rPr>
              <w:t>ral</w:t>
            </w:r>
            <w:r>
              <w:rPr>
                <w:lang w:val="ro-RO"/>
              </w:rPr>
              <w:t>ă</w:t>
            </w:r>
          </w:p>
          <w:p w14:paraId="0E71C86E" w14:textId="77777777" w:rsidR="001A43F0" w:rsidRPr="002B5AFD" w:rsidRDefault="001A43F0" w:rsidP="002A5472">
            <w:pPr>
              <w:spacing w:line="240" w:lineRule="exact"/>
              <w:rPr>
                <w:lang w:val="ro-RO"/>
              </w:rPr>
            </w:pPr>
            <w:r w:rsidRPr="002B5AFD">
              <w:rPr>
                <w:lang w:val="ro-RO"/>
              </w:rPr>
              <w:t>26 f</w:t>
            </w:r>
            <w:r>
              <w:rPr>
                <w:lang w:val="ro-RO"/>
              </w:rPr>
              <w:t>ebruarie</w:t>
            </w:r>
            <w:r w:rsidRPr="002B5AFD">
              <w:rPr>
                <w:lang w:val="ro-RO"/>
              </w:rPr>
              <w:t xml:space="preserve"> 2024</w:t>
            </w:r>
          </w:p>
          <w:p w14:paraId="3E22D530" w14:textId="77777777" w:rsidR="001A43F0" w:rsidRDefault="001A43F0" w:rsidP="002A5472">
            <w:pPr>
              <w:spacing w:line="240" w:lineRule="exact"/>
              <w:rPr>
                <w:lang w:val="ro-RO"/>
              </w:rPr>
            </w:pPr>
            <w:r>
              <w:rPr>
                <w:lang w:val="ro-RO"/>
              </w:rPr>
              <w:t>Română</w:t>
            </w:r>
          </w:p>
          <w:p w14:paraId="5959793D" w14:textId="77777777" w:rsidR="001A43F0" w:rsidRPr="002B5AFD" w:rsidRDefault="001A43F0" w:rsidP="002A5472">
            <w:pPr>
              <w:spacing w:line="240" w:lineRule="exact"/>
              <w:rPr>
                <w:lang w:val="ro-RO"/>
              </w:rPr>
            </w:pPr>
            <w:r w:rsidRPr="002B5AFD">
              <w:rPr>
                <w:lang w:val="ro-RO"/>
              </w:rPr>
              <w:t xml:space="preserve">Original : </w:t>
            </w:r>
            <w:r>
              <w:rPr>
                <w:lang w:val="ro-RO"/>
              </w:rPr>
              <w:t>engleză</w:t>
            </w:r>
          </w:p>
        </w:tc>
      </w:tr>
    </w:tbl>
    <w:p w14:paraId="33898AB5" w14:textId="77777777" w:rsidR="001A43F0" w:rsidRPr="002B5AFD" w:rsidRDefault="001A43F0" w:rsidP="001A43F0">
      <w:pPr>
        <w:spacing w:before="120"/>
        <w:rPr>
          <w:rFonts w:asciiTheme="majorBidi" w:hAnsiTheme="majorBidi" w:cstheme="majorBidi"/>
          <w:b/>
          <w:sz w:val="28"/>
          <w:szCs w:val="28"/>
          <w:lang w:val="ro-RO"/>
        </w:rPr>
      </w:pPr>
      <w:r w:rsidRPr="002B5AFD">
        <w:rPr>
          <w:rFonts w:asciiTheme="majorBidi" w:hAnsiTheme="majorBidi" w:cstheme="majorBidi"/>
          <w:b/>
          <w:sz w:val="28"/>
          <w:szCs w:val="28"/>
          <w:lang w:val="ro-RO"/>
        </w:rPr>
        <w:t>Comisia economică pentru Europa</w:t>
      </w:r>
    </w:p>
    <w:p w14:paraId="3E9B0411" w14:textId="77777777" w:rsidR="001A43F0" w:rsidRPr="002B5AFD" w:rsidRDefault="001A43F0" w:rsidP="001A43F0">
      <w:pPr>
        <w:spacing w:before="120"/>
        <w:rPr>
          <w:sz w:val="28"/>
          <w:szCs w:val="28"/>
          <w:lang w:val="ro-RO"/>
        </w:rPr>
      </w:pPr>
      <w:r w:rsidRPr="002B5AFD">
        <w:rPr>
          <w:sz w:val="28"/>
          <w:szCs w:val="28"/>
          <w:lang w:val="ro-RO"/>
        </w:rPr>
        <w:t>Comitetul de transporturi interioare</w:t>
      </w:r>
    </w:p>
    <w:p w14:paraId="5BF7D07F" w14:textId="77777777" w:rsidR="001A43F0" w:rsidRPr="002B5AFD" w:rsidRDefault="001A43F0" w:rsidP="001A43F0">
      <w:pPr>
        <w:spacing w:before="120"/>
        <w:rPr>
          <w:b/>
          <w:sz w:val="24"/>
          <w:szCs w:val="24"/>
          <w:lang w:val="ro-RO"/>
        </w:rPr>
      </w:pPr>
      <w:r w:rsidRPr="002B5AFD">
        <w:rPr>
          <w:b/>
          <w:sz w:val="24"/>
          <w:szCs w:val="24"/>
          <w:lang w:val="ro-RO"/>
        </w:rPr>
        <w:t>Grupul de lucru pentru transporturile mărfurilor periculoase</w:t>
      </w:r>
    </w:p>
    <w:p w14:paraId="4D068D8D" w14:textId="77777777" w:rsidR="001A43F0" w:rsidRDefault="001A43F0" w:rsidP="001A43F0">
      <w:pPr>
        <w:spacing w:line="240" w:lineRule="auto"/>
        <w:rPr>
          <w:b/>
          <w:bCs/>
          <w:sz w:val="24"/>
          <w:szCs w:val="24"/>
          <w:lang w:val="ro-RO"/>
        </w:rPr>
      </w:pPr>
    </w:p>
    <w:p w14:paraId="0F7125E7" w14:textId="77777777" w:rsidR="001A43F0" w:rsidRDefault="001A43F0" w:rsidP="001A43F0">
      <w:pPr>
        <w:spacing w:line="240" w:lineRule="auto"/>
        <w:jc w:val="both"/>
        <w:rPr>
          <w:b/>
          <w:bCs/>
          <w:sz w:val="24"/>
          <w:szCs w:val="24"/>
          <w:lang w:val="ro-RO"/>
        </w:rPr>
      </w:pPr>
      <w:r w:rsidRPr="002B5AFD">
        <w:rPr>
          <w:b/>
          <w:bCs/>
          <w:sz w:val="24"/>
          <w:szCs w:val="24"/>
          <w:lang w:val="ro-RO"/>
        </w:rPr>
        <w:t xml:space="preserve">Reuniunea comună a experților privind </w:t>
      </w:r>
      <w:r>
        <w:rPr>
          <w:b/>
          <w:bCs/>
          <w:sz w:val="24"/>
          <w:szCs w:val="24"/>
          <w:lang w:val="ro-RO"/>
        </w:rPr>
        <w:t>R</w:t>
      </w:r>
      <w:r w:rsidRPr="002B5AFD">
        <w:rPr>
          <w:b/>
          <w:bCs/>
          <w:sz w:val="24"/>
          <w:szCs w:val="24"/>
          <w:lang w:val="ro-RO"/>
        </w:rPr>
        <w:t xml:space="preserve">egulamentul </w:t>
      </w:r>
    </w:p>
    <w:p w14:paraId="02C7D3EE" w14:textId="77777777" w:rsidR="001A43F0" w:rsidRPr="002B5AFD" w:rsidRDefault="001A43F0" w:rsidP="001A43F0">
      <w:pPr>
        <w:spacing w:line="240" w:lineRule="auto"/>
        <w:jc w:val="both"/>
        <w:rPr>
          <w:b/>
          <w:bCs/>
          <w:sz w:val="24"/>
          <w:szCs w:val="24"/>
          <w:lang w:val="ro-RO"/>
        </w:rPr>
      </w:pPr>
      <w:r>
        <w:rPr>
          <w:b/>
          <w:bCs/>
          <w:sz w:val="24"/>
          <w:szCs w:val="24"/>
          <w:lang w:val="ro-RO"/>
        </w:rPr>
        <w:t>a</w:t>
      </w:r>
      <w:r w:rsidRPr="002B5AFD">
        <w:rPr>
          <w:b/>
          <w:bCs/>
          <w:sz w:val="24"/>
          <w:szCs w:val="24"/>
          <w:lang w:val="ro-RO"/>
        </w:rPr>
        <w:t>nexat</w:t>
      </w:r>
      <w:r>
        <w:rPr>
          <w:b/>
          <w:bCs/>
          <w:sz w:val="24"/>
          <w:szCs w:val="24"/>
          <w:lang w:val="ro-RO"/>
        </w:rPr>
        <w:t xml:space="preserve"> </w:t>
      </w:r>
      <w:r w:rsidRPr="002B5AFD">
        <w:rPr>
          <w:b/>
          <w:bCs/>
          <w:sz w:val="24"/>
          <w:szCs w:val="24"/>
          <w:lang w:val="ro-RO"/>
        </w:rPr>
        <w:t>la Acordul european privind transportul internațional</w:t>
      </w:r>
    </w:p>
    <w:p w14:paraId="471A101A" w14:textId="77777777" w:rsidR="001A43F0" w:rsidRDefault="001A43F0" w:rsidP="001A43F0">
      <w:pPr>
        <w:spacing w:line="240" w:lineRule="auto"/>
        <w:jc w:val="both"/>
        <w:rPr>
          <w:b/>
          <w:bCs/>
          <w:sz w:val="24"/>
          <w:szCs w:val="24"/>
          <w:lang w:val="ro-RO"/>
        </w:rPr>
      </w:pPr>
      <w:r w:rsidRPr="002B5AFD">
        <w:rPr>
          <w:b/>
          <w:bCs/>
          <w:sz w:val="24"/>
          <w:szCs w:val="24"/>
          <w:lang w:val="ro-RO"/>
        </w:rPr>
        <w:t>mărfuri periculoase pe căile navigabile</w:t>
      </w:r>
      <w:r>
        <w:rPr>
          <w:b/>
          <w:bCs/>
          <w:sz w:val="24"/>
          <w:szCs w:val="24"/>
          <w:lang w:val="ro-RO"/>
        </w:rPr>
        <w:t xml:space="preserve"> </w:t>
      </w:r>
      <w:r w:rsidRPr="002B5AFD">
        <w:rPr>
          <w:b/>
          <w:bCs/>
          <w:sz w:val="24"/>
          <w:szCs w:val="24"/>
          <w:lang w:val="ro-RO"/>
        </w:rPr>
        <w:t>(ADN)</w:t>
      </w:r>
    </w:p>
    <w:p w14:paraId="4DE88997" w14:textId="77777777" w:rsidR="001A43F0" w:rsidRPr="002B5AFD" w:rsidRDefault="001A43F0" w:rsidP="001A43F0">
      <w:pPr>
        <w:spacing w:line="240" w:lineRule="auto"/>
        <w:jc w:val="both"/>
        <w:rPr>
          <w:b/>
          <w:bCs/>
          <w:sz w:val="24"/>
          <w:szCs w:val="24"/>
          <w:lang w:val="ro-RO"/>
        </w:rPr>
      </w:pPr>
      <w:r w:rsidRPr="002B5AFD">
        <w:rPr>
          <w:b/>
          <w:bCs/>
          <w:sz w:val="24"/>
          <w:szCs w:val="24"/>
          <w:lang w:val="ro-RO"/>
        </w:rPr>
        <w:t xml:space="preserve">(Comitetul de securitate </w:t>
      </w:r>
      <w:r>
        <w:rPr>
          <w:b/>
          <w:bCs/>
          <w:sz w:val="24"/>
          <w:szCs w:val="24"/>
          <w:lang w:val="ro-RO"/>
        </w:rPr>
        <w:t xml:space="preserve">al </w:t>
      </w:r>
      <w:r w:rsidRPr="002B5AFD">
        <w:rPr>
          <w:b/>
          <w:bCs/>
          <w:sz w:val="24"/>
          <w:szCs w:val="24"/>
          <w:lang w:val="ro-RO"/>
        </w:rPr>
        <w:t>ADN)</w:t>
      </w:r>
    </w:p>
    <w:p w14:paraId="6CF35605" w14:textId="77777777" w:rsidR="001A43F0" w:rsidRDefault="001A43F0" w:rsidP="001A43F0">
      <w:pPr>
        <w:spacing w:line="240" w:lineRule="auto"/>
        <w:rPr>
          <w:b/>
          <w:bCs/>
          <w:sz w:val="24"/>
          <w:szCs w:val="24"/>
          <w:lang w:val="ro-RO"/>
        </w:rPr>
      </w:pPr>
    </w:p>
    <w:p w14:paraId="4E37FACC" w14:textId="77777777" w:rsidR="001A43F0" w:rsidRDefault="001A43F0" w:rsidP="001A43F0">
      <w:pPr>
        <w:spacing w:line="240" w:lineRule="auto"/>
        <w:rPr>
          <w:b/>
          <w:bCs/>
          <w:sz w:val="24"/>
          <w:szCs w:val="24"/>
          <w:lang w:val="ro-RO"/>
        </w:rPr>
      </w:pPr>
      <w:r>
        <w:rPr>
          <w:b/>
          <w:bCs/>
          <w:sz w:val="24"/>
          <w:szCs w:val="24"/>
          <w:lang w:val="ro-RO"/>
        </w:rPr>
        <w:t>A p</w:t>
      </w:r>
      <w:r w:rsidRPr="002B5AFD">
        <w:rPr>
          <w:b/>
          <w:bCs/>
          <w:sz w:val="24"/>
          <w:szCs w:val="24"/>
          <w:lang w:val="ro-RO"/>
        </w:rPr>
        <w:t>atruzeci și treia sesiune</w:t>
      </w:r>
    </w:p>
    <w:p w14:paraId="549D3D0C" w14:textId="77777777" w:rsidR="001A43F0" w:rsidRPr="002B5AFD" w:rsidRDefault="001A43F0" w:rsidP="001A43F0">
      <w:pPr>
        <w:spacing w:line="240" w:lineRule="auto"/>
        <w:rPr>
          <w:b/>
          <w:bCs/>
          <w:sz w:val="24"/>
          <w:szCs w:val="24"/>
          <w:lang w:val="ro-RO"/>
        </w:rPr>
      </w:pPr>
      <w:r w:rsidRPr="002B5AFD">
        <w:rPr>
          <w:lang w:val="ro-RO"/>
        </w:rPr>
        <w:t>Gen</w:t>
      </w:r>
      <w:r>
        <w:rPr>
          <w:lang w:val="ro-RO"/>
        </w:rPr>
        <w:t>e</w:t>
      </w:r>
      <w:r w:rsidRPr="002B5AFD">
        <w:rPr>
          <w:lang w:val="ro-RO"/>
        </w:rPr>
        <w:t>v</w:t>
      </w:r>
      <w:r>
        <w:rPr>
          <w:lang w:val="ro-RO"/>
        </w:rPr>
        <w:t>a</w:t>
      </w:r>
      <w:r w:rsidRPr="002B5AFD">
        <w:rPr>
          <w:lang w:val="ro-RO"/>
        </w:rPr>
        <w:t xml:space="preserve">, 22-26 </w:t>
      </w:r>
      <w:r>
        <w:rPr>
          <w:lang w:val="ro-RO"/>
        </w:rPr>
        <w:t>i</w:t>
      </w:r>
      <w:r w:rsidRPr="002B5AFD">
        <w:rPr>
          <w:lang w:val="ro-RO"/>
        </w:rPr>
        <w:t>an</w:t>
      </w:r>
      <w:r>
        <w:rPr>
          <w:lang w:val="ro-RO"/>
        </w:rPr>
        <w:t>uarie</w:t>
      </w:r>
      <w:r w:rsidRPr="002B5AFD">
        <w:rPr>
          <w:lang w:val="ro-RO"/>
        </w:rPr>
        <w:t xml:space="preserve"> 2024</w:t>
      </w:r>
    </w:p>
    <w:p w14:paraId="2F3BE681" w14:textId="77777777" w:rsidR="001A43F0" w:rsidRDefault="001A43F0" w:rsidP="001A43F0">
      <w:pPr>
        <w:keepNext/>
        <w:keepLines/>
        <w:tabs>
          <w:tab w:val="right" w:pos="851"/>
        </w:tabs>
        <w:spacing w:line="240" w:lineRule="auto"/>
        <w:ind w:left="1134" w:right="1134" w:hanging="1134"/>
        <w:outlineLvl w:val="1"/>
        <w:rPr>
          <w:b/>
          <w:sz w:val="24"/>
          <w:szCs w:val="24"/>
          <w:lang w:val="ro-RO"/>
        </w:rPr>
      </w:pPr>
    </w:p>
    <w:p w14:paraId="2806A0FB" w14:textId="77777777" w:rsidR="001A43F0" w:rsidRDefault="001A43F0" w:rsidP="001A43F0">
      <w:pPr>
        <w:keepNext/>
        <w:keepLines/>
        <w:tabs>
          <w:tab w:val="right" w:pos="851"/>
        </w:tabs>
        <w:spacing w:line="240" w:lineRule="auto"/>
        <w:ind w:left="1134" w:right="1134" w:hanging="1134"/>
        <w:outlineLvl w:val="1"/>
        <w:rPr>
          <w:b/>
          <w:sz w:val="24"/>
          <w:szCs w:val="24"/>
          <w:lang w:val="ro-RO"/>
        </w:rPr>
      </w:pPr>
    </w:p>
    <w:p w14:paraId="215A86EA" w14:textId="77777777" w:rsidR="001A43F0" w:rsidRDefault="001A43F0" w:rsidP="001A43F0">
      <w:pPr>
        <w:keepNext/>
        <w:keepLines/>
        <w:tabs>
          <w:tab w:val="right" w:pos="851"/>
        </w:tabs>
        <w:spacing w:line="240" w:lineRule="auto"/>
        <w:ind w:left="1134" w:right="1134" w:hanging="1134"/>
        <w:outlineLvl w:val="1"/>
        <w:rPr>
          <w:b/>
          <w:sz w:val="24"/>
          <w:szCs w:val="24"/>
          <w:lang w:val="ro-RO"/>
        </w:rPr>
      </w:pPr>
    </w:p>
    <w:p w14:paraId="28F68EA9" w14:textId="77777777" w:rsidR="001A43F0" w:rsidRDefault="001A43F0" w:rsidP="001A43F0">
      <w:pPr>
        <w:keepNext/>
        <w:keepLines/>
        <w:tabs>
          <w:tab w:val="right" w:pos="851"/>
        </w:tabs>
        <w:spacing w:line="240" w:lineRule="auto"/>
        <w:ind w:left="1134" w:right="1134" w:hanging="1134"/>
        <w:outlineLvl w:val="1"/>
        <w:rPr>
          <w:b/>
          <w:sz w:val="24"/>
          <w:szCs w:val="24"/>
          <w:lang w:val="ro-RO"/>
        </w:rPr>
      </w:pPr>
    </w:p>
    <w:p w14:paraId="15CBA018" w14:textId="77777777" w:rsidR="001A43F0" w:rsidRDefault="001A43F0" w:rsidP="001A43F0">
      <w:pPr>
        <w:keepNext/>
        <w:keepLines/>
        <w:tabs>
          <w:tab w:val="right" w:pos="851"/>
        </w:tabs>
        <w:spacing w:line="240" w:lineRule="auto"/>
        <w:ind w:left="1134" w:right="1134" w:hanging="1134"/>
        <w:outlineLvl w:val="1"/>
        <w:rPr>
          <w:b/>
          <w:sz w:val="24"/>
          <w:szCs w:val="24"/>
          <w:lang w:val="ro-RO"/>
        </w:rPr>
      </w:pPr>
    </w:p>
    <w:p w14:paraId="3FC9831F" w14:textId="77777777" w:rsidR="001A43F0" w:rsidRDefault="001A43F0" w:rsidP="001A43F0">
      <w:pPr>
        <w:keepNext/>
        <w:keepLines/>
        <w:tabs>
          <w:tab w:val="right" w:pos="851"/>
        </w:tabs>
        <w:spacing w:line="240" w:lineRule="auto"/>
        <w:ind w:left="1134" w:right="1134" w:hanging="1134"/>
        <w:jc w:val="both"/>
        <w:outlineLvl w:val="1"/>
        <w:rPr>
          <w:b/>
          <w:sz w:val="24"/>
          <w:szCs w:val="24"/>
          <w:lang w:val="ro-RO"/>
        </w:rPr>
      </w:pPr>
      <w:r w:rsidRPr="002B5AFD">
        <w:rPr>
          <w:b/>
          <w:sz w:val="24"/>
          <w:szCs w:val="24"/>
          <w:lang w:val="ro-RO"/>
        </w:rPr>
        <w:tab/>
      </w:r>
      <w:r w:rsidRPr="002B5AFD">
        <w:rPr>
          <w:b/>
          <w:sz w:val="24"/>
          <w:szCs w:val="24"/>
          <w:lang w:val="ro-RO"/>
        </w:rPr>
        <w:tab/>
        <w:t xml:space="preserve">Raportul </w:t>
      </w:r>
      <w:r>
        <w:rPr>
          <w:b/>
          <w:sz w:val="24"/>
          <w:szCs w:val="24"/>
          <w:lang w:val="ro-RO"/>
        </w:rPr>
        <w:t>R</w:t>
      </w:r>
      <w:r w:rsidRPr="002B5AFD">
        <w:rPr>
          <w:b/>
          <w:sz w:val="24"/>
          <w:szCs w:val="24"/>
          <w:lang w:val="ro-RO"/>
        </w:rPr>
        <w:t xml:space="preserve">euniunii comune a experților privind </w:t>
      </w:r>
      <w:r>
        <w:rPr>
          <w:b/>
          <w:sz w:val="24"/>
          <w:szCs w:val="24"/>
          <w:lang w:val="ro-RO"/>
        </w:rPr>
        <w:t>R</w:t>
      </w:r>
      <w:r w:rsidRPr="002B5AFD">
        <w:rPr>
          <w:b/>
          <w:sz w:val="24"/>
          <w:szCs w:val="24"/>
          <w:lang w:val="ro-RO"/>
        </w:rPr>
        <w:t>egulamentul anexat la Acordul european privind transportul internațional al mărfurilor periculoase pe căile navigabile interioare (ADN) (Comitetul de securitate al ADN)</w:t>
      </w:r>
    </w:p>
    <w:p w14:paraId="30B82443" w14:textId="77777777" w:rsidR="001A43F0" w:rsidRPr="002B5AFD" w:rsidRDefault="001A43F0" w:rsidP="001A43F0">
      <w:pPr>
        <w:keepNext/>
        <w:keepLines/>
        <w:tabs>
          <w:tab w:val="right" w:pos="851"/>
        </w:tabs>
        <w:spacing w:line="240" w:lineRule="auto"/>
        <w:ind w:left="1134" w:right="1134" w:hanging="1134"/>
        <w:jc w:val="both"/>
        <w:outlineLvl w:val="1"/>
        <w:rPr>
          <w:b/>
          <w:sz w:val="24"/>
          <w:szCs w:val="24"/>
          <w:lang w:val="ro-RO"/>
        </w:rPr>
      </w:pPr>
      <w:r>
        <w:rPr>
          <w:b/>
          <w:sz w:val="24"/>
          <w:szCs w:val="24"/>
          <w:lang w:val="ro-RO"/>
        </w:rPr>
        <w:tab/>
      </w:r>
      <w:r>
        <w:rPr>
          <w:b/>
          <w:sz w:val="24"/>
          <w:szCs w:val="24"/>
          <w:lang w:val="ro-RO"/>
        </w:rPr>
        <w:tab/>
      </w:r>
      <w:r w:rsidRPr="002B5AFD">
        <w:rPr>
          <w:b/>
          <w:sz w:val="24"/>
          <w:szCs w:val="24"/>
          <w:lang w:val="ro-RO"/>
        </w:rPr>
        <w:t>la a patruzeci și treia sesiune</w:t>
      </w:r>
      <w:r w:rsidRPr="002B5AFD">
        <w:rPr>
          <w:rStyle w:val="FootnoteReference"/>
          <w:bCs/>
          <w:sz w:val="20"/>
          <w:vertAlign w:val="baseline"/>
          <w:lang w:val="ro-RO"/>
        </w:rPr>
        <w:footnoteReference w:customMarkFollows="1" w:id="5"/>
        <w:t>*</w:t>
      </w:r>
    </w:p>
    <w:p w14:paraId="2353FCAD" w14:textId="77777777" w:rsidR="001A43F0" w:rsidRPr="002B5AFD" w:rsidRDefault="001A43F0" w:rsidP="001A43F0">
      <w:pPr>
        <w:rPr>
          <w:lang w:val="ro-RO"/>
        </w:rPr>
      </w:pPr>
      <w:r w:rsidRPr="002B5AFD">
        <w:rPr>
          <w:lang w:val="ro-RO"/>
        </w:rPr>
        <w:br w:type="page"/>
      </w:r>
    </w:p>
    <w:p w14:paraId="6811469F" w14:textId="77777777" w:rsidR="001A43F0" w:rsidRDefault="001A43F0" w:rsidP="001A43F0">
      <w:pPr>
        <w:pStyle w:val="HChG"/>
        <w:spacing w:before="0" w:after="0" w:line="240" w:lineRule="auto"/>
        <w:rPr>
          <w:lang w:val="ro-RO"/>
        </w:rPr>
      </w:pPr>
      <w:r w:rsidRPr="002B5AFD">
        <w:rPr>
          <w:lang w:val="ro-RO"/>
        </w:rPr>
        <w:lastRenderedPageBreak/>
        <w:t>Anex</w:t>
      </w:r>
      <w:r>
        <w:rPr>
          <w:lang w:val="ro-RO"/>
        </w:rPr>
        <w:t>a</w:t>
      </w:r>
      <w:r w:rsidRPr="002B5AFD">
        <w:rPr>
          <w:lang w:val="ro-RO"/>
        </w:rPr>
        <w:t xml:space="preserve"> II</w:t>
      </w:r>
    </w:p>
    <w:p w14:paraId="79CF306D" w14:textId="77777777" w:rsidR="001A43F0" w:rsidRDefault="001A43F0" w:rsidP="001A43F0">
      <w:pPr>
        <w:rPr>
          <w:lang w:val="ro-RO"/>
        </w:rPr>
      </w:pPr>
    </w:p>
    <w:p w14:paraId="1C81D0AB" w14:textId="77777777" w:rsidR="001A43F0" w:rsidRPr="002838C3" w:rsidRDefault="001A43F0" w:rsidP="001A43F0">
      <w:pPr>
        <w:rPr>
          <w:lang w:val="ro-RO"/>
        </w:rPr>
      </w:pPr>
    </w:p>
    <w:p w14:paraId="3B2EE865" w14:textId="77777777" w:rsidR="001A43F0" w:rsidRDefault="001A43F0" w:rsidP="001A43F0">
      <w:pPr>
        <w:spacing w:line="240" w:lineRule="auto"/>
        <w:jc w:val="right"/>
        <w:rPr>
          <w:lang w:val="ro-RO"/>
        </w:rPr>
      </w:pPr>
      <w:r w:rsidRPr="002B5AFD">
        <w:rPr>
          <w:lang w:val="ro-RO"/>
        </w:rPr>
        <w:t xml:space="preserve">[Original : </w:t>
      </w:r>
      <w:r>
        <w:rPr>
          <w:lang w:val="ro-RO"/>
        </w:rPr>
        <w:t>engleză și franceză</w:t>
      </w:r>
      <w:r w:rsidRPr="002B5AFD">
        <w:rPr>
          <w:lang w:val="ro-RO"/>
        </w:rPr>
        <w:t>]</w:t>
      </w:r>
    </w:p>
    <w:p w14:paraId="11962DFB" w14:textId="77777777" w:rsidR="001A43F0" w:rsidRDefault="001A43F0" w:rsidP="001A43F0">
      <w:pPr>
        <w:jc w:val="right"/>
        <w:rPr>
          <w:lang w:val="ro-RO"/>
        </w:rPr>
      </w:pPr>
    </w:p>
    <w:p w14:paraId="496EAE01" w14:textId="77777777" w:rsidR="001A43F0" w:rsidRPr="002B5AFD" w:rsidRDefault="001A43F0" w:rsidP="001A43F0">
      <w:pPr>
        <w:jc w:val="right"/>
        <w:rPr>
          <w:lang w:val="ro-RO"/>
        </w:rPr>
      </w:pPr>
    </w:p>
    <w:p w14:paraId="36164291" w14:textId="77777777" w:rsidR="001A43F0" w:rsidRDefault="001A43F0" w:rsidP="001A43F0">
      <w:pPr>
        <w:pStyle w:val="HChG"/>
        <w:spacing w:before="0" w:after="0" w:line="240" w:lineRule="auto"/>
        <w:rPr>
          <w:lang w:val="ro-RO"/>
        </w:rPr>
      </w:pPr>
      <w:r w:rsidRPr="002B5AFD">
        <w:rPr>
          <w:lang w:val="ro-RO"/>
        </w:rPr>
        <w:tab/>
      </w:r>
      <w:r w:rsidRPr="002B5AFD">
        <w:rPr>
          <w:lang w:val="ro-RO"/>
        </w:rPr>
        <w:tab/>
        <w:t>Prop</w:t>
      </w:r>
      <w:r>
        <w:rPr>
          <w:lang w:val="ro-RO"/>
        </w:rPr>
        <w:t xml:space="preserve">unere </w:t>
      </w:r>
      <w:r w:rsidRPr="002B5AFD">
        <w:rPr>
          <w:lang w:val="ro-RO"/>
        </w:rPr>
        <w:t>de corect</w:t>
      </w:r>
      <w:r>
        <w:rPr>
          <w:lang w:val="ro-RO"/>
        </w:rPr>
        <w:t>are</w:t>
      </w:r>
      <w:r w:rsidRPr="002B5AFD">
        <w:rPr>
          <w:lang w:val="ro-RO"/>
        </w:rPr>
        <w:t xml:space="preserve"> </w:t>
      </w:r>
      <w:r>
        <w:rPr>
          <w:lang w:val="ro-RO"/>
        </w:rPr>
        <w:t>l</w:t>
      </w:r>
      <w:r w:rsidRPr="002B5AFD">
        <w:rPr>
          <w:lang w:val="ro-RO"/>
        </w:rPr>
        <w:t>a R</w:t>
      </w:r>
      <w:r>
        <w:rPr>
          <w:lang w:val="ro-RO"/>
        </w:rPr>
        <w:t>e</w:t>
      </w:r>
      <w:r w:rsidRPr="002B5AFD">
        <w:rPr>
          <w:lang w:val="ro-RO"/>
        </w:rPr>
        <w:t>g</w:t>
      </w:r>
      <w:r>
        <w:rPr>
          <w:lang w:val="ro-RO"/>
        </w:rPr>
        <w:t>u</w:t>
      </w:r>
      <w:r w:rsidRPr="002B5AFD">
        <w:rPr>
          <w:lang w:val="ro-RO"/>
        </w:rPr>
        <w:t>l</w:t>
      </w:r>
      <w:r>
        <w:rPr>
          <w:lang w:val="ro-RO"/>
        </w:rPr>
        <w:t>a</w:t>
      </w:r>
      <w:r w:rsidRPr="002B5AFD">
        <w:rPr>
          <w:lang w:val="ro-RO"/>
        </w:rPr>
        <w:t>ment</w:t>
      </w:r>
      <w:r>
        <w:rPr>
          <w:lang w:val="ro-RO"/>
        </w:rPr>
        <w:t>ul</w:t>
      </w:r>
      <w:r w:rsidRPr="002B5AFD">
        <w:rPr>
          <w:lang w:val="ro-RO"/>
        </w:rPr>
        <w:t xml:space="preserve"> anex</w:t>
      </w:r>
      <w:r>
        <w:rPr>
          <w:lang w:val="ro-RO"/>
        </w:rPr>
        <w:t>at</w:t>
      </w:r>
      <w:r w:rsidRPr="002B5AFD">
        <w:rPr>
          <w:lang w:val="ro-RO"/>
        </w:rPr>
        <w:t xml:space="preserve"> </w:t>
      </w:r>
      <w:r>
        <w:rPr>
          <w:lang w:val="ro-RO"/>
        </w:rPr>
        <w:t>la</w:t>
      </w:r>
      <w:r w:rsidRPr="002B5AFD">
        <w:rPr>
          <w:lang w:val="ro-RO"/>
        </w:rPr>
        <w:t xml:space="preserve"> ADN (n</w:t>
      </w:r>
      <w:r>
        <w:rPr>
          <w:lang w:val="ro-RO"/>
        </w:rPr>
        <w:t>e</w:t>
      </w:r>
      <w:r w:rsidRPr="002B5AFD">
        <w:rPr>
          <w:lang w:val="ro-RO"/>
        </w:rPr>
        <w:t>cesit</w:t>
      </w:r>
      <w:r>
        <w:rPr>
          <w:lang w:val="ro-RO"/>
        </w:rPr>
        <w:t>ând</w:t>
      </w:r>
      <w:r w:rsidRPr="002B5AFD">
        <w:rPr>
          <w:lang w:val="ro-RO"/>
        </w:rPr>
        <w:t xml:space="preserve"> acord</w:t>
      </w:r>
      <w:r>
        <w:rPr>
          <w:lang w:val="ro-RO"/>
        </w:rPr>
        <w:t>ul</w:t>
      </w:r>
      <w:r w:rsidRPr="002B5AFD">
        <w:rPr>
          <w:lang w:val="ro-RO"/>
        </w:rPr>
        <w:t xml:space="preserve"> P</w:t>
      </w:r>
      <w:r>
        <w:rPr>
          <w:lang w:val="ro-RO"/>
        </w:rPr>
        <w:t>ă</w:t>
      </w:r>
      <w:r w:rsidRPr="002B5AFD">
        <w:rPr>
          <w:lang w:val="ro-RO"/>
        </w:rPr>
        <w:t>r</w:t>
      </w:r>
      <w:r>
        <w:rPr>
          <w:lang w:val="ro-RO"/>
        </w:rPr>
        <w:t>ților</w:t>
      </w:r>
      <w:r w:rsidRPr="002B5AFD">
        <w:rPr>
          <w:lang w:val="ro-RO"/>
        </w:rPr>
        <w:t xml:space="preserve"> contractante)</w:t>
      </w:r>
    </w:p>
    <w:p w14:paraId="0F04853A" w14:textId="77777777" w:rsidR="001A43F0" w:rsidRDefault="001A43F0" w:rsidP="001A43F0">
      <w:pPr>
        <w:rPr>
          <w:lang w:val="ro-RO"/>
        </w:rPr>
      </w:pPr>
    </w:p>
    <w:p w14:paraId="3B77BFA9" w14:textId="77777777" w:rsidR="001A43F0" w:rsidRPr="00E16308" w:rsidRDefault="001A43F0" w:rsidP="001A43F0">
      <w:pPr>
        <w:rPr>
          <w:lang w:val="ro-RO"/>
        </w:rPr>
      </w:pPr>
    </w:p>
    <w:p w14:paraId="7C009C12" w14:textId="77777777" w:rsidR="001A43F0" w:rsidRPr="00E16308" w:rsidRDefault="001A43F0" w:rsidP="001A43F0">
      <w:pPr>
        <w:pStyle w:val="ListParagraph"/>
        <w:keepNext/>
        <w:keepLines/>
        <w:numPr>
          <w:ilvl w:val="0"/>
          <w:numId w:val="24"/>
        </w:numPr>
        <w:tabs>
          <w:tab w:val="right" w:pos="851"/>
        </w:tabs>
        <w:kinsoku w:val="0"/>
        <w:overflowPunct w:val="0"/>
        <w:autoSpaceDE w:val="0"/>
        <w:autoSpaceDN w:val="0"/>
        <w:adjustRightInd w:val="0"/>
        <w:snapToGrid w:val="0"/>
        <w:spacing w:line="240" w:lineRule="auto"/>
        <w:ind w:right="1134"/>
        <w:rPr>
          <w:b/>
          <w:bCs/>
          <w:lang w:val="ro-RO"/>
        </w:rPr>
      </w:pPr>
      <w:r w:rsidRPr="00E16308">
        <w:rPr>
          <w:b/>
          <w:bCs/>
          <w:lang w:val="ro-RO"/>
        </w:rPr>
        <w:t>Capitolul 1.1, 1.1.4.7.1, după “ și construite ”</w:t>
      </w:r>
    </w:p>
    <w:p w14:paraId="3E704B09" w14:textId="77777777" w:rsidR="001A43F0" w:rsidRPr="00E16308" w:rsidRDefault="001A43F0" w:rsidP="001A43F0">
      <w:pPr>
        <w:pStyle w:val="ListParagraph"/>
        <w:keepNext/>
        <w:keepLines/>
        <w:tabs>
          <w:tab w:val="right" w:pos="851"/>
        </w:tabs>
        <w:spacing w:line="240" w:lineRule="auto"/>
        <w:ind w:left="1140" w:right="1134"/>
        <w:rPr>
          <w:rFonts w:asciiTheme="majorBidi" w:hAnsiTheme="majorBidi" w:cstheme="majorBidi"/>
          <w:b/>
          <w:lang w:val="ro-RO"/>
        </w:rPr>
      </w:pPr>
    </w:p>
    <w:p w14:paraId="74FB72B4" w14:textId="77777777" w:rsidR="001A43F0" w:rsidRDefault="001A43F0" w:rsidP="001A43F0">
      <w:pPr>
        <w:spacing w:line="240" w:lineRule="auto"/>
        <w:ind w:left="1134" w:right="1134"/>
        <w:rPr>
          <w:lang w:val="ro-RO"/>
        </w:rPr>
      </w:pPr>
      <w:r>
        <w:rPr>
          <w:i/>
          <w:iCs/>
          <w:lang w:val="ro-RO"/>
        </w:rPr>
        <w:t>Se adaugă</w:t>
      </w:r>
      <w:r w:rsidRPr="002B5AFD">
        <w:rPr>
          <w:i/>
          <w:iCs/>
          <w:lang w:val="ro-RO"/>
        </w:rPr>
        <w:t xml:space="preserve"> </w:t>
      </w:r>
      <w:r>
        <w:rPr>
          <w:lang w:val="ro-RO"/>
        </w:rPr>
        <w:t>“</w:t>
      </w:r>
      <w:r w:rsidRPr="002B5AFD">
        <w:rPr>
          <w:lang w:val="ro-RO"/>
        </w:rPr>
        <w:t> </w:t>
      </w:r>
      <w:r>
        <w:rPr>
          <w:lang w:val="ro-RO"/>
        </w:rPr>
        <w:t>și</w:t>
      </w:r>
      <w:r w:rsidRPr="002B5AFD">
        <w:rPr>
          <w:lang w:val="ro-RO"/>
        </w:rPr>
        <w:t xml:space="preserve"> </w:t>
      </w:r>
      <w:r>
        <w:rPr>
          <w:lang w:val="ro-RO"/>
        </w:rPr>
        <w:t>încercate</w:t>
      </w:r>
      <w:r w:rsidRPr="002B5AFD">
        <w:rPr>
          <w:lang w:val="ro-RO"/>
        </w:rPr>
        <w:t> </w:t>
      </w:r>
      <w:r>
        <w:rPr>
          <w:lang w:val="ro-RO"/>
        </w:rPr>
        <w:t>”</w:t>
      </w:r>
      <w:r w:rsidRPr="002B5AFD">
        <w:rPr>
          <w:lang w:val="ro-RO"/>
        </w:rPr>
        <w:t>.</w:t>
      </w:r>
    </w:p>
    <w:p w14:paraId="6D6C6CCF" w14:textId="77777777" w:rsidR="001A43F0" w:rsidRPr="002B5AFD" w:rsidRDefault="001A43F0" w:rsidP="001A43F0">
      <w:pPr>
        <w:spacing w:line="240" w:lineRule="auto"/>
        <w:ind w:left="1134" w:right="1134"/>
        <w:rPr>
          <w:rFonts w:asciiTheme="majorBidi" w:hAnsiTheme="majorBidi" w:cstheme="majorBidi"/>
          <w:bCs/>
          <w:lang w:val="ro-RO"/>
        </w:rPr>
      </w:pPr>
    </w:p>
    <w:p w14:paraId="73972021" w14:textId="77777777" w:rsidR="001A43F0" w:rsidRPr="00E16308" w:rsidRDefault="001A43F0" w:rsidP="001A43F0">
      <w:pPr>
        <w:pStyle w:val="ListParagraph"/>
        <w:keepNext/>
        <w:keepLines/>
        <w:numPr>
          <w:ilvl w:val="0"/>
          <w:numId w:val="24"/>
        </w:numPr>
        <w:tabs>
          <w:tab w:val="right" w:pos="851"/>
        </w:tabs>
        <w:kinsoku w:val="0"/>
        <w:overflowPunct w:val="0"/>
        <w:autoSpaceDE w:val="0"/>
        <w:autoSpaceDN w:val="0"/>
        <w:adjustRightInd w:val="0"/>
        <w:snapToGrid w:val="0"/>
        <w:spacing w:line="240" w:lineRule="auto"/>
        <w:ind w:right="1134"/>
        <w:rPr>
          <w:lang w:val="ro-RO"/>
        </w:rPr>
      </w:pPr>
      <w:r w:rsidRPr="00E16308">
        <w:rPr>
          <w:b/>
          <w:bCs/>
          <w:lang w:val="ro-RO"/>
        </w:rPr>
        <w:t>Capitolul 2.3, secțiunea 2.3.5, figura 2.3.5</w:t>
      </w:r>
      <w:r w:rsidRPr="00E16308">
        <w:rPr>
          <w:lang w:val="ro-RO"/>
        </w:rPr>
        <w:t xml:space="preserve"> </w:t>
      </w:r>
    </w:p>
    <w:p w14:paraId="07B89797" w14:textId="77777777" w:rsidR="001A43F0" w:rsidRPr="00E16308" w:rsidRDefault="001A43F0" w:rsidP="001A43F0">
      <w:pPr>
        <w:pStyle w:val="ListParagraph"/>
        <w:keepNext/>
        <w:keepLines/>
        <w:tabs>
          <w:tab w:val="right" w:pos="851"/>
        </w:tabs>
        <w:spacing w:line="240" w:lineRule="auto"/>
        <w:ind w:left="1140" w:right="1134"/>
        <w:rPr>
          <w:rFonts w:asciiTheme="majorBidi" w:hAnsiTheme="majorBidi" w:cstheme="majorBidi"/>
          <w:b/>
          <w:bCs/>
          <w:lang w:val="ro-RO"/>
        </w:rPr>
      </w:pPr>
    </w:p>
    <w:p w14:paraId="4F9C2A3C" w14:textId="77777777" w:rsidR="001A43F0" w:rsidRDefault="001A43F0" w:rsidP="001A43F0">
      <w:pPr>
        <w:spacing w:line="240" w:lineRule="auto"/>
        <w:ind w:left="1134" w:right="1134"/>
        <w:rPr>
          <w:lang w:val="ro-RO"/>
        </w:rPr>
      </w:pPr>
      <w:r>
        <w:rPr>
          <w:i/>
          <w:iCs/>
          <w:lang w:val="ro-RO"/>
        </w:rPr>
        <w:t>În loc de</w:t>
      </w:r>
      <w:r w:rsidRPr="002B5AFD">
        <w:rPr>
          <w:i/>
          <w:iCs/>
          <w:lang w:val="ro-RO"/>
        </w:rPr>
        <w:t xml:space="preserve"> </w:t>
      </w:r>
      <w:r>
        <w:rPr>
          <w:i/>
          <w:iCs/>
          <w:lang w:val="ro-RO"/>
        </w:rPr>
        <w:t>“</w:t>
      </w:r>
      <w:r w:rsidRPr="002B5AFD">
        <w:rPr>
          <w:i/>
          <w:iCs/>
          <w:lang w:val="ro-RO"/>
        </w:rPr>
        <w:t> </w:t>
      </w:r>
      <w:r w:rsidRPr="002B5AFD">
        <w:rPr>
          <w:lang w:val="ro-RO"/>
        </w:rPr>
        <w:t>Divi</w:t>
      </w:r>
      <w:r>
        <w:rPr>
          <w:lang w:val="ro-RO"/>
        </w:rPr>
        <w:t>ziunea</w:t>
      </w:r>
      <w:r w:rsidRPr="002B5AFD">
        <w:rPr>
          <w:lang w:val="ro-RO"/>
        </w:rPr>
        <w:t xml:space="preserve"> 4.3 </w:t>
      </w:r>
      <w:r>
        <w:rPr>
          <w:lang w:val="ro-RO"/>
        </w:rPr>
        <w:t>”</w:t>
      </w:r>
      <w:r w:rsidRPr="002B5AFD">
        <w:rPr>
          <w:lang w:val="ro-RO"/>
        </w:rPr>
        <w:t xml:space="preserve">, </w:t>
      </w:r>
      <w:r>
        <w:rPr>
          <w:i/>
          <w:iCs/>
          <w:lang w:val="ro-RO"/>
        </w:rPr>
        <w:t>se citește</w:t>
      </w:r>
      <w:r w:rsidRPr="002B5AFD">
        <w:rPr>
          <w:i/>
          <w:iCs/>
          <w:lang w:val="ro-RO"/>
        </w:rPr>
        <w:t xml:space="preserve"> </w:t>
      </w:r>
      <w:r>
        <w:rPr>
          <w:lang w:val="ro-RO"/>
        </w:rPr>
        <w:t>“</w:t>
      </w:r>
      <w:r w:rsidRPr="002B5AFD">
        <w:rPr>
          <w:lang w:val="ro-RO"/>
        </w:rPr>
        <w:t> </w:t>
      </w:r>
      <w:r>
        <w:rPr>
          <w:lang w:val="ro-RO"/>
        </w:rPr>
        <w:t>Clasa</w:t>
      </w:r>
      <w:r w:rsidRPr="002B5AFD">
        <w:rPr>
          <w:lang w:val="ro-RO"/>
        </w:rPr>
        <w:t>4.3 </w:t>
      </w:r>
      <w:r>
        <w:rPr>
          <w:lang w:val="ro-RO"/>
        </w:rPr>
        <w:t>”</w:t>
      </w:r>
    </w:p>
    <w:p w14:paraId="350D2A59" w14:textId="77777777" w:rsidR="001A43F0" w:rsidRDefault="001A43F0" w:rsidP="001A43F0">
      <w:pPr>
        <w:spacing w:line="240" w:lineRule="auto"/>
        <w:ind w:left="1134" w:right="1134"/>
        <w:rPr>
          <w:rFonts w:asciiTheme="majorBidi" w:hAnsiTheme="majorBidi" w:cstheme="majorBidi"/>
          <w:i/>
          <w:iCs/>
          <w:lang w:val="ro-RO"/>
        </w:rPr>
      </w:pPr>
    </w:p>
    <w:p w14:paraId="551E570C" w14:textId="77777777" w:rsidR="001A43F0" w:rsidRPr="00E16308" w:rsidRDefault="001A43F0" w:rsidP="001A43F0">
      <w:pPr>
        <w:pStyle w:val="ListParagraph"/>
        <w:numPr>
          <w:ilvl w:val="0"/>
          <w:numId w:val="24"/>
        </w:numPr>
        <w:kinsoku w:val="0"/>
        <w:overflowPunct w:val="0"/>
        <w:autoSpaceDE w:val="0"/>
        <w:autoSpaceDN w:val="0"/>
        <w:adjustRightInd w:val="0"/>
        <w:snapToGrid w:val="0"/>
        <w:spacing w:line="240" w:lineRule="auto"/>
        <w:ind w:right="1134"/>
        <w:rPr>
          <w:b/>
          <w:bCs/>
          <w:lang w:val="ro-RO"/>
        </w:rPr>
      </w:pPr>
      <w:r w:rsidRPr="00E16308">
        <w:rPr>
          <w:b/>
          <w:bCs/>
          <w:lang w:val="ro-RO"/>
        </w:rPr>
        <w:t>Capitolul 8.1, 8.1.2.3 s)</w:t>
      </w:r>
    </w:p>
    <w:p w14:paraId="07FE427A" w14:textId="77777777" w:rsidR="001A43F0" w:rsidRPr="00E16308" w:rsidRDefault="001A43F0" w:rsidP="001A43F0">
      <w:pPr>
        <w:pStyle w:val="ListParagraph"/>
        <w:spacing w:line="240" w:lineRule="auto"/>
        <w:ind w:left="1140" w:right="1134"/>
        <w:rPr>
          <w:b/>
          <w:bCs/>
          <w:lang w:val="ro-RO"/>
        </w:rPr>
      </w:pPr>
    </w:p>
    <w:p w14:paraId="4048F100" w14:textId="77777777" w:rsidR="001A43F0" w:rsidRDefault="001A43F0" w:rsidP="001A43F0">
      <w:pPr>
        <w:keepNext/>
        <w:spacing w:line="240" w:lineRule="auto"/>
        <w:ind w:left="1134" w:right="1134"/>
        <w:rPr>
          <w:lang w:val="ro-RO"/>
        </w:rPr>
      </w:pPr>
      <w:r>
        <w:rPr>
          <w:i/>
          <w:iCs/>
          <w:lang w:val="ro-RO"/>
        </w:rPr>
        <w:t>În loc de</w:t>
      </w:r>
      <w:r w:rsidRPr="002B5AFD">
        <w:rPr>
          <w:lang w:val="ro-RO"/>
        </w:rPr>
        <w:t xml:space="preserve"> </w:t>
      </w:r>
    </w:p>
    <w:p w14:paraId="49526D0F" w14:textId="77777777" w:rsidR="001A43F0" w:rsidRDefault="001A43F0" w:rsidP="001A43F0">
      <w:pPr>
        <w:keepNext/>
        <w:spacing w:line="240" w:lineRule="auto"/>
        <w:ind w:left="1134" w:right="1134"/>
        <w:rPr>
          <w:lang w:val="ro-RO"/>
        </w:rPr>
      </w:pPr>
    </w:p>
    <w:p w14:paraId="7A2EAD0A" w14:textId="77777777" w:rsidR="001A43F0" w:rsidRDefault="001A43F0" w:rsidP="001A43F0">
      <w:pPr>
        <w:keepNext/>
        <w:spacing w:line="240" w:lineRule="auto"/>
        <w:ind w:left="1134" w:right="1134"/>
        <w:rPr>
          <w:rFonts w:asciiTheme="majorBidi" w:hAnsiTheme="majorBidi" w:cstheme="majorBidi"/>
          <w:lang w:val="ro-RO"/>
        </w:rPr>
      </w:pPr>
      <w:r w:rsidRPr="00B748FE">
        <w:rPr>
          <w:rFonts w:asciiTheme="majorBidi" w:hAnsiTheme="majorBidi" w:cstheme="majorBidi"/>
          <w:lang w:val="ro-RO"/>
        </w:rPr>
        <w:t>„în timpul încărcării, descărc</w:t>
      </w:r>
      <w:r>
        <w:rPr>
          <w:rFonts w:asciiTheme="majorBidi" w:hAnsiTheme="majorBidi" w:cstheme="majorBidi"/>
          <w:lang w:val="ro-RO"/>
        </w:rPr>
        <w:t>ă</w:t>
      </w:r>
      <w:r w:rsidRPr="00B748FE">
        <w:rPr>
          <w:rFonts w:asciiTheme="majorBidi" w:hAnsiTheme="majorBidi" w:cstheme="majorBidi"/>
          <w:lang w:val="ro-RO"/>
        </w:rPr>
        <w:t>rii, degazării, a</w:t>
      </w:r>
      <w:r>
        <w:rPr>
          <w:rFonts w:asciiTheme="majorBidi" w:hAnsiTheme="majorBidi" w:cstheme="majorBidi"/>
          <w:lang w:val="ro-RO"/>
        </w:rPr>
        <w:t>costă</w:t>
      </w:r>
      <w:r w:rsidRPr="00B748FE">
        <w:rPr>
          <w:rFonts w:asciiTheme="majorBidi" w:hAnsiTheme="majorBidi" w:cstheme="majorBidi"/>
          <w:lang w:val="ro-RO"/>
        </w:rPr>
        <w:t>rii sau șederii în imediata apropiere”,</w:t>
      </w:r>
    </w:p>
    <w:p w14:paraId="6BB15B9B" w14:textId="77777777" w:rsidR="001A43F0" w:rsidRPr="00B748FE" w:rsidRDefault="001A43F0" w:rsidP="001A43F0">
      <w:pPr>
        <w:keepNext/>
        <w:spacing w:line="240" w:lineRule="auto"/>
        <w:ind w:left="1134" w:right="1134"/>
        <w:rPr>
          <w:rFonts w:asciiTheme="majorBidi" w:hAnsiTheme="majorBidi" w:cstheme="majorBidi"/>
          <w:lang w:val="ro-RO"/>
        </w:rPr>
      </w:pPr>
    </w:p>
    <w:p w14:paraId="0E1436A2" w14:textId="77777777" w:rsidR="001A43F0" w:rsidRDefault="001A43F0" w:rsidP="001A43F0">
      <w:pPr>
        <w:keepNext/>
        <w:spacing w:line="240" w:lineRule="auto"/>
        <w:ind w:left="1134" w:right="1134"/>
        <w:rPr>
          <w:i/>
          <w:iCs/>
          <w:lang w:val="ro-RO"/>
        </w:rPr>
      </w:pPr>
      <w:r>
        <w:rPr>
          <w:i/>
          <w:iCs/>
          <w:lang w:val="ro-RO"/>
        </w:rPr>
        <w:t>se citește</w:t>
      </w:r>
    </w:p>
    <w:p w14:paraId="388098ED" w14:textId="77777777" w:rsidR="001A43F0" w:rsidRPr="00B748FE" w:rsidRDefault="001A43F0" w:rsidP="001A43F0">
      <w:pPr>
        <w:keepNext/>
        <w:spacing w:line="240" w:lineRule="auto"/>
        <w:ind w:left="1134" w:right="1134"/>
        <w:rPr>
          <w:rFonts w:asciiTheme="majorBidi" w:hAnsiTheme="majorBidi" w:cstheme="majorBidi"/>
          <w:i/>
          <w:iCs/>
          <w:lang w:val="ro-RO"/>
        </w:rPr>
      </w:pPr>
    </w:p>
    <w:p w14:paraId="38779F27" w14:textId="77777777" w:rsidR="001A43F0" w:rsidRPr="00B748FE" w:rsidRDefault="001A43F0" w:rsidP="001A43F0">
      <w:pPr>
        <w:keepNext/>
        <w:spacing w:line="240" w:lineRule="auto"/>
        <w:ind w:left="1134" w:right="1134"/>
        <w:rPr>
          <w:rFonts w:asciiTheme="majorBidi" w:hAnsiTheme="majorBidi" w:cstheme="majorBidi"/>
          <w:lang w:val="ro-RO"/>
        </w:rPr>
      </w:pPr>
      <w:r w:rsidRPr="00B748FE">
        <w:rPr>
          <w:rFonts w:asciiTheme="majorBidi" w:hAnsiTheme="majorBidi" w:cstheme="majorBidi"/>
          <w:lang w:val="ro-RO"/>
        </w:rPr>
        <w:t>„în timpul încărcării, descărc</w:t>
      </w:r>
      <w:r>
        <w:rPr>
          <w:rFonts w:asciiTheme="majorBidi" w:hAnsiTheme="majorBidi" w:cstheme="majorBidi"/>
          <w:lang w:val="ro-RO"/>
        </w:rPr>
        <w:t>ă</w:t>
      </w:r>
      <w:r w:rsidRPr="00B748FE">
        <w:rPr>
          <w:rFonts w:asciiTheme="majorBidi" w:hAnsiTheme="majorBidi" w:cstheme="majorBidi"/>
          <w:lang w:val="ro-RO"/>
        </w:rPr>
        <w:t xml:space="preserve">rii, degazării în </w:t>
      </w:r>
      <w:r>
        <w:rPr>
          <w:rFonts w:asciiTheme="majorBidi" w:hAnsiTheme="majorBidi" w:cstheme="majorBidi"/>
          <w:lang w:val="ro-RO"/>
        </w:rPr>
        <w:t>staționare, sau</w:t>
      </w:r>
      <w:r w:rsidRPr="00B748FE">
        <w:rPr>
          <w:rFonts w:asciiTheme="majorBidi" w:hAnsiTheme="majorBidi" w:cstheme="majorBidi"/>
          <w:lang w:val="ro-RO"/>
        </w:rPr>
        <w:t xml:space="preserve"> în timpul șederii în imediata apropiere.”</w:t>
      </w:r>
    </w:p>
    <w:p w14:paraId="602179F3" w14:textId="77777777" w:rsidR="001A43F0" w:rsidRPr="00B748FE" w:rsidRDefault="001A43F0" w:rsidP="001A43F0">
      <w:pPr>
        <w:spacing w:after="120"/>
        <w:ind w:left="567" w:right="1134"/>
        <w:rPr>
          <w:rFonts w:asciiTheme="majorBidi" w:hAnsiTheme="majorBidi" w:cstheme="majorBidi"/>
          <w:i/>
          <w:iCs/>
          <w:lang w:val="ro-RO"/>
        </w:rPr>
      </w:pPr>
    </w:p>
    <w:p w14:paraId="019DB89E" w14:textId="77777777" w:rsidR="007F1099" w:rsidRDefault="007F1099" w:rsidP="001A43F0">
      <w:pPr>
        <w:keepNext/>
        <w:spacing w:after="120"/>
        <w:ind w:left="1134" w:right="1134"/>
        <w:rPr>
          <w:rFonts w:asciiTheme="majorBidi" w:hAnsiTheme="majorBidi" w:cstheme="majorBidi"/>
          <w:i/>
          <w:iCs/>
          <w:lang w:val="ro-RO"/>
        </w:rPr>
        <w:sectPr w:rsidR="007F1099" w:rsidSect="002A5472">
          <w:headerReference w:type="even" r:id="rId36"/>
          <w:headerReference w:type="default" r:id="rId37"/>
          <w:footerReference w:type="even" r:id="rId38"/>
          <w:footerReference w:type="default" r:id="rId39"/>
          <w:headerReference w:type="first" r:id="rId40"/>
          <w:endnotePr>
            <w:numFmt w:val="decimal"/>
          </w:endnotePr>
          <w:pgSz w:w="11906" w:h="16838" w:code="9"/>
          <w:pgMar w:top="1417" w:right="1134" w:bottom="1134" w:left="1134" w:header="850" w:footer="567" w:gutter="0"/>
          <w:cols w:space="708"/>
          <w:titlePg/>
          <w:docGrid w:linePitch="360"/>
        </w:sectPr>
      </w:pPr>
    </w:p>
    <w:p w14:paraId="0B2F2F69" w14:textId="77777777" w:rsidR="001A43F0" w:rsidRDefault="001A43F0" w:rsidP="001A43F0">
      <w:pPr>
        <w:pStyle w:val="HChG"/>
        <w:spacing w:before="0" w:after="0" w:line="240" w:lineRule="auto"/>
        <w:ind w:left="0" w:firstLine="0"/>
        <w:jc w:val="both"/>
        <w:rPr>
          <w:b w:val="0"/>
          <w:i/>
          <w:sz w:val="24"/>
          <w:szCs w:val="24"/>
          <w:u w:val="single"/>
          <w:lang w:val="ro-RO"/>
        </w:rPr>
      </w:pPr>
      <w:r w:rsidRPr="002D62C2">
        <w:rPr>
          <w:b w:val="0"/>
          <w:i/>
          <w:sz w:val="24"/>
          <w:szCs w:val="24"/>
          <w:lang w:val="ro-RO"/>
        </w:rPr>
        <w:lastRenderedPageBreak/>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lang w:val="ro-RO"/>
        </w:rPr>
        <w:tab/>
      </w:r>
      <w:r w:rsidRPr="002D62C2">
        <w:rPr>
          <w:b w:val="0"/>
          <w:i/>
          <w:sz w:val="24"/>
          <w:szCs w:val="24"/>
          <w:u w:val="single"/>
          <w:lang w:val="ro-RO"/>
        </w:rPr>
        <w:t xml:space="preserve">Anexa nr. </w:t>
      </w:r>
      <w:r>
        <w:rPr>
          <w:b w:val="0"/>
          <w:i/>
          <w:sz w:val="24"/>
          <w:szCs w:val="24"/>
          <w:u w:val="single"/>
          <w:lang w:val="ro-RO"/>
        </w:rPr>
        <w:t>2</w:t>
      </w:r>
      <w:r w:rsidRPr="002D62C2">
        <w:rPr>
          <w:b w:val="0"/>
          <w:i/>
          <w:sz w:val="24"/>
          <w:szCs w:val="24"/>
          <w:u w:val="single"/>
          <w:lang w:val="ro-RO"/>
        </w:rPr>
        <w:t xml:space="preserve"> </w:t>
      </w:r>
    </w:p>
    <w:p w14:paraId="2C3A97AD" w14:textId="77777777" w:rsidR="001A43F0" w:rsidRDefault="001A43F0" w:rsidP="001A43F0">
      <w:pPr>
        <w:pStyle w:val="HChG"/>
        <w:spacing w:before="0" w:after="0" w:line="240" w:lineRule="auto"/>
        <w:ind w:left="0" w:firstLine="0"/>
        <w:jc w:val="both"/>
        <w:rPr>
          <w:lang w:val="ro-RO"/>
        </w:rPr>
      </w:pPr>
      <w:r w:rsidRPr="002D62C2">
        <w:rPr>
          <w:b w:val="0"/>
          <w:i/>
          <w:sz w:val="24"/>
          <w:szCs w:val="24"/>
          <w:lang w:val="ro-RO"/>
        </w:rPr>
        <w:t xml:space="preserve">                                                                                       </w:t>
      </w:r>
      <w:r>
        <w:rPr>
          <w:b w:val="0"/>
          <w:i/>
          <w:sz w:val="24"/>
          <w:szCs w:val="24"/>
          <w:u w:val="single"/>
          <w:lang w:val="ro-RO"/>
        </w:rPr>
        <w:t>L</w:t>
      </w:r>
      <w:r w:rsidRPr="002D62C2">
        <w:rPr>
          <w:b w:val="0"/>
          <w:i/>
          <w:sz w:val="24"/>
          <w:szCs w:val="24"/>
          <w:u w:val="single"/>
          <w:lang w:val="ro-RO"/>
        </w:rPr>
        <w:t>a  OMTI nr………….din…………</w:t>
      </w:r>
    </w:p>
    <w:tbl>
      <w:tblP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A43F0" w:rsidRPr="002B5AFD" w14:paraId="18935232" w14:textId="77777777" w:rsidTr="002A5472">
        <w:trPr>
          <w:trHeight w:hRule="exact" w:val="851"/>
        </w:trPr>
        <w:tc>
          <w:tcPr>
            <w:tcW w:w="1276" w:type="dxa"/>
            <w:tcBorders>
              <w:bottom w:val="single" w:sz="4" w:space="0" w:color="auto"/>
            </w:tcBorders>
          </w:tcPr>
          <w:p w14:paraId="5ED99B17" w14:textId="77777777" w:rsidR="001A43F0" w:rsidRPr="002B5AFD" w:rsidRDefault="001A43F0" w:rsidP="002A5472">
            <w:pPr>
              <w:rPr>
                <w:lang w:val="ro-RO"/>
              </w:rPr>
            </w:pPr>
          </w:p>
        </w:tc>
        <w:tc>
          <w:tcPr>
            <w:tcW w:w="2268" w:type="dxa"/>
            <w:tcBorders>
              <w:bottom w:val="single" w:sz="4" w:space="0" w:color="auto"/>
            </w:tcBorders>
            <w:vAlign w:val="bottom"/>
          </w:tcPr>
          <w:p w14:paraId="5D1FB9FD" w14:textId="77777777" w:rsidR="001A43F0" w:rsidRPr="002B5AFD" w:rsidRDefault="001A43F0" w:rsidP="002A5472">
            <w:pPr>
              <w:spacing w:after="80" w:line="300" w:lineRule="exact"/>
              <w:rPr>
                <w:sz w:val="28"/>
                <w:lang w:val="ro-RO"/>
              </w:rPr>
            </w:pPr>
            <w:r w:rsidRPr="002B5AFD">
              <w:rPr>
                <w:sz w:val="28"/>
                <w:lang w:val="ro-RO"/>
              </w:rPr>
              <w:t>Na</w:t>
            </w:r>
            <w:r>
              <w:rPr>
                <w:sz w:val="28"/>
                <w:lang w:val="ro-RO"/>
              </w:rPr>
              <w:t>țiunile</w:t>
            </w:r>
            <w:r w:rsidRPr="002B5AFD">
              <w:rPr>
                <w:sz w:val="28"/>
                <w:lang w:val="ro-RO"/>
              </w:rPr>
              <w:t xml:space="preserve"> Uni</w:t>
            </w:r>
            <w:r>
              <w:rPr>
                <w:sz w:val="28"/>
                <w:lang w:val="ro-RO"/>
              </w:rPr>
              <w:t>t</w:t>
            </w:r>
            <w:r w:rsidRPr="002B5AFD">
              <w:rPr>
                <w:sz w:val="28"/>
                <w:lang w:val="ro-RO"/>
              </w:rPr>
              <w:t>e</w:t>
            </w:r>
          </w:p>
        </w:tc>
        <w:tc>
          <w:tcPr>
            <w:tcW w:w="6095" w:type="dxa"/>
            <w:gridSpan w:val="2"/>
            <w:tcBorders>
              <w:bottom w:val="single" w:sz="4" w:space="0" w:color="auto"/>
            </w:tcBorders>
            <w:vAlign w:val="bottom"/>
          </w:tcPr>
          <w:p w14:paraId="252F09AF" w14:textId="77777777" w:rsidR="001A43F0" w:rsidRPr="002B5AFD" w:rsidRDefault="001A43F0" w:rsidP="002A5472">
            <w:pPr>
              <w:jc w:val="right"/>
              <w:rPr>
                <w:lang w:val="ro-RO"/>
              </w:rPr>
            </w:pPr>
            <w:r w:rsidRPr="002B5AFD">
              <w:rPr>
                <w:sz w:val="40"/>
                <w:lang w:val="ro-RO"/>
              </w:rPr>
              <w:t>ECE</w:t>
            </w:r>
            <w:r w:rsidRPr="002B5AFD">
              <w:rPr>
                <w:lang w:val="ro-RO"/>
              </w:rPr>
              <w:t>/TRANS/WP.15/AC.2/88</w:t>
            </w:r>
          </w:p>
        </w:tc>
      </w:tr>
      <w:tr w:rsidR="001A43F0" w:rsidRPr="002B5AFD" w14:paraId="2F3A137C" w14:textId="77777777" w:rsidTr="002A5472">
        <w:trPr>
          <w:trHeight w:hRule="exact" w:val="2835"/>
        </w:trPr>
        <w:tc>
          <w:tcPr>
            <w:tcW w:w="1276" w:type="dxa"/>
            <w:tcBorders>
              <w:top w:val="single" w:sz="4" w:space="0" w:color="auto"/>
              <w:bottom w:val="single" w:sz="12" w:space="0" w:color="auto"/>
            </w:tcBorders>
          </w:tcPr>
          <w:p w14:paraId="66C516E9" w14:textId="77777777" w:rsidR="001A43F0" w:rsidRPr="002B5AFD" w:rsidRDefault="001A43F0" w:rsidP="002A5472">
            <w:pPr>
              <w:spacing w:before="120"/>
              <w:jc w:val="center"/>
              <w:rPr>
                <w:lang w:val="ro-RO"/>
              </w:rPr>
            </w:pPr>
            <w:r w:rsidRPr="002B5AFD">
              <w:rPr>
                <w:noProof/>
                <w:lang w:val="ro-RO" w:eastAsia="fr-CH"/>
              </w:rPr>
              <w:drawing>
                <wp:inline distT="0" distB="0" distL="0" distR="0" wp14:anchorId="3CD81759" wp14:editId="49048E78">
                  <wp:extent cx="714375" cy="590550"/>
                  <wp:effectExtent l="0" t="0" r="9525" b="0"/>
                  <wp:docPr id="12"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20CE52D" w14:textId="77777777" w:rsidR="001A43F0" w:rsidRPr="002B5AFD" w:rsidRDefault="001A43F0" w:rsidP="002A5472">
            <w:pPr>
              <w:spacing w:before="120" w:line="420" w:lineRule="exact"/>
              <w:rPr>
                <w:b/>
                <w:sz w:val="40"/>
                <w:szCs w:val="40"/>
                <w:lang w:val="ro-RO"/>
              </w:rPr>
            </w:pPr>
            <w:r w:rsidRPr="002B5AFD">
              <w:rPr>
                <w:b/>
                <w:sz w:val="40"/>
                <w:szCs w:val="40"/>
                <w:lang w:val="ro-RO"/>
              </w:rPr>
              <w:t>Consil</w:t>
            </w:r>
            <w:r>
              <w:rPr>
                <w:b/>
                <w:sz w:val="40"/>
                <w:szCs w:val="40"/>
                <w:lang w:val="ro-RO"/>
              </w:rPr>
              <w:t>iul</w:t>
            </w:r>
            <w:r w:rsidRPr="002B5AFD">
              <w:rPr>
                <w:b/>
                <w:sz w:val="40"/>
                <w:szCs w:val="40"/>
                <w:lang w:val="ro-RO"/>
              </w:rPr>
              <w:t xml:space="preserve"> </w:t>
            </w:r>
            <w:r>
              <w:rPr>
                <w:b/>
                <w:sz w:val="40"/>
                <w:szCs w:val="40"/>
                <w:lang w:val="ro-RO"/>
              </w:rPr>
              <w:t>e</w:t>
            </w:r>
            <w:r w:rsidRPr="002B5AFD">
              <w:rPr>
                <w:b/>
                <w:sz w:val="40"/>
                <w:szCs w:val="40"/>
                <w:lang w:val="ro-RO"/>
              </w:rPr>
              <w:t>conomi</w:t>
            </w:r>
            <w:r>
              <w:rPr>
                <w:b/>
                <w:sz w:val="40"/>
                <w:szCs w:val="40"/>
                <w:lang w:val="ro-RO"/>
              </w:rPr>
              <w:t>c și</w:t>
            </w:r>
            <w:r w:rsidRPr="002B5AFD">
              <w:rPr>
                <w:b/>
                <w:sz w:val="40"/>
                <w:szCs w:val="40"/>
                <w:lang w:val="ro-RO"/>
              </w:rPr>
              <w:t xml:space="preserve"> social</w:t>
            </w:r>
          </w:p>
        </w:tc>
        <w:tc>
          <w:tcPr>
            <w:tcW w:w="2835" w:type="dxa"/>
            <w:tcBorders>
              <w:top w:val="single" w:sz="4" w:space="0" w:color="auto"/>
              <w:bottom w:val="single" w:sz="12" w:space="0" w:color="auto"/>
            </w:tcBorders>
          </w:tcPr>
          <w:p w14:paraId="33C0C4D8" w14:textId="77777777" w:rsidR="001A43F0" w:rsidRPr="002B5AFD" w:rsidRDefault="001A43F0" w:rsidP="002A5472">
            <w:pPr>
              <w:spacing w:before="240"/>
              <w:rPr>
                <w:lang w:val="ro-RO"/>
              </w:rPr>
            </w:pPr>
            <w:proofErr w:type="spellStart"/>
            <w:r w:rsidRPr="002B5AFD">
              <w:rPr>
                <w:lang w:val="ro-RO"/>
              </w:rPr>
              <w:t>Distr</w:t>
            </w:r>
            <w:proofErr w:type="spellEnd"/>
            <w:r w:rsidRPr="002B5AFD">
              <w:rPr>
                <w:lang w:val="ro-RO"/>
              </w:rPr>
              <w:t>. g</w:t>
            </w:r>
            <w:r>
              <w:rPr>
                <w:lang w:val="ro-RO"/>
              </w:rPr>
              <w:t>e</w:t>
            </w:r>
            <w:r w:rsidRPr="002B5AFD">
              <w:rPr>
                <w:lang w:val="ro-RO"/>
              </w:rPr>
              <w:t>n</w:t>
            </w:r>
            <w:r>
              <w:rPr>
                <w:lang w:val="ro-RO"/>
              </w:rPr>
              <w:t>e</w:t>
            </w:r>
            <w:r w:rsidRPr="002B5AFD">
              <w:rPr>
                <w:lang w:val="ro-RO"/>
              </w:rPr>
              <w:t>ral</w:t>
            </w:r>
            <w:r>
              <w:rPr>
                <w:lang w:val="ro-RO"/>
              </w:rPr>
              <w:t>ă</w:t>
            </w:r>
          </w:p>
          <w:p w14:paraId="054C4F9D" w14:textId="77777777" w:rsidR="001A43F0" w:rsidRPr="002B5AFD" w:rsidRDefault="001A43F0" w:rsidP="002A5472">
            <w:pPr>
              <w:spacing w:line="240" w:lineRule="exact"/>
              <w:rPr>
                <w:lang w:val="ro-RO"/>
              </w:rPr>
            </w:pPr>
            <w:r w:rsidRPr="002B5AFD">
              <w:rPr>
                <w:lang w:val="ro-RO"/>
              </w:rPr>
              <w:t>26 f</w:t>
            </w:r>
            <w:r>
              <w:rPr>
                <w:lang w:val="ro-RO"/>
              </w:rPr>
              <w:t>ebruarie</w:t>
            </w:r>
            <w:r w:rsidRPr="002B5AFD">
              <w:rPr>
                <w:lang w:val="ro-RO"/>
              </w:rPr>
              <w:t xml:space="preserve"> 2024</w:t>
            </w:r>
          </w:p>
          <w:p w14:paraId="5B96F5E7" w14:textId="77777777" w:rsidR="001A43F0" w:rsidRDefault="001A43F0" w:rsidP="002A5472">
            <w:pPr>
              <w:spacing w:line="240" w:lineRule="exact"/>
              <w:rPr>
                <w:lang w:val="ro-RO"/>
              </w:rPr>
            </w:pPr>
            <w:r>
              <w:rPr>
                <w:lang w:val="ro-RO"/>
              </w:rPr>
              <w:t>Română</w:t>
            </w:r>
          </w:p>
          <w:p w14:paraId="49647DC7" w14:textId="77777777" w:rsidR="001A43F0" w:rsidRPr="002B5AFD" w:rsidRDefault="001A43F0" w:rsidP="002A5472">
            <w:pPr>
              <w:spacing w:line="240" w:lineRule="exact"/>
              <w:rPr>
                <w:lang w:val="ro-RO"/>
              </w:rPr>
            </w:pPr>
            <w:r w:rsidRPr="002B5AFD">
              <w:rPr>
                <w:lang w:val="ro-RO"/>
              </w:rPr>
              <w:t xml:space="preserve">Original : </w:t>
            </w:r>
            <w:r>
              <w:rPr>
                <w:lang w:val="ro-RO"/>
              </w:rPr>
              <w:t>engleză</w:t>
            </w:r>
          </w:p>
        </w:tc>
      </w:tr>
    </w:tbl>
    <w:p w14:paraId="620A4DDE" w14:textId="77777777" w:rsidR="001A43F0" w:rsidRDefault="001A43F0" w:rsidP="001A43F0">
      <w:pPr>
        <w:rPr>
          <w:lang w:val="ro-RO"/>
        </w:rPr>
      </w:pPr>
    </w:p>
    <w:p w14:paraId="405A24FA" w14:textId="77777777" w:rsidR="001A43F0" w:rsidRPr="002B5AFD" w:rsidRDefault="001A43F0" w:rsidP="001A43F0">
      <w:pPr>
        <w:spacing w:before="120"/>
        <w:rPr>
          <w:rFonts w:asciiTheme="majorBidi" w:hAnsiTheme="majorBidi" w:cstheme="majorBidi"/>
          <w:b/>
          <w:sz w:val="28"/>
          <w:szCs w:val="28"/>
          <w:lang w:val="ro-RO"/>
        </w:rPr>
      </w:pPr>
      <w:r w:rsidRPr="002B5AFD">
        <w:rPr>
          <w:rFonts w:asciiTheme="majorBidi" w:hAnsiTheme="majorBidi" w:cstheme="majorBidi"/>
          <w:b/>
          <w:sz w:val="28"/>
          <w:szCs w:val="28"/>
          <w:lang w:val="ro-RO"/>
        </w:rPr>
        <w:t>Comisia economică pentru Europa</w:t>
      </w:r>
    </w:p>
    <w:p w14:paraId="5D4950CD" w14:textId="77777777" w:rsidR="001A43F0" w:rsidRPr="002B5AFD" w:rsidRDefault="001A43F0" w:rsidP="001A43F0">
      <w:pPr>
        <w:spacing w:before="120"/>
        <w:rPr>
          <w:sz w:val="28"/>
          <w:szCs w:val="28"/>
          <w:lang w:val="ro-RO"/>
        </w:rPr>
      </w:pPr>
      <w:r w:rsidRPr="002B5AFD">
        <w:rPr>
          <w:sz w:val="28"/>
          <w:szCs w:val="28"/>
          <w:lang w:val="ro-RO"/>
        </w:rPr>
        <w:t>Comitetul de transporturi interioare</w:t>
      </w:r>
    </w:p>
    <w:p w14:paraId="60ADBB56" w14:textId="77777777" w:rsidR="001A43F0" w:rsidRPr="002B5AFD" w:rsidRDefault="001A43F0" w:rsidP="001A43F0">
      <w:pPr>
        <w:spacing w:before="120"/>
        <w:rPr>
          <w:b/>
          <w:sz w:val="24"/>
          <w:szCs w:val="24"/>
          <w:lang w:val="ro-RO"/>
        </w:rPr>
      </w:pPr>
      <w:r w:rsidRPr="002B5AFD">
        <w:rPr>
          <w:b/>
          <w:sz w:val="24"/>
          <w:szCs w:val="24"/>
          <w:lang w:val="ro-RO"/>
        </w:rPr>
        <w:t>Grupul de lucru pentru transporturile mărfurilor periculoase</w:t>
      </w:r>
    </w:p>
    <w:p w14:paraId="03F8BD8B" w14:textId="77777777" w:rsidR="001A43F0" w:rsidRDefault="001A43F0" w:rsidP="001A43F0">
      <w:pPr>
        <w:spacing w:line="240" w:lineRule="auto"/>
        <w:rPr>
          <w:b/>
          <w:bCs/>
          <w:sz w:val="24"/>
          <w:szCs w:val="24"/>
          <w:lang w:val="ro-RO"/>
        </w:rPr>
      </w:pPr>
    </w:p>
    <w:p w14:paraId="788C352A" w14:textId="77777777" w:rsidR="001A43F0" w:rsidRDefault="001A43F0" w:rsidP="001A43F0">
      <w:pPr>
        <w:spacing w:line="240" w:lineRule="auto"/>
        <w:jc w:val="both"/>
        <w:rPr>
          <w:b/>
          <w:bCs/>
          <w:sz w:val="24"/>
          <w:szCs w:val="24"/>
          <w:lang w:val="ro-RO"/>
        </w:rPr>
      </w:pPr>
      <w:r w:rsidRPr="002B5AFD">
        <w:rPr>
          <w:b/>
          <w:bCs/>
          <w:sz w:val="24"/>
          <w:szCs w:val="24"/>
          <w:lang w:val="ro-RO"/>
        </w:rPr>
        <w:t xml:space="preserve">Reuniunea comună a experților privind </w:t>
      </w:r>
      <w:r>
        <w:rPr>
          <w:b/>
          <w:bCs/>
          <w:sz w:val="24"/>
          <w:szCs w:val="24"/>
          <w:lang w:val="ro-RO"/>
        </w:rPr>
        <w:t>R</w:t>
      </w:r>
      <w:r w:rsidRPr="002B5AFD">
        <w:rPr>
          <w:b/>
          <w:bCs/>
          <w:sz w:val="24"/>
          <w:szCs w:val="24"/>
          <w:lang w:val="ro-RO"/>
        </w:rPr>
        <w:t xml:space="preserve">egulamentul </w:t>
      </w:r>
    </w:p>
    <w:p w14:paraId="35E08AE3" w14:textId="77777777" w:rsidR="001A43F0" w:rsidRPr="002B5AFD" w:rsidRDefault="001A43F0" w:rsidP="001A43F0">
      <w:pPr>
        <w:spacing w:line="240" w:lineRule="auto"/>
        <w:jc w:val="both"/>
        <w:rPr>
          <w:b/>
          <w:bCs/>
          <w:sz w:val="24"/>
          <w:szCs w:val="24"/>
          <w:lang w:val="ro-RO"/>
        </w:rPr>
      </w:pPr>
      <w:r>
        <w:rPr>
          <w:b/>
          <w:bCs/>
          <w:sz w:val="24"/>
          <w:szCs w:val="24"/>
          <w:lang w:val="ro-RO"/>
        </w:rPr>
        <w:t>a</w:t>
      </w:r>
      <w:r w:rsidRPr="002B5AFD">
        <w:rPr>
          <w:b/>
          <w:bCs/>
          <w:sz w:val="24"/>
          <w:szCs w:val="24"/>
          <w:lang w:val="ro-RO"/>
        </w:rPr>
        <w:t>nexat</w:t>
      </w:r>
      <w:r>
        <w:rPr>
          <w:b/>
          <w:bCs/>
          <w:sz w:val="24"/>
          <w:szCs w:val="24"/>
          <w:lang w:val="ro-RO"/>
        </w:rPr>
        <w:t xml:space="preserve"> </w:t>
      </w:r>
      <w:r w:rsidRPr="002B5AFD">
        <w:rPr>
          <w:b/>
          <w:bCs/>
          <w:sz w:val="24"/>
          <w:szCs w:val="24"/>
          <w:lang w:val="ro-RO"/>
        </w:rPr>
        <w:t>la Acordul european privind transportul internațional</w:t>
      </w:r>
    </w:p>
    <w:p w14:paraId="023CFF69" w14:textId="77777777" w:rsidR="001A43F0" w:rsidRDefault="001A43F0" w:rsidP="001A43F0">
      <w:pPr>
        <w:spacing w:line="240" w:lineRule="auto"/>
        <w:jc w:val="both"/>
        <w:rPr>
          <w:b/>
          <w:bCs/>
          <w:sz w:val="24"/>
          <w:szCs w:val="24"/>
          <w:lang w:val="ro-RO"/>
        </w:rPr>
      </w:pPr>
      <w:r w:rsidRPr="002B5AFD">
        <w:rPr>
          <w:b/>
          <w:bCs/>
          <w:sz w:val="24"/>
          <w:szCs w:val="24"/>
          <w:lang w:val="ro-RO"/>
        </w:rPr>
        <w:t>mărfuri periculoase pe căile navigabile</w:t>
      </w:r>
      <w:r>
        <w:rPr>
          <w:b/>
          <w:bCs/>
          <w:sz w:val="24"/>
          <w:szCs w:val="24"/>
          <w:lang w:val="ro-RO"/>
        </w:rPr>
        <w:t xml:space="preserve"> </w:t>
      </w:r>
      <w:r w:rsidRPr="002B5AFD">
        <w:rPr>
          <w:b/>
          <w:bCs/>
          <w:sz w:val="24"/>
          <w:szCs w:val="24"/>
          <w:lang w:val="ro-RO"/>
        </w:rPr>
        <w:t>(ADN)</w:t>
      </w:r>
    </w:p>
    <w:p w14:paraId="791F038E" w14:textId="77777777" w:rsidR="001A43F0" w:rsidRPr="002B5AFD" w:rsidRDefault="001A43F0" w:rsidP="001A43F0">
      <w:pPr>
        <w:spacing w:line="240" w:lineRule="auto"/>
        <w:jc w:val="both"/>
        <w:rPr>
          <w:b/>
          <w:bCs/>
          <w:sz w:val="24"/>
          <w:szCs w:val="24"/>
          <w:lang w:val="ro-RO"/>
        </w:rPr>
      </w:pPr>
      <w:r w:rsidRPr="002B5AFD">
        <w:rPr>
          <w:b/>
          <w:bCs/>
          <w:sz w:val="24"/>
          <w:szCs w:val="24"/>
          <w:lang w:val="ro-RO"/>
        </w:rPr>
        <w:t xml:space="preserve">(Comitetul de securitate </w:t>
      </w:r>
      <w:r>
        <w:rPr>
          <w:b/>
          <w:bCs/>
          <w:sz w:val="24"/>
          <w:szCs w:val="24"/>
          <w:lang w:val="ro-RO"/>
        </w:rPr>
        <w:t xml:space="preserve">al </w:t>
      </w:r>
      <w:r w:rsidRPr="002B5AFD">
        <w:rPr>
          <w:b/>
          <w:bCs/>
          <w:sz w:val="24"/>
          <w:szCs w:val="24"/>
          <w:lang w:val="ro-RO"/>
        </w:rPr>
        <w:t>ADN)</w:t>
      </w:r>
    </w:p>
    <w:p w14:paraId="35D8696E" w14:textId="77777777" w:rsidR="001A43F0" w:rsidRDefault="001A43F0" w:rsidP="001A43F0">
      <w:pPr>
        <w:spacing w:line="240" w:lineRule="auto"/>
        <w:rPr>
          <w:b/>
          <w:bCs/>
          <w:sz w:val="24"/>
          <w:szCs w:val="24"/>
          <w:lang w:val="ro-RO"/>
        </w:rPr>
      </w:pPr>
    </w:p>
    <w:p w14:paraId="4A5181B1" w14:textId="77777777" w:rsidR="001A43F0" w:rsidRDefault="001A43F0" w:rsidP="001A43F0">
      <w:pPr>
        <w:spacing w:line="240" w:lineRule="auto"/>
        <w:rPr>
          <w:b/>
          <w:bCs/>
          <w:sz w:val="24"/>
          <w:szCs w:val="24"/>
          <w:lang w:val="ro-RO"/>
        </w:rPr>
      </w:pPr>
      <w:r>
        <w:rPr>
          <w:b/>
          <w:bCs/>
          <w:sz w:val="24"/>
          <w:szCs w:val="24"/>
          <w:lang w:val="ro-RO"/>
        </w:rPr>
        <w:t>A p</w:t>
      </w:r>
      <w:r w:rsidRPr="002B5AFD">
        <w:rPr>
          <w:b/>
          <w:bCs/>
          <w:sz w:val="24"/>
          <w:szCs w:val="24"/>
          <w:lang w:val="ro-RO"/>
        </w:rPr>
        <w:t>atruzeci și treia sesiune</w:t>
      </w:r>
    </w:p>
    <w:p w14:paraId="33E9503F" w14:textId="77777777" w:rsidR="001A43F0" w:rsidRPr="002B5AFD" w:rsidRDefault="001A43F0" w:rsidP="001A43F0">
      <w:pPr>
        <w:spacing w:line="240" w:lineRule="auto"/>
        <w:rPr>
          <w:b/>
          <w:bCs/>
          <w:sz w:val="24"/>
          <w:szCs w:val="24"/>
          <w:lang w:val="ro-RO"/>
        </w:rPr>
      </w:pPr>
      <w:r w:rsidRPr="002B5AFD">
        <w:rPr>
          <w:lang w:val="ro-RO"/>
        </w:rPr>
        <w:t>Gen</w:t>
      </w:r>
      <w:r>
        <w:rPr>
          <w:lang w:val="ro-RO"/>
        </w:rPr>
        <w:t>e</w:t>
      </w:r>
      <w:r w:rsidRPr="002B5AFD">
        <w:rPr>
          <w:lang w:val="ro-RO"/>
        </w:rPr>
        <w:t>v</w:t>
      </w:r>
      <w:r>
        <w:rPr>
          <w:lang w:val="ro-RO"/>
        </w:rPr>
        <w:t>a</w:t>
      </w:r>
      <w:r w:rsidRPr="002B5AFD">
        <w:rPr>
          <w:lang w:val="ro-RO"/>
        </w:rPr>
        <w:t xml:space="preserve">, 22-26 </w:t>
      </w:r>
      <w:r>
        <w:rPr>
          <w:lang w:val="ro-RO"/>
        </w:rPr>
        <w:t>i</w:t>
      </w:r>
      <w:r w:rsidRPr="002B5AFD">
        <w:rPr>
          <w:lang w:val="ro-RO"/>
        </w:rPr>
        <w:t>an</w:t>
      </w:r>
      <w:r>
        <w:rPr>
          <w:lang w:val="ro-RO"/>
        </w:rPr>
        <w:t>uarie</w:t>
      </w:r>
      <w:r w:rsidRPr="002B5AFD">
        <w:rPr>
          <w:lang w:val="ro-RO"/>
        </w:rPr>
        <w:t xml:space="preserve"> 2024</w:t>
      </w:r>
    </w:p>
    <w:p w14:paraId="18B85EC6" w14:textId="77777777" w:rsidR="001A43F0" w:rsidRDefault="001A43F0" w:rsidP="001A43F0">
      <w:pPr>
        <w:keepNext/>
        <w:keepLines/>
        <w:tabs>
          <w:tab w:val="right" w:pos="851"/>
        </w:tabs>
        <w:spacing w:line="240" w:lineRule="auto"/>
        <w:ind w:left="1134" w:right="1134" w:hanging="1134"/>
        <w:outlineLvl w:val="1"/>
        <w:rPr>
          <w:b/>
          <w:sz w:val="24"/>
          <w:szCs w:val="24"/>
          <w:lang w:val="ro-RO"/>
        </w:rPr>
      </w:pPr>
    </w:p>
    <w:p w14:paraId="74189C41" w14:textId="77777777" w:rsidR="001A43F0" w:rsidRDefault="001A43F0" w:rsidP="001A43F0">
      <w:pPr>
        <w:keepNext/>
        <w:keepLines/>
        <w:tabs>
          <w:tab w:val="right" w:pos="851"/>
        </w:tabs>
        <w:spacing w:line="240" w:lineRule="auto"/>
        <w:ind w:left="1134" w:right="1134" w:hanging="1134"/>
        <w:jc w:val="both"/>
        <w:outlineLvl w:val="1"/>
        <w:rPr>
          <w:b/>
          <w:sz w:val="24"/>
          <w:szCs w:val="24"/>
          <w:lang w:val="ro-RO"/>
        </w:rPr>
      </w:pPr>
      <w:r w:rsidRPr="002B5AFD">
        <w:rPr>
          <w:b/>
          <w:sz w:val="24"/>
          <w:szCs w:val="24"/>
          <w:lang w:val="ro-RO"/>
        </w:rPr>
        <w:tab/>
      </w:r>
      <w:r w:rsidRPr="002B5AFD">
        <w:rPr>
          <w:b/>
          <w:sz w:val="24"/>
          <w:szCs w:val="24"/>
          <w:lang w:val="ro-RO"/>
        </w:rPr>
        <w:tab/>
        <w:t xml:space="preserve">Raportul </w:t>
      </w:r>
      <w:r>
        <w:rPr>
          <w:b/>
          <w:sz w:val="24"/>
          <w:szCs w:val="24"/>
          <w:lang w:val="ro-RO"/>
        </w:rPr>
        <w:t>R</w:t>
      </w:r>
      <w:r w:rsidRPr="002B5AFD">
        <w:rPr>
          <w:b/>
          <w:sz w:val="24"/>
          <w:szCs w:val="24"/>
          <w:lang w:val="ro-RO"/>
        </w:rPr>
        <w:t xml:space="preserve">euniunii comune a experților privind </w:t>
      </w:r>
      <w:r>
        <w:rPr>
          <w:b/>
          <w:sz w:val="24"/>
          <w:szCs w:val="24"/>
          <w:lang w:val="ro-RO"/>
        </w:rPr>
        <w:t>R</w:t>
      </w:r>
      <w:r w:rsidRPr="002B5AFD">
        <w:rPr>
          <w:b/>
          <w:sz w:val="24"/>
          <w:szCs w:val="24"/>
          <w:lang w:val="ro-RO"/>
        </w:rPr>
        <w:t>egulamentul anexat la Acordul european privind transportul internațional al mărfurilor periculoase pe căile navigabile interioare (ADN) (Comitetul de securitate al ADN)</w:t>
      </w:r>
    </w:p>
    <w:p w14:paraId="6F2F7102" w14:textId="77777777" w:rsidR="001A43F0" w:rsidRPr="002B5AFD" w:rsidRDefault="001A43F0" w:rsidP="001A43F0">
      <w:pPr>
        <w:keepNext/>
        <w:keepLines/>
        <w:tabs>
          <w:tab w:val="right" w:pos="851"/>
        </w:tabs>
        <w:spacing w:line="240" w:lineRule="auto"/>
        <w:ind w:left="1134" w:right="1134" w:hanging="1134"/>
        <w:jc w:val="both"/>
        <w:outlineLvl w:val="1"/>
        <w:rPr>
          <w:b/>
          <w:sz w:val="24"/>
          <w:szCs w:val="24"/>
          <w:lang w:val="ro-RO"/>
        </w:rPr>
      </w:pPr>
      <w:r>
        <w:rPr>
          <w:b/>
          <w:sz w:val="24"/>
          <w:szCs w:val="24"/>
          <w:lang w:val="ro-RO"/>
        </w:rPr>
        <w:tab/>
      </w:r>
      <w:r>
        <w:rPr>
          <w:b/>
          <w:sz w:val="24"/>
          <w:szCs w:val="24"/>
          <w:lang w:val="ro-RO"/>
        </w:rPr>
        <w:tab/>
      </w:r>
      <w:r w:rsidRPr="002B5AFD">
        <w:rPr>
          <w:b/>
          <w:sz w:val="24"/>
          <w:szCs w:val="24"/>
          <w:lang w:val="ro-RO"/>
        </w:rPr>
        <w:t>la a patruzeci și treia sesiune</w:t>
      </w:r>
      <w:r w:rsidRPr="002B5AFD">
        <w:rPr>
          <w:rStyle w:val="FootnoteReference"/>
          <w:bCs/>
          <w:sz w:val="20"/>
          <w:vertAlign w:val="baseline"/>
          <w:lang w:val="ro-RO"/>
        </w:rPr>
        <w:footnoteReference w:customMarkFollows="1" w:id="6"/>
        <w:t>*</w:t>
      </w:r>
    </w:p>
    <w:p w14:paraId="0A0F3C43" w14:textId="77777777" w:rsidR="001A43F0" w:rsidRDefault="001A43F0" w:rsidP="001A43F0">
      <w:pPr>
        <w:rPr>
          <w:lang w:val="ro-RO"/>
        </w:rPr>
      </w:pPr>
    </w:p>
    <w:p w14:paraId="0587846D" w14:textId="77777777" w:rsidR="001A43F0" w:rsidRDefault="001A43F0" w:rsidP="001A43F0">
      <w:pPr>
        <w:suppressAutoHyphens w:val="0"/>
        <w:spacing w:after="200" w:line="276" w:lineRule="auto"/>
        <w:rPr>
          <w:lang w:val="ro-RO"/>
        </w:rPr>
      </w:pPr>
      <w:r>
        <w:rPr>
          <w:lang w:val="ro-RO"/>
        </w:rPr>
        <w:br w:type="page"/>
      </w:r>
    </w:p>
    <w:p w14:paraId="3AEFF1E9" w14:textId="77777777" w:rsidR="001A43F0" w:rsidRPr="00F30E93" w:rsidRDefault="001A43F0" w:rsidP="001A43F0">
      <w:pPr>
        <w:rPr>
          <w:lang w:val="ro-RO"/>
        </w:rPr>
      </w:pPr>
    </w:p>
    <w:p w14:paraId="222046D9" w14:textId="77777777" w:rsidR="001A43F0" w:rsidRDefault="001A43F0" w:rsidP="001A43F0">
      <w:pPr>
        <w:pStyle w:val="HChG"/>
        <w:spacing w:before="0" w:after="0" w:line="240" w:lineRule="auto"/>
        <w:ind w:left="0" w:firstLine="0"/>
        <w:jc w:val="both"/>
        <w:rPr>
          <w:lang w:val="ro-RO"/>
        </w:rPr>
      </w:pPr>
      <w:r w:rsidRPr="002B5AFD">
        <w:rPr>
          <w:lang w:val="ro-RO"/>
        </w:rPr>
        <w:t>Anex</w:t>
      </w:r>
      <w:r>
        <w:rPr>
          <w:lang w:val="ro-RO"/>
        </w:rPr>
        <w:t>a</w:t>
      </w:r>
      <w:r w:rsidRPr="002B5AFD">
        <w:rPr>
          <w:lang w:val="ro-RO"/>
        </w:rPr>
        <w:t xml:space="preserve"> III</w:t>
      </w:r>
    </w:p>
    <w:p w14:paraId="4B4AA615" w14:textId="77777777" w:rsidR="001A43F0" w:rsidRDefault="001A43F0" w:rsidP="001A43F0">
      <w:pPr>
        <w:rPr>
          <w:lang w:val="ro-RO"/>
        </w:rPr>
      </w:pPr>
    </w:p>
    <w:p w14:paraId="09D256C3" w14:textId="77777777" w:rsidR="001A43F0" w:rsidRPr="002838C3" w:rsidRDefault="001A43F0" w:rsidP="001A43F0">
      <w:pPr>
        <w:rPr>
          <w:lang w:val="ro-RO"/>
        </w:rPr>
      </w:pPr>
    </w:p>
    <w:p w14:paraId="6557363A" w14:textId="77777777" w:rsidR="001A43F0" w:rsidRDefault="001A43F0" w:rsidP="001A43F0">
      <w:pPr>
        <w:spacing w:line="240" w:lineRule="auto"/>
        <w:ind w:left="6804"/>
        <w:jc w:val="both"/>
        <w:rPr>
          <w:lang w:val="ro-RO"/>
        </w:rPr>
      </w:pPr>
      <w:r w:rsidRPr="002B5AFD">
        <w:rPr>
          <w:lang w:val="ro-RO"/>
        </w:rPr>
        <w:t xml:space="preserve">[Original : </w:t>
      </w:r>
      <w:r>
        <w:rPr>
          <w:lang w:val="ro-RO"/>
        </w:rPr>
        <w:t>e</w:t>
      </w:r>
      <w:r w:rsidRPr="002B5AFD">
        <w:rPr>
          <w:lang w:val="ro-RO"/>
        </w:rPr>
        <w:t>ngl</w:t>
      </w:r>
      <w:r>
        <w:rPr>
          <w:lang w:val="ro-RO"/>
        </w:rPr>
        <w:t>eză</w:t>
      </w:r>
      <w:r w:rsidRPr="002B5AFD">
        <w:rPr>
          <w:lang w:val="ro-RO"/>
        </w:rPr>
        <w:t xml:space="preserve"> </w:t>
      </w:r>
      <w:r>
        <w:rPr>
          <w:lang w:val="ro-RO"/>
        </w:rPr>
        <w:t xml:space="preserve">și </w:t>
      </w:r>
      <w:r w:rsidRPr="002B5AFD">
        <w:rPr>
          <w:lang w:val="ro-RO"/>
        </w:rPr>
        <w:t>fran</w:t>
      </w:r>
      <w:r>
        <w:rPr>
          <w:lang w:val="ro-RO"/>
        </w:rPr>
        <w:t>ceză</w:t>
      </w:r>
      <w:r w:rsidRPr="002B5AFD">
        <w:rPr>
          <w:lang w:val="ro-RO"/>
        </w:rPr>
        <w:t>]</w:t>
      </w:r>
    </w:p>
    <w:p w14:paraId="5DC84289" w14:textId="77777777" w:rsidR="001A43F0" w:rsidRDefault="001A43F0" w:rsidP="001A43F0">
      <w:pPr>
        <w:spacing w:line="240" w:lineRule="auto"/>
        <w:jc w:val="both"/>
        <w:rPr>
          <w:lang w:val="ro-RO"/>
        </w:rPr>
      </w:pPr>
    </w:p>
    <w:p w14:paraId="66AD5816" w14:textId="77777777" w:rsidR="001A43F0" w:rsidRPr="002B5AFD" w:rsidRDefault="001A43F0" w:rsidP="001A43F0">
      <w:pPr>
        <w:spacing w:line="240" w:lineRule="auto"/>
        <w:jc w:val="both"/>
        <w:rPr>
          <w:lang w:val="ro-RO"/>
        </w:rPr>
      </w:pPr>
    </w:p>
    <w:p w14:paraId="2319276D" w14:textId="77777777" w:rsidR="001A43F0" w:rsidRDefault="001A43F0" w:rsidP="001A43F0">
      <w:pPr>
        <w:pStyle w:val="HChG"/>
        <w:spacing w:before="0" w:after="0" w:line="240" w:lineRule="auto"/>
        <w:jc w:val="both"/>
        <w:rPr>
          <w:lang w:val="ro-RO"/>
        </w:rPr>
      </w:pPr>
      <w:r w:rsidRPr="002B5AFD">
        <w:rPr>
          <w:lang w:val="ro-RO"/>
        </w:rPr>
        <w:tab/>
      </w:r>
      <w:r w:rsidRPr="002B5AFD">
        <w:rPr>
          <w:lang w:val="ro-RO"/>
        </w:rPr>
        <w:tab/>
        <w:t>Corec</w:t>
      </w:r>
      <w:r>
        <w:rPr>
          <w:lang w:val="ro-RO"/>
        </w:rPr>
        <w:t>turi</w:t>
      </w:r>
      <w:r w:rsidRPr="002B5AFD">
        <w:rPr>
          <w:lang w:val="ro-RO"/>
        </w:rPr>
        <w:t xml:space="preserve"> </w:t>
      </w:r>
      <w:r>
        <w:rPr>
          <w:lang w:val="ro-RO"/>
        </w:rPr>
        <w:t xml:space="preserve">aduse </w:t>
      </w:r>
      <w:r w:rsidRPr="002B5AFD">
        <w:rPr>
          <w:lang w:val="ro-RO"/>
        </w:rPr>
        <w:t>document</w:t>
      </w:r>
      <w:r>
        <w:rPr>
          <w:lang w:val="ro-RO"/>
        </w:rPr>
        <w:t>ului</w:t>
      </w:r>
      <w:r w:rsidRPr="002B5AFD">
        <w:rPr>
          <w:lang w:val="ro-RO"/>
        </w:rPr>
        <w:t xml:space="preserve"> ECE/TRANS/325 (</w:t>
      </w:r>
      <w:r>
        <w:rPr>
          <w:lang w:val="ro-RO"/>
        </w:rPr>
        <w:t>e</w:t>
      </w:r>
      <w:r w:rsidRPr="002B5AFD">
        <w:rPr>
          <w:lang w:val="ro-RO"/>
        </w:rPr>
        <w:t>di</w:t>
      </w:r>
      <w:r>
        <w:rPr>
          <w:lang w:val="ro-RO"/>
        </w:rPr>
        <w:t>ție</w:t>
      </w:r>
      <w:r w:rsidRPr="002B5AFD">
        <w:rPr>
          <w:lang w:val="ro-RO"/>
        </w:rPr>
        <w:t xml:space="preserve"> 2023 </w:t>
      </w:r>
      <w:r>
        <w:rPr>
          <w:lang w:val="ro-RO"/>
        </w:rPr>
        <w:t xml:space="preserve">a </w:t>
      </w:r>
      <w:r w:rsidRPr="002B5AFD">
        <w:rPr>
          <w:lang w:val="ro-RO"/>
        </w:rPr>
        <w:t>ADN) (n</w:t>
      </w:r>
      <w:r>
        <w:rPr>
          <w:lang w:val="ro-RO"/>
        </w:rPr>
        <w:t>u</w:t>
      </w:r>
      <w:r w:rsidRPr="002B5AFD">
        <w:rPr>
          <w:lang w:val="ro-RO"/>
        </w:rPr>
        <w:t xml:space="preserve"> n</w:t>
      </w:r>
      <w:r>
        <w:rPr>
          <w:lang w:val="ro-RO"/>
        </w:rPr>
        <w:t>e</w:t>
      </w:r>
      <w:r w:rsidRPr="002B5AFD">
        <w:rPr>
          <w:lang w:val="ro-RO"/>
        </w:rPr>
        <w:t>cesit</w:t>
      </w:r>
      <w:r>
        <w:rPr>
          <w:lang w:val="ro-RO"/>
        </w:rPr>
        <w:t xml:space="preserve">ă </w:t>
      </w:r>
      <w:r w:rsidRPr="002B5AFD">
        <w:rPr>
          <w:lang w:val="ro-RO"/>
        </w:rPr>
        <w:t>acord</w:t>
      </w:r>
      <w:r>
        <w:rPr>
          <w:lang w:val="ro-RO"/>
        </w:rPr>
        <w:t xml:space="preserve">ul </w:t>
      </w:r>
      <w:r w:rsidRPr="002B5AFD">
        <w:rPr>
          <w:lang w:val="ro-RO"/>
        </w:rPr>
        <w:t>P</w:t>
      </w:r>
      <w:r>
        <w:rPr>
          <w:lang w:val="ro-RO"/>
        </w:rPr>
        <w:t>ă</w:t>
      </w:r>
      <w:r w:rsidRPr="002B5AFD">
        <w:rPr>
          <w:lang w:val="ro-RO"/>
        </w:rPr>
        <w:t>r</w:t>
      </w:r>
      <w:r>
        <w:rPr>
          <w:lang w:val="ro-RO"/>
        </w:rPr>
        <w:t>ților</w:t>
      </w:r>
      <w:r w:rsidRPr="002B5AFD">
        <w:rPr>
          <w:lang w:val="ro-RO"/>
        </w:rPr>
        <w:t xml:space="preserve"> contractante)</w:t>
      </w:r>
    </w:p>
    <w:p w14:paraId="170A3580" w14:textId="77777777" w:rsidR="001A43F0" w:rsidRPr="00BD78AF" w:rsidRDefault="001A43F0" w:rsidP="001A43F0">
      <w:pPr>
        <w:rPr>
          <w:lang w:val="ro-RO"/>
        </w:rPr>
      </w:pPr>
    </w:p>
    <w:p w14:paraId="7DB32C1D" w14:textId="77777777" w:rsidR="001A43F0" w:rsidRPr="00BD78AF" w:rsidRDefault="001A43F0" w:rsidP="001A43F0">
      <w:pPr>
        <w:rPr>
          <w:lang w:val="ro-RO"/>
        </w:rPr>
      </w:pPr>
    </w:p>
    <w:p w14:paraId="5DB052B7" w14:textId="77777777" w:rsidR="001A43F0" w:rsidRDefault="001A43F0" w:rsidP="001A43F0">
      <w:pPr>
        <w:pStyle w:val="H23G"/>
        <w:numPr>
          <w:ilvl w:val="0"/>
          <w:numId w:val="25"/>
        </w:numPr>
        <w:kinsoku w:val="0"/>
        <w:overflowPunct w:val="0"/>
        <w:autoSpaceDE w:val="0"/>
        <w:autoSpaceDN w:val="0"/>
        <w:adjustRightInd w:val="0"/>
        <w:snapToGrid w:val="0"/>
        <w:spacing w:before="0" w:after="0" w:line="240" w:lineRule="auto"/>
        <w:jc w:val="both"/>
        <w:rPr>
          <w:lang w:val="ro-RO"/>
        </w:rPr>
      </w:pPr>
      <w:r>
        <w:rPr>
          <w:lang w:val="ro-RO"/>
        </w:rPr>
        <w:t>Capitolul</w:t>
      </w:r>
      <w:r w:rsidRPr="002B5AFD">
        <w:rPr>
          <w:lang w:val="ro-RO"/>
        </w:rPr>
        <w:t xml:space="preserve"> 2.2, 2.2.7.2.2.1, tab</w:t>
      </w:r>
      <w:r>
        <w:rPr>
          <w:lang w:val="ro-RO"/>
        </w:rPr>
        <w:t>e</w:t>
      </w:r>
      <w:r w:rsidRPr="002B5AFD">
        <w:rPr>
          <w:lang w:val="ro-RO"/>
        </w:rPr>
        <w:t>lu</w:t>
      </w:r>
      <w:r>
        <w:rPr>
          <w:lang w:val="ro-RO"/>
        </w:rPr>
        <w:t>l</w:t>
      </w:r>
      <w:r w:rsidRPr="002B5AFD">
        <w:rPr>
          <w:lang w:val="ro-RO"/>
        </w:rPr>
        <w:t xml:space="preserve"> 2.2.7.2.2.1, su</w:t>
      </w:r>
      <w:r>
        <w:rPr>
          <w:lang w:val="ro-RO"/>
        </w:rPr>
        <w:t>b</w:t>
      </w:r>
      <w:r w:rsidRPr="002B5AFD">
        <w:rPr>
          <w:lang w:val="ro-RO"/>
        </w:rPr>
        <w:t xml:space="preserve"> </w:t>
      </w:r>
      <w:r>
        <w:rPr>
          <w:lang w:val="ro-RO"/>
        </w:rPr>
        <w:t>“</w:t>
      </w:r>
      <w:r w:rsidRPr="002B5AFD">
        <w:rPr>
          <w:lang w:val="ro-RO"/>
        </w:rPr>
        <w:t> Paladium (46) </w:t>
      </w:r>
      <w:r>
        <w:rPr>
          <w:lang w:val="ro-RO"/>
        </w:rPr>
        <w:t>”</w:t>
      </w:r>
    </w:p>
    <w:p w14:paraId="50620BD3" w14:textId="77777777" w:rsidR="001A43F0" w:rsidRPr="00BD78AF" w:rsidRDefault="001A43F0" w:rsidP="001A43F0">
      <w:pPr>
        <w:pStyle w:val="ListParagraph"/>
        <w:ind w:left="1140"/>
        <w:rPr>
          <w:lang w:val="ro-RO"/>
        </w:rPr>
      </w:pPr>
    </w:p>
    <w:p w14:paraId="5C6C7338" w14:textId="77777777" w:rsidR="001A43F0" w:rsidRDefault="001A43F0" w:rsidP="001A43F0">
      <w:pPr>
        <w:spacing w:line="240" w:lineRule="auto"/>
        <w:ind w:left="1134" w:right="1134"/>
        <w:jc w:val="both"/>
        <w:rPr>
          <w:lang w:val="ro-RO"/>
        </w:rPr>
      </w:pPr>
      <w:r>
        <w:rPr>
          <w:i/>
          <w:iCs/>
          <w:lang w:val="ro-RO"/>
        </w:rPr>
        <w:t>În loc de</w:t>
      </w:r>
      <w:r w:rsidRPr="002B5AFD">
        <w:rPr>
          <w:i/>
          <w:iCs/>
          <w:lang w:val="ro-RO"/>
        </w:rPr>
        <w:t xml:space="preserve"> </w:t>
      </w:r>
      <w:r>
        <w:rPr>
          <w:lang w:val="ro-RO"/>
        </w:rPr>
        <w:t>“</w:t>
      </w:r>
      <w:r w:rsidRPr="002B5AFD">
        <w:rPr>
          <w:lang w:val="ro-RO"/>
        </w:rPr>
        <w:t> Pd</w:t>
      </w:r>
      <w:r w:rsidRPr="002B5AFD">
        <w:rPr>
          <w:vertAlign w:val="superscript"/>
          <w:lang w:val="ro-RO"/>
        </w:rPr>
        <w:t>-1</w:t>
      </w:r>
      <w:r w:rsidRPr="002B5AFD">
        <w:rPr>
          <w:lang w:val="ro-RO"/>
        </w:rPr>
        <w:t>07 </w:t>
      </w:r>
      <w:r>
        <w:rPr>
          <w:lang w:val="ro-RO"/>
        </w:rPr>
        <w:t>”</w:t>
      </w:r>
      <w:r w:rsidRPr="002B5AFD">
        <w:rPr>
          <w:lang w:val="ro-RO"/>
        </w:rPr>
        <w:t xml:space="preserve">, </w:t>
      </w:r>
      <w:r>
        <w:rPr>
          <w:i/>
          <w:iCs/>
          <w:lang w:val="ro-RO"/>
        </w:rPr>
        <w:t>se citește</w:t>
      </w:r>
      <w:r w:rsidRPr="002B5AFD">
        <w:rPr>
          <w:i/>
          <w:iCs/>
          <w:lang w:val="ro-RO"/>
        </w:rPr>
        <w:t xml:space="preserve"> </w:t>
      </w:r>
      <w:r>
        <w:rPr>
          <w:lang w:val="ro-RO"/>
        </w:rPr>
        <w:t>“</w:t>
      </w:r>
      <w:r w:rsidRPr="002B5AFD">
        <w:rPr>
          <w:lang w:val="ro-RO"/>
        </w:rPr>
        <w:t> Pd-107 </w:t>
      </w:r>
      <w:r>
        <w:rPr>
          <w:lang w:val="ro-RO"/>
        </w:rPr>
        <w:t>”</w:t>
      </w:r>
      <w:r w:rsidRPr="002B5AFD">
        <w:rPr>
          <w:lang w:val="ro-RO"/>
        </w:rPr>
        <w:t>.</w:t>
      </w:r>
    </w:p>
    <w:p w14:paraId="478D15D1" w14:textId="77777777" w:rsidR="001A43F0" w:rsidRPr="002B5AFD" w:rsidRDefault="001A43F0" w:rsidP="001A43F0">
      <w:pPr>
        <w:spacing w:line="240" w:lineRule="auto"/>
        <w:ind w:left="1134" w:right="1134"/>
        <w:jc w:val="both"/>
        <w:rPr>
          <w:rFonts w:asciiTheme="majorBidi" w:hAnsiTheme="majorBidi" w:cstheme="majorBidi"/>
          <w:lang w:val="ro-RO"/>
        </w:rPr>
      </w:pPr>
    </w:p>
    <w:p w14:paraId="0A8AD10A" w14:textId="77777777" w:rsidR="001A43F0" w:rsidRPr="00BD78AF" w:rsidRDefault="001A43F0" w:rsidP="001A43F0">
      <w:pPr>
        <w:pStyle w:val="ListParagraph"/>
        <w:keepNext/>
        <w:keepLines/>
        <w:numPr>
          <w:ilvl w:val="0"/>
          <w:numId w:val="25"/>
        </w:numPr>
        <w:tabs>
          <w:tab w:val="right" w:pos="851"/>
        </w:tabs>
        <w:kinsoku w:val="0"/>
        <w:overflowPunct w:val="0"/>
        <w:autoSpaceDE w:val="0"/>
        <w:autoSpaceDN w:val="0"/>
        <w:adjustRightInd w:val="0"/>
        <w:snapToGrid w:val="0"/>
        <w:spacing w:line="240" w:lineRule="auto"/>
        <w:ind w:right="1134"/>
        <w:jc w:val="both"/>
        <w:rPr>
          <w:lang w:val="ro-RO"/>
        </w:rPr>
      </w:pPr>
      <w:r w:rsidRPr="00BD78AF">
        <w:rPr>
          <w:b/>
          <w:bCs/>
          <w:lang w:val="ro-RO"/>
        </w:rPr>
        <w:t>Capitolul 3.2, tabelul B, pentru “</w:t>
      </w:r>
      <w:r w:rsidRPr="00BD78AF">
        <w:rPr>
          <w:lang w:val="ro-RO"/>
        </w:rPr>
        <w:t> </w:t>
      </w:r>
      <w:r w:rsidRPr="00BD78AF">
        <w:rPr>
          <w:b/>
          <w:bCs/>
          <w:lang w:val="ro-RO"/>
        </w:rPr>
        <w:t>Brom etan</w:t>
      </w:r>
      <w:r w:rsidRPr="00BD78AF">
        <w:rPr>
          <w:lang w:val="ro-RO"/>
        </w:rPr>
        <w:t> </w:t>
      </w:r>
      <w:r w:rsidRPr="00BD78AF">
        <w:rPr>
          <w:b/>
          <w:bCs/>
          <w:lang w:val="ro-RO"/>
        </w:rPr>
        <w:t>”, coloana “</w:t>
      </w:r>
      <w:r w:rsidRPr="00BD78AF">
        <w:rPr>
          <w:lang w:val="ro-RO"/>
        </w:rPr>
        <w:t> </w:t>
      </w:r>
      <w:r w:rsidRPr="00BD78AF">
        <w:rPr>
          <w:b/>
          <w:bCs/>
          <w:lang w:val="ro-RO"/>
        </w:rPr>
        <w:t>Clasa”</w:t>
      </w:r>
      <w:r w:rsidRPr="00BD78AF">
        <w:rPr>
          <w:lang w:val="ro-RO"/>
        </w:rPr>
        <w:t xml:space="preserve"> </w:t>
      </w:r>
    </w:p>
    <w:p w14:paraId="0A822582" w14:textId="77777777" w:rsidR="001A43F0" w:rsidRPr="00BD78AF" w:rsidRDefault="001A43F0" w:rsidP="001A43F0">
      <w:pPr>
        <w:pStyle w:val="ListParagraph"/>
        <w:keepNext/>
        <w:keepLines/>
        <w:tabs>
          <w:tab w:val="right" w:pos="851"/>
        </w:tabs>
        <w:spacing w:line="240" w:lineRule="auto"/>
        <w:ind w:left="1140" w:right="1134"/>
        <w:jc w:val="both"/>
        <w:rPr>
          <w:rFonts w:asciiTheme="majorBidi" w:hAnsiTheme="majorBidi" w:cstheme="majorBidi"/>
          <w:lang w:val="ro-RO"/>
        </w:rPr>
      </w:pPr>
    </w:p>
    <w:p w14:paraId="3DE59A88" w14:textId="77777777" w:rsidR="001A43F0" w:rsidRDefault="001A43F0" w:rsidP="001A43F0">
      <w:pPr>
        <w:spacing w:line="240" w:lineRule="auto"/>
        <w:ind w:left="1134" w:right="1134"/>
        <w:jc w:val="both"/>
        <w:rPr>
          <w:lang w:val="ro-RO"/>
        </w:rPr>
      </w:pPr>
      <w:bookmarkStart w:id="61" w:name="_Hlk180399824"/>
      <w:r>
        <w:rPr>
          <w:i/>
          <w:iCs/>
          <w:lang w:val="ro-RO"/>
        </w:rPr>
        <w:t>În loc de</w:t>
      </w:r>
      <w:r w:rsidRPr="002B5AFD">
        <w:rPr>
          <w:i/>
          <w:iCs/>
          <w:lang w:val="ro-RO"/>
        </w:rPr>
        <w:t xml:space="preserve"> </w:t>
      </w:r>
      <w:r>
        <w:rPr>
          <w:i/>
          <w:iCs/>
          <w:lang w:val="ro-RO"/>
        </w:rPr>
        <w:t>“</w:t>
      </w:r>
      <w:r w:rsidRPr="002B5AFD">
        <w:rPr>
          <w:i/>
          <w:iCs/>
          <w:lang w:val="ro-RO"/>
        </w:rPr>
        <w:t> </w:t>
      </w:r>
      <w:r w:rsidRPr="002B5AFD">
        <w:rPr>
          <w:lang w:val="ro-RO"/>
        </w:rPr>
        <w:t>6.1 </w:t>
      </w:r>
      <w:r>
        <w:rPr>
          <w:lang w:val="ro-RO"/>
        </w:rPr>
        <w:t>”</w:t>
      </w:r>
      <w:r w:rsidRPr="002B5AFD">
        <w:rPr>
          <w:lang w:val="ro-RO"/>
        </w:rPr>
        <w:t xml:space="preserve">, </w:t>
      </w:r>
      <w:r>
        <w:rPr>
          <w:i/>
          <w:iCs/>
          <w:lang w:val="ro-RO"/>
        </w:rPr>
        <w:t>se citește</w:t>
      </w:r>
      <w:r w:rsidRPr="002B5AFD">
        <w:rPr>
          <w:i/>
          <w:iCs/>
          <w:lang w:val="ro-RO"/>
        </w:rPr>
        <w:t xml:space="preserve"> </w:t>
      </w:r>
      <w:r>
        <w:rPr>
          <w:i/>
          <w:iCs/>
          <w:lang w:val="ro-RO"/>
        </w:rPr>
        <w:t>“</w:t>
      </w:r>
      <w:r w:rsidRPr="002B5AFD">
        <w:rPr>
          <w:i/>
          <w:iCs/>
          <w:lang w:val="ro-RO"/>
        </w:rPr>
        <w:t> </w:t>
      </w:r>
      <w:r w:rsidRPr="002B5AFD">
        <w:rPr>
          <w:lang w:val="ro-RO"/>
        </w:rPr>
        <w:t>3 </w:t>
      </w:r>
      <w:r>
        <w:rPr>
          <w:lang w:val="ro-RO"/>
        </w:rPr>
        <w:t>”</w:t>
      </w:r>
      <w:r w:rsidRPr="002B5AFD">
        <w:rPr>
          <w:lang w:val="ro-RO"/>
        </w:rPr>
        <w:t>.</w:t>
      </w:r>
    </w:p>
    <w:bookmarkEnd w:id="61"/>
    <w:p w14:paraId="2C6636FD" w14:textId="77777777" w:rsidR="001A43F0" w:rsidRPr="002B5AFD" w:rsidRDefault="001A43F0" w:rsidP="001A43F0">
      <w:pPr>
        <w:spacing w:line="240" w:lineRule="auto"/>
        <w:ind w:left="1134" w:right="1134"/>
        <w:jc w:val="both"/>
        <w:rPr>
          <w:rFonts w:asciiTheme="majorBidi" w:hAnsiTheme="majorBidi" w:cstheme="majorBidi"/>
          <w:lang w:val="ro-RO"/>
        </w:rPr>
      </w:pPr>
      <w:r w:rsidRPr="002B5AFD">
        <w:rPr>
          <w:lang w:val="ro-RO"/>
        </w:rPr>
        <w:t xml:space="preserve"> </w:t>
      </w:r>
    </w:p>
    <w:p w14:paraId="68584ABE" w14:textId="77777777" w:rsidR="001A43F0" w:rsidRDefault="001A43F0" w:rsidP="001A43F0">
      <w:pPr>
        <w:pStyle w:val="H23G"/>
        <w:numPr>
          <w:ilvl w:val="0"/>
          <w:numId w:val="25"/>
        </w:numPr>
        <w:kinsoku w:val="0"/>
        <w:overflowPunct w:val="0"/>
        <w:autoSpaceDE w:val="0"/>
        <w:autoSpaceDN w:val="0"/>
        <w:adjustRightInd w:val="0"/>
        <w:snapToGrid w:val="0"/>
        <w:spacing w:before="0" w:after="0" w:line="240" w:lineRule="auto"/>
        <w:jc w:val="both"/>
        <w:rPr>
          <w:lang w:val="ro-RO"/>
        </w:rPr>
      </w:pPr>
      <w:r>
        <w:rPr>
          <w:lang w:val="ro-RO"/>
        </w:rPr>
        <w:t>Capitolul</w:t>
      </w:r>
      <w:r w:rsidRPr="002B5AFD">
        <w:rPr>
          <w:lang w:val="ro-RO"/>
        </w:rPr>
        <w:t xml:space="preserve"> 3.2, tab</w:t>
      </w:r>
      <w:r>
        <w:rPr>
          <w:lang w:val="ro-RO"/>
        </w:rPr>
        <w:t>e</w:t>
      </w:r>
      <w:r w:rsidRPr="002B5AFD">
        <w:rPr>
          <w:lang w:val="ro-RO"/>
        </w:rPr>
        <w:t>lu</w:t>
      </w:r>
      <w:r>
        <w:rPr>
          <w:lang w:val="ro-RO"/>
        </w:rPr>
        <w:t>l</w:t>
      </w:r>
      <w:r w:rsidRPr="002B5AFD">
        <w:rPr>
          <w:lang w:val="ro-RO"/>
        </w:rPr>
        <w:t xml:space="preserve"> B, p</w:t>
      </w:r>
      <w:r>
        <w:rPr>
          <w:lang w:val="ro-RO"/>
        </w:rPr>
        <w:t>entru</w:t>
      </w:r>
      <w:r w:rsidRPr="002B5AFD">
        <w:rPr>
          <w:lang w:val="ro-RO"/>
        </w:rPr>
        <w:t xml:space="preserve"> </w:t>
      </w:r>
      <w:r>
        <w:rPr>
          <w:lang w:val="ro-RO"/>
        </w:rPr>
        <w:t>“</w:t>
      </w:r>
      <w:r w:rsidRPr="002B5AFD">
        <w:rPr>
          <w:lang w:val="ro-RO"/>
        </w:rPr>
        <w:t> BROMUR</w:t>
      </w:r>
      <w:r>
        <w:rPr>
          <w:lang w:val="ro-RO"/>
        </w:rPr>
        <w:t>Ă</w:t>
      </w:r>
      <w:r w:rsidRPr="002B5AFD">
        <w:rPr>
          <w:lang w:val="ro-RO"/>
        </w:rPr>
        <w:t xml:space="preserve"> D</w:t>
      </w:r>
      <w:r>
        <w:rPr>
          <w:lang w:val="ro-RO"/>
        </w:rPr>
        <w:t>E E</w:t>
      </w:r>
      <w:r w:rsidRPr="002B5AFD">
        <w:rPr>
          <w:lang w:val="ro-RO"/>
        </w:rPr>
        <w:t>T</w:t>
      </w:r>
      <w:r>
        <w:rPr>
          <w:lang w:val="ro-RO"/>
        </w:rPr>
        <w:t>I</w:t>
      </w:r>
      <w:r w:rsidRPr="002B5AFD">
        <w:rPr>
          <w:lang w:val="ro-RO"/>
        </w:rPr>
        <w:t>L </w:t>
      </w:r>
      <w:r>
        <w:rPr>
          <w:lang w:val="ro-RO"/>
        </w:rPr>
        <w:t>”</w:t>
      </w:r>
      <w:r w:rsidRPr="002B5AFD">
        <w:rPr>
          <w:lang w:val="ro-RO"/>
        </w:rPr>
        <w:t>, colo</w:t>
      </w:r>
      <w:r>
        <w:rPr>
          <w:lang w:val="ro-RO"/>
        </w:rPr>
        <w:t>a</w:t>
      </w:r>
      <w:r w:rsidRPr="002B5AFD">
        <w:rPr>
          <w:lang w:val="ro-RO"/>
        </w:rPr>
        <w:t>n</w:t>
      </w:r>
      <w:r>
        <w:rPr>
          <w:lang w:val="ro-RO"/>
        </w:rPr>
        <w:t>a</w:t>
      </w:r>
      <w:r w:rsidRPr="002B5AFD">
        <w:rPr>
          <w:lang w:val="ro-RO"/>
        </w:rPr>
        <w:t xml:space="preserve"> </w:t>
      </w:r>
      <w:r>
        <w:rPr>
          <w:lang w:val="ro-RO"/>
        </w:rPr>
        <w:t>“</w:t>
      </w:r>
      <w:r w:rsidRPr="002B5AFD">
        <w:rPr>
          <w:lang w:val="ro-RO"/>
        </w:rPr>
        <w:t> </w:t>
      </w:r>
      <w:r>
        <w:rPr>
          <w:lang w:val="ro-RO"/>
        </w:rPr>
        <w:t>Clasa”</w:t>
      </w:r>
      <w:r w:rsidRPr="002B5AFD">
        <w:rPr>
          <w:lang w:val="ro-RO"/>
        </w:rPr>
        <w:t xml:space="preserve"> </w:t>
      </w:r>
    </w:p>
    <w:p w14:paraId="1E385C21" w14:textId="77777777" w:rsidR="001A43F0" w:rsidRDefault="001A43F0" w:rsidP="001A43F0">
      <w:pPr>
        <w:pStyle w:val="ListParagraph"/>
        <w:ind w:left="1140"/>
        <w:rPr>
          <w:i/>
          <w:iCs/>
          <w:lang w:val="fr-FR"/>
        </w:rPr>
      </w:pPr>
    </w:p>
    <w:p w14:paraId="73331030" w14:textId="77777777" w:rsidR="001A43F0" w:rsidRPr="0030446A" w:rsidRDefault="001A43F0" w:rsidP="001A43F0">
      <w:pPr>
        <w:pStyle w:val="ListParagraph"/>
        <w:ind w:left="1140"/>
        <w:rPr>
          <w:lang w:val="ro-RO"/>
        </w:rPr>
      </w:pPr>
      <w:r w:rsidRPr="0030446A">
        <w:rPr>
          <w:i/>
          <w:iCs/>
          <w:lang w:val="ro-RO"/>
        </w:rPr>
        <w:t xml:space="preserve">În loc de </w:t>
      </w:r>
      <w:r w:rsidRPr="0030446A">
        <w:rPr>
          <w:lang w:val="ro-RO"/>
        </w:rPr>
        <w:t>“ 6.1 ”</w:t>
      </w:r>
      <w:r w:rsidRPr="0030446A">
        <w:rPr>
          <w:i/>
          <w:iCs/>
          <w:lang w:val="ro-RO"/>
        </w:rPr>
        <w:t xml:space="preserve">, se citește </w:t>
      </w:r>
      <w:r w:rsidRPr="0030446A">
        <w:rPr>
          <w:lang w:val="ro-RO"/>
        </w:rPr>
        <w:t>“ 3 ”.</w:t>
      </w:r>
    </w:p>
    <w:p w14:paraId="56F648A9" w14:textId="414E6C50" w:rsidR="001A43F0" w:rsidRPr="00F26137" w:rsidRDefault="001A43F0" w:rsidP="00F26137">
      <w:pPr>
        <w:spacing w:line="240" w:lineRule="auto"/>
        <w:jc w:val="center"/>
        <w:rPr>
          <w:sz w:val="24"/>
          <w:szCs w:val="24"/>
          <w:u w:val="single"/>
          <w:lang w:val="ro-RO"/>
        </w:rPr>
      </w:pPr>
    </w:p>
    <w:sectPr w:rsidR="001A43F0" w:rsidRPr="00F26137" w:rsidSect="002A5472">
      <w:headerReference w:type="default" r:id="rId41"/>
      <w:headerReference w:type="first" r:id="rId4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FAB1C" w14:textId="77777777" w:rsidR="00120F56" w:rsidRDefault="00120F56" w:rsidP="00F95C08">
      <w:pPr>
        <w:spacing w:line="240" w:lineRule="auto"/>
      </w:pPr>
    </w:p>
  </w:endnote>
  <w:endnote w:type="continuationSeparator" w:id="0">
    <w:p w14:paraId="212BFABD" w14:textId="77777777" w:rsidR="00120F56" w:rsidRPr="00AC3823" w:rsidRDefault="00120F56" w:rsidP="00AC3823">
      <w:pPr>
        <w:pStyle w:val="Footer"/>
      </w:pPr>
    </w:p>
  </w:endnote>
  <w:endnote w:type="continuationNotice" w:id="1">
    <w:p w14:paraId="1E06EE10" w14:textId="77777777" w:rsidR="00120F56" w:rsidRDefault="00120F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Noto Serif CJK SC">
    <w:charset w:val="01"/>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03401" w14:textId="3E46CC9A" w:rsidR="002A5472" w:rsidRPr="00B853C8" w:rsidRDefault="002A5472" w:rsidP="00B853C8">
    <w:pPr>
      <w:pStyle w:val="Footer"/>
      <w:tabs>
        <w:tab w:val="right" w:pos="9638"/>
      </w:tabs>
      <w:rPr>
        <w:b/>
        <w:sz w:val="18"/>
      </w:rPr>
    </w:pP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2</w:t>
    </w:r>
    <w:r w:rsidRPr="00B853C8">
      <w:rPr>
        <w:b/>
        <w:sz w:val="18"/>
      </w:rPr>
      <w:fldChar w:fldCharType="end"/>
    </w:r>
    <w:r>
      <w:rPr>
        <w:b/>
        <w:sz w:val="18"/>
      </w:rPr>
      <w:tab/>
    </w:r>
  </w:p>
  <w:p w14:paraId="615500FB" w14:textId="77777777" w:rsidR="002A5472" w:rsidRDefault="002A5472"/>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D8602" w14:textId="0F85E6D9" w:rsidR="002A5472" w:rsidRPr="0029776B" w:rsidRDefault="002A5472" w:rsidP="001A43F0">
    <w:pPr>
      <w:pStyle w:val="Footer"/>
      <w:tabs>
        <w:tab w:val="right" w:pos="9638"/>
      </w:tabs>
      <w:jc w:val="center"/>
      <w:rPr>
        <w:b/>
        <w:sz w:val="18"/>
      </w:rPr>
    </w:pPr>
    <w:r w:rsidRPr="0029776B">
      <w:rPr>
        <w:b/>
        <w:sz w:val="18"/>
      </w:rPr>
      <w:fldChar w:fldCharType="begin"/>
    </w:r>
    <w:r w:rsidRPr="0029776B">
      <w:rPr>
        <w:b/>
        <w:sz w:val="18"/>
      </w:rPr>
      <w:instrText xml:space="preserve"> PAGE  \* MERGEFORMAT </w:instrText>
    </w:r>
    <w:r w:rsidRPr="0029776B">
      <w:rPr>
        <w:b/>
        <w:sz w:val="18"/>
      </w:rPr>
      <w:fldChar w:fldCharType="separate"/>
    </w:r>
    <w:r>
      <w:rPr>
        <w:b/>
        <w:noProof/>
        <w:sz w:val="18"/>
      </w:rPr>
      <w:t>3</w:t>
    </w:r>
    <w:r w:rsidRPr="0029776B">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4636698"/>
      <w:docPartObj>
        <w:docPartGallery w:val="Page Numbers (Bottom of Page)"/>
        <w:docPartUnique/>
      </w:docPartObj>
    </w:sdtPr>
    <w:sdtEndPr>
      <w:rPr>
        <w:b/>
        <w:bCs/>
        <w:noProof/>
        <w:sz w:val="18"/>
        <w:szCs w:val="18"/>
      </w:rPr>
    </w:sdtEndPr>
    <w:sdtContent>
      <w:p w14:paraId="412DA7A9" w14:textId="77777777" w:rsidR="002A5472" w:rsidRPr="000B663E" w:rsidRDefault="002A5472" w:rsidP="001A43F0">
        <w:pPr>
          <w:pStyle w:val="Footer"/>
          <w:jc w:val="center"/>
          <w:rPr>
            <w:b/>
            <w:bCs/>
            <w:sz w:val="18"/>
            <w:szCs w:val="18"/>
          </w:rPr>
        </w:pPr>
        <w:r w:rsidRPr="000B663E">
          <w:rPr>
            <w:b/>
            <w:bCs/>
            <w:sz w:val="18"/>
            <w:szCs w:val="18"/>
          </w:rPr>
          <w:fldChar w:fldCharType="begin"/>
        </w:r>
        <w:r w:rsidRPr="000B663E">
          <w:rPr>
            <w:b/>
            <w:bCs/>
            <w:sz w:val="18"/>
            <w:szCs w:val="18"/>
          </w:rPr>
          <w:instrText xml:space="preserve"> PAGE   \* MERGEFORMAT </w:instrText>
        </w:r>
        <w:r w:rsidRPr="000B663E">
          <w:rPr>
            <w:b/>
            <w:bCs/>
            <w:sz w:val="18"/>
            <w:szCs w:val="18"/>
          </w:rPr>
          <w:fldChar w:fldCharType="separate"/>
        </w:r>
        <w:r>
          <w:rPr>
            <w:b/>
            <w:bCs/>
            <w:sz w:val="18"/>
            <w:szCs w:val="18"/>
          </w:rPr>
          <w:t>56</w:t>
        </w:r>
        <w:r w:rsidRPr="000B663E">
          <w:rPr>
            <w:b/>
            <w:bCs/>
            <w:noProof/>
            <w:sz w:val="18"/>
            <w:szCs w:val="18"/>
          </w:rPr>
          <w:fldChar w:fldCharType="end"/>
        </w:r>
      </w:p>
    </w:sdtContent>
  </w:sdt>
  <w:p w14:paraId="343684F8" w14:textId="0A2646E9" w:rsidR="002A5472" w:rsidRPr="001A43F0" w:rsidRDefault="002A5472" w:rsidP="001A43F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073516"/>
      <w:docPartObj>
        <w:docPartGallery w:val="Page Numbers (Bottom of Page)"/>
        <w:docPartUnique/>
      </w:docPartObj>
    </w:sdtPr>
    <w:sdtEndPr>
      <w:rPr>
        <w:noProof/>
      </w:rPr>
    </w:sdtEndPr>
    <w:sdtContent>
      <w:p w14:paraId="04810FD5" w14:textId="77777777" w:rsidR="002A5472" w:rsidRDefault="002A547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649051D" w14:textId="77777777" w:rsidR="002A5472" w:rsidRPr="0090335B" w:rsidRDefault="002A5472" w:rsidP="002A547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00055"/>
      <w:docPartObj>
        <w:docPartGallery w:val="Page Numbers (Bottom of Page)"/>
        <w:docPartUnique/>
      </w:docPartObj>
    </w:sdtPr>
    <w:sdtEndPr>
      <w:rPr>
        <w:noProof/>
      </w:rPr>
    </w:sdtEndPr>
    <w:sdtContent>
      <w:p w14:paraId="7604EF68" w14:textId="77777777" w:rsidR="002A5472" w:rsidRDefault="002A547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6616A68" w14:textId="77777777" w:rsidR="002A5472" w:rsidRPr="0090335B" w:rsidRDefault="002A5472" w:rsidP="002A54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124CF" w14:textId="0FF8F8C7" w:rsidR="002A5472" w:rsidRPr="00B853C8" w:rsidRDefault="002A5472" w:rsidP="00285D25">
    <w:pPr>
      <w:pStyle w:val="Footer"/>
      <w:tabs>
        <w:tab w:val="right" w:pos="9638"/>
      </w:tabs>
      <w:jc w:val="center"/>
      <w:rPr>
        <w:b/>
        <w:sz w:val="18"/>
      </w:rPr>
    </w:pP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3</w:t>
    </w:r>
    <w:r w:rsidRPr="00B853C8">
      <w:rPr>
        <w:b/>
        <w:sz w:val="18"/>
      </w:rPr>
      <w:fldChar w:fldCharType="end"/>
    </w:r>
  </w:p>
  <w:p w14:paraId="5215D653" w14:textId="77777777" w:rsidR="002A5472" w:rsidRDefault="002A547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45CA5" w14:textId="77777777" w:rsidR="007F1099" w:rsidRDefault="007F1099" w:rsidP="002A5472">
    <w:pPr>
      <w:pStyle w:val="Footer"/>
      <w:tabs>
        <w:tab w:val="right" w:pos="9638"/>
      </w:tabs>
      <w:jc w:val="center"/>
      <w:rPr>
        <w:b/>
        <w:sz w:val="18"/>
      </w:rPr>
    </w:pPr>
  </w:p>
  <w:p w14:paraId="2B3BE630" w14:textId="6328AD7C" w:rsidR="002A5472" w:rsidRPr="00B853C8" w:rsidRDefault="002A5472" w:rsidP="002A5472">
    <w:pPr>
      <w:pStyle w:val="Footer"/>
      <w:tabs>
        <w:tab w:val="right" w:pos="9638"/>
      </w:tabs>
      <w:jc w:val="center"/>
      <w:rPr>
        <w:b/>
        <w:sz w:val="18"/>
      </w:rPr>
    </w:pPr>
    <w:r w:rsidRPr="00B853C8">
      <w:rPr>
        <w:b/>
        <w:sz w:val="18"/>
      </w:rPr>
      <w:fldChar w:fldCharType="begin"/>
    </w:r>
    <w:r w:rsidRPr="00B853C8">
      <w:rPr>
        <w:b/>
        <w:sz w:val="18"/>
      </w:rPr>
      <w:instrText xml:space="preserve"> PAGE  \* MERGEFORMAT </w:instrText>
    </w:r>
    <w:r w:rsidRPr="00B853C8">
      <w:rPr>
        <w:b/>
        <w:sz w:val="18"/>
      </w:rPr>
      <w:fldChar w:fldCharType="separate"/>
    </w:r>
    <w:r>
      <w:rPr>
        <w:b/>
        <w:sz w:val="18"/>
      </w:rPr>
      <w:t>2</w:t>
    </w:r>
    <w:r w:rsidRPr="00B853C8">
      <w:rPr>
        <w:b/>
        <w:sz w:val="18"/>
      </w:rPr>
      <w:fldChar w:fldCharType="end"/>
    </w:r>
  </w:p>
  <w:p w14:paraId="3B54525A" w14:textId="70A0FBF8" w:rsidR="002A5472" w:rsidRPr="001B00CD" w:rsidRDefault="002A5472" w:rsidP="008A7E3A">
    <w:pPr>
      <w:pStyle w:val="Footer"/>
      <w:tabs>
        <w:tab w:val="left" w:pos="6520"/>
        <w:tab w:val="right" w:pos="9638"/>
      </w:tabs>
      <w:spacing w:before="120"/>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63837" w14:textId="77777777" w:rsidR="002A5472" w:rsidRPr="0072279D" w:rsidRDefault="002A5472" w:rsidP="002A5472">
    <w:pPr>
      <w:pStyle w:val="Footer"/>
      <w:tabs>
        <w:tab w:val="right" w:pos="9638"/>
      </w:tabs>
      <w:rPr>
        <w:b/>
        <w:bCs/>
        <w:sz w:val="18"/>
      </w:rPr>
    </w:pPr>
    <w:r w:rsidRPr="0072279D">
      <w:rPr>
        <w:b/>
        <w:bCs/>
        <w:sz w:val="18"/>
      </w:rPr>
      <w:fldChar w:fldCharType="begin"/>
    </w:r>
    <w:r w:rsidRPr="0072279D">
      <w:rPr>
        <w:b/>
        <w:bCs/>
        <w:sz w:val="18"/>
      </w:rPr>
      <w:instrText xml:space="preserve"> PAGE  \* MERGEFORMAT </w:instrText>
    </w:r>
    <w:r w:rsidRPr="0072279D">
      <w:rPr>
        <w:b/>
        <w:bCs/>
        <w:sz w:val="18"/>
      </w:rPr>
      <w:fldChar w:fldCharType="separate"/>
    </w:r>
    <w:r w:rsidRPr="0072279D">
      <w:rPr>
        <w:b/>
        <w:bCs/>
        <w:noProof/>
        <w:sz w:val="18"/>
      </w:rPr>
      <w:t>4</w:t>
    </w:r>
    <w:r w:rsidRPr="0072279D">
      <w:rPr>
        <w:b/>
        <w:bCs/>
        <w:sz w:val="18"/>
      </w:rPr>
      <w:fldChar w:fldCharType="end"/>
    </w:r>
    <w:r w:rsidRPr="0072279D">
      <w:rPr>
        <w:b/>
        <w:bCs/>
        <w:sz w:val="18"/>
      </w:rPr>
      <w:tab/>
    </w:r>
    <w:r w:rsidRPr="0072279D">
      <w:rPr>
        <w:b/>
        <w:bCs/>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320744"/>
      <w:docPartObj>
        <w:docPartGallery w:val="Page Numbers (Bottom of Page)"/>
        <w:docPartUnique/>
      </w:docPartObj>
    </w:sdtPr>
    <w:sdtEndPr>
      <w:rPr>
        <w:b/>
        <w:bCs/>
        <w:noProof/>
        <w:sz w:val="18"/>
        <w:szCs w:val="18"/>
      </w:rPr>
    </w:sdtEndPr>
    <w:sdtContent>
      <w:p w14:paraId="65A30DF2" w14:textId="77777777" w:rsidR="002A5472" w:rsidRDefault="002A5472" w:rsidP="00285D25">
        <w:pPr>
          <w:pStyle w:val="Footer"/>
          <w:jc w:val="center"/>
          <w:rPr>
            <w:bCs/>
            <w:noProof/>
            <w:sz w:val="18"/>
            <w:szCs w:val="18"/>
          </w:rPr>
        </w:pPr>
        <w:r w:rsidRPr="000B663E">
          <w:rPr>
            <w:b/>
            <w:bCs/>
            <w:sz w:val="18"/>
            <w:szCs w:val="18"/>
          </w:rPr>
          <w:fldChar w:fldCharType="begin"/>
        </w:r>
        <w:r w:rsidRPr="000B663E">
          <w:rPr>
            <w:b/>
            <w:bCs/>
            <w:sz w:val="18"/>
            <w:szCs w:val="18"/>
          </w:rPr>
          <w:instrText xml:space="preserve"> PAGE   \* MERGEFORMAT </w:instrText>
        </w:r>
        <w:r w:rsidRPr="000B663E">
          <w:rPr>
            <w:b/>
            <w:bCs/>
            <w:sz w:val="18"/>
            <w:szCs w:val="18"/>
          </w:rPr>
          <w:fldChar w:fldCharType="separate"/>
        </w:r>
        <w:r>
          <w:rPr>
            <w:b/>
            <w:bCs/>
            <w:sz w:val="18"/>
            <w:szCs w:val="18"/>
          </w:rPr>
          <w:t>47</w:t>
        </w:r>
        <w:r w:rsidRPr="000B663E">
          <w:rPr>
            <w:b/>
            <w:bCs/>
            <w:noProof/>
            <w:sz w:val="18"/>
            <w:szCs w:val="18"/>
          </w:rPr>
          <w:fldChar w:fldCharType="end"/>
        </w:r>
      </w:p>
    </w:sdtContent>
  </w:sdt>
  <w:p w14:paraId="3528BF29" w14:textId="247DFA53" w:rsidR="002A5472" w:rsidRPr="008F6EBB" w:rsidRDefault="002A5472" w:rsidP="002A547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2826695"/>
      <w:docPartObj>
        <w:docPartGallery w:val="Page Numbers (Bottom of Page)"/>
        <w:docPartUnique/>
      </w:docPartObj>
    </w:sdtPr>
    <w:sdtEndPr>
      <w:rPr>
        <w:b/>
        <w:bCs/>
        <w:noProof/>
        <w:sz w:val="18"/>
        <w:szCs w:val="18"/>
      </w:rPr>
    </w:sdtEndPr>
    <w:sdtContent>
      <w:p w14:paraId="14B32742" w14:textId="77777777" w:rsidR="002A5472" w:rsidRPr="000B663E" w:rsidRDefault="002A5472" w:rsidP="00285D25">
        <w:pPr>
          <w:pStyle w:val="Footer"/>
          <w:jc w:val="center"/>
          <w:rPr>
            <w:b/>
            <w:bCs/>
            <w:sz w:val="18"/>
            <w:szCs w:val="18"/>
          </w:rPr>
        </w:pPr>
        <w:r w:rsidRPr="000B663E">
          <w:rPr>
            <w:b/>
            <w:bCs/>
            <w:sz w:val="18"/>
            <w:szCs w:val="18"/>
          </w:rPr>
          <w:fldChar w:fldCharType="begin"/>
        </w:r>
        <w:r w:rsidRPr="000B663E">
          <w:rPr>
            <w:b/>
            <w:bCs/>
            <w:sz w:val="18"/>
            <w:szCs w:val="18"/>
          </w:rPr>
          <w:instrText xml:space="preserve"> PAGE   \* MERGEFORMAT </w:instrText>
        </w:r>
        <w:r w:rsidRPr="000B663E">
          <w:rPr>
            <w:b/>
            <w:bCs/>
            <w:sz w:val="18"/>
            <w:szCs w:val="18"/>
          </w:rPr>
          <w:fldChar w:fldCharType="separate"/>
        </w:r>
        <w:r w:rsidRPr="000B663E">
          <w:rPr>
            <w:b/>
            <w:bCs/>
            <w:noProof/>
            <w:sz w:val="18"/>
            <w:szCs w:val="18"/>
          </w:rPr>
          <w:t>2</w:t>
        </w:r>
        <w:r w:rsidRPr="000B663E">
          <w:rPr>
            <w:b/>
            <w:bCs/>
            <w:noProof/>
            <w:sz w:val="18"/>
            <w:szCs w:val="18"/>
          </w:rPr>
          <w:fldChar w:fldCharType="end"/>
        </w:r>
      </w:p>
    </w:sdtContent>
  </w:sdt>
  <w:p w14:paraId="37F5C9F2" w14:textId="77777777" w:rsidR="002A5472" w:rsidRDefault="002A5472">
    <w:pPr>
      <w:pStyle w:val="Footer"/>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CA538" w14:textId="77777777" w:rsidR="002A5472" w:rsidRPr="00B3748C" w:rsidRDefault="002A5472" w:rsidP="002A547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4858396"/>
      <w:docPartObj>
        <w:docPartGallery w:val="Page Numbers (Bottom of Page)"/>
        <w:docPartUnique/>
      </w:docPartObj>
    </w:sdtPr>
    <w:sdtEndPr>
      <w:rPr>
        <w:b/>
        <w:bCs/>
        <w:noProof/>
        <w:sz w:val="18"/>
        <w:szCs w:val="18"/>
      </w:rPr>
    </w:sdtEndPr>
    <w:sdtContent>
      <w:p w14:paraId="522FB078" w14:textId="77777777" w:rsidR="002A5472" w:rsidRPr="000B663E" w:rsidRDefault="002A5472" w:rsidP="00285D25">
        <w:pPr>
          <w:pStyle w:val="Footer"/>
          <w:jc w:val="center"/>
          <w:rPr>
            <w:b/>
            <w:bCs/>
            <w:sz w:val="18"/>
            <w:szCs w:val="18"/>
          </w:rPr>
        </w:pPr>
        <w:r w:rsidRPr="000B663E">
          <w:rPr>
            <w:b/>
            <w:bCs/>
            <w:sz w:val="18"/>
            <w:szCs w:val="18"/>
          </w:rPr>
          <w:fldChar w:fldCharType="begin"/>
        </w:r>
        <w:r w:rsidRPr="000B663E">
          <w:rPr>
            <w:b/>
            <w:bCs/>
            <w:sz w:val="18"/>
            <w:szCs w:val="18"/>
          </w:rPr>
          <w:instrText xml:space="preserve"> PAGE   \* MERGEFORMAT </w:instrText>
        </w:r>
        <w:r w:rsidRPr="000B663E">
          <w:rPr>
            <w:b/>
            <w:bCs/>
            <w:sz w:val="18"/>
            <w:szCs w:val="18"/>
          </w:rPr>
          <w:fldChar w:fldCharType="separate"/>
        </w:r>
        <w:r>
          <w:rPr>
            <w:b/>
            <w:bCs/>
            <w:sz w:val="18"/>
            <w:szCs w:val="18"/>
          </w:rPr>
          <w:t>52</w:t>
        </w:r>
        <w:r w:rsidRPr="000B663E">
          <w:rPr>
            <w:b/>
            <w:bCs/>
            <w:noProof/>
            <w:sz w:val="18"/>
            <w:szCs w:val="18"/>
          </w:rPr>
          <w:fldChar w:fldCharType="end"/>
        </w:r>
      </w:p>
    </w:sdtContent>
  </w:sdt>
  <w:p w14:paraId="6EB5B5CE" w14:textId="77777777" w:rsidR="002A5472" w:rsidRPr="00BB643E" w:rsidRDefault="002A5472" w:rsidP="002A547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54561" w14:textId="77777777" w:rsidR="002A5472" w:rsidRPr="0029776B" w:rsidRDefault="002A5472" w:rsidP="002A5472">
    <w:pPr>
      <w:pStyle w:val="Footer"/>
      <w:tabs>
        <w:tab w:val="right" w:pos="9638"/>
      </w:tabs>
    </w:pPr>
    <w:r w:rsidRPr="0029776B">
      <w:rPr>
        <w:b/>
        <w:sz w:val="18"/>
      </w:rPr>
      <w:fldChar w:fldCharType="begin"/>
    </w:r>
    <w:r w:rsidRPr="0029776B">
      <w:rPr>
        <w:b/>
        <w:sz w:val="18"/>
      </w:rPr>
      <w:instrText xml:space="preserve"> PAGE  \* MERGEFORMAT </w:instrText>
    </w:r>
    <w:r w:rsidRPr="0029776B">
      <w:rPr>
        <w:b/>
        <w:sz w:val="18"/>
      </w:rPr>
      <w:fldChar w:fldCharType="separate"/>
    </w:r>
    <w:r>
      <w:rPr>
        <w:b/>
        <w:noProof/>
        <w:sz w:val="18"/>
      </w:rPr>
      <w:t>2</w:t>
    </w:r>
    <w:r w:rsidRPr="0029776B">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51C5C" w14:textId="77777777" w:rsidR="00120F56" w:rsidRPr="00AC3823" w:rsidRDefault="00120F56" w:rsidP="00AC3823">
      <w:pPr>
        <w:pStyle w:val="Footer"/>
        <w:tabs>
          <w:tab w:val="right" w:pos="2155"/>
        </w:tabs>
        <w:spacing w:after="80" w:line="240" w:lineRule="atLeast"/>
        <w:ind w:left="680"/>
        <w:rPr>
          <w:u w:val="single"/>
        </w:rPr>
      </w:pPr>
      <w:r>
        <w:rPr>
          <w:u w:val="single"/>
        </w:rPr>
        <w:tab/>
      </w:r>
    </w:p>
  </w:footnote>
  <w:footnote w:type="continuationSeparator" w:id="0">
    <w:p w14:paraId="5B5323A5" w14:textId="77777777" w:rsidR="00120F56" w:rsidRPr="00AC3823" w:rsidRDefault="00120F56" w:rsidP="00AC3823">
      <w:pPr>
        <w:pStyle w:val="Footer"/>
        <w:tabs>
          <w:tab w:val="right" w:pos="2155"/>
        </w:tabs>
        <w:spacing w:after="80" w:line="240" w:lineRule="atLeast"/>
        <w:ind w:left="680"/>
        <w:rPr>
          <w:u w:val="single"/>
        </w:rPr>
      </w:pPr>
      <w:r>
        <w:rPr>
          <w:u w:val="single"/>
        </w:rPr>
        <w:tab/>
      </w:r>
    </w:p>
  </w:footnote>
  <w:footnote w:type="continuationNotice" w:id="1">
    <w:p w14:paraId="41D41D62" w14:textId="77777777" w:rsidR="00120F56" w:rsidRPr="00AC3823" w:rsidRDefault="00120F56">
      <w:pPr>
        <w:spacing w:line="240" w:lineRule="auto"/>
        <w:rPr>
          <w:sz w:val="2"/>
          <w:szCs w:val="2"/>
        </w:rPr>
      </w:pPr>
    </w:p>
  </w:footnote>
  <w:footnote w:id="2">
    <w:p w14:paraId="703E7333" w14:textId="1BDA56CA" w:rsidR="002A5472" w:rsidRPr="00742D2D" w:rsidRDefault="002A5472" w:rsidP="003069FB">
      <w:pPr>
        <w:pStyle w:val="FootnoteText"/>
        <w:widowControl w:val="0"/>
        <w:rPr>
          <w:lang w:val="ro-RO"/>
        </w:rPr>
      </w:pPr>
      <w:r>
        <w:tab/>
      </w:r>
      <w:r>
        <w:rPr>
          <w:rStyle w:val="FootnoteReference"/>
        </w:rPr>
        <w:t>*</w:t>
      </w:r>
      <w:r>
        <w:t xml:space="preserve"> </w:t>
      </w:r>
      <w:r>
        <w:tab/>
      </w:r>
      <w:r w:rsidRPr="00742D2D">
        <w:rPr>
          <w:lang w:val="ro-RO"/>
        </w:rPr>
        <w:t xml:space="preserve">Difuzat în limba germane de către Comisia Centrală pentru Navigația pe </w:t>
      </w:r>
      <w:proofErr w:type="spellStart"/>
      <w:r w:rsidRPr="00742D2D">
        <w:rPr>
          <w:lang w:val="ro-RO"/>
        </w:rPr>
        <w:t>Rhin</w:t>
      </w:r>
      <w:proofErr w:type="spellEnd"/>
      <w:r w:rsidRPr="00742D2D">
        <w:rPr>
          <w:lang w:val="ro-RO"/>
        </w:rPr>
        <w:t xml:space="preserve"> sub cota CCNR/ZKR/ADN/70.</w:t>
      </w:r>
    </w:p>
  </w:footnote>
  <w:footnote w:id="3">
    <w:p w14:paraId="62FB4E99" w14:textId="77777777" w:rsidR="002A5472" w:rsidRPr="00742D2D" w:rsidRDefault="002A5472" w:rsidP="00F744CB">
      <w:pPr>
        <w:pStyle w:val="FootnoteText"/>
        <w:widowControl w:val="0"/>
        <w:rPr>
          <w:lang w:val="ro-RO"/>
        </w:rPr>
      </w:pPr>
      <w:r>
        <w:tab/>
      </w:r>
      <w:r>
        <w:rPr>
          <w:rStyle w:val="FootnoteReference"/>
        </w:rPr>
        <w:t>*</w:t>
      </w:r>
      <w:r>
        <w:t xml:space="preserve"> </w:t>
      </w:r>
      <w:r>
        <w:tab/>
      </w:r>
      <w:r w:rsidRPr="00742D2D">
        <w:rPr>
          <w:lang w:val="ro-RO"/>
        </w:rPr>
        <w:t xml:space="preserve">Difuzat în limba germane de către Comisia Centrală pentru Navigația pe </w:t>
      </w:r>
      <w:proofErr w:type="spellStart"/>
      <w:r w:rsidRPr="00742D2D">
        <w:rPr>
          <w:lang w:val="ro-RO"/>
        </w:rPr>
        <w:t>Rhin</w:t>
      </w:r>
      <w:proofErr w:type="spellEnd"/>
      <w:r w:rsidRPr="00742D2D">
        <w:rPr>
          <w:lang w:val="ro-RO"/>
        </w:rPr>
        <w:t xml:space="preserve"> sub cota CCNR/ZKR/ADN/70</w:t>
      </w:r>
      <w:r>
        <w:rPr>
          <w:lang w:val="ro-RO"/>
        </w:rPr>
        <w:t>/</w:t>
      </w:r>
      <w:r w:rsidRPr="001F1C27">
        <w:t xml:space="preserve"> </w:t>
      </w:r>
      <w:r w:rsidRPr="001F1C27">
        <w:rPr>
          <w:lang w:val="ro-RO"/>
        </w:rPr>
        <w:t>Add.1.</w:t>
      </w:r>
      <w:r w:rsidRPr="00742D2D">
        <w:rPr>
          <w:lang w:val="ro-RO"/>
        </w:rPr>
        <w:t>.</w:t>
      </w:r>
    </w:p>
  </w:footnote>
  <w:footnote w:id="4">
    <w:p w14:paraId="0006AD8A" w14:textId="77777777" w:rsidR="002A5472" w:rsidRPr="00742D2D" w:rsidRDefault="002A5472" w:rsidP="001A43F0">
      <w:pPr>
        <w:pStyle w:val="FootnoteText"/>
        <w:widowControl w:val="0"/>
        <w:rPr>
          <w:lang w:val="ro-RO"/>
        </w:rPr>
      </w:pPr>
      <w:r>
        <w:tab/>
      </w:r>
      <w:r>
        <w:rPr>
          <w:rStyle w:val="FootnoteReference"/>
        </w:rPr>
        <w:t>*</w:t>
      </w:r>
      <w:r>
        <w:t xml:space="preserve"> </w:t>
      </w:r>
      <w:r>
        <w:tab/>
      </w:r>
      <w:r w:rsidRPr="00742D2D">
        <w:rPr>
          <w:lang w:val="ro-RO"/>
        </w:rPr>
        <w:t>Difuzat în limba german</w:t>
      </w:r>
      <w:r>
        <w:rPr>
          <w:lang w:val="ro-RO"/>
        </w:rPr>
        <w:t>ă</w:t>
      </w:r>
      <w:r w:rsidRPr="00742D2D">
        <w:rPr>
          <w:lang w:val="ro-RO"/>
        </w:rPr>
        <w:t xml:space="preserve"> de către Comisia Centrală pentru Navigația pe </w:t>
      </w:r>
      <w:proofErr w:type="spellStart"/>
      <w:r w:rsidRPr="00742D2D">
        <w:rPr>
          <w:lang w:val="ro-RO"/>
        </w:rPr>
        <w:t>Rhin</w:t>
      </w:r>
      <w:proofErr w:type="spellEnd"/>
      <w:r w:rsidRPr="00742D2D">
        <w:rPr>
          <w:lang w:val="ro-RO"/>
        </w:rPr>
        <w:t xml:space="preserve"> sub cota CCNR/ZKR/ADN/70</w:t>
      </w:r>
      <w:r>
        <w:rPr>
          <w:lang w:val="ro-RO"/>
        </w:rPr>
        <w:t>/</w:t>
      </w:r>
      <w:r w:rsidRPr="001F1C27">
        <w:t xml:space="preserve"> </w:t>
      </w:r>
      <w:r w:rsidRPr="000C5992">
        <w:rPr>
          <w:lang w:val="ro-RO"/>
        </w:rPr>
        <w:t>Corr.1</w:t>
      </w:r>
      <w:r w:rsidRPr="00742D2D">
        <w:rPr>
          <w:lang w:val="ro-RO"/>
        </w:rPr>
        <w:t>.</w:t>
      </w:r>
    </w:p>
  </w:footnote>
  <w:footnote w:id="5">
    <w:p w14:paraId="4EDA62F7" w14:textId="77777777" w:rsidR="002A5472" w:rsidRPr="00743B1E" w:rsidRDefault="002A5472" w:rsidP="001A43F0">
      <w:pPr>
        <w:pStyle w:val="FootnoteText"/>
      </w:pPr>
      <w:r>
        <w:rPr>
          <w:rStyle w:val="FootnoteReference"/>
        </w:rPr>
        <w:tab/>
      </w:r>
      <w:r w:rsidRPr="00743B1E">
        <w:rPr>
          <w:rStyle w:val="FootnoteReference"/>
          <w:sz w:val="20"/>
          <w:vertAlign w:val="baseline"/>
        </w:rPr>
        <w:t>*</w:t>
      </w:r>
      <w:r>
        <w:rPr>
          <w:rStyle w:val="FootnoteReference"/>
          <w:sz w:val="20"/>
          <w:vertAlign w:val="baseline"/>
        </w:rPr>
        <w:tab/>
      </w:r>
      <w:r w:rsidRPr="00742D2D">
        <w:rPr>
          <w:lang w:val="ro-RO"/>
        </w:rPr>
        <w:t xml:space="preserve">Difuzat în limba germane de către Comisia Centrală pentru Navigația pe </w:t>
      </w:r>
      <w:proofErr w:type="spellStart"/>
      <w:r w:rsidRPr="00742D2D">
        <w:rPr>
          <w:lang w:val="ro-RO"/>
        </w:rPr>
        <w:t>Rhin</w:t>
      </w:r>
      <w:proofErr w:type="spellEnd"/>
      <w:r w:rsidRPr="00742D2D">
        <w:rPr>
          <w:lang w:val="ro-RO"/>
        </w:rPr>
        <w:t xml:space="preserve"> sub cota </w:t>
      </w:r>
      <w:r>
        <w:rPr>
          <w:lang w:val="fr-FR"/>
        </w:rPr>
        <w:t>CCNR-ZKR/ADN/WP.15/AC.2/88.</w:t>
      </w:r>
    </w:p>
  </w:footnote>
  <w:footnote w:id="6">
    <w:p w14:paraId="2B13819D" w14:textId="77777777" w:rsidR="002A5472" w:rsidRPr="00743B1E" w:rsidRDefault="002A5472" w:rsidP="001A43F0">
      <w:pPr>
        <w:pStyle w:val="FootnoteText"/>
      </w:pPr>
      <w:r>
        <w:rPr>
          <w:rStyle w:val="FootnoteReference"/>
        </w:rPr>
        <w:tab/>
      </w:r>
      <w:r w:rsidRPr="00743B1E">
        <w:rPr>
          <w:rStyle w:val="FootnoteReference"/>
          <w:sz w:val="20"/>
          <w:vertAlign w:val="baseline"/>
        </w:rPr>
        <w:t>*</w:t>
      </w:r>
      <w:r>
        <w:rPr>
          <w:rStyle w:val="FootnoteReference"/>
          <w:sz w:val="20"/>
          <w:vertAlign w:val="baseline"/>
        </w:rPr>
        <w:tab/>
      </w:r>
      <w:r w:rsidRPr="00742D2D">
        <w:rPr>
          <w:lang w:val="ro-RO"/>
        </w:rPr>
        <w:t xml:space="preserve">Difuzat în limba germane de către Comisia Centrală pentru Navigația pe </w:t>
      </w:r>
      <w:proofErr w:type="spellStart"/>
      <w:r w:rsidRPr="00742D2D">
        <w:rPr>
          <w:lang w:val="ro-RO"/>
        </w:rPr>
        <w:t>Rhin</w:t>
      </w:r>
      <w:proofErr w:type="spellEnd"/>
      <w:r w:rsidRPr="00742D2D">
        <w:rPr>
          <w:lang w:val="ro-RO"/>
        </w:rPr>
        <w:t xml:space="preserve"> sub cota </w:t>
      </w:r>
      <w:r>
        <w:rPr>
          <w:lang w:val="fr-FR"/>
        </w:rPr>
        <w:t>CCNR-ZKR/ADN/WP.15/AC.2/88.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124FC" w14:textId="4F30CB21" w:rsidR="002A5472" w:rsidRDefault="002A5472">
    <w:pPr>
      <w:pStyle w:val="Header"/>
    </w:pPr>
    <w:r>
      <w:t>ECE/ADN/70</w:t>
    </w:r>
  </w:p>
  <w:p w14:paraId="11B4F1E0" w14:textId="77777777" w:rsidR="002A5472" w:rsidRDefault="002A5472"/>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9D699" w14:textId="77777777" w:rsidR="002A5472" w:rsidRPr="00565A49" w:rsidRDefault="002A5472" w:rsidP="002A5472">
    <w:pPr>
      <w:pStyle w:val="Header"/>
      <w:jc w:val="right"/>
    </w:pPr>
    <w:r w:rsidRPr="00565A49">
      <w:t>ECE/</w:t>
    </w:r>
    <w:r>
      <w:t>ADN</w:t>
    </w:r>
    <w:r w:rsidRPr="00565A49">
      <w:t>/</w:t>
    </w:r>
    <w:r>
      <w:t>54</w:t>
    </w:r>
    <w:r w:rsidRPr="00565A49">
      <w:t>/</w:t>
    </w:r>
    <w:r>
      <w:t>Corr.1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A4DFC" w14:textId="77777777" w:rsidR="002A5472" w:rsidRPr="001A43F0" w:rsidRDefault="002A5472" w:rsidP="001A43F0">
    <w:pPr>
      <w:pStyle w:val="Header"/>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70132" w14:textId="77777777" w:rsidR="002A5472" w:rsidRPr="0090335B" w:rsidRDefault="002A5472" w:rsidP="002A5472">
    <w:r>
      <w:rPr>
        <w:noProof/>
      </w:rPr>
      <mc:AlternateContent>
        <mc:Choice Requires="wps">
          <w:drawing>
            <wp:anchor distT="0" distB="0" distL="114300" distR="114300" simplePos="0" relativeHeight="251666432" behindDoc="0" locked="0" layoutInCell="1" allowOverlap="1" wp14:anchorId="6215A265" wp14:editId="7303F027">
              <wp:simplePos x="0" y="0"/>
              <wp:positionH relativeFrom="page">
                <wp:posOffset>9935845</wp:posOffset>
              </wp:positionH>
              <wp:positionV relativeFrom="margin">
                <wp:posOffset>0</wp:posOffset>
              </wp:positionV>
              <wp:extent cx="215900" cy="6120130"/>
              <wp:effectExtent l="0" t="0" r="0" b="0"/>
              <wp:wrapNone/>
              <wp:docPr id="1914032264" name="Zone de texte 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6601C62" w14:textId="77777777" w:rsidR="002A5472" w:rsidRPr="00100D40" w:rsidRDefault="002A5472" w:rsidP="002A5472">
                          <w:pPr>
                            <w:pStyle w:val="Header"/>
                          </w:pPr>
                          <w:fldSimple w:instr=" TITLE  \* MERGEFORMAT ">
                            <w:r>
                              <w:t>ECE/TRANS/WP.15/AC.2/88</w:t>
                            </w:r>
                          </w:fldSimple>
                        </w:p>
                        <w:p w14:paraId="502DA5DB" w14:textId="77777777" w:rsidR="002A5472" w:rsidRDefault="002A547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215A265" id="_x0000_t202" coordsize="21600,21600" o:spt="202" path="m,l,21600r21600,l21600,xe">
              <v:stroke joinstyle="miter"/>
              <v:path gradientshapeok="t" o:connecttype="rect"/>
            </v:shapetype>
            <v:shape id="Zone de texte 1" o:spid="_x0000_s1031" type="#_x0000_t202" style="position:absolute;margin-left:782.35pt;margin-top:0;width:17pt;height:481.9pt;z-index:25166643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" fillcolor="#4f81bd [3204]" stroked="f" strokeweight=".5pt">
              <v:fill opacity="0"/>
              <v:stroke joinstyle="round"/>
              <v:textbox style="layout-flow:vertical" inset="0,0,0,0">
                <w:txbxContent>
                  <w:p w14:paraId="26601C62" w14:textId="77777777" w:rsidR="002A5472" w:rsidRPr="00100D40" w:rsidRDefault="002A5472" w:rsidP="002A5472">
                    <w:pPr>
                      <w:pStyle w:val="Header"/>
                    </w:pPr>
                    <w:fldSimple w:instr=" TITLE  \* MERGEFORMAT ">
                      <w:r>
                        <w:t>ECE/TRANS/WP.15/AC.2/88</w:t>
                      </w:r>
                    </w:fldSimple>
                  </w:p>
                  <w:p w14:paraId="502DA5DB" w14:textId="77777777" w:rsidR="002A5472" w:rsidRDefault="002A5472"/>
                </w:txbxContent>
              </v:textbox>
              <w10:wrap anchorx="page" anchory="margin"/>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58B67" w14:textId="20E128D2" w:rsidR="002A5472" w:rsidRPr="007F1099" w:rsidRDefault="007F1099" w:rsidP="007F1099">
    <w:pPr>
      <w:pBdr>
        <w:bottom w:val="single" w:sz="4" w:space="1" w:color="auto"/>
      </w:pBdr>
      <w:jc w:val="right"/>
      <w:rPr>
        <w:b/>
        <w:sz w:val="18"/>
        <w:szCs w:val="18"/>
      </w:rPr>
    </w:pPr>
    <w:r w:rsidRPr="007F1099">
      <w:rPr>
        <w:b/>
        <w:sz w:val="18"/>
        <w:szCs w:val="18"/>
        <w:lang w:val="ro-RO"/>
      </w:rPr>
      <w:t>ECE/TRANS/WP.15/AC.2/88</w:t>
    </w:r>
    <w:r w:rsidR="002A5472" w:rsidRPr="007F1099">
      <w:rPr>
        <w:b/>
        <w:noProof/>
        <w:sz w:val="18"/>
        <w:szCs w:val="18"/>
      </w:rPr>
      <mc:AlternateContent>
        <mc:Choice Requires="wps">
          <w:drawing>
            <wp:anchor distT="0" distB="0" distL="114300" distR="114300" simplePos="0" relativeHeight="251667456" behindDoc="0" locked="0" layoutInCell="1" allowOverlap="1" wp14:anchorId="792104D8" wp14:editId="02C3DC44">
              <wp:simplePos x="0" y="0"/>
              <wp:positionH relativeFrom="page">
                <wp:posOffset>9935845</wp:posOffset>
              </wp:positionH>
              <wp:positionV relativeFrom="margin">
                <wp:posOffset>0</wp:posOffset>
              </wp:positionV>
              <wp:extent cx="215900" cy="6120130"/>
              <wp:effectExtent l="0" t="0" r="0" b="0"/>
              <wp:wrapNone/>
              <wp:docPr id="1488780718"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02409CA0" w14:textId="77777777" w:rsidR="002A5472" w:rsidRPr="00100D40" w:rsidRDefault="002A5472" w:rsidP="002A5472">
                          <w:pPr>
                            <w:pStyle w:val="Header"/>
                            <w:jc w:val="right"/>
                          </w:pPr>
                          <w:fldSimple w:instr=" TITLE  \* MERGEFORMAT ">
                            <w:r>
                              <w:t>ECE/TRANS/WP.15/AC.2/88</w:t>
                            </w:r>
                          </w:fldSimple>
                        </w:p>
                        <w:p w14:paraId="03C56658" w14:textId="77777777" w:rsidR="002A5472" w:rsidRDefault="002A547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92104D8" id="_x0000_t202" coordsize="21600,21600" o:spt="202" path="m,l,21600r21600,l21600,xe">
              <v:stroke joinstyle="miter"/>
              <v:path gradientshapeok="t" o:connecttype="rect"/>
            </v:shapetype>
            <v:shape id="Zone de texte 3" o:spid="_x0000_s1032" type="#_x0000_t202" style="position:absolute;left:0;text-align:left;margin-left:782.35pt;margin-top:0;width:17pt;height:481.9pt;z-index:25166745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" fillcolor="#4f81bd [3204]" stroked="f" strokeweight=".5pt">
              <v:fill opacity="0"/>
              <v:path arrowok="t"/>
              <v:textbox style="layout-flow:vertical" inset="0,0,0,0">
                <w:txbxContent>
                  <w:p w14:paraId="02409CA0" w14:textId="77777777" w:rsidR="002A5472" w:rsidRPr="00100D40" w:rsidRDefault="002A5472" w:rsidP="002A5472">
                    <w:pPr>
                      <w:pStyle w:val="Header"/>
                      <w:jc w:val="right"/>
                    </w:pPr>
                    <w:fldSimple w:instr=" TITLE  \* MERGEFORMAT ">
                      <w:r>
                        <w:t>ECE/TRANS/WP.15/AC.2/88</w:t>
                      </w:r>
                    </w:fldSimple>
                  </w:p>
                  <w:p w14:paraId="03C56658" w14:textId="77777777" w:rsidR="002A5472" w:rsidRDefault="002A5472"/>
                </w:txbxContent>
              </v:textbox>
              <w10:wrap anchorx="page" anchory="margin"/>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7F2F5" w14:textId="77777777" w:rsidR="007F1099" w:rsidRPr="001A43F0" w:rsidRDefault="007F1099" w:rsidP="001A43F0">
    <w:pPr>
      <w:pStyle w:val="Header"/>
      <w:pBdr>
        <w:bottom w:val="none" w:sz="0" w:space="0" w:color="auto"/>
      </w:pBd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B69D3" w14:textId="77777777" w:rsidR="007F1099" w:rsidRPr="007F1099" w:rsidRDefault="007F1099" w:rsidP="007F1099">
    <w:pPr>
      <w:pBdr>
        <w:bottom w:val="single" w:sz="4" w:space="1" w:color="auto"/>
      </w:pBdr>
      <w:jc w:val="right"/>
      <w:rPr>
        <w:b/>
        <w:sz w:val="18"/>
        <w:szCs w:val="18"/>
      </w:rPr>
    </w:pPr>
    <w:r w:rsidRPr="007F1099">
      <w:rPr>
        <w:b/>
        <w:sz w:val="18"/>
        <w:szCs w:val="18"/>
        <w:lang w:val="ro-RO"/>
      </w:rPr>
      <w:t>ECE/TRANS/WP.15/AC.2/88</w:t>
    </w:r>
    <w:r w:rsidRPr="007F1099">
      <w:rPr>
        <w:b/>
        <w:noProof/>
        <w:sz w:val="18"/>
        <w:szCs w:val="18"/>
      </w:rPr>
      <mc:AlternateContent>
        <mc:Choice Requires="wps">
          <w:drawing>
            <wp:anchor distT="0" distB="0" distL="114300" distR="114300" simplePos="0" relativeHeight="251669504" behindDoc="0" locked="0" layoutInCell="1" allowOverlap="1" wp14:anchorId="53378CB5" wp14:editId="151DD96B">
              <wp:simplePos x="0" y="0"/>
              <wp:positionH relativeFrom="page">
                <wp:posOffset>9935845</wp:posOffset>
              </wp:positionH>
              <wp:positionV relativeFrom="margin">
                <wp:posOffset>0</wp:posOffset>
              </wp:positionV>
              <wp:extent cx="215900" cy="6120130"/>
              <wp:effectExtent l="0" t="0" r="0" b="0"/>
              <wp:wrapNone/>
              <wp:docPr id="1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6ABEC609" w14:textId="77777777" w:rsidR="007F1099" w:rsidRPr="00100D40" w:rsidRDefault="007F1099" w:rsidP="002A5472">
                          <w:pPr>
                            <w:pStyle w:val="Header"/>
                            <w:jc w:val="right"/>
                          </w:pPr>
                          <w:fldSimple w:instr=" TITLE  \* MERGEFORMAT ">
                            <w:r>
                              <w:t>ECE/TRANS/WP.15/AC.2/88</w:t>
                            </w:r>
                          </w:fldSimple>
                        </w:p>
                        <w:p w14:paraId="33C03710" w14:textId="77777777" w:rsidR="007F1099" w:rsidRDefault="007F109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3378CB5" id="_x0000_t202" coordsize="21600,21600" o:spt="202" path="m,l,21600r21600,l21600,xe">
              <v:stroke joinstyle="miter"/>
              <v:path gradientshapeok="t" o:connecttype="rect"/>
            </v:shapetype>
            <v:shape id="_x0000_s1033" type="#_x0000_t202" style="position:absolute;left:0;text-align:left;margin-left:782.35pt;margin-top:0;width:17pt;height:481.9pt;z-index:25166950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" fillcolor="#4f81bd [3204]" stroked="f" strokeweight=".5pt">
              <v:fill opacity="0"/>
              <v:path arrowok="t"/>
              <v:textbox style="layout-flow:vertical" inset="0,0,0,0">
                <w:txbxContent>
                  <w:p w14:paraId="6ABEC609" w14:textId="77777777" w:rsidR="007F1099" w:rsidRPr="00100D40" w:rsidRDefault="007F1099" w:rsidP="002A5472">
                    <w:pPr>
                      <w:pStyle w:val="Header"/>
                      <w:jc w:val="right"/>
                    </w:pPr>
                    <w:fldSimple w:instr=" TITLE  \* MERGEFORMAT ">
                      <w:r>
                        <w:t>ECE/TRANS/WP.15/AC.2/88</w:t>
                      </w:r>
                    </w:fldSimple>
                  </w:p>
                  <w:p w14:paraId="33C03710" w14:textId="77777777" w:rsidR="007F1099" w:rsidRDefault="007F1099"/>
                </w:txbxContent>
              </v:textbox>
              <w10:wrap anchorx="page" anchory="margin"/>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9E16" w14:textId="77777777" w:rsidR="007F1099" w:rsidRPr="001A43F0" w:rsidRDefault="007F1099" w:rsidP="001A43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2B7AB" w14:textId="4F0D3E47" w:rsidR="002A5472" w:rsidRPr="00B853C8" w:rsidRDefault="002A5472" w:rsidP="00B853C8">
    <w:pPr>
      <w:pStyle w:val="Header"/>
      <w:jc w:val="right"/>
    </w:pPr>
    <w:r>
      <w:t>ECE/ADN/70</w:t>
    </w:r>
  </w:p>
  <w:p w14:paraId="0D22E9B0" w14:textId="77777777" w:rsidR="002A5472" w:rsidRDefault="002A547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7AD8A" w14:textId="77777777" w:rsidR="007F1099" w:rsidRDefault="007F10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DE8F" w14:textId="77777777" w:rsidR="002A5472" w:rsidRDefault="002A5472" w:rsidP="002A5472">
    <w:pPr>
      <w:pStyle w:val="Header"/>
    </w:pPr>
    <w:r>
      <w:t>ECE/ADN/70/Add.1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BF3A4" w14:textId="77777777" w:rsidR="002A5472" w:rsidRPr="00FF35B7" w:rsidRDefault="002A5472" w:rsidP="00285D25">
    <w:pPr>
      <w:pStyle w:val="Header"/>
      <w:jc w:val="right"/>
    </w:pPr>
    <w:r>
      <w:t>ECE/ADN/70/Add.1</w:t>
    </w:r>
  </w:p>
  <w:p w14:paraId="7DA480EC" w14:textId="77777777" w:rsidR="002A5472" w:rsidRPr="008F6EBB" w:rsidRDefault="002A5472" w:rsidP="002A5472">
    <w:pPr>
      <w:pStyle w:val="Header"/>
      <w:pBdr>
        <w:bottom w:val="none" w:sz="0" w:space="0" w:color="auto"/>
      </w:pBdr>
    </w:pPr>
    <w:r>
      <w:rPr>
        <w:noProof/>
      </w:rPr>
      <mc:AlternateContent>
        <mc:Choice Requires="wps">
          <w:drawing>
            <wp:anchor distT="0" distB="0" distL="114300" distR="114300" simplePos="0" relativeHeight="251660288" behindDoc="0" locked="1" layoutInCell="1" allowOverlap="1" wp14:anchorId="1DB347E7" wp14:editId="01DA17FA">
              <wp:simplePos x="0" y="0"/>
              <wp:positionH relativeFrom="page">
                <wp:posOffset>9935845</wp:posOffset>
              </wp:positionH>
              <wp:positionV relativeFrom="page">
                <wp:posOffset>719455</wp:posOffset>
              </wp:positionV>
              <wp:extent cx="292100" cy="612013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E0331CD" w14:textId="77777777" w:rsidR="002A5472" w:rsidRDefault="002A5472" w:rsidP="002A5472">
                          <w:pPr>
                            <w:pStyle w:val="Header"/>
                            <w:jc w:val="right"/>
                          </w:pPr>
                          <w:r>
                            <w:t>ECE/TRANS/WP.15/AC.2/2024/50</w:t>
                          </w:r>
                        </w:p>
                        <w:p w14:paraId="3B9A66BB" w14:textId="77777777" w:rsidR="002A5472" w:rsidRDefault="002A547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DB347E7" id="_x0000_t202" coordsize="21600,21600" o:spt="202" path="m,l,21600r21600,l21600,xe">
              <v:stroke joinstyle="miter"/>
              <v:path gradientshapeok="t" o:connecttype="rect"/>
            </v:shapetype>
            <v:shape id="Text Box 8" o:spid="_x0000_s1026" type="#_x0000_t202" style="position:absolute;margin-left:782.35pt;margin-top:56.65pt;width:23pt;height:481.9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" fillcolor="#4f81bd [3204]" stroked="f">
              <v:fill opacity="0"/>
              <v:stroke joinstyle="round"/>
              <v:path arrowok="t"/>
              <v:textbox style="layout-flow:vertical" inset="0,0,0,0">
                <w:txbxContent>
                  <w:p w14:paraId="5E0331CD" w14:textId="77777777" w:rsidR="002A5472" w:rsidRDefault="002A5472" w:rsidP="002A5472">
                    <w:pPr>
                      <w:pStyle w:val="Header"/>
                      <w:jc w:val="right"/>
                    </w:pPr>
                    <w:r>
                      <w:t>ECE/TRANS/WP.15/AC.2/2024/50</w:t>
                    </w:r>
                  </w:p>
                  <w:p w14:paraId="3B9A66BB" w14:textId="77777777" w:rsidR="002A5472" w:rsidRDefault="002A5472"/>
                </w:txbxContent>
              </v:textbox>
              <w10:wrap anchorx="page" anchory="page"/>
              <w10:anchorlock/>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73B05" w14:textId="77777777" w:rsidR="002A5472" w:rsidRPr="008F6EBB" w:rsidRDefault="002A5472" w:rsidP="002A5472">
    <w:pPr>
      <w:pStyle w:val="Header"/>
      <w:pBdr>
        <w:bottom w:val="none" w:sz="0" w:space="0" w:color="auto"/>
      </w:pBdr>
    </w:pPr>
    <w:r>
      <w:rPr>
        <w:noProof/>
      </w:rPr>
      <mc:AlternateContent>
        <mc:Choice Requires="wps">
          <w:drawing>
            <wp:anchor distT="0" distB="0" distL="114300" distR="114300" simplePos="0" relativeHeight="251664384" behindDoc="0" locked="1" layoutInCell="1" allowOverlap="1" wp14:anchorId="26474C9D" wp14:editId="1852F5AF">
              <wp:simplePos x="0" y="0"/>
              <wp:positionH relativeFrom="page">
                <wp:posOffset>9956800</wp:posOffset>
              </wp:positionH>
              <wp:positionV relativeFrom="margin">
                <wp:align>top</wp:align>
              </wp:positionV>
              <wp:extent cx="222250" cy="612013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01A9C3D" w14:textId="77777777" w:rsidR="002A5472" w:rsidRPr="00293E3F" w:rsidRDefault="002A5472" w:rsidP="002A5472">
                          <w:pPr>
                            <w:pBdr>
                              <w:bottom w:val="single" w:sz="4" w:space="1" w:color="auto"/>
                            </w:pBdr>
                            <w:rPr>
                              <w:rFonts w:asciiTheme="majorBidi" w:hAnsiTheme="majorBidi" w:cstheme="majorBidi"/>
                              <w:b/>
                              <w:bCs/>
                              <w:sz w:val="18"/>
                              <w:szCs w:val="18"/>
                            </w:rPr>
                          </w:pPr>
                          <w:r w:rsidRPr="00293E3F">
                            <w:rPr>
                              <w:rFonts w:asciiTheme="majorBidi" w:hAnsiTheme="majorBidi" w:cstheme="majorBidi"/>
                              <w:b/>
                              <w:bCs/>
                              <w:sz w:val="18"/>
                              <w:szCs w:val="18"/>
                            </w:rPr>
                            <w:t>ECE/ADN/70/Add.1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474C9D" id="_x0000_t202" coordsize="21600,21600" o:spt="202" path="m,l,21600r21600,l21600,xe">
              <v:stroke joinstyle="miter"/>
              <v:path gradientshapeok="t" o:connecttype="rect"/>
            </v:shapetype>
            <v:shape id="Text Box 18" o:spid="_x0000_s1027" type="#_x0000_t202" style="position:absolute;margin-left:784pt;margin-top:0;width:17.5pt;height:481.9pt;z-index:251664384;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" fillcolor="#4f81bd [3204]" stroked="f">
              <v:fill opacity="0"/>
              <v:stroke joinstyle="round"/>
              <v:path arrowok="t"/>
              <v:textbox style="layout-flow:vertical" inset="0,0,0,0">
                <w:txbxContent>
                  <w:p w14:paraId="301A9C3D" w14:textId="77777777" w:rsidR="002A5472" w:rsidRPr="00293E3F" w:rsidRDefault="002A5472" w:rsidP="002A5472">
                    <w:pPr>
                      <w:pBdr>
                        <w:bottom w:val="single" w:sz="4" w:space="1" w:color="auto"/>
                      </w:pBdr>
                      <w:rPr>
                        <w:rFonts w:asciiTheme="majorBidi" w:hAnsiTheme="majorBidi" w:cstheme="majorBidi"/>
                        <w:b/>
                        <w:bCs/>
                        <w:sz w:val="18"/>
                        <w:szCs w:val="18"/>
                      </w:rPr>
                    </w:pPr>
                    <w:r w:rsidRPr="00293E3F">
                      <w:rPr>
                        <w:rFonts w:asciiTheme="majorBidi" w:hAnsiTheme="majorBidi" w:cstheme="majorBidi"/>
                        <w:b/>
                        <w:bCs/>
                        <w:sz w:val="18"/>
                        <w:szCs w:val="18"/>
                      </w:rPr>
                      <w:t>ECE/ADN/70/Add.1</w:t>
                    </w:r>
                  </w:p>
                </w:txbxContent>
              </v:textbox>
              <w10:wrap anchorx="page" anchory="margin"/>
              <w10:anchorlock/>
            </v:shape>
          </w:pict>
        </mc:Fallback>
      </mc:AlternateContent>
    </w:r>
    <w:r>
      <w:rPr>
        <w:noProof/>
      </w:rPr>
      <mc:AlternateContent>
        <mc:Choice Requires="wps">
          <w:drawing>
            <wp:anchor distT="0" distB="0" distL="114300" distR="114300" simplePos="0" relativeHeight="251663360" behindDoc="0" locked="0" layoutInCell="1" allowOverlap="1" wp14:anchorId="41A7FB76" wp14:editId="6466C33E">
              <wp:simplePos x="0" y="0"/>
              <wp:positionH relativeFrom="leftMargin">
                <wp:posOffset>79393</wp:posOffset>
              </wp:positionH>
              <wp:positionV relativeFrom="paragraph">
                <wp:posOffset>145670</wp:posOffset>
              </wp:positionV>
              <wp:extent cx="503274" cy="611886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3274" cy="611886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7E8989F" w14:textId="77777777" w:rsidR="002A5472" w:rsidRPr="000C1098" w:rsidRDefault="002A5472" w:rsidP="002A5472">
                          <w:pPr>
                            <w:pStyle w:val="Footer"/>
                            <w:tabs>
                              <w:tab w:val="right" w:pos="9638"/>
                            </w:tabs>
                            <w:rPr>
                              <w:b/>
                              <w:bCs/>
                            </w:rPr>
                          </w:pPr>
                          <w:r w:rsidRPr="000C1098">
                            <w:rPr>
                              <w:b/>
                              <w:bCs/>
                              <w:sz w:val="18"/>
                            </w:rPr>
                            <w:fldChar w:fldCharType="begin"/>
                          </w:r>
                          <w:r w:rsidRPr="000C1098">
                            <w:rPr>
                              <w:b/>
                              <w:bCs/>
                              <w:sz w:val="18"/>
                            </w:rPr>
                            <w:instrText xml:space="preserve"> PAGE  \* MERGEFORMAT </w:instrText>
                          </w:r>
                          <w:r w:rsidRPr="000C1098">
                            <w:rPr>
                              <w:b/>
                              <w:bCs/>
                              <w:sz w:val="18"/>
                            </w:rPr>
                            <w:fldChar w:fldCharType="separate"/>
                          </w:r>
                          <w:r w:rsidRPr="000C1098">
                            <w:rPr>
                              <w:b/>
                              <w:bCs/>
                              <w:sz w:val="18"/>
                            </w:rPr>
                            <w:t>2</w:t>
                          </w:r>
                          <w:r w:rsidRPr="000C1098">
                            <w:rPr>
                              <w:b/>
                              <w:bCs/>
                              <w:sz w:val="18"/>
                            </w:rPr>
                            <w:fldChar w:fldCharType="end"/>
                          </w:r>
                          <w:r w:rsidRPr="000C1098">
                            <w:rPr>
                              <w:b/>
                              <w:bCs/>
                            </w:rPr>
                            <w:tab/>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7FB76" id="Text Box 17" o:spid="_x0000_s1028" type="#_x0000_t202" style="position:absolute;margin-left:6.25pt;margin-top:11.45pt;width:39.65pt;height:481.8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" fillcolor="#4f81bd [3204]" stroked="f">
              <v:fill opacity="0"/>
              <v:stroke joinstyle="round"/>
              <v:path arrowok="t"/>
              <v:textbox style="layout-flow:vertical">
                <w:txbxContent>
                  <w:p w14:paraId="07E8989F" w14:textId="77777777" w:rsidR="002A5472" w:rsidRPr="000C1098" w:rsidRDefault="002A5472" w:rsidP="002A5472">
                    <w:pPr>
                      <w:pStyle w:val="Footer"/>
                      <w:tabs>
                        <w:tab w:val="right" w:pos="9638"/>
                      </w:tabs>
                      <w:rPr>
                        <w:b/>
                        <w:bCs/>
                      </w:rPr>
                    </w:pPr>
                    <w:r w:rsidRPr="000C1098">
                      <w:rPr>
                        <w:b/>
                        <w:bCs/>
                        <w:sz w:val="18"/>
                      </w:rPr>
                      <w:fldChar w:fldCharType="begin"/>
                    </w:r>
                    <w:r w:rsidRPr="000C1098">
                      <w:rPr>
                        <w:b/>
                        <w:bCs/>
                        <w:sz w:val="18"/>
                      </w:rPr>
                      <w:instrText xml:space="preserve"> PAGE  \* MERGEFORMAT </w:instrText>
                    </w:r>
                    <w:r w:rsidRPr="000C1098">
                      <w:rPr>
                        <w:b/>
                        <w:bCs/>
                        <w:sz w:val="18"/>
                      </w:rPr>
                      <w:fldChar w:fldCharType="separate"/>
                    </w:r>
                    <w:r w:rsidRPr="000C1098">
                      <w:rPr>
                        <w:b/>
                        <w:bCs/>
                        <w:sz w:val="18"/>
                      </w:rPr>
                      <w:t>2</w:t>
                    </w:r>
                    <w:r w:rsidRPr="000C1098">
                      <w:rPr>
                        <w:b/>
                        <w:bCs/>
                        <w:sz w:val="18"/>
                      </w:rPr>
                      <w:fldChar w:fldCharType="end"/>
                    </w:r>
                    <w:r w:rsidRPr="000C1098">
                      <w:rPr>
                        <w:b/>
                        <w:bCs/>
                      </w:rPr>
                      <w:tab/>
                    </w:r>
                  </w:p>
                </w:txbxContent>
              </v:textbox>
              <w10:wrap anchorx="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CB8F1" w14:textId="77777777" w:rsidR="002A5472" w:rsidRDefault="002A5472" w:rsidP="00285D25">
    <w:pPr>
      <w:pStyle w:val="Header"/>
      <w:jc w:val="right"/>
    </w:pPr>
    <w:r>
      <w:t>ECE/ADN/70/Add.1</w:t>
    </w:r>
  </w:p>
  <w:p w14:paraId="308BBC2C" w14:textId="77777777" w:rsidR="002A5472" w:rsidRPr="00BB643E" w:rsidRDefault="002A5472" w:rsidP="002A5472">
    <w:pPr>
      <w:pStyle w:val="Header"/>
      <w:pBdr>
        <w:bottom w:val="none" w:sz="0" w:space="0" w:color="auto"/>
      </w:pBdr>
    </w:pPr>
    <w:r>
      <w:rPr>
        <w:noProof/>
      </w:rPr>
      <mc:AlternateContent>
        <mc:Choice Requires="wps">
          <w:drawing>
            <wp:anchor distT="0" distB="0" distL="114300" distR="114300" simplePos="0" relativeHeight="251662336" behindDoc="0" locked="0" layoutInCell="1" allowOverlap="1" wp14:anchorId="555D1882" wp14:editId="6F821E26">
              <wp:simplePos x="0" y="0"/>
              <wp:positionH relativeFrom="leftMargin">
                <wp:posOffset>165665</wp:posOffset>
              </wp:positionH>
              <wp:positionV relativeFrom="paragraph">
                <wp:posOffset>182739</wp:posOffset>
              </wp:positionV>
              <wp:extent cx="408023" cy="611886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8023" cy="611886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133B1AE" w14:textId="6D7BF712" w:rsidR="002A5472" w:rsidRPr="000C1098" w:rsidRDefault="002A5472" w:rsidP="00285D25">
                          <w:pPr>
                            <w:pStyle w:val="Footer"/>
                            <w:tabs>
                              <w:tab w:val="right" w:pos="9638"/>
                            </w:tabs>
                            <w:jc w:val="center"/>
                            <w:rPr>
                              <w:b/>
                              <w:bCs/>
                            </w:rPr>
                          </w:pPr>
                          <w:r w:rsidRPr="000C1098">
                            <w:rPr>
                              <w:b/>
                              <w:bCs/>
                              <w:sz w:val="18"/>
                            </w:rPr>
                            <w:fldChar w:fldCharType="begin"/>
                          </w:r>
                          <w:r w:rsidRPr="000C1098">
                            <w:rPr>
                              <w:b/>
                              <w:bCs/>
                              <w:sz w:val="18"/>
                            </w:rPr>
                            <w:instrText xml:space="preserve"> PAGE  \* MERGEFORMAT </w:instrText>
                          </w:r>
                          <w:r w:rsidRPr="000C1098">
                            <w:rPr>
                              <w:b/>
                              <w:bCs/>
                              <w:sz w:val="18"/>
                            </w:rPr>
                            <w:fldChar w:fldCharType="separate"/>
                          </w:r>
                          <w:r w:rsidRPr="000C1098">
                            <w:rPr>
                              <w:b/>
                              <w:bCs/>
                              <w:sz w:val="18"/>
                            </w:rPr>
                            <w:t>3</w:t>
                          </w:r>
                          <w:r w:rsidRPr="000C1098">
                            <w:rPr>
                              <w:b/>
                              <w:bCs/>
                              <w:sz w:val="18"/>
                            </w:rPr>
                            <w:fldChar w:fldCharType="end"/>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5D1882" id="_x0000_t202" coordsize="21600,21600" o:spt="202" path="m,l,21600r21600,l21600,xe">
              <v:stroke joinstyle="miter"/>
              <v:path gradientshapeok="t" o:connecttype="rect"/>
            </v:shapetype>
            <v:shape id="Text Box 4" o:spid="_x0000_s1029" type="#_x0000_t202" style="position:absolute;margin-left:13.05pt;margin-top:14.4pt;width:32.15pt;height:481.8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" fillcolor="#4f81bd [3204]" stroked="f">
              <v:fill opacity="0"/>
              <v:stroke joinstyle="round"/>
              <v:path arrowok="t"/>
              <v:textbox style="layout-flow:vertical">
                <w:txbxContent>
                  <w:p w14:paraId="0133B1AE" w14:textId="6D7BF712" w:rsidR="002A5472" w:rsidRPr="000C1098" w:rsidRDefault="002A5472" w:rsidP="00285D25">
                    <w:pPr>
                      <w:pStyle w:val="Footer"/>
                      <w:tabs>
                        <w:tab w:val="right" w:pos="9638"/>
                      </w:tabs>
                      <w:jc w:val="center"/>
                      <w:rPr>
                        <w:b/>
                        <w:bCs/>
                      </w:rPr>
                    </w:pPr>
                    <w:r w:rsidRPr="000C1098">
                      <w:rPr>
                        <w:b/>
                        <w:bCs/>
                        <w:sz w:val="18"/>
                      </w:rPr>
                      <w:fldChar w:fldCharType="begin"/>
                    </w:r>
                    <w:r w:rsidRPr="000C1098">
                      <w:rPr>
                        <w:b/>
                        <w:bCs/>
                        <w:sz w:val="18"/>
                      </w:rPr>
                      <w:instrText xml:space="preserve"> PAGE  \* MERGEFORMAT </w:instrText>
                    </w:r>
                    <w:r w:rsidRPr="000C1098">
                      <w:rPr>
                        <w:b/>
                        <w:bCs/>
                        <w:sz w:val="18"/>
                      </w:rPr>
                      <w:fldChar w:fldCharType="separate"/>
                    </w:r>
                    <w:r w:rsidRPr="000C1098">
                      <w:rPr>
                        <w:b/>
                        <w:bCs/>
                        <w:sz w:val="18"/>
                      </w:rPr>
                      <w:t>3</w:t>
                    </w:r>
                    <w:r w:rsidRPr="000C1098">
                      <w:rPr>
                        <w:b/>
                        <w:bCs/>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1" layoutInCell="1" allowOverlap="1" wp14:anchorId="6DCB795C" wp14:editId="31FBAB72">
              <wp:simplePos x="0" y="0"/>
              <wp:positionH relativeFrom="page">
                <wp:posOffset>9988550</wp:posOffset>
              </wp:positionH>
              <wp:positionV relativeFrom="margin">
                <wp:align>top</wp:align>
              </wp:positionV>
              <wp:extent cx="209550" cy="61201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734103E" w14:textId="77777777" w:rsidR="002A5472" w:rsidRPr="00293E3F" w:rsidRDefault="002A5472" w:rsidP="002A5472">
                          <w:pPr>
                            <w:pBdr>
                              <w:bottom w:val="single" w:sz="4" w:space="1" w:color="auto"/>
                            </w:pBdr>
                            <w:jc w:val="right"/>
                            <w:rPr>
                              <w:rFonts w:asciiTheme="majorBidi" w:hAnsiTheme="majorBidi" w:cstheme="majorBidi"/>
                              <w:b/>
                              <w:bCs/>
                              <w:sz w:val="18"/>
                              <w:szCs w:val="18"/>
                            </w:rPr>
                          </w:pPr>
                          <w:r w:rsidRPr="00293E3F">
                            <w:rPr>
                              <w:rFonts w:asciiTheme="majorBidi" w:hAnsiTheme="majorBidi" w:cstheme="majorBidi"/>
                              <w:b/>
                              <w:bCs/>
                              <w:sz w:val="18"/>
                              <w:szCs w:val="18"/>
                            </w:rPr>
                            <w:t>ECE/ADN/70/Add.1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B795C" id="Text Box 3" o:spid="_x0000_s1030" type="#_x0000_t202" style="position:absolute;margin-left:786.5pt;margin-top:0;width:16.5pt;height:481.9pt;z-index:251659264;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" fillcolor="#4f81bd [3204]" stroked="f">
              <v:fill opacity="0"/>
              <v:stroke joinstyle="round"/>
              <v:path arrowok="t"/>
              <v:textbox style="layout-flow:vertical" inset="0,0,0,0">
                <w:txbxContent>
                  <w:p w14:paraId="3734103E" w14:textId="77777777" w:rsidR="002A5472" w:rsidRPr="00293E3F" w:rsidRDefault="002A5472" w:rsidP="002A5472">
                    <w:pPr>
                      <w:pBdr>
                        <w:bottom w:val="single" w:sz="4" w:space="1" w:color="auto"/>
                      </w:pBdr>
                      <w:jc w:val="right"/>
                      <w:rPr>
                        <w:rFonts w:asciiTheme="majorBidi" w:hAnsiTheme="majorBidi" w:cstheme="majorBidi"/>
                        <w:b/>
                        <w:bCs/>
                        <w:sz w:val="18"/>
                        <w:szCs w:val="18"/>
                      </w:rPr>
                    </w:pPr>
                    <w:r w:rsidRPr="00293E3F">
                      <w:rPr>
                        <w:rFonts w:asciiTheme="majorBidi" w:hAnsiTheme="majorBidi" w:cstheme="majorBidi"/>
                        <w:b/>
                        <w:bCs/>
                        <w:sz w:val="18"/>
                        <w:szCs w:val="18"/>
                      </w:rPr>
                      <w:t>ECE/ADN/70/Add.1</w:t>
                    </w:r>
                  </w:p>
                </w:txbxContent>
              </v:textbox>
              <w10:wrap anchorx="page" anchory="margin"/>
              <w10:anchorlock/>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0FA2D" w14:textId="63DF9212" w:rsidR="002A5472" w:rsidRPr="001A43F0" w:rsidRDefault="002A5472" w:rsidP="001A43F0">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45DA" w14:textId="77777777" w:rsidR="002A5472" w:rsidRPr="00565A49" w:rsidRDefault="002A5472" w:rsidP="002A5472">
    <w:pPr>
      <w:pStyle w:val="Header"/>
    </w:pPr>
    <w:r w:rsidRPr="00565A49">
      <w:t>ECE/</w:t>
    </w:r>
    <w:r>
      <w:t>ADN</w:t>
    </w:r>
    <w:r w:rsidRPr="00565A49">
      <w:t>/</w:t>
    </w:r>
    <w:r>
      <w:t>70</w:t>
    </w:r>
    <w:r w:rsidRPr="00565A49">
      <w:t>/</w:t>
    </w:r>
    <w:r>
      <w:t>Corr.1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49F8"/>
    <w:multiLevelType w:val="hybridMultilevel"/>
    <w:tmpl w:val="FFD08D26"/>
    <w:lvl w:ilvl="0" w:tplc="2FB47626">
      <w:start w:val="1"/>
      <w:numFmt w:val="decimal"/>
      <w:pStyle w:val="Heading1"/>
      <w:lvlText w:val="%1."/>
      <w:lvlJc w:val="left"/>
      <w:pPr>
        <w:tabs>
          <w:tab w:val="num" w:pos="0"/>
        </w:tabs>
        <w:ind w:left="1134" w:firstLine="0"/>
      </w:pPr>
      <w:rPr>
        <w:rFonts w:ascii="Times New Roman" w:hAnsi="Times New Roman" w:hint="default"/>
        <w:b w:val="0"/>
        <w:i w:val="0"/>
        <w:sz w:val="20"/>
      </w:rPr>
    </w:lvl>
    <w:lvl w:ilvl="1" w:tplc="04090019">
      <w:start w:val="1"/>
      <w:numFmt w:val="lowerLetter"/>
      <w:pStyle w:val="Heading2"/>
      <w:lvlText w:val="%2."/>
      <w:lvlJc w:val="left"/>
      <w:pPr>
        <w:tabs>
          <w:tab w:val="num" w:pos="1440"/>
        </w:tabs>
        <w:ind w:left="1440" w:hanging="360"/>
      </w:pPr>
    </w:lvl>
    <w:lvl w:ilvl="2" w:tplc="0409001B">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 w15:restartNumberingAfterBreak="0">
    <w:nsid w:val="06187091"/>
    <w:multiLevelType w:val="hybridMultilevel"/>
    <w:tmpl w:val="D744C3D6"/>
    <w:lvl w:ilvl="0" w:tplc="5CD82A40">
      <w:start w:val="1"/>
      <w:numFmt w:val="decimal"/>
      <w:lvlText w:val="%1."/>
      <w:lvlJc w:val="left"/>
      <w:pPr>
        <w:ind w:left="1140" w:hanging="435"/>
      </w:pPr>
      <w:rPr>
        <w:rFonts w:hint="default"/>
        <w:b/>
        <w:bCs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BA572E1"/>
    <w:multiLevelType w:val="hybridMultilevel"/>
    <w:tmpl w:val="C1046D0E"/>
    <w:lvl w:ilvl="0" w:tplc="139824CA">
      <w:start w:val="1"/>
      <w:numFmt w:val="decimal"/>
      <w:lvlText w:val="%1."/>
      <w:lvlJc w:val="left"/>
      <w:pPr>
        <w:ind w:left="1140" w:hanging="435"/>
      </w:pPr>
      <w:rPr>
        <w:rFonts w:hint="default"/>
        <w:b/>
        <w:bCs/>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15C1CC2"/>
    <w:multiLevelType w:val="hybridMultilevel"/>
    <w:tmpl w:val="C47688E6"/>
    <w:lvl w:ilvl="0" w:tplc="A1AA5DC4">
      <w:start w:val="1"/>
      <w:numFmt w:val="lowerLetter"/>
      <w:lvlText w:val="%1)"/>
      <w:lvlJc w:val="left"/>
      <w:pPr>
        <w:ind w:left="3408" w:hanging="570"/>
      </w:pPr>
      <w:rPr>
        <w:rFonts w:hint="default"/>
      </w:rPr>
    </w:lvl>
    <w:lvl w:ilvl="1" w:tplc="04090019" w:tentative="1">
      <w:start w:val="1"/>
      <w:numFmt w:val="lowerLetter"/>
      <w:lvlText w:val="%2."/>
      <w:lvlJc w:val="left"/>
      <w:pPr>
        <w:ind w:left="3918" w:hanging="360"/>
      </w:pPr>
    </w:lvl>
    <w:lvl w:ilvl="2" w:tplc="0409001B" w:tentative="1">
      <w:start w:val="1"/>
      <w:numFmt w:val="lowerRoman"/>
      <w:lvlText w:val="%3."/>
      <w:lvlJc w:val="right"/>
      <w:pPr>
        <w:ind w:left="4638" w:hanging="180"/>
      </w:pPr>
    </w:lvl>
    <w:lvl w:ilvl="3" w:tplc="0409000F" w:tentative="1">
      <w:start w:val="1"/>
      <w:numFmt w:val="decimal"/>
      <w:lvlText w:val="%4."/>
      <w:lvlJc w:val="left"/>
      <w:pPr>
        <w:ind w:left="5358" w:hanging="360"/>
      </w:pPr>
    </w:lvl>
    <w:lvl w:ilvl="4" w:tplc="04090019" w:tentative="1">
      <w:start w:val="1"/>
      <w:numFmt w:val="lowerLetter"/>
      <w:lvlText w:val="%5."/>
      <w:lvlJc w:val="left"/>
      <w:pPr>
        <w:ind w:left="6078" w:hanging="360"/>
      </w:pPr>
    </w:lvl>
    <w:lvl w:ilvl="5" w:tplc="0409001B" w:tentative="1">
      <w:start w:val="1"/>
      <w:numFmt w:val="lowerRoman"/>
      <w:lvlText w:val="%6."/>
      <w:lvlJc w:val="right"/>
      <w:pPr>
        <w:ind w:left="6798" w:hanging="180"/>
      </w:pPr>
    </w:lvl>
    <w:lvl w:ilvl="6" w:tplc="0409000F" w:tentative="1">
      <w:start w:val="1"/>
      <w:numFmt w:val="decimal"/>
      <w:lvlText w:val="%7."/>
      <w:lvlJc w:val="left"/>
      <w:pPr>
        <w:ind w:left="7518" w:hanging="360"/>
      </w:pPr>
    </w:lvl>
    <w:lvl w:ilvl="7" w:tplc="04090019" w:tentative="1">
      <w:start w:val="1"/>
      <w:numFmt w:val="lowerLetter"/>
      <w:lvlText w:val="%8."/>
      <w:lvlJc w:val="left"/>
      <w:pPr>
        <w:ind w:left="8238" w:hanging="360"/>
      </w:pPr>
    </w:lvl>
    <w:lvl w:ilvl="8" w:tplc="0409001B" w:tentative="1">
      <w:start w:val="1"/>
      <w:numFmt w:val="lowerRoman"/>
      <w:lvlText w:val="%9."/>
      <w:lvlJc w:val="right"/>
      <w:pPr>
        <w:ind w:left="8958" w:hanging="180"/>
      </w:pPr>
    </w:lvl>
  </w:abstractNum>
  <w:abstractNum w:abstractNumId="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9730279"/>
    <w:multiLevelType w:val="hybridMultilevel"/>
    <w:tmpl w:val="BD224B30"/>
    <w:lvl w:ilvl="0" w:tplc="D4D6C038">
      <w:start w:val="1"/>
      <w:numFmt w:val="lowerLetter"/>
      <w:lvlText w:val="%1)"/>
      <w:lvlJc w:val="left"/>
      <w:pPr>
        <w:ind w:left="2838" w:hanging="57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8" w15:restartNumberingAfterBreak="0">
    <w:nsid w:val="1CDF5247"/>
    <w:multiLevelType w:val="hybridMultilevel"/>
    <w:tmpl w:val="0CBE1214"/>
    <w:lvl w:ilvl="0" w:tplc="CD3C1528">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220D174B"/>
    <w:multiLevelType w:val="hybridMultilevel"/>
    <w:tmpl w:val="B8620DEC"/>
    <w:lvl w:ilvl="0" w:tplc="16807C36">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231D47F4"/>
    <w:multiLevelType w:val="hybridMultilevel"/>
    <w:tmpl w:val="29481DA0"/>
    <w:lvl w:ilvl="0" w:tplc="D2A6DCA4">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1" w15:restartNumberingAfterBreak="0">
    <w:nsid w:val="26EF478F"/>
    <w:multiLevelType w:val="hybridMultilevel"/>
    <w:tmpl w:val="D6F658BA"/>
    <w:lvl w:ilvl="0" w:tplc="D0746862">
      <w:start w:val="1"/>
      <w:numFmt w:val="decimal"/>
      <w:lvlText w:val="%1."/>
      <w:lvlJc w:val="left"/>
      <w:pPr>
        <w:ind w:left="1140" w:hanging="465"/>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2"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3" w15:restartNumberingAfterBreak="0">
    <w:nsid w:val="2DD16383"/>
    <w:multiLevelType w:val="hybridMultilevel"/>
    <w:tmpl w:val="BD68EE0E"/>
    <w:lvl w:ilvl="0" w:tplc="286E5358">
      <w:start w:val="1"/>
      <w:numFmt w:val="lowerLetter"/>
      <w:lvlText w:val="%1)"/>
      <w:lvlJc w:val="left"/>
      <w:pPr>
        <w:ind w:left="2259" w:hanging="112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377A720F"/>
    <w:multiLevelType w:val="hybridMultilevel"/>
    <w:tmpl w:val="6EE6D264"/>
    <w:lvl w:ilvl="0" w:tplc="F7507C84">
      <w:start w:val="1"/>
      <w:numFmt w:val="lowerLetter"/>
      <w:lvlText w:val="%1)"/>
      <w:lvlJc w:val="left"/>
      <w:pPr>
        <w:ind w:left="2838" w:hanging="57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3B7113B8"/>
    <w:multiLevelType w:val="hybridMultilevel"/>
    <w:tmpl w:val="404E81B0"/>
    <w:lvl w:ilvl="0" w:tplc="66868798">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7" w15:restartNumberingAfterBreak="0">
    <w:nsid w:val="40A71B39"/>
    <w:multiLevelType w:val="hybridMultilevel"/>
    <w:tmpl w:val="E09657EE"/>
    <w:lvl w:ilvl="0" w:tplc="4712E1A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58865AAB"/>
    <w:multiLevelType w:val="hybridMultilevel"/>
    <w:tmpl w:val="328695A8"/>
    <w:lvl w:ilvl="0" w:tplc="4E6ABCC4">
      <w:start w:val="1"/>
      <w:numFmt w:val="lowerLetter"/>
      <w:lvlText w:val="%1)"/>
      <w:lvlJc w:val="left"/>
      <w:pPr>
        <w:ind w:left="2619" w:hanging="360"/>
      </w:pPr>
      <w:rPr>
        <w:rFonts w:hint="default"/>
      </w:rPr>
    </w:lvl>
    <w:lvl w:ilvl="1" w:tplc="04090019" w:tentative="1">
      <w:start w:val="1"/>
      <w:numFmt w:val="lowerLetter"/>
      <w:lvlText w:val="%2."/>
      <w:lvlJc w:val="left"/>
      <w:pPr>
        <w:ind w:left="3339" w:hanging="360"/>
      </w:pPr>
    </w:lvl>
    <w:lvl w:ilvl="2" w:tplc="0409001B" w:tentative="1">
      <w:start w:val="1"/>
      <w:numFmt w:val="lowerRoman"/>
      <w:lvlText w:val="%3."/>
      <w:lvlJc w:val="right"/>
      <w:pPr>
        <w:ind w:left="4059" w:hanging="180"/>
      </w:pPr>
    </w:lvl>
    <w:lvl w:ilvl="3" w:tplc="0409000F" w:tentative="1">
      <w:start w:val="1"/>
      <w:numFmt w:val="decimal"/>
      <w:lvlText w:val="%4."/>
      <w:lvlJc w:val="left"/>
      <w:pPr>
        <w:ind w:left="4779" w:hanging="360"/>
      </w:pPr>
    </w:lvl>
    <w:lvl w:ilvl="4" w:tplc="04090019" w:tentative="1">
      <w:start w:val="1"/>
      <w:numFmt w:val="lowerLetter"/>
      <w:lvlText w:val="%5."/>
      <w:lvlJc w:val="left"/>
      <w:pPr>
        <w:ind w:left="5499" w:hanging="360"/>
      </w:pPr>
    </w:lvl>
    <w:lvl w:ilvl="5" w:tplc="0409001B" w:tentative="1">
      <w:start w:val="1"/>
      <w:numFmt w:val="lowerRoman"/>
      <w:lvlText w:val="%6."/>
      <w:lvlJc w:val="right"/>
      <w:pPr>
        <w:ind w:left="6219" w:hanging="180"/>
      </w:pPr>
    </w:lvl>
    <w:lvl w:ilvl="6" w:tplc="0409000F" w:tentative="1">
      <w:start w:val="1"/>
      <w:numFmt w:val="decimal"/>
      <w:lvlText w:val="%7."/>
      <w:lvlJc w:val="left"/>
      <w:pPr>
        <w:ind w:left="6939" w:hanging="360"/>
      </w:pPr>
    </w:lvl>
    <w:lvl w:ilvl="7" w:tplc="04090019" w:tentative="1">
      <w:start w:val="1"/>
      <w:numFmt w:val="lowerLetter"/>
      <w:lvlText w:val="%8."/>
      <w:lvlJc w:val="left"/>
      <w:pPr>
        <w:ind w:left="7659" w:hanging="360"/>
      </w:pPr>
    </w:lvl>
    <w:lvl w:ilvl="8" w:tplc="0409001B" w:tentative="1">
      <w:start w:val="1"/>
      <w:numFmt w:val="lowerRoman"/>
      <w:lvlText w:val="%9."/>
      <w:lvlJc w:val="right"/>
      <w:pPr>
        <w:ind w:left="8379" w:hanging="180"/>
      </w:pPr>
    </w:lvl>
  </w:abstractNum>
  <w:abstractNum w:abstractNumId="19" w15:restartNumberingAfterBreak="0">
    <w:nsid w:val="598F07AD"/>
    <w:multiLevelType w:val="hybridMultilevel"/>
    <w:tmpl w:val="89FE4736"/>
    <w:lvl w:ilvl="0" w:tplc="4EC8DFDC">
      <w:start w:val="1"/>
      <w:numFmt w:val="lowerRoman"/>
      <w:lvlText w:val="%1)"/>
      <w:lvlJc w:val="left"/>
      <w:pPr>
        <w:ind w:left="3558" w:hanging="720"/>
      </w:pPr>
      <w:rPr>
        <w:rFonts w:hint="default"/>
      </w:rPr>
    </w:lvl>
    <w:lvl w:ilvl="1" w:tplc="04090019" w:tentative="1">
      <w:start w:val="1"/>
      <w:numFmt w:val="lowerLetter"/>
      <w:lvlText w:val="%2."/>
      <w:lvlJc w:val="left"/>
      <w:pPr>
        <w:ind w:left="3918" w:hanging="360"/>
      </w:pPr>
    </w:lvl>
    <w:lvl w:ilvl="2" w:tplc="0409001B" w:tentative="1">
      <w:start w:val="1"/>
      <w:numFmt w:val="lowerRoman"/>
      <w:lvlText w:val="%3."/>
      <w:lvlJc w:val="right"/>
      <w:pPr>
        <w:ind w:left="4638" w:hanging="180"/>
      </w:pPr>
    </w:lvl>
    <w:lvl w:ilvl="3" w:tplc="0409000F" w:tentative="1">
      <w:start w:val="1"/>
      <w:numFmt w:val="decimal"/>
      <w:lvlText w:val="%4."/>
      <w:lvlJc w:val="left"/>
      <w:pPr>
        <w:ind w:left="5358" w:hanging="360"/>
      </w:pPr>
    </w:lvl>
    <w:lvl w:ilvl="4" w:tplc="04090019" w:tentative="1">
      <w:start w:val="1"/>
      <w:numFmt w:val="lowerLetter"/>
      <w:lvlText w:val="%5."/>
      <w:lvlJc w:val="left"/>
      <w:pPr>
        <w:ind w:left="6078" w:hanging="360"/>
      </w:pPr>
    </w:lvl>
    <w:lvl w:ilvl="5" w:tplc="0409001B" w:tentative="1">
      <w:start w:val="1"/>
      <w:numFmt w:val="lowerRoman"/>
      <w:lvlText w:val="%6."/>
      <w:lvlJc w:val="right"/>
      <w:pPr>
        <w:ind w:left="6798" w:hanging="180"/>
      </w:pPr>
    </w:lvl>
    <w:lvl w:ilvl="6" w:tplc="0409000F" w:tentative="1">
      <w:start w:val="1"/>
      <w:numFmt w:val="decimal"/>
      <w:lvlText w:val="%7."/>
      <w:lvlJc w:val="left"/>
      <w:pPr>
        <w:ind w:left="7518" w:hanging="360"/>
      </w:pPr>
    </w:lvl>
    <w:lvl w:ilvl="7" w:tplc="04090019" w:tentative="1">
      <w:start w:val="1"/>
      <w:numFmt w:val="lowerLetter"/>
      <w:lvlText w:val="%8."/>
      <w:lvlJc w:val="left"/>
      <w:pPr>
        <w:ind w:left="8238" w:hanging="360"/>
      </w:pPr>
    </w:lvl>
    <w:lvl w:ilvl="8" w:tplc="0409001B" w:tentative="1">
      <w:start w:val="1"/>
      <w:numFmt w:val="lowerRoman"/>
      <w:lvlText w:val="%9."/>
      <w:lvlJc w:val="right"/>
      <w:pPr>
        <w:ind w:left="8958" w:hanging="180"/>
      </w:pPr>
    </w:lvl>
  </w:abstractNum>
  <w:abstractNum w:abstractNumId="20" w15:restartNumberingAfterBreak="0">
    <w:nsid w:val="5BB1706C"/>
    <w:multiLevelType w:val="hybridMultilevel"/>
    <w:tmpl w:val="73ECB266"/>
    <w:lvl w:ilvl="0" w:tplc="86108CF8">
      <w:start w:val="1"/>
      <w:numFmt w:val="lowerRoman"/>
      <w:lvlText w:val="%1)"/>
      <w:lvlJc w:val="left"/>
      <w:pPr>
        <w:ind w:left="4131" w:hanging="720"/>
      </w:pPr>
      <w:rPr>
        <w:rFonts w:hint="default"/>
      </w:rPr>
    </w:lvl>
    <w:lvl w:ilvl="1" w:tplc="04090019" w:tentative="1">
      <w:start w:val="1"/>
      <w:numFmt w:val="lowerLetter"/>
      <w:lvlText w:val="%2."/>
      <w:lvlJc w:val="left"/>
      <w:pPr>
        <w:ind w:left="4491" w:hanging="360"/>
      </w:pPr>
    </w:lvl>
    <w:lvl w:ilvl="2" w:tplc="0409001B" w:tentative="1">
      <w:start w:val="1"/>
      <w:numFmt w:val="lowerRoman"/>
      <w:lvlText w:val="%3."/>
      <w:lvlJc w:val="right"/>
      <w:pPr>
        <w:ind w:left="5211" w:hanging="180"/>
      </w:pPr>
    </w:lvl>
    <w:lvl w:ilvl="3" w:tplc="0409000F" w:tentative="1">
      <w:start w:val="1"/>
      <w:numFmt w:val="decimal"/>
      <w:lvlText w:val="%4."/>
      <w:lvlJc w:val="left"/>
      <w:pPr>
        <w:ind w:left="5931" w:hanging="360"/>
      </w:pPr>
    </w:lvl>
    <w:lvl w:ilvl="4" w:tplc="04090019" w:tentative="1">
      <w:start w:val="1"/>
      <w:numFmt w:val="lowerLetter"/>
      <w:lvlText w:val="%5."/>
      <w:lvlJc w:val="left"/>
      <w:pPr>
        <w:ind w:left="6651" w:hanging="360"/>
      </w:pPr>
    </w:lvl>
    <w:lvl w:ilvl="5" w:tplc="0409001B" w:tentative="1">
      <w:start w:val="1"/>
      <w:numFmt w:val="lowerRoman"/>
      <w:lvlText w:val="%6."/>
      <w:lvlJc w:val="right"/>
      <w:pPr>
        <w:ind w:left="7371" w:hanging="180"/>
      </w:pPr>
    </w:lvl>
    <w:lvl w:ilvl="6" w:tplc="0409000F" w:tentative="1">
      <w:start w:val="1"/>
      <w:numFmt w:val="decimal"/>
      <w:lvlText w:val="%7."/>
      <w:lvlJc w:val="left"/>
      <w:pPr>
        <w:ind w:left="8091" w:hanging="360"/>
      </w:pPr>
    </w:lvl>
    <w:lvl w:ilvl="7" w:tplc="04090019" w:tentative="1">
      <w:start w:val="1"/>
      <w:numFmt w:val="lowerLetter"/>
      <w:lvlText w:val="%8."/>
      <w:lvlJc w:val="left"/>
      <w:pPr>
        <w:ind w:left="8811" w:hanging="360"/>
      </w:pPr>
    </w:lvl>
    <w:lvl w:ilvl="8" w:tplc="0409001B" w:tentative="1">
      <w:start w:val="1"/>
      <w:numFmt w:val="lowerRoman"/>
      <w:lvlText w:val="%9."/>
      <w:lvlJc w:val="right"/>
      <w:pPr>
        <w:ind w:left="9531" w:hanging="180"/>
      </w:p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E685B39"/>
    <w:multiLevelType w:val="multilevel"/>
    <w:tmpl w:val="BE16F274"/>
    <w:lvl w:ilvl="0">
      <w:start w:val="1"/>
      <w:numFmt w:val="decimal"/>
      <w:pStyle w:val="Points"/>
      <w:lvlText w:val="%1."/>
      <w:lvlJc w:val="left"/>
      <w:pPr>
        <w:tabs>
          <w:tab w:val="num" w:pos="570"/>
        </w:tabs>
        <w:ind w:left="570" w:hanging="57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4" w15:restartNumberingAfterBreak="0">
    <w:nsid w:val="705135A7"/>
    <w:multiLevelType w:val="hybridMultilevel"/>
    <w:tmpl w:val="0DB2BB8A"/>
    <w:lvl w:ilvl="0" w:tplc="C7C6905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16cid:durableId="190805110">
    <w:abstractNumId w:val="22"/>
  </w:num>
  <w:num w:numId="2" w16cid:durableId="295910864">
    <w:abstractNumId w:val="15"/>
  </w:num>
  <w:num w:numId="3" w16cid:durableId="1464955945">
    <w:abstractNumId w:val="4"/>
  </w:num>
  <w:num w:numId="4" w16cid:durableId="1645819356">
    <w:abstractNumId w:val="0"/>
  </w:num>
  <w:num w:numId="5" w16cid:durableId="1700741077">
    <w:abstractNumId w:val="21"/>
  </w:num>
  <w:num w:numId="6" w16cid:durableId="1244753057">
    <w:abstractNumId w:val="6"/>
  </w:num>
  <w:num w:numId="7" w16cid:durableId="1156922670">
    <w:abstractNumId w:val="2"/>
  </w:num>
  <w:num w:numId="8" w16cid:durableId="817920084">
    <w:abstractNumId w:val="23"/>
  </w:num>
  <w:num w:numId="9" w16cid:durableId="1198858546">
    <w:abstractNumId w:val="12"/>
  </w:num>
  <w:num w:numId="10" w16cid:durableId="1111777347">
    <w:abstractNumId w:val="13"/>
  </w:num>
  <w:num w:numId="11" w16cid:durableId="614749368">
    <w:abstractNumId w:val="8"/>
  </w:num>
  <w:num w:numId="12" w16cid:durableId="1054935379">
    <w:abstractNumId w:val="16"/>
  </w:num>
  <w:num w:numId="13" w16cid:durableId="1731492622">
    <w:abstractNumId w:val="10"/>
  </w:num>
  <w:num w:numId="14" w16cid:durableId="102582297">
    <w:abstractNumId w:val="19"/>
  </w:num>
  <w:num w:numId="15" w16cid:durableId="226889275">
    <w:abstractNumId w:val="14"/>
  </w:num>
  <w:num w:numId="16" w16cid:durableId="1564020439">
    <w:abstractNumId w:val="7"/>
  </w:num>
  <w:num w:numId="17" w16cid:durableId="453912060">
    <w:abstractNumId w:val="9"/>
  </w:num>
  <w:num w:numId="18" w16cid:durableId="1739478528">
    <w:abstractNumId w:val="17"/>
  </w:num>
  <w:num w:numId="19" w16cid:durableId="329869818">
    <w:abstractNumId w:val="24"/>
  </w:num>
  <w:num w:numId="20" w16cid:durableId="478890606">
    <w:abstractNumId w:val="20"/>
  </w:num>
  <w:num w:numId="21" w16cid:durableId="649871609">
    <w:abstractNumId w:val="18"/>
  </w:num>
  <w:num w:numId="22" w16cid:durableId="1388800033">
    <w:abstractNumId w:val="5"/>
  </w:num>
  <w:num w:numId="23" w16cid:durableId="1604923498">
    <w:abstractNumId w:val="11"/>
  </w:num>
  <w:num w:numId="24" w16cid:durableId="1926063845">
    <w:abstractNumId w:val="3"/>
  </w:num>
  <w:num w:numId="25" w16cid:durableId="1284921529">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characterSpacingControl w:val="doNotCompress"/>
  <w:hdrShapeDefaults>
    <o:shapedefaults v:ext="edit" spidmax="2050"/>
  </w:hdrShapeDefaults>
  <w:footnotePr>
    <w:numFmt w:val="chicago"/>
    <w:numStart w:val="3"/>
    <w:footnote w:id="-1"/>
    <w:footnote w:id="0"/>
    <w:footnote w:id="1"/>
  </w:footnotePr>
  <w:endnotePr>
    <w:numFmt w:val="chicago"/>
    <w:numStart w:val="3"/>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C8"/>
    <w:rsid w:val="00001242"/>
    <w:rsid w:val="00001EC1"/>
    <w:rsid w:val="00002A91"/>
    <w:rsid w:val="00003DA3"/>
    <w:rsid w:val="00004AF5"/>
    <w:rsid w:val="00005921"/>
    <w:rsid w:val="00006FDD"/>
    <w:rsid w:val="00007360"/>
    <w:rsid w:val="00012372"/>
    <w:rsid w:val="0001311E"/>
    <w:rsid w:val="00013504"/>
    <w:rsid w:val="000149AE"/>
    <w:rsid w:val="00014DB2"/>
    <w:rsid w:val="00014FCE"/>
    <w:rsid w:val="000161C8"/>
    <w:rsid w:val="00017F94"/>
    <w:rsid w:val="00021390"/>
    <w:rsid w:val="0002213F"/>
    <w:rsid w:val="00022274"/>
    <w:rsid w:val="000226A9"/>
    <w:rsid w:val="00023842"/>
    <w:rsid w:val="000253DE"/>
    <w:rsid w:val="00026231"/>
    <w:rsid w:val="00030171"/>
    <w:rsid w:val="00030E84"/>
    <w:rsid w:val="00030FF0"/>
    <w:rsid w:val="0003220A"/>
    <w:rsid w:val="000327E8"/>
    <w:rsid w:val="000334F9"/>
    <w:rsid w:val="00033AE5"/>
    <w:rsid w:val="00034276"/>
    <w:rsid w:val="00034ECA"/>
    <w:rsid w:val="000359B4"/>
    <w:rsid w:val="000362A6"/>
    <w:rsid w:val="00036B20"/>
    <w:rsid w:val="00037690"/>
    <w:rsid w:val="0004164C"/>
    <w:rsid w:val="00042D82"/>
    <w:rsid w:val="00043D54"/>
    <w:rsid w:val="000463FC"/>
    <w:rsid w:val="000500A3"/>
    <w:rsid w:val="00050D22"/>
    <w:rsid w:val="00050E9C"/>
    <w:rsid w:val="00051D95"/>
    <w:rsid w:val="00052775"/>
    <w:rsid w:val="00052C80"/>
    <w:rsid w:val="00052EB9"/>
    <w:rsid w:val="00054D6F"/>
    <w:rsid w:val="000567A5"/>
    <w:rsid w:val="00061387"/>
    <w:rsid w:val="000615CB"/>
    <w:rsid w:val="00061848"/>
    <w:rsid w:val="00061A0D"/>
    <w:rsid w:val="00063AF4"/>
    <w:rsid w:val="00063BC9"/>
    <w:rsid w:val="00064546"/>
    <w:rsid w:val="00064AA7"/>
    <w:rsid w:val="00065DFA"/>
    <w:rsid w:val="0006695A"/>
    <w:rsid w:val="00066AA8"/>
    <w:rsid w:val="0006795B"/>
    <w:rsid w:val="00067BF2"/>
    <w:rsid w:val="000702F7"/>
    <w:rsid w:val="000719CF"/>
    <w:rsid w:val="00072DA6"/>
    <w:rsid w:val="00074326"/>
    <w:rsid w:val="000749E9"/>
    <w:rsid w:val="0007548E"/>
    <w:rsid w:val="0007796D"/>
    <w:rsid w:val="000801EE"/>
    <w:rsid w:val="00080F70"/>
    <w:rsid w:val="00083514"/>
    <w:rsid w:val="00085003"/>
    <w:rsid w:val="00086ADF"/>
    <w:rsid w:val="00087B40"/>
    <w:rsid w:val="00087C1F"/>
    <w:rsid w:val="00090036"/>
    <w:rsid w:val="00090896"/>
    <w:rsid w:val="000929FA"/>
    <w:rsid w:val="000957FE"/>
    <w:rsid w:val="00095B1F"/>
    <w:rsid w:val="00096822"/>
    <w:rsid w:val="00097487"/>
    <w:rsid w:val="00097EA5"/>
    <w:rsid w:val="000A22B3"/>
    <w:rsid w:val="000A439A"/>
    <w:rsid w:val="000A4B43"/>
    <w:rsid w:val="000A4BD1"/>
    <w:rsid w:val="000A4D60"/>
    <w:rsid w:val="000A61B2"/>
    <w:rsid w:val="000A6FC6"/>
    <w:rsid w:val="000A7B5E"/>
    <w:rsid w:val="000B1238"/>
    <w:rsid w:val="000B15EB"/>
    <w:rsid w:val="000B1F97"/>
    <w:rsid w:val="000B21EE"/>
    <w:rsid w:val="000B2FD9"/>
    <w:rsid w:val="000B3081"/>
    <w:rsid w:val="000B3C4B"/>
    <w:rsid w:val="000B506E"/>
    <w:rsid w:val="000B5759"/>
    <w:rsid w:val="000B69F8"/>
    <w:rsid w:val="000B7568"/>
    <w:rsid w:val="000B7790"/>
    <w:rsid w:val="000C15C4"/>
    <w:rsid w:val="000C28A9"/>
    <w:rsid w:val="000C2B0F"/>
    <w:rsid w:val="000C3130"/>
    <w:rsid w:val="000C390E"/>
    <w:rsid w:val="000C53C6"/>
    <w:rsid w:val="000C548F"/>
    <w:rsid w:val="000C6238"/>
    <w:rsid w:val="000C7E8A"/>
    <w:rsid w:val="000D00D7"/>
    <w:rsid w:val="000D0A93"/>
    <w:rsid w:val="000D15E3"/>
    <w:rsid w:val="000D1708"/>
    <w:rsid w:val="000D1AC6"/>
    <w:rsid w:val="000D1E87"/>
    <w:rsid w:val="000D2336"/>
    <w:rsid w:val="000D24E9"/>
    <w:rsid w:val="000D50F5"/>
    <w:rsid w:val="000D6141"/>
    <w:rsid w:val="000D7660"/>
    <w:rsid w:val="000E11D6"/>
    <w:rsid w:val="000E2353"/>
    <w:rsid w:val="000E33C8"/>
    <w:rsid w:val="000F0304"/>
    <w:rsid w:val="000F19FD"/>
    <w:rsid w:val="000F34F5"/>
    <w:rsid w:val="000F6BF5"/>
    <w:rsid w:val="000F7416"/>
    <w:rsid w:val="00103267"/>
    <w:rsid w:val="00103CB5"/>
    <w:rsid w:val="00104F7D"/>
    <w:rsid w:val="001057E9"/>
    <w:rsid w:val="001064B4"/>
    <w:rsid w:val="001068A3"/>
    <w:rsid w:val="001110D2"/>
    <w:rsid w:val="00111401"/>
    <w:rsid w:val="00111EB5"/>
    <w:rsid w:val="00111F2F"/>
    <w:rsid w:val="0011201B"/>
    <w:rsid w:val="001130C0"/>
    <w:rsid w:val="001148EC"/>
    <w:rsid w:val="0011608B"/>
    <w:rsid w:val="00117492"/>
    <w:rsid w:val="00120B14"/>
    <w:rsid w:val="00120F56"/>
    <w:rsid w:val="001217CC"/>
    <w:rsid w:val="00121CD7"/>
    <w:rsid w:val="00121F9F"/>
    <w:rsid w:val="00123908"/>
    <w:rsid w:val="00123AFA"/>
    <w:rsid w:val="00124EEA"/>
    <w:rsid w:val="0012577A"/>
    <w:rsid w:val="00126798"/>
    <w:rsid w:val="001268EB"/>
    <w:rsid w:val="001279F1"/>
    <w:rsid w:val="0013022C"/>
    <w:rsid w:val="0013149D"/>
    <w:rsid w:val="001329D2"/>
    <w:rsid w:val="00132BFC"/>
    <w:rsid w:val="001330D2"/>
    <w:rsid w:val="00134227"/>
    <w:rsid w:val="0013572D"/>
    <w:rsid w:val="00135CDF"/>
    <w:rsid w:val="001408F4"/>
    <w:rsid w:val="00141E00"/>
    <w:rsid w:val="00143209"/>
    <w:rsid w:val="0014365E"/>
    <w:rsid w:val="00143A51"/>
    <w:rsid w:val="0014660A"/>
    <w:rsid w:val="0014724D"/>
    <w:rsid w:val="00150223"/>
    <w:rsid w:val="00150DB2"/>
    <w:rsid w:val="00150F0F"/>
    <w:rsid w:val="0015144A"/>
    <w:rsid w:val="00154AE5"/>
    <w:rsid w:val="00156D71"/>
    <w:rsid w:val="001615C0"/>
    <w:rsid w:val="00161C76"/>
    <w:rsid w:val="00162DF2"/>
    <w:rsid w:val="00163893"/>
    <w:rsid w:val="0016475B"/>
    <w:rsid w:val="00165DF3"/>
    <w:rsid w:val="00165F8D"/>
    <w:rsid w:val="001666A0"/>
    <w:rsid w:val="00171D41"/>
    <w:rsid w:val="0017207C"/>
    <w:rsid w:val="0017314F"/>
    <w:rsid w:val="0017399D"/>
    <w:rsid w:val="001746F1"/>
    <w:rsid w:val="00174AB2"/>
    <w:rsid w:val="00174C51"/>
    <w:rsid w:val="00176178"/>
    <w:rsid w:val="00181051"/>
    <w:rsid w:val="001828CF"/>
    <w:rsid w:val="00183538"/>
    <w:rsid w:val="001847EC"/>
    <w:rsid w:val="00184955"/>
    <w:rsid w:val="001873B8"/>
    <w:rsid w:val="00194902"/>
    <w:rsid w:val="001962BB"/>
    <w:rsid w:val="001A1044"/>
    <w:rsid w:val="001A12F1"/>
    <w:rsid w:val="001A1380"/>
    <w:rsid w:val="001A2EBC"/>
    <w:rsid w:val="001A42B8"/>
    <w:rsid w:val="001A43F0"/>
    <w:rsid w:val="001A4A08"/>
    <w:rsid w:val="001A4D93"/>
    <w:rsid w:val="001A5DBE"/>
    <w:rsid w:val="001B00CD"/>
    <w:rsid w:val="001B084E"/>
    <w:rsid w:val="001B1D63"/>
    <w:rsid w:val="001B1E8B"/>
    <w:rsid w:val="001B1EE3"/>
    <w:rsid w:val="001B2E1C"/>
    <w:rsid w:val="001B3379"/>
    <w:rsid w:val="001B416B"/>
    <w:rsid w:val="001B5466"/>
    <w:rsid w:val="001B575D"/>
    <w:rsid w:val="001B6602"/>
    <w:rsid w:val="001C2D65"/>
    <w:rsid w:val="001C38D0"/>
    <w:rsid w:val="001C3D39"/>
    <w:rsid w:val="001C4FB2"/>
    <w:rsid w:val="001C700F"/>
    <w:rsid w:val="001D01C8"/>
    <w:rsid w:val="001D0507"/>
    <w:rsid w:val="001D0BD1"/>
    <w:rsid w:val="001D0CBD"/>
    <w:rsid w:val="001D377F"/>
    <w:rsid w:val="001D4CD9"/>
    <w:rsid w:val="001D58CA"/>
    <w:rsid w:val="001D5C54"/>
    <w:rsid w:val="001D78A3"/>
    <w:rsid w:val="001D799C"/>
    <w:rsid w:val="001E09C9"/>
    <w:rsid w:val="001E25B7"/>
    <w:rsid w:val="001E4C0B"/>
    <w:rsid w:val="001E715F"/>
    <w:rsid w:val="001F0967"/>
    <w:rsid w:val="001F09CF"/>
    <w:rsid w:val="001F0B78"/>
    <w:rsid w:val="001F231F"/>
    <w:rsid w:val="001F2C8A"/>
    <w:rsid w:val="001F3174"/>
    <w:rsid w:val="001F33DB"/>
    <w:rsid w:val="001F4402"/>
    <w:rsid w:val="001F525A"/>
    <w:rsid w:val="001F78AF"/>
    <w:rsid w:val="00200257"/>
    <w:rsid w:val="00200CBA"/>
    <w:rsid w:val="002016D9"/>
    <w:rsid w:val="00204346"/>
    <w:rsid w:val="002050AA"/>
    <w:rsid w:val="00205130"/>
    <w:rsid w:val="002061A3"/>
    <w:rsid w:val="00206B05"/>
    <w:rsid w:val="00206D10"/>
    <w:rsid w:val="002111A0"/>
    <w:rsid w:val="0021170B"/>
    <w:rsid w:val="0021223B"/>
    <w:rsid w:val="00212B61"/>
    <w:rsid w:val="00215A03"/>
    <w:rsid w:val="00220B43"/>
    <w:rsid w:val="00221E11"/>
    <w:rsid w:val="00222C84"/>
    <w:rsid w:val="00223272"/>
    <w:rsid w:val="002246FB"/>
    <w:rsid w:val="00224F9A"/>
    <w:rsid w:val="00227944"/>
    <w:rsid w:val="0023032E"/>
    <w:rsid w:val="00230645"/>
    <w:rsid w:val="0023070A"/>
    <w:rsid w:val="00230DAA"/>
    <w:rsid w:val="00231130"/>
    <w:rsid w:val="00233DAA"/>
    <w:rsid w:val="0023582A"/>
    <w:rsid w:val="00236E5B"/>
    <w:rsid w:val="002404E1"/>
    <w:rsid w:val="002413A3"/>
    <w:rsid w:val="002423C1"/>
    <w:rsid w:val="00243A2F"/>
    <w:rsid w:val="00244B74"/>
    <w:rsid w:val="00245992"/>
    <w:rsid w:val="0024779E"/>
    <w:rsid w:val="00251424"/>
    <w:rsid w:val="002530A0"/>
    <w:rsid w:val="002541F5"/>
    <w:rsid w:val="00254265"/>
    <w:rsid w:val="002555F8"/>
    <w:rsid w:val="00256666"/>
    <w:rsid w:val="00256A7D"/>
    <w:rsid w:val="00256C2D"/>
    <w:rsid w:val="00257C5D"/>
    <w:rsid w:val="00260F4C"/>
    <w:rsid w:val="0026186B"/>
    <w:rsid w:val="00261E9F"/>
    <w:rsid w:val="002634B0"/>
    <w:rsid w:val="00263981"/>
    <w:rsid w:val="00264598"/>
    <w:rsid w:val="002647FD"/>
    <w:rsid w:val="00265D81"/>
    <w:rsid w:val="0026618F"/>
    <w:rsid w:val="0026781E"/>
    <w:rsid w:val="00270091"/>
    <w:rsid w:val="0027176F"/>
    <w:rsid w:val="00273285"/>
    <w:rsid w:val="00276D19"/>
    <w:rsid w:val="00277C9A"/>
    <w:rsid w:val="0028147C"/>
    <w:rsid w:val="00282F89"/>
    <w:rsid w:val="00283EDD"/>
    <w:rsid w:val="002844B4"/>
    <w:rsid w:val="0028531A"/>
    <w:rsid w:val="00285D25"/>
    <w:rsid w:val="00286E6B"/>
    <w:rsid w:val="00286FF0"/>
    <w:rsid w:val="00287484"/>
    <w:rsid w:val="00287493"/>
    <w:rsid w:val="002910E8"/>
    <w:rsid w:val="00291729"/>
    <w:rsid w:val="00291F1D"/>
    <w:rsid w:val="00292EF4"/>
    <w:rsid w:val="0029407C"/>
    <w:rsid w:val="00294445"/>
    <w:rsid w:val="00294703"/>
    <w:rsid w:val="00294739"/>
    <w:rsid w:val="00294D27"/>
    <w:rsid w:val="00297BA6"/>
    <w:rsid w:val="002A02E1"/>
    <w:rsid w:val="002A1935"/>
    <w:rsid w:val="002A3822"/>
    <w:rsid w:val="002A3D2B"/>
    <w:rsid w:val="002A491F"/>
    <w:rsid w:val="002A5472"/>
    <w:rsid w:val="002A6309"/>
    <w:rsid w:val="002A70E4"/>
    <w:rsid w:val="002B0DA5"/>
    <w:rsid w:val="002B3A1F"/>
    <w:rsid w:val="002B42F3"/>
    <w:rsid w:val="002B4337"/>
    <w:rsid w:val="002C0BF2"/>
    <w:rsid w:val="002C118A"/>
    <w:rsid w:val="002C1A4E"/>
    <w:rsid w:val="002C1BF0"/>
    <w:rsid w:val="002C2804"/>
    <w:rsid w:val="002C2891"/>
    <w:rsid w:val="002C2E96"/>
    <w:rsid w:val="002C33A9"/>
    <w:rsid w:val="002C4FEF"/>
    <w:rsid w:val="002C566A"/>
    <w:rsid w:val="002C7EFB"/>
    <w:rsid w:val="002C7FD6"/>
    <w:rsid w:val="002D111F"/>
    <w:rsid w:val="002D1599"/>
    <w:rsid w:val="002D28DF"/>
    <w:rsid w:val="002D36EE"/>
    <w:rsid w:val="002D494B"/>
    <w:rsid w:val="002D6C60"/>
    <w:rsid w:val="002D759E"/>
    <w:rsid w:val="002E1133"/>
    <w:rsid w:val="002E14F6"/>
    <w:rsid w:val="002E4C46"/>
    <w:rsid w:val="002E725F"/>
    <w:rsid w:val="002E72FD"/>
    <w:rsid w:val="002F084A"/>
    <w:rsid w:val="002F0EB0"/>
    <w:rsid w:val="002F186D"/>
    <w:rsid w:val="002F1C0C"/>
    <w:rsid w:val="002F2F34"/>
    <w:rsid w:val="002F6141"/>
    <w:rsid w:val="002F78C4"/>
    <w:rsid w:val="002F7C68"/>
    <w:rsid w:val="002F7E45"/>
    <w:rsid w:val="003023BA"/>
    <w:rsid w:val="0030371A"/>
    <w:rsid w:val="00304D1A"/>
    <w:rsid w:val="003069FB"/>
    <w:rsid w:val="00307F72"/>
    <w:rsid w:val="00311A58"/>
    <w:rsid w:val="00314E0C"/>
    <w:rsid w:val="00315150"/>
    <w:rsid w:val="00316C29"/>
    <w:rsid w:val="0032135A"/>
    <w:rsid w:val="0032156C"/>
    <w:rsid w:val="00321C36"/>
    <w:rsid w:val="003226A7"/>
    <w:rsid w:val="00322F66"/>
    <w:rsid w:val="00323643"/>
    <w:rsid w:val="00323E6A"/>
    <w:rsid w:val="00324560"/>
    <w:rsid w:val="003249DE"/>
    <w:rsid w:val="00324D08"/>
    <w:rsid w:val="0032589B"/>
    <w:rsid w:val="00326044"/>
    <w:rsid w:val="00326BB2"/>
    <w:rsid w:val="0033157A"/>
    <w:rsid w:val="00333202"/>
    <w:rsid w:val="0033336B"/>
    <w:rsid w:val="00335247"/>
    <w:rsid w:val="00335552"/>
    <w:rsid w:val="00336A72"/>
    <w:rsid w:val="00342723"/>
    <w:rsid w:val="003428D2"/>
    <w:rsid w:val="00342A5D"/>
    <w:rsid w:val="00345179"/>
    <w:rsid w:val="00345306"/>
    <w:rsid w:val="00346CBA"/>
    <w:rsid w:val="00350987"/>
    <w:rsid w:val="00350CD6"/>
    <w:rsid w:val="00350E8D"/>
    <w:rsid w:val="00352494"/>
    <w:rsid w:val="00352B25"/>
    <w:rsid w:val="0035312E"/>
    <w:rsid w:val="00353ED5"/>
    <w:rsid w:val="00353FA7"/>
    <w:rsid w:val="00354714"/>
    <w:rsid w:val="0035536A"/>
    <w:rsid w:val="00357EBE"/>
    <w:rsid w:val="00360AEE"/>
    <w:rsid w:val="00360C7E"/>
    <w:rsid w:val="00362446"/>
    <w:rsid w:val="003642C9"/>
    <w:rsid w:val="0036511F"/>
    <w:rsid w:val="003667E1"/>
    <w:rsid w:val="00370371"/>
    <w:rsid w:val="00370F52"/>
    <w:rsid w:val="003713B4"/>
    <w:rsid w:val="00371676"/>
    <w:rsid w:val="00371C36"/>
    <w:rsid w:val="003725D8"/>
    <w:rsid w:val="00373248"/>
    <w:rsid w:val="00373435"/>
    <w:rsid w:val="00373BED"/>
    <w:rsid w:val="0037427E"/>
    <w:rsid w:val="00374E30"/>
    <w:rsid w:val="00374EE5"/>
    <w:rsid w:val="00375A11"/>
    <w:rsid w:val="0037729D"/>
    <w:rsid w:val="00380B97"/>
    <w:rsid w:val="00380BF5"/>
    <w:rsid w:val="003829B9"/>
    <w:rsid w:val="00382A1F"/>
    <w:rsid w:val="003853F5"/>
    <w:rsid w:val="003867B2"/>
    <w:rsid w:val="00386829"/>
    <w:rsid w:val="0038695F"/>
    <w:rsid w:val="0039002B"/>
    <w:rsid w:val="00390178"/>
    <w:rsid w:val="00391412"/>
    <w:rsid w:val="00391857"/>
    <w:rsid w:val="00391D75"/>
    <w:rsid w:val="003923A6"/>
    <w:rsid w:val="003930FD"/>
    <w:rsid w:val="003A18D6"/>
    <w:rsid w:val="003A1B36"/>
    <w:rsid w:val="003A3784"/>
    <w:rsid w:val="003A4D5B"/>
    <w:rsid w:val="003A5F51"/>
    <w:rsid w:val="003A6D9E"/>
    <w:rsid w:val="003A74E5"/>
    <w:rsid w:val="003A7E07"/>
    <w:rsid w:val="003B0AC9"/>
    <w:rsid w:val="003B149A"/>
    <w:rsid w:val="003B3501"/>
    <w:rsid w:val="003B35B6"/>
    <w:rsid w:val="003B4563"/>
    <w:rsid w:val="003B4847"/>
    <w:rsid w:val="003B4A1B"/>
    <w:rsid w:val="003B4E75"/>
    <w:rsid w:val="003B52C7"/>
    <w:rsid w:val="003B77D7"/>
    <w:rsid w:val="003B79E0"/>
    <w:rsid w:val="003B7B12"/>
    <w:rsid w:val="003C0B80"/>
    <w:rsid w:val="003C2983"/>
    <w:rsid w:val="003C3362"/>
    <w:rsid w:val="003C4C77"/>
    <w:rsid w:val="003C5845"/>
    <w:rsid w:val="003C6A3B"/>
    <w:rsid w:val="003D1253"/>
    <w:rsid w:val="003D1AD0"/>
    <w:rsid w:val="003D1DCF"/>
    <w:rsid w:val="003D2418"/>
    <w:rsid w:val="003D2449"/>
    <w:rsid w:val="003D2514"/>
    <w:rsid w:val="003D2A70"/>
    <w:rsid w:val="003D3B30"/>
    <w:rsid w:val="003D580A"/>
    <w:rsid w:val="003D5E38"/>
    <w:rsid w:val="003D636F"/>
    <w:rsid w:val="003E0715"/>
    <w:rsid w:val="003E0DAF"/>
    <w:rsid w:val="003E344D"/>
    <w:rsid w:val="003E52A2"/>
    <w:rsid w:val="003E5B65"/>
    <w:rsid w:val="003E5BEA"/>
    <w:rsid w:val="003E7F59"/>
    <w:rsid w:val="003F0472"/>
    <w:rsid w:val="003F0505"/>
    <w:rsid w:val="003F092C"/>
    <w:rsid w:val="003F0A6A"/>
    <w:rsid w:val="003F11C9"/>
    <w:rsid w:val="003F1CE0"/>
    <w:rsid w:val="003F1E61"/>
    <w:rsid w:val="003F1F37"/>
    <w:rsid w:val="003F2B34"/>
    <w:rsid w:val="003F3CE7"/>
    <w:rsid w:val="003F3FA2"/>
    <w:rsid w:val="003F4D79"/>
    <w:rsid w:val="003F5090"/>
    <w:rsid w:val="003F5AE4"/>
    <w:rsid w:val="003F5D3D"/>
    <w:rsid w:val="003F6FBC"/>
    <w:rsid w:val="003F7253"/>
    <w:rsid w:val="003F7DF9"/>
    <w:rsid w:val="00400C94"/>
    <w:rsid w:val="00403B2F"/>
    <w:rsid w:val="00403DD9"/>
    <w:rsid w:val="004041B1"/>
    <w:rsid w:val="00404DDB"/>
    <w:rsid w:val="004053A7"/>
    <w:rsid w:val="004068F9"/>
    <w:rsid w:val="004133B0"/>
    <w:rsid w:val="0041445B"/>
    <w:rsid w:val="0041556E"/>
    <w:rsid w:val="00417894"/>
    <w:rsid w:val="00417D05"/>
    <w:rsid w:val="00417DDC"/>
    <w:rsid w:val="00420E9D"/>
    <w:rsid w:val="00421351"/>
    <w:rsid w:val="0042199E"/>
    <w:rsid w:val="00421AC0"/>
    <w:rsid w:val="00424318"/>
    <w:rsid w:val="00426648"/>
    <w:rsid w:val="0043016C"/>
    <w:rsid w:val="00430912"/>
    <w:rsid w:val="00432805"/>
    <w:rsid w:val="00436156"/>
    <w:rsid w:val="00436D7E"/>
    <w:rsid w:val="0044028F"/>
    <w:rsid w:val="00440758"/>
    <w:rsid w:val="00443A18"/>
    <w:rsid w:val="0044467E"/>
    <w:rsid w:val="004447D6"/>
    <w:rsid w:val="00444845"/>
    <w:rsid w:val="00445535"/>
    <w:rsid w:val="00446FE5"/>
    <w:rsid w:val="00447541"/>
    <w:rsid w:val="00447CDC"/>
    <w:rsid w:val="00450668"/>
    <w:rsid w:val="00451A5A"/>
    <w:rsid w:val="00452396"/>
    <w:rsid w:val="00453EC0"/>
    <w:rsid w:val="004541C0"/>
    <w:rsid w:val="004545E1"/>
    <w:rsid w:val="00454BC9"/>
    <w:rsid w:val="00454BE5"/>
    <w:rsid w:val="00454C99"/>
    <w:rsid w:val="00455999"/>
    <w:rsid w:val="004565B0"/>
    <w:rsid w:val="00456791"/>
    <w:rsid w:val="004572FF"/>
    <w:rsid w:val="00457EFD"/>
    <w:rsid w:val="0046000F"/>
    <w:rsid w:val="004607CE"/>
    <w:rsid w:val="0046462F"/>
    <w:rsid w:val="00466A06"/>
    <w:rsid w:val="00467D6B"/>
    <w:rsid w:val="004708EF"/>
    <w:rsid w:val="00470B7F"/>
    <w:rsid w:val="00473252"/>
    <w:rsid w:val="0047481E"/>
    <w:rsid w:val="00474CBE"/>
    <w:rsid w:val="004760D6"/>
    <w:rsid w:val="00476602"/>
    <w:rsid w:val="00476B6F"/>
    <w:rsid w:val="00477E18"/>
    <w:rsid w:val="00480C9E"/>
    <w:rsid w:val="00480D16"/>
    <w:rsid w:val="00482C14"/>
    <w:rsid w:val="004860A4"/>
    <w:rsid w:val="00486228"/>
    <w:rsid w:val="00486B2F"/>
    <w:rsid w:val="004910D7"/>
    <w:rsid w:val="0049118D"/>
    <w:rsid w:val="00491652"/>
    <w:rsid w:val="00491990"/>
    <w:rsid w:val="00492AA6"/>
    <w:rsid w:val="00494F0E"/>
    <w:rsid w:val="00495565"/>
    <w:rsid w:val="004955F4"/>
    <w:rsid w:val="00495627"/>
    <w:rsid w:val="00495821"/>
    <w:rsid w:val="0049605D"/>
    <w:rsid w:val="00497714"/>
    <w:rsid w:val="00497BBF"/>
    <w:rsid w:val="004A091A"/>
    <w:rsid w:val="004A2455"/>
    <w:rsid w:val="004A3EB6"/>
    <w:rsid w:val="004A4CB0"/>
    <w:rsid w:val="004A4D56"/>
    <w:rsid w:val="004A6830"/>
    <w:rsid w:val="004B20FD"/>
    <w:rsid w:val="004B295F"/>
    <w:rsid w:val="004B2C6E"/>
    <w:rsid w:val="004B58CF"/>
    <w:rsid w:val="004B6AA8"/>
    <w:rsid w:val="004C02B4"/>
    <w:rsid w:val="004C0AFA"/>
    <w:rsid w:val="004C2B95"/>
    <w:rsid w:val="004C2BB3"/>
    <w:rsid w:val="004C2FB5"/>
    <w:rsid w:val="004C3AE0"/>
    <w:rsid w:val="004C3E32"/>
    <w:rsid w:val="004C44B0"/>
    <w:rsid w:val="004C513D"/>
    <w:rsid w:val="004C7C7E"/>
    <w:rsid w:val="004D0BEC"/>
    <w:rsid w:val="004D0D6D"/>
    <w:rsid w:val="004D1CEB"/>
    <w:rsid w:val="004D6452"/>
    <w:rsid w:val="004D6B86"/>
    <w:rsid w:val="004D7039"/>
    <w:rsid w:val="004E0BDB"/>
    <w:rsid w:val="004E38F8"/>
    <w:rsid w:val="004E49D7"/>
    <w:rsid w:val="004E7BDE"/>
    <w:rsid w:val="004F0132"/>
    <w:rsid w:val="004F2B5A"/>
    <w:rsid w:val="004F3D12"/>
    <w:rsid w:val="004F3F84"/>
    <w:rsid w:val="005002AB"/>
    <w:rsid w:val="00501EF9"/>
    <w:rsid w:val="00503127"/>
    <w:rsid w:val="0050488B"/>
    <w:rsid w:val="00504FA7"/>
    <w:rsid w:val="005051F8"/>
    <w:rsid w:val="00505493"/>
    <w:rsid w:val="005055C3"/>
    <w:rsid w:val="005057EC"/>
    <w:rsid w:val="00505B0A"/>
    <w:rsid w:val="00505E58"/>
    <w:rsid w:val="0050753E"/>
    <w:rsid w:val="00507FAC"/>
    <w:rsid w:val="005121FE"/>
    <w:rsid w:val="0051262B"/>
    <w:rsid w:val="00515869"/>
    <w:rsid w:val="005170C2"/>
    <w:rsid w:val="0052068C"/>
    <w:rsid w:val="00520E90"/>
    <w:rsid w:val="0052141D"/>
    <w:rsid w:val="005214D6"/>
    <w:rsid w:val="00521592"/>
    <w:rsid w:val="00521BC9"/>
    <w:rsid w:val="0052319C"/>
    <w:rsid w:val="00523A95"/>
    <w:rsid w:val="005244C3"/>
    <w:rsid w:val="00530576"/>
    <w:rsid w:val="005320FC"/>
    <w:rsid w:val="0053250F"/>
    <w:rsid w:val="00532A89"/>
    <w:rsid w:val="00533A29"/>
    <w:rsid w:val="005346FA"/>
    <w:rsid w:val="00534C25"/>
    <w:rsid w:val="00534FAF"/>
    <w:rsid w:val="0053556E"/>
    <w:rsid w:val="00535E38"/>
    <w:rsid w:val="005376FA"/>
    <w:rsid w:val="00537CD6"/>
    <w:rsid w:val="00540049"/>
    <w:rsid w:val="0054081C"/>
    <w:rsid w:val="005409E8"/>
    <w:rsid w:val="00541446"/>
    <w:rsid w:val="00541B66"/>
    <w:rsid w:val="00541EC7"/>
    <w:rsid w:val="00542CB3"/>
    <w:rsid w:val="00543125"/>
    <w:rsid w:val="00545A80"/>
    <w:rsid w:val="00545CA2"/>
    <w:rsid w:val="00546318"/>
    <w:rsid w:val="00546338"/>
    <w:rsid w:val="005469A9"/>
    <w:rsid w:val="005504D9"/>
    <w:rsid w:val="005505B7"/>
    <w:rsid w:val="00551CC6"/>
    <w:rsid w:val="00552BE6"/>
    <w:rsid w:val="00553443"/>
    <w:rsid w:val="00555729"/>
    <w:rsid w:val="00562802"/>
    <w:rsid w:val="00564490"/>
    <w:rsid w:val="00567F5A"/>
    <w:rsid w:val="00571470"/>
    <w:rsid w:val="00572827"/>
    <w:rsid w:val="00572D8F"/>
    <w:rsid w:val="00573BE5"/>
    <w:rsid w:val="00573D90"/>
    <w:rsid w:val="005756A6"/>
    <w:rsid w:val="00575897"/>
    <w:rsid w:val="00575EDE"/>
    <w:rsid w:val="00576DA7"/>
    <w:rsid w:val="005771AA"/>
    <w:rsid w:val="00577208"/>
    <w:rsid w:val="00580C54"/>
    <w:rsid w:val="00580D93"/>
    <w:rsid w:val="00581CAC"/>
    <w:rsid w:val="00582FDE"/>
    <w:rsid w:val="00584243"/>
    <w:rsid w:val="00584C14"/>
    <w:rsid w:val="00586499"/>
    <w:rsid w:val="005864E0"/>
    <w:rsid w:val="00586811"/>
    <w:rsid w:val="00586CA0"/>
    <w:rsid w:val="00586ED3"/>
    <w:rsid w:val="00587E93"/>
    <w:rsid w:val="0059120C"/>
    <w:rsid w:val="005917B1"/>
    <w:rsid w:val="00592B3C"/>
    <w:rsid w:val="00594A9A"/>
    <w:rsid w:val="00596468"/>
    <w:rsid w:val="00596AA9"/>
    <w:rsid w:val="00596B71"/>
    <w:rsid w:val="00597306"/>
    <w:rsid w:val="005A2804"/>
    <w:rsid w:val="005A3D17"/>
    <w:rsid w:val="005A4851"/>
    <w:rsid w:val="005A48E7"/>
    <w:rsid w:val="005A6C82"/>
    <w:rsid w:val="005A6CFE"/>
    <w:rsid w:val="005A7562"/>
    <w:rsid w:val="005B1422"/>
    <w:rsid w:val="005B23CE"/>
    <w:rsid w:val="005B349F"/>
    <w:rsid w:val="005B3CC5"/>
    <w:rsid w:val="005B3F65"/>
    <w:rsid w:val="005B5272"/>
    <w:rsid w:val="005B7F3F"/>
    <w:rsid w:val="005C019F"/>
    <w:rsid w:val="005C284E"/>
    <w:rsid w:val="005C2AE8"/>
    <w:rsid w:val="005C30F3"/>
    <w:rsid w:val="005C32E9"/>
    <w:rsid w:val="005C3927"/>
    <w:rsid w:val="005C6DCA"/>
    <w:rsid w:val="005C7BAD"/>
    <w:rsid w:val="005C7C9E"/>
    <w:rsid w:val="005D0C36"/>
    <w:rsid w:val="005D12E0"/>
    <w:rsid w:val="005D1FF0"/>
    <w:rsid w:val="005D2177"/>
    <w:rsid w:val="005D544A"/>
    <w:rsid w:val="005D6A63"/>
    <w:rsid w:val="005E00C9"/>
    <w:rsid w:val="005E0A5A"/>
    <w:rsid w:val="005E0AD7"/>
    <w:rsid w:val="005E49EB"/>
    <w:rsid w:val="005E4C47"/>
    <w:rsid w:val="005E5D92"/>
    <w:rsid w:val="005E7850"/>
    <w:rsid w:val="005E7ECE"/>
    <w:rsid w:val="005F0F17"/>
    <w:rsid w:val="005F11D0"/>
    <w:rsid w:val="005F2350"/>
    <w:rsid w:val="005F2679"/>
    <w:rsid w:val="005F4234"/>
    <w:rsid w:val="005F5449"/>
    <w:rsid w:val="005F62D3"/>
    <w:rsid w:val="005F74F1"/>
    <w:rsid w:val="005F7518"/>
    <w:rsid w:val="00600A2E"/>
    <w:rsid w:val="00600D12"/>
    <w:rsid w:val="00600EA6"/>
    <w:rsid w:val="00601E81"/>
    <w:rsid w:val="0060212E"/>
    <w:rsid w:val="0060724B"/>
    <w:rsid w:val="00611211"/>
    <w:rsid w:val="006122C4"/>
    <w:rsid w:val="00612E91"/>
    <w:rsid w:val="00613B10"/>
    <w:rsid w:val="006149B7"/>
    <w:rsid w:val="00615C47"/>
    <w:rsid w:val="006161B0"/>
    <w:rsid w:val="0061631A"/>
    <w:rsid w:val="00617019"/>
    <w:rsid w:val="00617252"/>
    <w:rsid w:val="00617F61"/>
    <w:rsid w:val="006202B8"/>
    <w:rsid w:val="00621F81"/>
    <w:rsid w:val="0062271B"/>
    <w:rsid w:val="00623870"/>
    <w:rsid w:val="006277B6"/>
    <w:rsid w:val="006304C4"/>
    <w:rsid w:val="006309F5"/>
    <w:rsid w:val="00632136"/>
    <w:rsid w:val="006331EB"/>
    <w:rsid w:val="0063443C"/>
    <w:rsid w:val="00636D64"/>
    <w:rsid w:val="00637BFA"/>
    <w:rsid w:val="0064195E"/>
    <w:rsid w:val="00641C83"/>
    <w:rsid w:val="00644363"/>
    <w:rsid w:val="00644480"/>
    <w:rsid w:val="00645471"/>
    <w:rsid w:val="006457FD"/>
    <w:rsid w:val="006465EE"/>
    <w:rsid w:val="00646E97"/>
    <w:rsid w:val="006479B6"/>
    <w:rsid w:val="00647E79"/>
    <w:rsid w:val="00650E5E"/>
    <w:rsid w:val="0065136B"/>
    <w:rsid w:val="00651697"/>
    <w:rsid w:val="00652D6A"/>
    <w:rsid w:val="0065542D"/>
    <w:rsid w:val="00656FD3"/>
    <w:rsid w:val="006576CE"/>
    <w:rsid w:val="00660418"/>
    <w:rsid w:val="00665894"/>
    <w:rsid w:val="00666CA9"/>
    <w:rsid w:val="006670D4"/>
    <w:rsid w:val="0067065D"/>
    <w:rsid w:val="00671CAC"/>
    <w:rsid w:val="00672E90"/>
    <w:rsid w:val="006807EC"/>
    <w:rsid w:val="00681540"/>
    <w:rsid w:val="00681B79"/>
    <w:rsid w:val="0068212A"/>
    <w:rsid w:val="00682BE5"/>
    <w:rsid w:val="00682F5F"/>
    <w:rsid w:val="00684137"/>
    <w:rsid w:val="00684153"/>
    <w:rsid w:val="00684DAA"/>
    <w:rsid w:val="0068583A"/>
    <w:rsid w:val="00685F15"/>
    <w:rsid w:val="00687C8B"/>
    <w:rsid w:val="006903E3"/>
    <w:rsid w:val="006925A5"/>
    <w:rsid w:val="0069387E"/>
    <w:rsid w:val="00693BCB"/>
    <w:rsid w:val="00693D39"/>
    <w:rsid w:val="00693D4A"/>
    <w:rsid w:val="006944DF"/>
    <w:rsid w:val="00694863"/>
    <w:rsid w:val="00696F51"/>
    <w:rsid w:val="00697532"/>
    <w:rsid w:val="00697980"/>
    <w:rsid w:val="006A03B3"/>
    <w:rsid w:val="006A20F0"/>
    <w:rsid w:val="006A2C9C"/>
    <w:rsid w:val="006A2D44"/>
    <w:rsid w:val="006A3E9B"/>
    <w:rsid w:val="006A3F30"/>
    <w:rsid w:val="006A46BD"/>
    <w:rsid w:val="006A4D26"/>
    <w:rsid w:val="006A6201"/>
    <w:rsid w:val="006A6AF3"/>
    <w:rsid w:val="006A7205"/>
    <w:rsid w:val="006B13F7"/>
    <w:rsid w:val="006B1907"/>
    <w:rsid w:val="006B1B04"/>
    <w:rsid w:val="006B208D"/>
    <w:rsid w:val="006B26F6"/>
    <w:rsid w:val="006B307F"/>
    <w:rsid w:val="006B356E"/>
    <w:rsid w:val="006B4FCD"/>
    <w:rsid w:val="006B5028"/>
    <w:rsid w:val="006B5B96"/>
    <w:rsid w:val="006B5FF4"/>
    <w:rsid w:val="006B76F2"/>
    <w:rsid w:val="006B7785"/>
    <w:rsid w:val="006C09C0"/>
    <w:rsid w:val="006C1DFB"/>
    <w:rsid w:val="006C20A0"/>
    <w:rsid w:val="006C33C4"/>
    <w:rsid w:val="006C3482"/>
    <w:rsid w:val="006C5067"/>
    <w:rsid w:val="006C5230"/>
    <w:rsid w:val="006C56C3"/>
    <w:rsid w:val="006C575E"/>
    <w:rsid w:val="006C5EFD"/>
    <w:rsid w:val="006C759D"/>
    <w:rsid w:val="006D0C25"/>
    <w:rsid w:val="006D23A4"/>
    <w:rsid w:val="006D27E6"/>
    <w:rsid w:val="006D2E60"/>
    <w:rsid w:val="006D444E"/>
    <w:rsid w:val="006D7FAF"/>
    <w:rsid w:val="006E0105"/>
    <w:rsid w:val="006E0F3E"/>
    <w:rsid w:val="006E14CD"/>
    <w:rsid w:val="006E1AD1"/>
    <w:rsid w:val="006E2C9B"/>
    <w:rsid w:val="006E4AAD"/>
    <w:rsid w:val="006E4DE9"/>
    <w:rsid w:val="006E4E72"/>
    <w:rsid w:val="006E5D19"/>
    <w:rsid w:val="006F0724"/>
    <w:rsid w:val="006F13F1"/>
    <w:rsid w:val="006F15C7"/>
    <w:rsid w:val="006F27C7"/>
    <w:rsid w:val="006F4411"/>
    <w:rsid w:val="006F49AD"/>
    <w:rsid w:val="006F5157"/>
    <w:rsid w:val="006F69FE"/>
    <w:rsid w:val="006F7A1A"/>
    <w:rsid w:val="00701382"/>
    <w:rsid w:val="00701F22"/>
    <w:rsid w:val="00704A40"/>
    <w:rsid w:val="00704BA9"/>
    <w:rsid w:val="00705B8E"/>
    <w:rsid w:val="00706137"/>
    <w:rsid w:val="0070750D"/>
    <w:rsid w:val="00707575"/>
    <w:rsid w:val="00707BA1"/>
    <w:rsid w:val="007105C4"/>
    <w:rsid w:val="00710727"/>
    <w:rsid w:val="007108ED"/>
    <w:rsid w:val="00711739"/>
    <w:rsid w:val="00712002"/>
    <w:rsid w:val="0071200D"/>
    <w:rsid w:val="0071253D"/>
    <w:rsid w:val="00712FB4"/>
    <w:rsid w:val="00713EB3"/>
    <w:rsid w:val="007151C2"/>
    <w:rsid w:val="0071574E"/>
    <w:rsid w:val="0071601D"/>
    <w:rsid w:val="00720251"/>
    <w:rsid w:val="00721C6A"/>
    <w:rsid w:val="0072231A"/>
    <w:rsid w:val="00722BD7"/>
    <w:rsid w:val="007246BA"/>
    <w:rsid w:val="00724BC3"/>
    <w:rsid w:val="00725299"/>
    <w:rsid w:val="00725B44"/>
    <w:rsid w:val="00725BB9"/>
    <w:rsid w:val="00725FD3"/>
    <w:rsid w:val="00727242"/>
    <w:rsid w:val="007275E0"/>
    <w:rsid w:val="00727CA1"/>
    <w:rsid w:val="00730C6F"/>
    <w:rsid w:val="00733E82"/>
    <w:rsid w:val="00733F1F"/>
    <w:rsid w:val="007341DC"/>
    <w:rsid w:val="00735B93"/>
    <w:rsid w:val="00737339"/>
    <w:rsid w:val="00737520"/>
    <w:rsid w:val="007379BD"/>
    <w:rsid w:val="00737A6C"/>
    <w:rsid w:val="00740B62"/>
    <w:rsid w:val="0074188A"/>
    <w:rsid w:val="0074266F"/>
    <w:rsid w:val="00742A34"/>
    <w:rsid w:val="00742D2D"/>
    <w:rsid w:val="007433F2"/>
    <w:rsid w:val="00743ABD"/>
    <w:rsid w:val="00743DFC"/>
    <w:rsid w:val="007440A7"/>
    <w:rsid w:val="0074728B"/>
    <w:rsid w:val="0074778C"/>
    <w:rsid w:val="00750596"/>
    <w:rsid w:val="00750EB0"/>
    <w:rsid w:val="00751DAD"/>
    <w:rsid w:val="007542B1"/>
    <w:rsid w:val="0075450F"/>
    <w:rsid w:val="00754EE6"/>
    <w:rsid w:val="00756C80"/>
    <w:rsid w:val="00760E39"/>
    <w:rsid w:val="00765984"/>
    <w:rsid w:val="0076624F"/>
    <w:rsid w:val="00766CEC"/>
    <w:rsid w:val="00767352"/>
    <w:rsid w:val="00767581"/>
    <w:rsid w:val="00767B62"/>
    <w:rsid w:val="007704BA"/>
    <w:rsid w:val="0077133B"/>
    <w:rsid w:val="0077138E"/>
    <w:rsid w:val="00772B34"/>
    <w:rsid w:val="007735C7"/>
    <w:rsid w:val="00773945"/>
    <w:rsid w:val="00775540"/>
    <w:rsid w:val="007757EA"/>
    <w:rsid w:val="0077657E"/>
    <w:rsid w:val="00776C75"/>
    <w:rsid w:val="00777DFB"/>
    <w:rsid w:val="007805F3"/>
    <w:rsid w:val="00780B6F"/>
    <w:rsid w:val="007836F3"/>
    <w:rsid w:val="007850F0"/>
    <w:rsid w:val="00785D37"/>
    <w:rsid w:val="00787BCC"/>
    <w:rsid w:val="00787E04"/>
    <w:rsid w:val="007900DD"/>
    <w:rsid w:val="0079154C"/>
    <w:rsid w:val="00791A08"/>
    <w:rsid w:val="00791B29"/>
    <w:rsid w:val="00791CAC"/>
    <w:rsid w:val="00791D0B"/>
    <w:rsid w:val="007930E3"/>
    <w:rsid w:val="007933D6"/>
    <w:rsid w:val="00794BCE"/>
    <w:rsid w:val="00794E60"/>
    <w:rsid w:val="00794EEE"/>
    <w:rsid w:val="0079527C"/>
    <w:rsid w:val="00797845"/>
    <w:rsid w:val="007A0ACC"/>
    <w:rsid w:val="007A1769"/>
    <w:rsid w:val="007A1A63"/>
    <w:rsid w:val="007A221C"/>
    <w:rsid w:val="007A226F"/>
    <w:rsid w:val="007A62E6"/>
    <w:rsid w:val="007A6BB1"/>
    <w:rsid w:val="007B32D6"/>
    <w:rsid w:val="007B3D0F"/>
    <w:rsid w:val="007B52DD"/>
    <w:rsid w:val="007B565C"/>
    <w:rsid w:val="007B6FC5"/>
    <w:rsid w:val="007B7203"/>
    <w:rsid w:val="007C2CA5"/>
    <w:rsid w:val="007C2F66"/>
    <w:rsid w:val="007C41DC"/>
    <w:rsid w:val="007C6401"/>
    <w:rsid w:val="007D0809"/>
    <w:rsid w:val="007D0A06"/>
    <w:rsid w:val="007D103E"/>
    <w:rsid w:val="007D1890"/>
    <w:rsid w:val="007D5C4F"/>
    <w:rsid w:val="007D609D"/>
    <w:rsid w:val="007D68E2"/>
    <w:rsid w:val="007D73A5"/>
    <w:rsid w:val="007E1706"/>
    <w:rsid w:val="007E1E5E"/>
    <w:rsid w:val="007E3D18"/>
    <w:rsid w:val="007E47CD"/>
    <w:rsid w:val="007E4DA1"/>
    <w:rsid w:val="007E5282"/>
    <w:rsid w:val="007E5B7C"/>
    <w:rsid w:val="007E5CAF"/>
    <w:rsid w:val="007E67A6"/>
    <w:rsid w:val="007E6C89"/>
    <w:rsid w:val="007F06DE"/>
    <w:rsid w:val="007F1099"/>
    <w:rsid w:val="007F1149"/>
    <w:rsid w:val="007F1703"/>
    <w:rsid w:val="007F3D82"/>
    <w:rsid w:val="007F487E"/>
    <w:rsid w:val="007F58FB"/>
    <w:rsid w:val="00803919"/>
    <w:rsid w:val="00804AC6"/>
    <w:rsid w:val="008051F6"/>
    <w:rsid w:val="008059BD"/>
    <w:rsid w:val="0080684C"/>
    <w:rsid w:val="00807327"/>
    <w:rsid w:val="008073F2"/>
    <w:rsid w:val="00810906"/>
    <w:rsid w:val="00810AEA"/>
    <w:rsid w:val="00811B24"/>
    <w:rsid w:val="00812561"/>
    <w:rsid w:val="0081522E"/>
    <w:rsid w:val="00815502"/>
    <w:rsid w:val="0081587D"/>
    <w:rsid w:val="0081653E"/>
    <w:rsid w:val="008165DF"/>
    <w:rsid w:val="00820DF3"/>
    <w:rsid w:val="008210C9"/>
    <w:rsid w:val="00821DA4"/>
    <w:rsid w:val="00822E23"/>
    <w:rsid w:val="008250EA"/>
    <w:rsid w:val="00825BF2"/>
    <w:rsid w:val="00825E7C"/>
    <w:rsid w:val="00827732"/>
    <w:rsid w:val="00827C5C"/>
    <w:rsid w:val="00830B25"/>
    <w:rsid w:val="00832B5B"/>
    <w:rsid w:val="00835952"/>
    <w:rsid w:val="008367B1"/>
    <w:rsid w:val="00836EDE"/>
    <w:rsid w:val="0084037B"/>
    <w:rsid w:val="008404E8"/>
    <w:rsid w:val="00842114"/>
    <w:rsid w:val="00842CD2"/>
    <w:rsid w:val="00843CA6"/>
    <w:rsid w:val="00844602"/>
    <w:rsid w:val="00844D98"/>
    <w:rsid w:val="008450EF"/>
    <w:rsid w:val="00845617"/>
    <w:rsid w:val="008459E1"/>
    <w:rsid w:val="00845C11"/>
    <w:rsid w:val="00845EB1"/>
    <w:rsid w:val="0085027F"/>
    <w:rsid w:val="00850CDB"/>
    <w:rsid w:val="008535C6"/>
    <w:rsid w:val="0085510B"/>
    <w:rsid w:val="00855C75"/>
    <w:rsid w:val="00857076"/>
    <w:rsid w:val="00857B2F"/>
    <w:rsid w:val="00857E25"/>
    <w:rsid w:val="00860F7F"/>
    <w:rsid w:val="008620B1"/>
    <w:rsid w:val="00862CCF"/>
    <w:rsid w:val="00864259"/>
    <w:rsid w:val="008643D1"/>
    <w:rsid w:val="00864ABD"/>
    <w:rsid w:val="0086684B"/>
    <w:rsid w:val="00866B1D"/>
    <w:rsid w:val="00867F34"/>
    <w:rsid w:val="008706D8"/>
    <w:rsid w:val="00870AFD"/>
    <w:rsid w:val="008715DF"/>
    <w:rsid w:val="00871BE3"/>
    <w:rsid w:val="00871C75"/>
    <w:rsid w:val="0087372C"/>
    <w:rsid w:val="008776DC"/>
    <w:rsid w:val="00877C10"/>
    <w:rsid w:val="00880D62"/>
    <w:rsid w:val="00880F3D"/>
    <w:rsid w:val="00881120"/>
    <w:rsid w:val="00883300"/>
    <w:rsid w:val="008835F9"/>
    <w:rsid w:val="00884488"/>
    <w:rsid w:val="008850B7"/>
    <w:rsid w:val="00885D94"/>
    <w:rsid w:val="00887072"/>
    <w:rsid w:val="008873C7"/>
    <w:rsid w:val="00890776"/>
    <w:rsid w:val="008909B5"/>
    <w:rsid w:val="00891121"/>
    <w:rsid w:val="00891E58"/>
    <w:rsid w:val="008931E0"/>
    <w:rsid w:val="00895FA9"/>
    <w:rsid w:val="008964AC"/>
    <w:rsid w:val="00896F3E"/>
    <w:rsid w:val="008A10BC"/>
    <w:rsid w:val="008A1403"/>
    <w:rsid w:val="008A35E2"/>
    <w:rsid w:val="008A496B"/>
    <w:rsid w:val="008A4B54"/>
    <w:rsid w:val="008A4CD3"/>
    <w:rsid w:val="008A5931"/>
    <w:rsid w:val="008A5A39"/>
    <w:rsid w:val="008A7424"/>
    <w:rsid w:val="008A7E3A"/>
    <w:rsid w:val="008B117C"/>
    <w:rsid w:val="008B126B"/>
    <w:rsid w:val="008B3280"/>
    <w:rsid w:val="008B35BE"/>
    <w:rsid w:val="008B4A3B"/>
    <w:rsid w:val="008B533A"/>
    <w:rsid w:val="008B6694"/>
    <w:rsid w:val="008B6D02"/>
    <w:rsid w:val="008B79E5"/>
    <w:rsid w:val="008C6345"/>
    <w:rsid w:val="008C7205"/>
    <w:rsid w:val="008D0553"/>
    <w:rsid w:val="008D06EE"/>
    <w:rsid w:val="008D2A2D"/>
    <w:rsid w:val="008D35F4"/>
    <w:rsid w:val="008D70C0"/>
    <w:rsid w:val="008E138D"/>
    <w:rsid w:val="008E29AB"/>
    <w:rsid w:val="008E3EA7"/>
    <w:rsid w:val="008E4495"/>
    <w:rsid w:val="008E4B8C"/>
    <w:rsid w:val="008E57AE"/>
    <w:rsid w:val="008E5B23"/>
    <w:rsid w:val="008E64B5"/>
    <w:rsid w:val="008E6B4C"/>
    <w:rsid w:val="008F0A37"/>
    <w:rsid w:val="008F1CB8"/>
    <w:rsid w:val="008F2237"/>
    <w:rsid w:val="008F234D"/>
    <w:rsid w:val="008F28E6"/>
    <w:rsid w:val="008F2A1D"/>
    <w:rsid w:val="008F6020"/>
    <w:rsid w:val="008F6D65"/>
    <w:rsid w:val="008F71F5"/>
    <w:rsid w:val="009027CB"/>
    <w:rsid w:val="00902906"/>
    <w:rsid w:val="00902A4C"/>
    <w:rsid w:val="00903270"/>
    <w:rsid w:val="009033E4"/>
    <w:rsid w:val="009038D1"/>
    <w:rsid w:val="00903F97"/>
    <w:rsid w:val="0090406C"/>
    <w:rsid w:val="00904CF5"/>
    <w:rsid w:val="009065E0"/>
    <w:rsid w:val="00907B90"/>
    <w:rsid w:val="00911652"/>
    <w:rsid w:val="00911D82"/>
    <w:rsid w:val="009134C4"/>
    <w:rsid w:val="00915DDD"/>
    <w:rsid w:val="00916A9B"/>
    <w:rsid w:val="00917231"/>
    <w:rsid w:val="00917272"/>
    <w:rsid w:val="009178A2"/>
    <w:rsid w:val="0092109F"/>
    <w:rsid w:val="009213FC"/>
    <w:rsid w:val="00921F32"/>
    <w:rsid w:val="00922897"/>
    <w:rsid w:val="009249C9"/>
    <w:rsid w:val="00926017"/>
    <w:rsid w:val="00926A4D"/>
    <w:rsid w:val="0093050C"/>
    <w:rsid w:val="00930771"/>
    <w:rsid w:val="00931E59"/>
    <w:rsid w:val="0093230F"/>
    <w:rsid w:val="009407E4"/>
    <w:rsid w:val="0094277B"/>
    <w:rsid w:val="00945934"/>
    <w:rsid w:val="00946052"/>
    <w:rsid w:val="00946645"/>
    <w:rsid w:val="009473C5"/>
    <w:rsid w:val="0095113A"/>
    <w:rsid w:val="0095259C"/>
    <w:rsid w:val="009558A1"/>
    <w:rsid w:val="00955D9E"/>
    <w:rsid w:val="00956399"/>
    <w:rsid w:val="00956C7E"/>
    <w:rsid w:val="00957790"/>
    <w:rsid w:val="00957C50"/>
    <w:rsid w:val="00957D63"/>
    <w:rsid w:val="009628DA"/>
    <w:rsid w:val="00962DAE"/>
    <w:rsid w:val="00963349"/>
    <w:rsid w:val="00963DF9"/>
    <w:rsid w:val="0096473D"/>
    <w:rsid w:val="009649EB"/>
    <w:rsid w:val="00964F1D"/>
    <w:rsid w:val="00966218"/>
    <w:rsid w:val="00967597"/>
    <w:rsid w:val="009705C8"/>
    <w:rsid w:val="00971550"/>
    <w:rsid w:val="009718D1"/>
    <w:rsid w:val="009726B9"/>
    <w:rsid w:val="00975B81"/>
    <w:rsid w:val="00976FA4"/>
    <w:rsid w:val="009776F6"/>
    <w:rsid w:val="00980166"/>
    <w:rsid w:val="00981633"/>
    <w:rsid w:val="00983D77"/>
    <w:rsid w:val="00984410"/>
    <w:rsid w:val="0098447D"/>
    <w:rsid w:val="00984F86"/>
    <w:rsid w:val="00985B16"/>
    <w:rsid w:val="00986FAF"/>
    <w:rsid w:val="00987102"/>
    <w:rsid w:val="0098745F"/>
    <w:rsid w:val="00990AF7"/>
    <w:rsid w:val="00990E12"/>
    <w:rsid w:val="00990F69"/>
    <w:rsid w:val="00991FD1"/>
    <w:rsid w:val="00993D53"/>
    <w:rsid w:val="00995D87"/>
    <w:rsid w:val="00996991"/>
    <w:rsid w:val="009A0152"/>
    <w:rsid w:val="009A0DF0"/>
    <w:rsid w:val="009A26D1"/>
    <w:rsid w:val="009A45D2"/>
    <w:rsid w:val="009A53B5"/>
    <w:rsid w:val="009A7B57"/>
    <w:rsid w:val="009B0340"/>
    <w:rsid w:val="009B161C"/>
    <w:rsid w:val="009B1CC9"/>
    <w:rsid w:val="009B38DC"/>
    <w:rsid w:val="009B42E8"/>
    <w:rsid w:val="009B4E9D"/>
    <w:rsid w:val="009B6115"/>
    <w:rsid w:val="009B7806"/>
    <w:rsid w:val="009C06BB"/>
    <w:rsid w:val="009C10D1"/>
    <w:rsid w:val="009C12A4"/>
    <w:rsid w:val="009C27E7"/>
    <w:rsid w:val="009C31F9"/>
    <w:rsid w:val="009C40F3"/>
    <w:rsid w:val="009C621D"/>
    <w:rsid w:val="009C6398"/>
    <w:rsid w:val="009C7334"/>
    <w:rsid w:val="009C7634"/>
    <w:rsid w:val="009D0F15"/>
    <w:rsid w:val="009D15A5"/>
    <w:rsid w:val="009D1BF2"/>
    <w:rsid w:val="009D30AC"/>
    <w:rsid w:val="009D32F4"/>
    <w:rsid w:val="009D4740"/>
    <w:rsid w:val="009D4A58"/>
    <w:rsid w:val="009D51C6"/>
    <w:rsid w:val="009D5ACC"/>
    <w:rsid w:val="009E009E"/>
    <w:rsid w:val="009E0476"/>
    <w:rsid w:val="009E3050"/>
    <w:rsid w:val="009E34C6"/>
    <w:rsid w:val="009E3C0F"/>
    <w:rsid w:val="009E7B80"/>
    <w:rsid w:val="009F20BB"/>
    <w:rsid w:val="009F4392"/>
    <w:rsid w:val="009F53CD"/>
    <w:rsid w:val="009F55D1"/>
    <w:rsid w:val="009F6F5D"/>
    <w:rsid w:val="009F7634"/>
    <w:rsid w:val="009F7E79"/>
    <w:rsid w:val="00A01456"/>
    <w:rsid w:val="00A023EF"/>
    <w:rsid w:val="00A0262F"/>
    <w:rsid w:val="00A026CA"/>
    <w:rsid w:val="00A04090"/>
    <w:rsid w:val="00A05FB6"/>
    <w:rsid w:val="00A0653A"/>
    <w:rsid w:val="00A06EAE"/>
    <w:rsid w:val="00A0752F"/>
    <w:rsid w:val="00A07F9E"/>
    <w:rsid w:val="00A11E5D"/>
    <w:rsid w:val="00A12AB5"/>
    <w:rsid w:val="00A14C18"/>
    <w:rsid w:val="00A15F18"/>
    <w:rsid w:val="00A17611"/>
    <w:rsid w:val="00A178B8"/>
    <w:rsid w:val="00A2023E"/>
    <w:rsid w:val="00A21181"/>
    <w:rsid w:val="00A21EA4"/>
    <w:rsid w:val="00A23879"/>
    <w:rsid w:val="00A23B27"/>
    <w:rsid w:val="00A2437A"/>
    <w:rsid w:val="00A2657C"/>
    <w:rsid w:val="00A270E8"/>
    <w:rsid w:val="00A27992"/>
    <w:rsid w:val="00A27E27"/>
    <w:rsid w:val="00A30BBE"/>
    <w:rsid w:val="00A328B8"/>
    <w:rsid w:val="00A34178"/>
    <w:rsid w:val="00A35298"/>
    <w:rsid w:val="00A35A43"/>
    <w:rsid w:val="00A372DF"/>
    <w:rsid w:val="00A4067C"/>
    <w:rsid w:val="00A4221B"/>
    <w:rsid w:val="00A44EC4"/>
    <w:rsid w:val="00A46378"/>
    <w:rsid w:val="00A466C7"/>
    <w:rsid w:val="00A46761"/>
    <w:rsid w:val="00A51E16"/>
    <w:rsid w:val="00A5652F"/>
    <w:rsid w:val="00A60FA4"/>
    <w:rsid w:val="00A61B76"/>
    <w:rsid w:val="00A6222D"/>
    <w:rsid w:val="00A63856"/>
    <w:rsid w:val="00A63997"/>
    <w:rsid w:val="00A63E00"/>
    <w:rsid w:val="00A704E6"/>
    <w:rsid w:val="00A723AC"/>
    <w:rsid w:val="00A7389B"/>
    <w:rsid w:val="00A747ED"/>
    <w:rsid w:val="00A751A6"/>
    <w:rsid w:val="00A75816"/>
    <w:rsid w:val="00A760D8"/>
    <w:rsid w:val="00A761FE"/>
    <w:rsid w:val="00A77F72"/>
    <w:rsid w:val="00A804F4"/>
    <w:rsid w:val="00A8072E"/>
    <w:rsid w:val="00A808EA"/>
    <w:rsid w:val="00A84259"/>
    <w:rsid w:val="00A84FA9"/>
    <w:rsid w:val="00A85006"/>
    <w:rsid w:val="00A85C3E"/>
    <w:rsid w:val="00A87A03"/>
    <w:rsid w:val="00A9059F"/>
    <w:rsid w:val="00A91B8C"/>
    <w:rsid w:val="00A92315"/>
    <w:rsid w:val="00A924AB"/>
    <w:rsid w:val="00A93C7F"/>
    <w:rsid w:val="00A93DD5"/>
    <w:rsid w:val="00A951B7"/>
    <w:rsid w:val="00A96203"/>
    <w:rsid w:val="00A9798F"/>
    <w:rsid w:val="00A97EF6"/>
    <w:rsid w:val="00AA0C48"/>
    <w:rsid w:val="00AA1D33"/>
    <w:rsid w:val="00AA21A1"/>
    <w:rsid w:val="00AA2404"/>
    <w:rsid w:val="00AA4947"/>
    <w:rsid w:val="00AA4DB5"/>
    <w:rsid w:val="00AA4EE1"/>
    <w:rsid w:val="00AA603B"/>
    <w:rsid w:val="00AB0453"/>
    <w:rsid w:val="00AB14D1"/>
    <w:rsid w:val="00AB2141"/>
    <w:rsid w:val="00AB2597"/>
    <w:rsid w:val="00AB26AF"/>
    <w:rsid w:val="00AB358B"/>
    <w:rsid w:val="00AB4579"/>
    <w:rsid w:val="00AB4D54"/>
    <w:rsid w:val="00AB51D7"/>
    <w:rsid w:val="00AB5A93"/>
    <w:rsid w:val="00AB6546"/>
    <w:rsid w:val="00AB659A"/>
    <w:rsid w:val="00AB7921"/>
    <w:rsid w:val="00AB7DB7"/>
    <w:rsid w:val="00AB7E27"/>
    <w:rsid w:val="00AC08FD"/>
    <w:rsid w:val="00AC19E0"/>
    <w:rsid w:val="00AC1C8A"/>
    <w:rsid w:val="00AC3823"/>
    <w:rsid w:val="00AC5F99"/>
    <w:rsid w:val="00AC669E"/>
    <w:rsid w:val="00AD03E4"/>
    <w:rsid w:val="00AD076E"/>
    <w:rsid w:val="00AD0C64"/>
    <w:rsid w:val="00AD1B6A"/>
    <w:rsid w:val="00AD38D1"/>
    <w:rsid w:val="00AD3959"/>
    <w:rsid w:val="00AD3A1A"/>
    <w:rsid w:val="00AD4686"/>
    <w:rsid w:val="00AD4991"/>
    <w:rsid w:val="00AD53DC"/>
    <w:rsid w:val="00AD7A76"/>
    <w:rsid w:val="00AD7E68"/>
    <w:rsid w:val="00AE0510"/>
    <w:rsid w:val="00AE0BC1"/>
    <w:rsid w:val="00AE0E0F"/>
    <w:rsid w:val="00AE2107"/>
    <w:rsid w:val="00AE24D7"/>
    <w:rsid w:val="00AE2D2B"/>
    <w:rsid w:val="00AE323C"/>
    <w:rsid w:val="00AE40C0"/>
    <w:rsid w:val="00AE558C"/>
    <w:rsid w:val="00AE721B"/>
    <w:rsid w:val="00AE7D9F"/>
    <w:rsid w:val="00AF1344"/>
    <w:rsid w:val="00AF2C85"/>
    <w:rsid w:val="00AF360F"/>
    <w:rsid w:val="00AF3B02"/>
    <w:rsid w:val="00AF45E3"/>
    <w:rsid w:val="00AF4B30"/>
    <w:rsid w:val="00AF4FBF"/>
    <w:rsid w:val="00AF7908"/>
    <w:rsid w:val="00B00181"/>
    <w:rsid w:val="00B015AE"/>
    <w:rsid w:val="00B0278E"/>
    <w:rsid w:val="00B061E2"/>
    <w:rsid w:val="00B07064"/>
    <w:rsid w:val="00B07F3E"/>
    <w:rsid w:val="00B10563"/>
    <w:rsid w:val="00B10A93"/>
    <w:rsid w:val="00B110E1"/>
    <w:rsid w:val="00B1135D"/>
    <w:rsid w:val="00B136CE"/>
    <w:rsid w:val="00B13F08"/>
    <w:rsid w:val="00B14732"/>
    <w:rsid w:val="00B14A12"/>
    <w:rsid w:val="00B15E62"/>
    <w:rsid w:val="00B17797"/>
    <w:rsid w:val="00B20804"/>
    <w:rsid w:val="00B20FF4"/>
    <w:rsid w:val="00B2142F"/>
    <w:rsid w:val="00B22A8D"/>
    <w:rsid w:val="00B23DC5"/>
    <w:rsid w:val="00B24217"/>
    <w:rsid w:val="00B25A57"/>
    <w:rsid w:val="00B26F7D"/>
    <w:rsid w:val="00B278E7"/>
    <w:rsid w:val="00B30533"/>
    <w:rsid w:val="00B319AC"/>
    <w:rsid w:val="00B32EFE"/>
    <w:rsid w:val="00B34CDE"/>
    <w:rsid w:val="00B37D05"/>
    <w:rsid w:val="00B403CA"/>
    <w:rsid w:val="00B418DD"/>
    <w:rsid w:val="00B41B91"/>
    <w:rsid w:val="00B421D6"/>
    <w:rsid w:val="00B43C66"/>
    <w:rsid w:val="00B440B0"/>
    <w:rsid w:val="00B44A86"/>
    <w:rsid w:val="00B4509E"/>
    <w:rsid w:val="00B45ACC"/>
    <w:rsid w:val="00B468BD"/>
    <w:rsid w:val="00B46A1F"/>
    <w:rsid w:val="00B4761B"/>
    <w:rsid w:val="00B47F9C"/>
    <w:rsid w:val="00B47FAF"/>
    <w:rsid w:val="00B50DEA"/>
    <w:rsid w:val="00B52262"/>
    <w:rsid w:val="00B54204"/>
    <w:rsid w:val="00B54CDA"/>
    <w:rsid w:val="00B63065"/>
    <w:rsid w:val="00B63D7B"/>
    <w:rsid w:val="00B63DBB"/>
    <w:rsid w:val="00B66654"/>
    <w:rsid w:val="00B6710E"/>
    <w:rsid w:val="00B67C51"/>
    <w:rsid w:val="00B67DCB"/>
    <w:rsid w:val="00B710DF"/>
    <w:rsid w:val="00B714AB"/>
    <w:rsid w:val="00B71A0E"/>
    <w:rsid w:val="00B72BCC"/>
    <w:rsid w:val="00B72F74"/>
    <w:rsid w:val="00B73170"/>
    <w:rsid w:val="00B765F7"/>
    <w:rsid w:val="00B76611"/>
    <w:rsid w:val="00B830C8"/>
    <w:rsid w:val="00B835AB"/>
    <w:rsid w:val="00B84D98"/>
    <w:rsid w:val="00B853C8"/>
    <w:rsid w:val="00B90C54"/>
    <w:rsid w:val="00B94118"/>
    <w:rsid w:val="00B948E8"/>
    <w:rsid w:val="00B9503F"/>
    <w:rsid w:val="00B951CF"/>
    <w:rsid w:val="00B9545F"/>
    <w:rsid w:val="00B96524"/>
    <w:rsid w:val="00BA0CA9"/>
    <w:rsid w:val="00BA0CDE"/>
    <w:rsid w:val="00BA3841"/>
    <w:rsid w:val="00BA5045"/>
    <w:rsid w:val="00BB03E2"/>
    <w:rsid w:val="00BB04A7"/>
    <w:rsid w:val="00BB1756"/>
    <w:rsid w:val="00BB1B8A"/>
    <w:rsid w:val="00BB26BB"/>
    <w:rsid w:val="00BB2A11"/>
    <w:rsid w:val="00BB332C"/>
    <w:rsid w:val="00BB35B9"/>
    <w:rsid w:val="00BB3CBE"/>
    <w:rsid w:val="00BB3E59"/>
    <w:rsid w:val="00BB4E48"/>
    <w:rsid w:val="00BB54F3"/>
    <w:rsid w:val="00BB5C50"/>
    <w:rsid w:val="00BB5CEA"/>
    <w:rsid w:val="00BB5F12"/>
    <w:rsid w:val="00BB70D7"/>
    <w:rsid w:val="00BC050F"/>
    <w:rsid w:val="00BC3C85"/>
    <w:rsid w:val="00BC66A4"/>
    <w:rsid w:val="00BD1C89"/>
    <w:rsid w:val="00BD3913"/>
    <w:rsid w:val="00BD4216"/>
    <w:rsid w:val="00BD5498"/>
    <w:rsid w:val="00BD55DD"/>
    <w:rsid w:val="00BD7DD2"/>
    <w:rsid w:val="00BE0386"/>
    <w:rsid w:val="00BE0B7B"/>
    <w:rsid w:val="00BE168A"/>
    <w:rsid w:val="00BE1F4C"/>
    <w:rsid w:val="00BE256C"/>
    <w:rsid w:val="00BE3642"/>
    <w:rsid w:val="00BE43CF"/>
    <w:rsid w:val="00BE4745"/>
    <w:rsid w:val="00BE57F6"/>
    <w:rsid w:val="00BE60C1"/>
    <w:rsid w:val="00BE65B6"/>
    <w:rsid w:val="00BE774C"/>
    <w:rsid w:val="00BE788B"/>
    <w:rsid w:val="00BE7F59"/>
    <w:rsid w:val="00BF231E"/>
    <w:rsid w:val="00BF35F8"/>
    <w:rsid w:val="00BF3C2C"/>
    <w:rsid w:val="00BF3DDC"/>
    <w:rsid w:val="00BF5CB5"/>
    <w:rsid w:val="00BF608B"/>
    <w:rsid w:val="00BF65E9"/>
    <w:rsid w:val="00BF66A0"/>
    <w:rsid w:val="00BF6E09"/>
    <w:rsid w:val="00BF7820"/>
    <w:rsid w:val="00BF7E6F"/>
    <w:rsid w:val="00C00BBB"/>
    <w:rsid w:val="00C018CA"/>
    <w:rsid w:val="00C01DE0"/>
    <w:rsid w:val="00C02897"/>
    <w:rsid w:val="00C10580"/>
    <w:rsid w:val="00C10C62"/>
    <w:rsid w:val="00C12984"/>
    <w:rsid w:val="00C1427C"/>
    <w:rsid w:val="00C147AA"/>
    <w:rsid w:val="00C15224"/>
    <w:rsid w:val="00C156D7"/>
    <w:rsid w:val="00C15963"/>
    <w:rsid w:val="00C216DC"/>
    <w:rsid w:val="00C2226E"/>
    <w:rsid w:val="00C225AA"/>
    <w:rsid w:val="00C23018"/>
    <w:rsid w:val="00C23195"/>
    <w:rsid w:val="00C252D1"/>
    <w:rsid w:val="00C2549D"/>
    <w:rsid w:val="00C27107"/>
    <w:rsid w:val="00C31CC4"/>
    <w:rsid w:val="00C349A8"/>
    <w:rsid w:val="00C352F6"/>
    <w:rsid w:val="00C355D0"/>
    <w:rsid w:val="00C3608A"/>
    <w:rsid w:val="00C36AC3"/>
    <w:rsid w:val="00C43DFC"/>
    <w:rsid w:val="00C4417D"/>
    <w:rsid w:val="00C44B80"/>
    <w:rsid w:val="00C455AF"/>
    <w:rsid w:val="00C45B6C"/>
    <w:rsid w:val="00C45F84"/>
    <w:rsid w:val="00C4734F"/>
    <w:rsid w:val="00C50EDB"/>
    <w:rsid w:val="00C53A54"/>
    <w:rsid w:val="00C54E09"/>
    <w:rsid w:val="00C57103"/>
    <w:rsid w:val="00C57488"/>
    <w:rsid w:val="00C577F0"/>
    <w:rsid w:val="00C6075E"/>
    <w:rsid w:val="00C60797"/>
    <w:rsid w:val="00C60E7F"/>
    <w:rsid w:val="00C644F6"/>
    <w:rsid w:val="00C64C02"/>
    <w:rsid w:val="00C65CB2"/>
    <w:rsid w:val="00C667E0"/>
    <w:rsid w:val="00C71B59"/>
    <w:rsid w:val="00C72519"/>
    <w:rsid w:val="00C72952"/>
    <w:rsid w:val="00C729D9"/>
    <w:rsid w:val="00C73A00"/>
    <w:rsid w:val="00C74165"/>
    <w:rsid w:val="00C74458"/>
    <w:rsid w:val="00C75134"/>
    <w:rsid w:val="00C75974"/>
    <w:rsid w:val="00C75B1F"/>
    <w:rsid w:val="00C77267"/>
    <w:rsid w:val="00C805A2"/>
    <w:rsid w:val="00C80C8C"/>
    <w:rsid w:val="00C82308"/>
    <w:rsid w:val="00C8273D"/>
    <w:rsid w:val="00C829E5"/>
    <w:rsid w:val="00C85076"/>
    <w:rsid w:val="00C85ADC"/>
    <w:rsid w:val="00C86D5D"/>
    <w:rsid w:val="00C9033C"/>
    <w:rsid w:val="00C9038B"/>
    <w:rsid w:val="00C90E44"/>
    <w:rsid w:val="00C91E97"/>
    <w:rsid w:val="00C94E46"/>
    <w:rsid w:val="00C94FD2"/>
    <w:rsid w:val="00C9527E"/>
    <w:rsid w:val="00C9619C"/>
    <w:rsid w:val="00CA01DD"/>
    <w:rsid w:val="00CA0227"/>
    <w:rsid w:val="00CA0BFE"/>
    <w:rsid w:val="00CA116A"/>
    <w:rsid w:val="00CA2D20"/>
    <w:rsid w:val="00CA5181"/>
    <w:rsid w:val="00CA5EB2"/>
    <w:rsid w:val="00CA623B"/>
    <w:rsid w:val="00CA6F67"/>
    <w:rsid w:val="00CB0D38"/>
    <w:rsid w:val="00CB1019"/>
    <w:rsid w:val="00CB168B"/>
    <w:rsid w:val="00CB3F5F"/>
    <w:rsid w:val="00CB40DF"/>
    <w:rsid w:val="00CB4A91"/>
    <w:rsid w:val="00CB547E"/>
    <w:rsid w:val="00CB592B"/>
    <w:rsid w:val="00CB59A8"/>
    <w:rsid w:val="00CB5CAD"/>
    <w:rsid w:val="00CB7465"/>
    <w:rsid w:val="00CB792D"/>
    <w:rsid w:val="00CC23A8"/>
    <w:rsid w:val="00CC2B2C"/>
    <w:rsid w:val="00CC3208"/>
    <w:rsid w:val="00CC3868"/>
    <w:rsid w:val="00CC54BA"/>
    <w:rsid w:val="00CC72E2"/>
    <w:rsid w:val="00CD33DA"/>
    <w:rsid w:val="00CD439D"/>
    <w:rsid w:val="00CD6002"/>
    <w:rsid w:val="00CD75C4"/>
    <w:rsid w:val="00CE071D"/>
    <w:rsid w:val="00CE1558"/>
    <w:rsid w:val="00CE3063"/>
    <w:rsid w:val="00CE30FD"/>
    <w:rsid w:val="00CE3258"/>
    <w:rsid w:val="00CE3F4B"/>
    <w:rsid w:val="00CE793B"/>
    <w:rsid w:val="00CF0124"/>
    <w:rsid w:val="00CF032B"/>
    <w:rsid w:val="00CF103B"/>
    <w:rsid w:val="00CF1455"/>
    <w:rsid w:val="00CF31D7"/>
    <w:rsid w:val="00CF3AE1"/>
    <w:rsid w:val="00CF481B"/>
    <w:rsid w:val="00CF5368"/>
    <w:rsid w:val="00CF6CB0"/>
    <w:rsid w:val="00CF6FAE"/>
    <w:rsid w:val="00CF7FAD"/>
    <w:rsid w:val="00D005DC"/>
    <w:rsid w:val="00D00BE6"/>
    <w:rsid w:val="00D00FFB"/>
    <w:rsid w:val="00D01127"/>
    <w:rsid w:val="00D024AC"/>
    <w:rsid w:val="00D04927"/>
    <w:rsid w:val="00D05502"/>
    <w:rsid w:val="00D069B5"/>
    <w:rsid w:val="00D07ADD"/>
    <w:rsid w:val="00D113C5"/>
    <w:rsid w:val="00D12ED9"/>
    <w:rsid w:val="00D131FC"/>
    <w:rsid w:val="00D13D6D"/>
    <w:rsid w:val="00D15601"/>
    <w:rsid w:val="00D15BC5"/>
    <w:rsid w:val="00D15D68"/>
    <w:rsid w:val="00D160F6"/>
    <w:rsid w:val="00D164B5"/>
    <w:rsid w:val="00D169F5"/>
    <w:rsid w:val="00D23C90"/>
    <w:rsid w:val="00D25CCF"/>
    <w:rsid w:val="00D2695E"/>
    <w:rsid w:val="00D30B9E"/>
    <w:rsid w:val="00D31233"/>
    <w:rsid w:val="00D3439C"/>
    <w:rsid w:val="00D3445E"/>
    <w:rsid w:val="00D35356"/>
    <w:rsid w:val="00D35458"/>
    <w:rsid w:val="00D3695B"/>
    <w:rsid w:val="00D36D0B"/>
    <w:rsid w:val="00D401B7"/>
    <w:rsid w:val="00D40AEB"/>
    <w:rsid w:val="00D40D13"/>
    <w:rsid w:val="00D41000"/>
    <w:rsid w:val="00D41019"/>
    <w:rsid w:val="00D41905"/>
    <w:rsid w:val="00D4264C"/>
    <w:rsid w:val="00D42E91"/>
    <w:rsid w:val="00D43193"/>
    <w:rsid w:val="00D43247"/>
    <w:rsid w:val="00D43411"/>
    <w:rsid w:val="00D43F39"/>
    <w:rsid w:val="00D449DC"/>
    <w:rsid w:val="00D51771"/>
    <w:rsid w:val="00D51A5C"/>
    <w:rsid w:val="00D53001"/>
    <w:rsid w:val="00D545B5"/>
    <w:rsid w:val="00D546F6"/>
    <w:rsid w:val="00D54A3F"/>
    <w:rsid w:val="00D5587E"/>
    <w:rsid w:val="00D563DE"/>
    <w:rsid w:val="00D57A9F"/>
    <w:rsid w:val="00D62A01"/>
    <w:rsid w:val="00D63BEE"/>
    <w:rsid w:val="00D640C8"/>
    <w:rsid w:val="00D66782"/>
    <w:rsid w:val="00D70DAB"/>
    <w:rsid w:val="00D71354"/>
    <w:rsid w:val="00D73796"/>
    <w:rsid w:val="00D7404E"/>
    <w:rsid w:val="00D742F7"/>
    <w:rsid w:val="00D7435D"/>
    <w:rsid w:val="00D7530A"/>
    <w:rsid w:val="00D760EF"/>
    <w:rsid w:val="00D770B7"/>
    <w:rsid w:val="00D77706"/>
    <w:rsid w:val="00D80239"/>
    <w:rsid w:val="00D808C5"/>
    <w:rsid w:val="00D81605"/>
    <w:rsid w:val="00D854AE"/>
    <w:rsid w:val="00D86F11"/>
    <w:rsid w:val="00D87BC6"/>
    <w:rsid w:val="00D91B69"/>
    <w:rsid w:val="00D9203F"/>
    <w:rsid w:val="00D961F1"/>
    <w:rsid w:val="00D967A1"/>
    <w:rsid w:val="00D9736F"/>
    <w:rsid w:val="00D97E39"/>
    <w:rsid w:val="00DA05A1"/>
    <w:rsid w:val="00DA0EAF"/>
    <w:rsid w:val="00DA1FBA"/>
    <w:rsid w:val="00DA22F4"/>
    <w:rsid w:val="00DA516A"/>
    <w:rsid w:val="00DA52C2"/>
    <w:rsid w:val="00DA5318"/>
    <w:rsid w:val="00DA6990"/>
    <w:rsid w:val="00DA6B18"/>
    <w:rsid w:val="00DA7165"/>
    <w:rsid w:val="00DA7573"/>
    <w:rsid w:val="00DB1831"/>
    <w:rsid w:val="00DB1F0C"/>
    <w:rsid w:val="00DB405F"/>
    <w:rsid w:val="00DB5553"/>
    <w:rsid w:val="00DB57F5"/>
    <w:rsid w:val="00DB5CAA"/>
    <w:rsid w:val="00DB6157"/>
    <w:rsid w:val="00DB707D"/>
    <w:rsid w:val="00DB7CFF"/>
    <w:rsid w:val="00DC0B91"/>
    <w:rsid w:val="00DC1001"/>
    <w:rsid w:val="00DC1C79"/>
    <w:rsid w:val="00DC1E81"/>
    <w:rsid w:val="00DC346B"/>
    <w:rsid w:val="00DC5292"/>
    <w:rsid w:val="00DD13A5"/>
    <w:rsid w:val="00DD28FC"/>
    <w:rsid w:val="00DD349D"/>
    <w:rsid w:val="00DD3BFD"/>
    <w:rsid w:val="00DD3CDE"/>
    <w:rsid w:val="00DD522D"/>
    <w:rsid w:val="00DD6EAD"/>
    <w:rsid w:val="00DD7A74"/>
    <w:rsid w:val="00DE0618"/>
    <w:rsid w:val="00DE0B4B"/>
    <w:rsid w:val="00DE2990"/>
    <w:rsid w:val="00DE2EBB"/>
    <w:rsid w:val="00DE3574"/>
    <w:rsid w:val="00DE35C9"/>
    <w:rsid w:val="00DE41DE"/>
    <w:rsid w:val="00DE4A3B"/>
    <w:rsid w:val="00DE59FC"/>
    <w:rsid w:val="00DE6A07"/>
    <w:rsid w:val="00DE7DA2"/>
    <w:rsid w:val="00DF00D3"/>
    <w:rsid w:val="00DF197D"/>
    <w:rsid w:val="00DF1987"/>
    <w:rsid w:val="00DF2F0D"/>
    <w:rsid w:val="00DF36D0"/>
    <w:rsid w:val="00DF48FF"/>
    <w:rsid w:val="00DF4BC9"/>
    <w:rsid w:val="00DF4CAF"/>
    <w:rsid w:val="00DF53DC"/>
    <w:rsid w:val="00DF6678"/>
    <w:rsid w:val="00DF7613"/>
    <w:rsid w:val="00DF793F"/>
    <w:rsid w:val="00DF7998"/>
    <w:rsid w:val="00E01247"/>
    <w:rsid w:val="00E01A55"/>
    <w:rsid w:val="00E03F2F"/>
    <w:rsid w:val="00E068CD"/>
    <w:rsid w:val="00E0731F"/>
    <w:rsid w:val="00E07519"/>
    <w:rsid w:val="00E10536"/>
    <w:rsid w:val="00E10716"/>
    <w:rsid w:val="00E10E36"/>
    <w:rsid w:val="00E1330A"/>
    <w:rsid w:val="00E1368D"/>
    <w:rsid w:val="00E165C2"/>
    <w:rsid w:val="00E16D20"/>
    <w:rsid w:val="00E16D38"/>
    <w:rsid w:val="00E22CF2"/>
    <w:rsid w:val="00E24333"/>
    <w:rsid w:val="00E247AA"/>
    <w:rsid w:val="00E24FB5"/>
    <w:rsid w:val="00E25F13"/>
    <w:rsid w:val="00E301D8"/>
    <w:rsid w:val="00E30459"/>
    <w:rsid w:val="00E30E24"/>
    <w:rsid w:val="00E3225B"/>
    <w:rsid w:val="00E33F14"/>
    <w:rsid w:val="00E3429A"/>
    <w:rsid w:val="00E35302"/>
    <w:rsid w:val="00E3604F"/>
    <w:rsid w:val="00E3796C"/>
    <w:rsid w:val="00E37B96"/>
    <w:rsid w:val="00E37DFA"/>
    <w:rsid w:val="00E402B1"/>
    <w:rsid w:val="00E41379"/>
    <w:rsid w:val="00E41C9F"/>
    <w:rsid w:val="00E47F24"/>
    <w:rsid w:val="00E50598"/>
    <w:rsid w:val="00E50D95"/>
    <w:rsid w:val="00E5139C"/>
    <w:rsid w:val="00E517DA"/>
    <w:rsid w:val="00E52A42"/>
    <w:rsid w:val="00E52B86"/>
    <w:rsid w:val="00E52D9F"/>
    <w:rsid w:val="00E54330"/>
    <w:rsid w:val="00E5440C"/>
    <w:rsid w:val="00E5671C"/>
    <w:rsid w:val="00E569CA"/>
    <w:rsid w:val="00E56A8C"/>
    <w:rsid w:val="00E61085"/>
    <w:rsid w:val="00E61570"/>
    <w:rsid w:val="00E620F5"/>
    <w:rsid w:val="00E62A35"/>
    <w:rsid w:val="00E63A8C"/>
    <w:rsid w:val="00E64050"/>
    <w:rsid w:val="00E64092"/>
    <w:rsid w:val="00E664CA"/>
    <w:rsid w:val="00E66D3D"/>
    <w:rsid w:val="00E718C7"/>
    <w:rsid w:val="00E71FEB"/>
    <w:rsid w:val="00E72D72"/>
    <w:rsid w:val="00E7361E"/>
    <w:rsid w:val="00E73AD6"/>
    <w:rsid w:val="00E8122F"/>
    <w:rsid w:val="00E813C0"/>
    <w:rsid w:val="00E83B57"/>
    <w:rsid w:val="00E83B59"/>
    <w:rsid w:val="00E83C3B"/>
    <w:rsid w:val="00E8430A"/>
    <w:rsid w:val="00E8538C"/>
    <w:rsid w:val="00E85CFE"/>
    <w:rsid w:val="00E86C64"/>
    <w:rsid w:val="00E870FD"/>
    <w:rsid w:val="00E90E17"/>
    <w:rsid w:val="00E92AF7"/>
    <w:rsid w:val="00E96BB8"/>
    <w:rsid w:val="00E96E77"/>
    <w:rsid w:val="00E97274"/>
    <w:rsid w:val="00E9778D"/>
    <w:rsid w:val="00EA1953"/>
    <w:rsid w:val="00EA211F"/>
    <w:rsid w:val="00EA2B7A"/>
    <w:rsid w:val="00EA2ED5"/>
    <w:rsid w:val="00EA592F"/>
    <w:rsid w:val="00EA6816"/>
    <w:rsid w:val="00EB00C3"/>
    <w:rsid w:val="00EB022C"/>
    <w:rsid w:val="00EB10E6"/>
    <w:rsid w:val="00EB1176"/>
    <w:rsid w:val="00EB1704"/>
    <w:rsid w:val="00EB3320"/>
    <w:rsid w:val="00EB36D6"/>
    <w:rsid w:val="00EB47BF"/>
    <w:rsid w:val="00EB510C"/>
    <w:rsid w:val="00EB516C"/>
    <w:rsid w:val="00EB5415"/>
    <w:rsid w:val="00EB5F20"/>
    <w:rsid w:val="00EB696B"/>
    <w:rsid w:val="00EB6D8A"/>
    <w:rsid w:val="00EB7E9F"/>
    <w:rsid w:val="00EC054F"/>
    <w:rsid w:val="00EC11F8"/>
    <w:rsid w:val="00EC2B5F"/>
    <w:rsid w:val="00ED2CBD"/>
    <w:rsid w:val="00ED3E7D"/>
    <w:rsid w:val="00ED51AB"/>
    <w:rsid w:val="00ED56B2"/>
    <w:rsid w:val="00ED58F5"/>
    <w:rsid w:val="00EE27D4"/>
    <w:rsid w:val="00EE3CA7"/>
    <w:rsid w:val="00EE591C"/>
    <w:rsid w:val="00EF03F8"/>
    <w:rsid w:val="00EF2436"/>
    <w:rsid w:val="00EF2B04"/>
    <w:rsid w:val="00EF504E"/>
    <w:rsid w:val="00EF690B"/>
    <w:rsid w:val="00EF7991"/>
    <w:rsid w:val="00F00050"/>
    <w:rsid w:val="00F0039F"/>
    <w:rsid w:val="00F020A7"/>
    <w:rsid w:val="00F02773"/>
    <w:rsid w:val="00F03043"/>
    <w:rsid w:val="00F039B5"/>
    <w:rsid w:val="00F0536E"/>
    <w:rsid w:val="00F060BB"/>
    <w:rsid w:val="00F0629D"/>
    <w:rsid w:val="00F07030"/>
    <w:rsid w:val="00F106D3"/>
    <w:rsid w:val="00F10E4D"/>
    <w:rsid w:val="00F11950"/>
    <w:rsid w:val="00F11C73"/>
    <w:rsid w:val="00F12269"/>
    <w:rsid w:val="00F14312"/>
    <w:rsid w:val="00F164B0"/>
    <w:rsid w:val="00F16E77"/>
    <w:rsid w:val="00F2275B"/>
    <w:rsid w:val="00F22F92"/>
    <w:rsid w:val="00F23421"/>
    <w:rsid w:val="00F247E0"/>
    <w:rsid w:val="00F24813"/>
    <w:rsid w:val="00F24DA1"/>
    <w:rsid w:val="00F25513"/>
    <w:rsid w:val="00F25B23"/>
    <w:rsid w:val="00F26137"/>
    <w:rsid w:val="00F27BBD"/>
    <w:rsid w:val="00F27D4F"/>
    <w:rsid w:val="00F3097F"/>
    <w:rsid w:val="00F315DD"/>
    <w:rsid w:val="00F31650"/>
    <w:rsid w:val="00F34D53"/>
    <w:rsid w:val="00F35157"/>
    <w:rsid w:val="00F352CF"/>
    <w:rsid w:val="00F359D8"/>
    <w:rsid w:val="00F359E0"/>
    <w:rsid w:val="00F374EB"/>
    <w:rsid w:val="00F3794B"/>
    <w:rsid w:val="00F418F9"/>
    <w:rsid w:val="00F42762"/>
    <w:rsid w:val="00F42D6F"/>
    <w:rsid w:val="00F43049"/>
    <w:rsid w:val="00F448CB"/>
    <w:rsid w:val="00F45F90"/>
    <w:rsid w:val="00F45FF5"/>
    <w:rsid w:val="00F46A9B"/>
    <w:rsid w:val="00F51876"/>
    <w:rsid w:val="00F53535"/>
    <w:rsid w:val="00F541B5"/>
    <w:rsid w:val="00F559E2"/>
    <w:rsid w:val="00F56562"/>
    <w:rsid w:val="00F56665"/>
    <w:rsid w:val="00F5684B"/>
    <w:rsid w:val="00F56D6E"/>
    <w:rsid w:val="00F61410"/>
    <w:rsid w:val="00F62028"/>
    <w:rsid w:val="00F660DF"/>
    <w:rsid w:val="00F66F6B"/>
    <w:rsid w:val="00F6741C"/>
    <w:rsid w:val="00F675B5"/>
    <w:rsid w:val="00F7136E"/>
    <w:rsid w:val="00F71831"/>
    <w:rsid w:val="00F722B1"/>
    <w:rsid w:val="00F733FD"/>
    <w:rsid w:val="00F73782"/>
    <w:rsid w:val="00F73EA0"/>
    <w:rsid w:val="00F743ED"/>
    <w:rsid w:val="00F744CB"/>
    <w:rsid w:val="00F75463"/>
    <w:rsid w:val="00F75E68"/>
    <w:rsid w:val="00F77018"/>
    <w:rsid w:val="00F80094"/>
    <w:rsid w:val="00F828D3"/>
    <w:rsid w:val="00F83266"/>
    <w:rsid w:val="00F84336"/>
    <w:rsid w:val="00F85ED5"/>
    <w:rsid w:val="00F86DFB"/>
    <w:rsid w:val="00F93382"/>
    <w:rsid w:val="00F93D7F"/>
    <w:rsid w:val="00F95950"/>
    <w:rsid w:val="00F95C08"/>
    <w:rsid w:val="00F9705B"/>
    <w:rsid w:val="00F972BE"/>
    <w:rsid w:val="00F97A92"/>
    <w:rsid w:val="00F97EEF"/>
    <w:rsid w:val="00FA01DD"/>
    <w:rsid w:val="00FA0C80"/>
    <w:rsid w:val="00FA183C"/>
    <w:rsid w:val="00FA195D"/>
    <w:rsid w:val="00FA2754"/>
    <w:rsid w:val="00FA37E4"/>
    <w:rsid w:val="00FA3F44"/>
    <w:rsid w:val="00FA43AF"/>
    <w:rsid w:val="00FA516E"/>
    <w:rsid w:val="00FA58C3"/>
    <w:rsid w:val="00FA5CB1"/>
    <w:rsid w:val="00FA5F9A"/>
    <w:rsid w:val="00FA67FA"/>
    <w:rsid w:val="00FA6EB3"/>
    <w:rsid w:val="00FA783E"/>
    <w:rsid w:val="00FB072F"/>
    <w:rsid w:val="00FB0A76"/>
    <w:rsid w:val="00FB159C"/>
    <w:rsid w:val="00FB1609"/>
    <w:rsid w:val="00FB16D1"/>
    <w:rsid w:val="00FB239E"/>
    <w:rsid w:val="00FB58B4"/>
    <w:rsid w:val="00FB677E"/>
    <w:rsid w:val="00FB67F7"/>
    <w:rsid w:val="00FB73B4"/>
    <w:rsid w:val="00FC1290"/>
    <w:rsid w:val="00FC1881"/>
    <w:rsid w:val="00FC2C6C"/>
    <w:rsid w:val="00FC36AB"/>
    <w:rsid w:val="00FC3E01"/>
    <w:rsid w:val="00FC4ED1"/>
    <w:rsid w:val="00FC7154"/>
    <w:rsid w:val="00FD2AA3"/>
    <w:rsid w:val="00FD3396"/>
    <w:rsid w:val="00FD3DAF"/>
    <w:rsid w:val="00FD3F0B"/>
    <w:rsid w:val="00FD4BE3"/>
    <w:rsid w:val="00FD4E46"/>
    <w:rsid w:val="00FD6043"/>
    <w:rsid w:val="00FD7A1F"/>
    <w:rsid w:val="00FE0C46"/>
    <w:rsid w:val="00FE0EEE"/>
    <w:rsid w:val="00FE0F75"/>
    <w:rsid w:val="00FE135D"/>
    <w:rsid w:val="00FE1C89"/>
    <w:rsid w:val="00FE4108"/>
    <w:rsid w:val="00FE49A7"/>
    <w:rsid w:val="00FE50F9"/>
    <w:rsid w:val="00FE54F8"/>
    <w:rsid w:val="00FE5536"/>
    <w:rsid w:val="00FE577A"/>
    <w:rsid w:val="00FE586B"/>
    <w:rsid w:val="00FE6FA7"/>
    <w:rsid w:val="00FF0151"/>
    <w:rsid w:val="00FF053E"/>
    <w:rsid w:val="00FF134A"/>
    <w:rsid w:val="00FF2D37"/>
    <w:rsid w:val="00FF4373"/>
    <w:rsid w:val="00FF51E6"/>
    <w:rsid w:val="00FF6F14"/>
    <w:rsid w:val="00FF7E48"/>
    <w:rsid w:val="00FF7F1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914C8"/>
  <w15:chartTrackingRefBased/>
  <w15:docId w15:val="{537C2BA9-5342-44AD-8670-47B71869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4686"/>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numPr>
        <w:numId w:val="4"/>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4"/>
      </w:numPr>
      <w:outlineLvl w:val="1"/>
    </w:pPr>
  </w:style>
  <w:style w:type="paragraph" w:styleId="Heading3">
    <w:name w:val="heading 3"/>
    <w:basedOn w:val="Normal"/>
    <w:next w:val="Normal"/>
    <w:link w:val="Heading3Char"/>
    <w:qFormat/>
    <w:rsid w:val="00023842"/>
    <w:pPr>
      <w:numPr>
        <w:ilvl w:val="2"/>
        <w:numId w:val="4"/>
      </w:numPr>
      <w:outlineLvl w:val="2"/>
    </w:pPr>
  </w:style>
  <w:style w:type="paragraph" w:styleId="Heading4">
    <w:name w:val="heading 4"/>
    <w:basedOn w:val="Normal"/>
    <w:next w:val="Normal"/>
    <w:link w:val="Heading4Char"/>
    <w:qFormat/>
    <w:rsid w:val="00023842"/>
    <w:pPr>
      <w:numPr>
        <w:ilvl w:val="3"/>
        <w:numId w:val="4"/>
      </w:numPr>
      <w:outlineLvl w:val="3"/>
    </w:pPr>
  </w:style>
  <w:style w:type="paragraph" w:styleId="Heading5">
    <w:name w:val="heading 5"/>
    <w:basedOn w:val="Normal"/>
    <w:next w:val="Normal"/>
    <w:link w:val="Heading5Char"/>
    <w:qFormat/>
    <w:rsid w:val="00023842"/>
    <w:pPr>
      <w:numPr>
        <w:ilvl w:val="4"/>
        <w:numId w:val="4"/>
      </w:numPr>
      <w:outlineLvl w:val="4"/>
    </w:pPr>
  </w:style>
  <w:style w:type="paragraph" w:styleId="Heading6">
    <w:name w:val="heading 6"/>
    <w:basedOn w:val="Normal"/>
    <w:next w:val="Normal"/>
    <w:link w:val="Heading6Char"/>
    <w:qFormat/>
    <w:rsid w:val="00023842"/>
    <w:pPr>
      <w:numPr>
        <w:ilvl w:val="5"/>
        <w:numId w:val="4"/>
      </w:numPr>
      <w:outlineLvl w:val="5"/>
    </w:pPr>
  </w:style>
  <w:style w:type="paragraph" w:styleId="Heading7">
    <w:name w:val="heading 7"/>
    <w:basedOn w:val="Normal"/>
    <w:next w:val="Normal"/>
    <w:link w:val="Heading7Char"/>
    <w:qFormat/>
    <w:rsid w:val="00023842"/>
    <w:pPr>
      <w:numPr>
        <w:ilvl w:val="6"/>
        <w:numId w:val="4"/>
      </w:numPr>
      <w:outlineLvl w:val="6"/>
    </w:pPr>
  </w:style>
  <w:style w:type="paragraph" w:styleId="Heading8">
    <w:name w:val="heading 8"/>
    <w:basedOn w:val="Normal"/>
    <w:next w:val="Normal"/>
    <w:link w:val="Heading8Char"/>
    <w:qFormat/>
    <w:rsid w:val="00023842"/>
    <w:pPr>
      <w:numPr>
        <w:ilvl w:val="7"/>
        <w:numId w:val="4"/>
      </w:numPr>
      <w:outlineLvl w:val="7"/>
    </w:pPr>
  </w:style>
  <w:style w:type="paragraph" w:styleId="Heading9">
    <w:name w:val="heading 9"/>
    <w:basedOn w:val="Normal"/>
    <w:next w:val="Normal"/>
    <w:link w:val="Heading9Char"/>
    <w:qFormat/>
    <w:rsid w:val="00023842"/>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AE7D9F"/>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uiPriority w:val="99"/>
    <w:qFormat/>
    <w:rsid w:val="0080684C"/>
    <w:pPr>
      <w:spacing w:line="240" w:lineRule="auto"/>
    </w:pPr>
    <w:rPr>
      <w:sz w:val="16"/>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Footnote Reference/,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5_GR,Fußnotentext Zchn1 Zchn,Fußnotentext Zchn Zchn Zchn, Car Car Car Zchn Zchn Zchn, Car Car Car Car Car Car Car Car Car Zchn Zchn Zchn, Car Car Car Zchn1 Zchn, Car Car Car Car Car Car Car Car Car Zchn1 Zchn,Fußnotentext Zchn"/>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Fußnotentext Zchn1 Zchn Char,Fußnotentext Zchn Zchn Zchn Char, Car Car Car Zchn Zchn Zchn Char, Car Car Car Car Car Car Car Car Car Zchn Zchn Zchn Char, Car Car Car Zchn1 Zchn Char,Fußnotentext Zchn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eastAsia="Times New Roman"/>
      <w:lang w:val="en-GB" w:eastAsia="en-US"/>
    </w:rPr>
  </w:style>
  <w:style w:type="character" w:customStyle="1" w:styleId="Heading2Char">
    <w:name w:val="Heading 2 Char"/>
    <w:basedOn w:val="DefaultParagraphFont"/>
    <w:link w:val="Heading2"/>
    <w:rsid w:val="00023842"/>
    <w:rPr>
      <w:rFonts w:eastAsia="Times New Roman"/>
      <w:lang w:val="en-GB" w:eastAsia="en-US"/>
    </w:rPr>
  </w:style>
  <w:style w:type="character" w:customStyle="1" w:styleId="Heading3Char">
    <w:name w:val="Heading 3 Char"/>
    <w:basedOn w:val="DefaultParagraphFont"/>
    <w:link w:val="Heading3"/>
    <w:rsid w:val="00023842"/>
    <w:rPr>
      <w:rFonts w:eastAsia="Times New Roman"/>
      <w:lang w:val="en-GB" w:eastAsia="en-US"/>
    </w:rPr>
  </w:style>
  <w:style w:type="character" w:customStyle="1" w:styleId="Heading4Char">
    <w:name w:val="Heading 4 Char"/>
    <w:basedOn w:val="DefaultParagraphFont"/>
    <w:link w:val="Heading4"/>
    <w:rsid w:val="00023842"/>
    <w:rPr>
      <w:rFonts w:eastAsia="Times New Roman"/>
      <w:lang w:val="en-GB" w:eastAsia="en-US"/>
    </w:rPr>
  </w:style>
  <w:style w:type="character" w:customStyle="1" w:styleId="Heading5Char">
    <w:name w:val="Heading 5 Char"/>
    <w:basedOn w:val="DefaultParagraphFont"/>
    <w:link w:val="Heading5"/>
    <w:rsid w:val="00023842"/>
    <w:rPr>
      <w:rFonts w:eastAsia="Times New Roman"/>
      <w:lang w:val="en-GB" w:eastAsia="en-US"/>
    </w:rPr>
  </w:style>
  <w:style w:type="character" w:customStyle="1" w:styleId="Heading6Char">
    <w:name w:val="Heading 6 Char"/>
    <w:basedOn w:val="DefaultParagraphFont"/>
    <w:link w:val="Heading6"/>
    <w:rsid w:val="00023842"/>
    <w:rPr>
      <w:rFonts w:eastAsia="Times New Roman"/>
      <w:lang w:val="en-GB" w:eastAsia="en-US"/>
    </w:rPr>
  </w:style>
  <w:style w:type="character" w:customStyle="1" w:styleId="Heading7Char">
    <w:name w:val="Heading 7 Char"/>
    <w:basedOn w:val="DefaultParagraphFont"/>
    <w:link w:val="Heading7"/>
    <w:rsid w:val="00023842"/>
    <w:rPr>
      <w:rFonts w:eastAsia="Times New Roman"/>
      <w:lang w:val="en-GB" w:eastAsia="en-US"/>
    </w:rPr>
  </w:style>
  <w:style w:type="character" w:customStyle="1" w:styleId="Heading8Char">
    <w:name w:val="Heading 8 Char"/>
    <w:basedOn w:val="DefaultParagraphFont"/>
    <w:link w:val="Heading8"/>
    <w:rsid w:val="00023842"/>
    <w:rPr>
      <w:rFonts w:eastAsia="Times New Roman"/>
      <w:lang w:val="en-GB" w:eastAsia="en-US"/>
    </w:rPr>
  </w:style>
  <w:style w:type="character" w:customStyle="1" w:styleId="Heading9Char">
    <w:name w:val="Heading 9 Char"/>
    <w:basedOn w:val="DefaultParagraphFont"/>
    <w:link w:val="Heading9"/>
    <w:rsid w:val="00023842"/>
    <w:rPr>
      <w:rFonts w:eastAsia="Times New Roman"/>
      <w:lang w:val="en-GB" w:eastAsia="en-US"/>
    </w:rPr>
  </w:style>
  <w:style w:type="paragraph" w:customStyle="1" w:styleId="ParNoG">
    <w:name w:val="_ParNo_G"/>
    <w:basedOn w:val="Normal"/>
    <w:qFormat/>
    <w:rsid w:val="0079527C"/>
    <w:pPr>
      <w:numPr>
        <w:numId w:val="3"/>
      </w:numPr>
      <w:tabs>
        <w:tab w:val="left" w:pos="1701"/>
      </w:tabs>
      <w:suppressAutoHyphens w:val="0"/>
    </w:pPr>
  </w:style>
  <w:style w:type="character" w:customStyle="1" w:styleId="HChGChar">
    <w:name w:val="_ H _Ch_G Char"/>
    <w:link w:val="HChG"/>
    <w:locked/>
    <w:rsid w:val="00B853C8"/>
    <w:rPr>
      <w:rFonts w:eastAsia="Times New Roman"/>
      <w:b/>
      <w:sz w:val="28"/>
      <w:lang w:val="en-GB" w:eastAsia="en-US"/>
    </w:rPr>
  </w:style>
  <w:style w:type="character" w:customStyle="1" w:styleId="H1GChar">
    <w:name w:val="_ H_1_G Char"/>
    <w:link w:val="H1G"/>
    <w:locked/>
    <w:rsid w:val="00B853C8"/>
    <w:rPr>
      <w:rFonts w:eastAsia="Times New Roman"/>
      <w:b/>
      <w:sz w:val="24"/>
      <w:lang w:val="en-GB" w:eastAsia="en-US"/>
    </w:rPr>
  </w:style>
  <w:style w:type="paragraph" w:styleId="BalloonText">
    <w:name w:val="Balloon Text"/>
    <w:basedOn w:val="Normal"/>
    <w:link w:val="BalloonTextChar"/>
    <w:uiPriority w:val="99"/>
    <w:rsid w:val="00E61085"/>
    <w:pPr>
      <w:spacing w:line="240" w:lineRule="auto"/>
    </w:pPr>
    <w:rPr>
      <w:rFonts w:ascii="Tahoma" w:hAnsi="Tahoma" w:cs="Tahoma"/>
      <w:sz w:val="16"/>
      <w:szCs w:val="16"/>
      <w:lang w:eastAsia="fr-FR"/>
    </w:rPr>
  </w:style>
  <w:style w:type="character" w:customStyle="1" w:styleId="BalloonTextChar">
    <w:name w:val="Balloon Text Char"/>
    <w:basedOn w:val="DefaultParagraphFont"/>
    <w:link w:val="BalloonText"/>
    <w:uiPriority w:val="99"/>
    <w:rsid w:val="00E61085"/>
    <w:rPr>
      <w:rFonts w:ascii="Tahoma" w:eastAsia="Times New Roman" w:hAnsi="Tahoma" w:cs="Tahoma"/>
      <w:sz w:val="16"/>
      <w:szCs w:val="16"/>
      <w:lang w:val="en-GB" w:eastAsia="fr-FR"/>
    </w:rPr>
  </w:style>
  <w:style w:type="character" w:customStyle="1" w:styleId="SingleTxtGChar">
    <w:name w:val="_ Single Txt_G Char"/>
    <w:link w:val="SingleTxtG"/>
    <w:qFormat/>
    <w:locked/>
    <w:rsid w:val="00E61085"/>
    <w:rPr>
      <w:rFonts w:eastAsia="Times New Roman"/>
      <w:lang w:val="en-GB" w:eastAsia="en-US"/>
    </w:rPr>
  </w:style>
  <w:style w:type="character" w:customStyle="1" w:styleId="H23GChar">
    <w:name w:val="_ H_2/3_G Char"/>
    <w:link w:val="H23G"/>
    <w:rsid w:val="00E61085"/>
    <w:rPr>
      <w:rFonts w:eastAsia="Times New Roman"/>
      <w:b/>
      <w:lang w:val="en-GB" w:eastAsia="en-US"/>
    </w:rPr>
  </w:style>
  <w:style w:type="paragraph" w:styleId="PlainText">
    <w:name w:val="Plain Text"/>
    <w:basedOn w:val="Normal"/>
    <w:link w:val="PlainTextChar"/>
    <w:rsid w:val="00E61085"/>
    <w:rPr>
      <w:rFonts w:cs="Courier New"/>
    </w:rPr>
  </w:style>
  <w:style w:type="character" w:customStyle="1" w:styleId="PlainTextChar">
    <w:name w:val="Plain Text Char"/>
    <w:basedOn w:val="DefaultParagraphFont"/>
    <w:link w:val="PlainText"/>
    <w:rsid w:val="00E61085"/>
    <w:rPr>
      <w:rFonts w:eastAsia="Times New Roman" w:cs="Courier New"/>
      <w:lang w:val="en-GB" w:eastAsia="en-US"/>
    </w:rPr>
  </w:style>
  <w:style w:type="paragraph" w:styleId="BodyText">
    <w:name w:val="Body Text"/>
    <w:basedOn w:val="Normal"/>
    <w:next w:val="Normal"/>
    <w:link w:val="BodyTextChar"/>
    <w:rsid w:val="00E61085"/>
  </w:style>
  <w:style w:type="character" w:customStyle="1" w:styleId="BodyTextChar">
    <w:name w:val="Body Text Char"/>
    <w:basedOn w:val="DefaultParagraphFont"/>
    <w:link w:val="BodyText"/>
    <w:rsid w:val="00E61085"/>
    <w:rPr>
      <w:rFonts w:eastAsia="Times New Roman"/>
      <w:lang w:val="en-GB" w:eastAsia="en-US"/>
    </w:rPr>
  </w:style>
  <w:style w:type="paragraph" w:styleId="BodyTextIndent">
    <w:name w:val="Body Text Indent"/>
    <w:basedOn w:val="Normal"/>
    <w:link w:val="BodyTextIndentChar"/>
    <w:rsid w:val="00E61085"/>
    <w:pPr>
      <w:spacing w:after="120"/>
      <w:ind w:left="283"/>
    </w:pPr>
  </w:style>
  <w:style w:type="character" w:customStyle="1" w:styleId="BodyTextIndentChar">
    <w:name w:val="Body Text Indent Char"/>
    <w:basedOn w:val="DefaultParagraphFont"/>
    <w:link w:val="BodyTextIndent"/>
    <w:rsid w:val="00E61085"/>
    <w:rPr>
      <w:rFonts w:eastAsia="Times New Roman"/>
      <w:lang w:val="en-GB" w:eastAsia="en-US"/>
    </w:rPr>
  </w:style>
  <w:style w:type="paragraph" w:styleId="BlockText">
    <w:name w:val="Block Text"/>
    <w:basedOn w:val="Normal"/>
    <w:rsid w:val="00E61085"/>
    <w:pPr>
      <w:ind w:left="1440" w:right="1440"/>
    </w:pPr>
  </w:style>
  <w:style w:type="character" w:styleId="CommentReference">
    <w:name w:val="annotation reference"/>
    <w:basedOn w:val="DefaultParagraphFont"/>
    <w:uiPriority w:val="99"/>
    <w:semiHidden/>
    <w:rsid w:val="00E61085"/>
    <w:rPr>
      <w:sz w:val="6"/>
    </w:rPr>
  </w:style>
  <w:style w:type="paragraph" w:styleId="CommentText">
    <w:name w:val="annotation text"/>
    <w:basedOn w:val="Normal"/>
    <w:link w:val="CommentTextChar"/>
    <w:uiPriority w:val="99"/>
    <w:rsid w:val="00E61085"/>
  </w:style>
  <w:style w:type="character" w:customStyle="1" w:styleId="CommentTextChar">
    <w:name w:val="Comment Text Char"/>
    <w:basedOn w:val="DefaultParagraphFont"/>
    <w:link w:val="CommentText"/>
    <w:uiPriority w:val="99"/>
    <w:rsid w:val="00E61085"/>
    <w:rPr>
      <w:rFonts w:eastAsia="Times New Roman"/>
      <w:lang w:val="en-GB" w:eastAsia="en-US"/>
    </w:rPr>
  </w:style>
  <w:style w:type="character" w:styleId="LineNumber">
    <w:name w:val="line number"/>
    <w:basedOn w:val="DefaultParagraphFont"/>
    <w:rsid w:val="00E61085"/>
    <w:rPr>
      <w:sz w:val="14"/>
    </w:rPr>
  </w:style>
  <w:style w:type="numbering" w:styleId="111111">
    <w:name w:val="Outline List 2"/>
    <w:basedOn w:val="NoList"/>
    <w:semiHidden/>
    <w:rsid w:val="00E61085"/>
    <w:pPr>
      <w:numPr>
        <w:numId w:val="5"/>
      </w:numPr>
    </w:pPr>
  </w:style>
  <w:style w:type="numbering" w:styleId="1ai">
    <w:name w:val="Outline List 1"/>
    <w:basedOn w:val="NoList"/>
    <w:semiHidden/>
    <w:rsid w:val="00E61085"/>
    <w:pPr>
      <w:numPr>
        <w:numId w:val="6"/>
      </w:numPr>
    </w:pPr>
  </w:style>
  <w:style w:type="numbering" w:styleId="ArticleSection">
    <w:name w:val="Outline List 3"/>
    <w:basedOn w:val="NoList"/>
    <w:semiHidden/>
    <w:rsid w:val="00E61085"/>
    <w:pPr>
      <w:numPr>
        <w:numId w:val="7"/>
      </w:numPr>
    </w:pPr>
  </w:style>
  <w:style w:type="paragraph" w:styleId="BodyText2">
    <w:name w:val="Body Text 2"/>
    <w:basedOn w:val="Normal"/>
    <w:link w:val="BodyText2Char"/>
    <w:rsid w:val="00E61085"/>
    <w:pPr>
      <w:spacing w:after="120" w:line="480" w:lineRule="auto"/>
    </w:pPr>
  </w:style>
  <w:style w:type="character" w:customStyle="1" w:styleId="BodyText2Char">
    <w:name w:val="Body Text 2 Char"/>
    <w:basedOn w:val="DefaultParagraphFont"/>
    <w:link w:val="BodyText2"/>
    <w:rsid w:val="00E61085"/>
    <w:rPr>
      <w:rFonts w:eastAsia="Times New Roman"/>
      <w:lang w:val="en-GB" w:eastAsia="en-US"/>
    </w:rPr>
  </w:style>
  <w:style w:type="paragraph" w:styleId="BodyText3">
    <w:name w:val="Body Text 3"/>
    <w:basedOn w:val="Normal"/>
    <w:link w:val="BodyText3Char"/>
    <w:rsid w:val="00E61085"/>
    <w:pPr>
      <w:spacing w:after="120"/>
    </w:pPr>
    <w:rPr>
      <w:sz w:val="16"/>
      <w:szCs w:val="16"/>
    </w:rPr>
  </w:style>
  <w:style w:type="character" w:customStyle="1" w:styleId="BodyText3Char">
    <w:name w:val="Body Text 3 Char"/>
    <w:basedOn w:val="DefaultParagraphFont"/>
    <w:link w:val="BodyText3"/>
    <w:rsid w:val="00E61085"/>
    <w:rPr>
      <w:rFonts w:eastAsia="Times New Roman"/>
      <w:sz w:val="16"/>
      <w:szCs w:val="16"/>
      <w:lang w:val="en-GB" w:eastAsia="en-US"/>
    </w:rPr>
  </w:style>
  <w:style w:type="paragraph" w:styleId="BodyTextFirstIndent">
    <w:name w:val="Body Text First Indent"/>
    <w:basedOn w:val="BodyText"/>
    <w:link w:val="BodyTextFirstIndentChar"/>
    <w:rsid w:val="00E61085"/>
    <w:pPr>
      <w:spacing w:after="120"/>
      <w:ind w:firstLine="210"/>
    </w:pPr>
  </w:style>
  <w:style w:type="character" w:customStyle="1" w:styleId="BodyTextFirstIndentChar">
    <w:name w:val="Body Text First Indent Char"/>
    <w:basedOn w:val="BodyTextChar"/>
    <w:link w:val="BodyTextFirstIndent"/>
    <w:rsid w:val="00E61085"/>
    <w:rPr>
      <w:rFonts w:eastAsia="Times New Roman"/>
      <w:lang w:val="en-GB" w:eastAsia="en-US"/>
    </w:rPr>
  </w:style>
  <w:style w:type="paragraph" w:styleId="BodyTextFirstIndent2">
    <w:name w:val="Body Text First Indent 2"/>
    <w:basedOn w:val="BodyTextIndent"/>
    <w:link w:val="BodyTextFirstIndent2Char"/>
    <w:rsid w:val="00E61085"/>
    <w:pPr>
      <w:ind w:firstLine="210"/>
    </w:pPr>
  </w:style>
  <w:style w:type="character" w:customStyle="1" w:styleId="BodyTextFirstIndent2Char">
    <w:name w:val="Body Text First Indent 2 Char"/>
    <w:basedOn w:val="BodyTextIndentChar"/>
    <w:link w:val="BodyTextFirstIndent2"/>
    <w:rsid w:val="00E61085"/>
    <w:rPr>
      <w:rFonts w:eastAsia="Times New Roman"/>
      <w:lang w:val="en-GB" w:eastAsia="en-US"/>
    </w:rPr>
  </w:style>
  <w:style w:type="paragraph" w:styleId="BodyTextIndent2">
    <w:name w:val="Body Text Indent 2"/>
    <w:basedOn w:val="Normal"/>
    <w:link w:val="BodyTextIndent2Char"/>
    <w:rsid w:val="00E61085"/>
    <w:pPr>
      <w:spacing w:after="120" w:line="480" w:lineRule="auto"/>
      <w:ind w:left="283"/>
    </w:pPr>
  </w:style>
  <w:style w:type="character" w:customStyle="1" w:styleId="BodyTextIndent2Char">
    <w:name w:val="Body Text Indent 2 Char"/>
    <w:basedOn w:val="DefaultParagraphFont"/>
    <w:link w:val="BodyTextIndent2"/>
    <w:rsid w:val="00E61085"/>
    <w:rPr>
      <w:rFonts w:eastAsia="Times New Roman"/>
      <w:lang w:val="en-GB" w:eastAsia="en-US"/>
    </w:rPr>
  </w:style>
  <w:style w:type="paragraph" w:styleId="BodyTextIndent3">
    <w:name w:val="Body Text Indent 3"/>
    <w:basedOn w:val="Normal"/>
    <w:link w:val="BodyTextIndent3Char"/>
    <w:rsid w:val="00E61085"/>
    <w:pPr>
      <w:spacing w:after="120"/>
      <w:ind w:left="283"/>
    </w:pPr>
    <w:rPr>
      <w:sz w:val="16"/>
      <w:szCs w:val="16"/>
    </w:rPr>
  </w:style>
  <w:style w:type="character" w:customStyle="1" w:styleId="BodyTextIndent3Char">
    <w:name w:val="Body Text Indent 3 Char"/>
    <w:basedOn w:val="DefaultParagraphFont"/>
    <w:link w:val="BodyTextIndent3"/>
    <w:rsid w:val="00E61085"/>
    <w:rPr>
      <w:rFonts w:eastAsia="Times New Roman"/>
      <w:sz w:val="16"/>
      <w:szCs w:val="16"/>
      <w:lang w:val="en-GB" w:eastAsia="en-US"/>
    </w:rPr>
  </w:style>
  <w:style w:type="paragraph" w:styleId="Closing">
    <w:name w:val="Closing"/>
    <w:basedOn w:val="Normal"/>
    <w:link w:val="ClosingChar"/>
    <w:rsid w:val="00E61085"/>
    <w:pPr>
      <w:ind w:left="4252"/>
    </w:pPr>
  </w:style>
  <w:style w:type="character" w:customStyle="1" w:styleId="ClosingChar">
    <w:name w:val="Closing Char"/>
    <w:basedOn w:val="DefaultParagraphFont"/>
    <w:link w:val="Closing"/>
    <w:rsid w:val="00E61085"/>
    <w:rPr>
      <w:rFonts w:eastAsia="Times New Roman"/>
      <w:lang w:val="en-GB" w:eastAsia="en-US"/>
    </w:rPr>
  </w:style>
  <w:style w:type="paragraph" w:styleId="Date">
    <w:name w:val="Date"/>
    <w:basedOn w:val="Normal"/>
    <w:next w:val="Normal"/>
    <w:link w:val="DateChar"/>
    <w:rsid w:val="00E61085"/>
  </w:style>
  <w:style w:type="character" w:customStyle="1" w:styleId="DateChar">
    <w:name w:val="Date Char"/>
    <w:basedOn w:val="DefaultParagraphFont"/>
    <w:link w:val="Date"/>
    <w:rsid w:val="00E61085"/>
    <w:rPr>
      <w:rFonts w:eastAsia="Times New Roman"/>
      <w:lang w:val="en-GB" w:eastAsia="en-US"/>
    </w:rPr>
  </w:style>
  <w:style w:type="paragraph" w:styleId="E-mailSignature">
    <w:name w:val="E-mail Signature"/>
    <w:basedOn w:val="Normal"/>
    <w:link w:val="E-mailSignatureChar"/>
    <w:rsid w:val="00E61085"/>
  </w:style>
  <w:style w:type="character" w:customStyle="1" w:styleId="E-mailSignatureChar">
    <w:name w:val="E-mail Signature Char"/>
    <w:basedOn w:val="DefaultParagraphFont"/>
    <w:link w:val="E-mailSignature"/>
    <w:rsid w:val="00E61085"/>
    <w:rPr>
      <w:rFonts w:eastAsia="Times New Roman"/>
      <w:lang w:val="en-GB" w:eastAsia="en-US"/>
    </w:rPr>
  </w:style>
  <w:style w:type="character" w:styleId="Emphasis">
    <w:name w:val="Emphasis"/>
    <w:basedOn w:val="DefaultParagraphFont"/>
    <w:qFormat/>
    <w:rsid w:val="00E61085"/>
    <w:rPr>
      <w:i/>
      <w:iCs/>
    </w:rPr>
  </w:style>
  <w:style w:type="paragraph" w:styleId="EnvelopeReturn">
    <w:name w:val="envelope return"/>
    <w:basedOn w:val="Normal"/>
    <w:rsid w:val="00E61085"/>
    <w:rPr>
      <w:rFonts w:ascii="Arial" w:hAnsi="Arial" w:cs="Arial"/>
    </w:rPr>
  </w:style>
  <w:style w:type="character" w:styleId="HTMLAcronym">
    <w:name w:val="HTML Acronym"/>
    <w:basedOn w:val="DefaultParagraphFont"/>
    <w:rsid w:val="00E61085"/>
  </w:style>
  <w:style w:type="paragraph" w:styleId="HTMLAddress">
    <w:name w:val="HTML Address"/>
    <w:basedOn w:val="Normal"/>
    <w:link w:val="HTMLAddressChar"/>
    <w:rsid w:val="00E61085"/>
    <w:rPr>
      <w:i/>
      <w:iCs/>
    </w:rPr>
  </w:style>
  <w:style w:type="character" w:customStyle="1" w:styleId="HTMLAddressChar">
    <w:name w:val="HTML Address Char"/>
    <w:basedOn w:val="DefaultParagraphFont"/>
    <w:link w:val="HTMLAddress"/>
    <w:rsid w:val="00E61085"/>
    <w:rPr>
      <w:rFonts w:eastAsia="Times New Roman"/>
      <w:i/>
      <w:iCs/>
      <w:lang w:val="en-GB" w:eastAsia="en-US"/>
    </w:rPr>
  </w:style>
  <w:style w:type="character" w:styleId="HTMLCite">
    <w:name w:val="HTML Cite"/>
    <w:basedOn w:val="DefaultParagraphFont"/>
    <w:rsid w:val="00E61085"/>
    <w:rPr>
      <w:i/>
      <w:iCs/>
    </w:rPr>
  </w:style>
  <w:style w:type="character" w:styleId="HTMLCode">
    <w:name w:val="HTML Code"/>
    <w:basedOn w:val="DefaultParagraphFont"/>
    <w:rsid w:val="00E61085"/>
    <w:rPr>
      <w:rFonts w:ascii="Courier New" w:hAnsi="Courier New" w:cs="Courier New"/>
      <w:sz w:val="20"/>
      <w:szCs w:val="20"/>
    </w:rPr>
  </w:style>
  <w:style w:type="character" w:styleId="HTMLDefinition">
    <w:name w:val="HTML Definition"/>
    <w:basedOn w:val="DefaultParagraphFont"/>
    <w:rsid w:val="00E61085"/>
    <w:rPr>
      <w:i/>
      <w:iCs/>
    </w:rPr>
  </w:style>
  <w:style w:type="character" w:styleId="HTMLKeyboard">
    <w:name w:val="HTML Keyboard"/>
    <w:basedOn w:val="DefaultParagraphFont"/>
    <w:rsid w:val="00E61085"/>
    <w:rPr>
      <w:rFonts w:ascii="Courier New" w:hAnsi="Courier New" w:cs="Courier New"/>
      <w:sz w:val="20"/>
      <w:szCs w:val="20"/>
    </w:rPr>
  </w:style>
  <w:style w:type="paragraph" w:styleId="HTMLPreformatted">
    <w:name w:val="HTML Preformatted"/>
    <w:basedOn w:val="Normal"/>
    <w:link w:val="HTMLPreformattedChar"/>
    <w:semiHidden/>
    <w:rsid w:val="00E61085"/>
    <w:rPr>
      <w:rFonts w:ascii="Courier New" w:hAnsi="Courier New" w:cs="Courier New"/>
    </w:rPr>
  </w:style>
  <w:style w:type="character" w:customStyle="1" w:styleId="HTMLPreformattedChar">
    <w:name w:val="HTML Preformatted Char"/>
    <w:basedOn w:val="DefaultParagraphFont"/>
    <w:link w:val="HTMLPreformatted"/>
    <w:semiHidden/>
    <w:rsid w:val="00E61085"/>
    <w:rPr>
      <w:rFonts w:ascii="Courier New" w:eastAsia="Times New Roman" w:hAnsi="Courier New" w:cs="Courier New"/>
      <w:lang w:val="en-GB" w:eastAsia="en-US"/>
    </w:rPr>
  </w:style>
  <w:style w:type="character" w:styleId="HTMLSample">
    <w:name w:val="HTML Sample"/>
    <w:basedOn w:val="DefaultParagraphFont"/>
    <w:rsid w:val="00E61085"/>
    <w:rPr>
      <w:rFonts w:ascii="Courier New" w:hAnsi="Courier New" w:cs="Courier New"/>
    </w:rPr>
  </w:style>
  <w:style w:type="character" w:styleId="HTMLTypewriter">
    <w:name w:val="HTML Typewriter"/>
    <w:basedOn w:val="DefaultParagraphFont"/>
    <w:rsid w:val="00E61085"/>
    <w:rPr>
      <w:rFonts w:ascii="Courier New" w:hAnsi="Courier New" w:cs="Courier New"/>
      <w:sz w:val="20"/>
      <w:szCs w:val="20"/>
    </w:rPr>
  </w:style>
  <w:style w:type="character" w:styleId="HTMLVariable">
    <w:name w:val="HTML Variable"/>
    <w:basedOn w:val="DefaultParagraphFont"/>
    <w:rsid w:val="00E61085"/>
    <w:rPr>
      <w:i/>
      <w:iCs/>
    </w:rPr>
  </w:style>
  <w:style w:type="paragraph" w:styleId="List">
    <w:name w:val="List"/>
    <w:basedOn w:val="Normal"/>
    <w:rsid w:val="00E61085"/>
    <w:pPr>
      <w:ind w:left="283" w:hanging="283"/>
    </w:pPr>
  </w:style>
  <w:style w:type="paragraph" w:styleId="List2">
    <w:name w:val="List 2"/>
    <w:basedOn w:val="Normal"/>
    <w:rsid w:val="00E61085"/>
    <w:pPr>
      <w:ind w:left="566" w:hanging="283"/>
    </w:pPr>
  </w:style>
  <w:style w:type="paragraph" w:styleId="List3">
    <w:name w:val="List 3"/>
    <w:basedOn w:val="Normal"/>
    <w:rsid w:val="00E61085"/>
    <w:pPr>
      <w:ind w:left="849" w:hanging="283"/>
    </w:pPr>
  </w:style>
  <w:style w:type="paragraph" w:styleId="List4">
    <w:name w:val="List 4"/>
    <w:basedOn w:val="Normal"/>
    <w:rsid w:val="00E61085"/>
    <w:pPr>
      <w:ind w:left="1132" w:hanging="283"/>
    </w:pPr>
  </w:style>
  <w:style w:type="paragraph" w:styleId="List5">
    <w:name w:val="List 5"/>
    <w:basedOn w:val="Normal"/>
    <w:rsid w:val="00E61085"/>
    <w:pPr>
      <w:ind w:left="1415" w:hanging="283"/>
    </w:pPr>
  </w:style>
  <w:style w:type="paragraph" w:styleId="ListBullet">
    <w:name w:val="List Bullet"/>
    <w:basedOn w:val="Normal"/>
    <w:rsid w:val="00E61085"/>
    <w:pPr>
      <w:tabs>
        <w:tab w:val="num" w:pos="360"/>
      </w:tabs>
      <w:ind w:left="360" w:hanging="360"/>
    </w:pPr>
  </w:style>
  <w:style w:type="paragraph" w:styleId="ListBullet2">
    <w:name w:val="List Bullet 2"/>
    <w:basedOn w:val="Normal"/>
    <w:rsid w:val="00E61085"/>
    <w:pPr>
      <w:tabs>
        <w:tab w:val="num" w:pos="643"/>
      </w:tabs>
      <w:ind w:left="643" w:hanging="360"/>
    </w:pPr>
  </w:style>
  <w:style w:type="paragraph" w:styleId="ListBullet3">
    <w:name w:val="List Bullet 3"/>
    <w:basedOn w:val="Normal"/>
    <w:rsid w:val="00E61085"/>
    <w:pPr>
      <w:tabs>
        <w:tab w:val="num" w:pos="926"/>
      </w:tabs>
      <w:ind w:left="926" w:hanging="360"/>
    </w:pPr>
  </w:style>
  <w:style w:type="paragraph" w:styleId="ListBullet4">
    <w:name w:val="List Bullet 4"/>
    <w:basedOn w:val="Normal"/>
    <w:rsid w:val="00E61085"/>
    <w:pPr>
      <w:tabs>
        <w:tab w:val="num" w:pos="1209"/>
      </w:tabs>
      <w:ind w:left="1209" w:hanging="360"/>
    </w:pPr>
  </w:style>
  <w:style w:type="paragraph" w:styleId="ListBullet5">
    <w:name w:val="List Bullet 5"/>
    <w:basedOn w:val="Normal"/>
    <w:rsid w:val="00E61085"/>
    <w:pPr>
      <w:tabs>
        <w:tab w:val="num" w:pos="1492"/>
      </w:tabs>
      <w:ind w:left="1492" w:hanging="360"/>
    </w:pPr>
  </w:style>
  <w:style w:type="paragraph" w:styleId="ListContinue">
    <w:name w:val="List Continue"/>
    <w:basedOn w:val="Normal"/>
    <w:rsid w:val="00E61085"/>
    <w:pPr>
      <w:spacing w:after="120"/>
      <w:ind w:left="283"/>
    </w:pPr>
  </w:style>
  <w:style w:type="paragraph" w:styleId="ListContinue2">
    <w:name w:val="List Continue 2"/>
    <w:basedOn w:val="Normal"/>
    <w:rsid w:val="00E61085"/>
    <w:pPr>
      <w:spacing w:after="120"/>
      <w:ind w:left="566"/>
    </w:pPr>
  </w:style>
  <w:style w:type="paragraph" w:styleId="ListContinue3">
    <w:name w:val="List Continue 3"/>
    <w:basedOn w:val="Normal"/>
    <w:rsid w:val="00E61085"/>
    <w:pPr>
      <w:spacing w:after="120"/>
      <w:ind w:left="849"/>
    </w:pPr>
  </w:style>
  <w:style w:type="paragraph" w:styleId="ListContinue4">
    <w:name w:val="List Continue 4"/>
    <w:basedOn w:val="Normal"/>
    <w:rsid w:val="00E61085"/>
    <w:pPr>
      <w:spacing w:after="120"/>
      <w:ind w:left="1132"/>
    </w:pPr>
  </w:style>
  <w:style w:type="paragraph" w:styleId="ListContinue5">
    <w:name w:val="List Continue 5"/>
    <w:basedOn w:val="Normal"/>
    <w:rsid w:val="00E61085"/>
    <w:pPr>
      <w:spacing w:after="120"/>
      <w:ind w:left="1415"/>
    </w:pPr>
  </w:style>
  <w:style w:type="paragraph" w:styleId="ListNumber">
    <w:name w:val="List Number"/>
    <w:basedOn w:val="Normal"/>
    <w:rsid w:val="00E61085"/>
    <w:pPr>
      <w:tabs>
        <w:tab w:val="num" w:pos="360"/>
      </w:tabs>
      <w:ind w:left="360" w:hanging="360"/>
    </w:pPr>
  </w:style>
  <w:style w:type="paragraph" w:styleId="ListNumber2">
    <w:name w:val="List Number 2"/>
    <w:basedOn w:val="Normal"/>
    <w:rsid w:val="00E61085"/>
    <w:pPr>
      <w:tabs>
        <w:tab w:val="num" w:pos="643"/>
      </w:tabs>
      <w:ind w:left="643" w:hanging="360"/>
    </w:pPr>
  </w:style>
  <w:style w:type="paragraph" w:styleId="ListNumber3">
    <w:name w:val="List Number 3"/>
    <w:basedOn w:val="Normal"/>
    <w:rsid w:val="00E61085"/>
    <w:pPr>
      <w:tabs>
        <w:tab w:val="num" w:pos="926"/>
      </w:tabs>
      <w:ind w:left="926" w:hanging="360"/>
    </w:pPr>
  </w:style>
  <w:style w:type="paragraph" w:styleId="ListNumber4">
    <w:name w:val="List Number 4"/>
    <w:basedOn w:val="Normal"/>
    <w:rsid w:val="00E61085"/>
    <w:pPr>
      <w:tabs>
        <w:tab w:val="num" w:pos="1209"/>
      </w:tabs>
      <w:ind w:left="1209" w:hanging="360"/>
    </w:pPr>
  </w:style>
  <w:style w:type="paragraph" w:styleId="ListNumber5">
    <w:name w:val="List Number 5"/>
    <w:basedOn w:val="Normal"/>
    <w:rsid w:val="00E61085"/>
    <w:pPr>
      <w:tabs>
        <w:tab w:val="num" w:pos="1492"/>
      </w:tabs>
      <w:ind w:left="1492" w:hanging="360"/>
    </w:pPr>
  </w:style>
  <w:style w:type="paragraph" w:styleId="MessageHeader">
    <w:name w:val="Message Header"/>
    <w:basedOn w:val="Normal"/>
    <w:link w:val="MessageHeaderChar"/>
    <w:rsid w:val="00E61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61085"/>
    <w:rPr>
      <w:rFonts w:ascii="Arial" w:eastAsia="Times New Roman" w:hAnsi="Arial" w:cs="Arial"/>
      <w:sz w:val="24"/>
      <w:szCs w:val="24"/>
      <w:shd w:val="pct20" w:color="auto" w:fill="auto"/>
      <w:lang w:val="en-GB" w:eastAsia="en-US"/>
    </w:rPr>
  </w:style>
  <w:style w:type="paragraph" w:styleId="NormalWeb">
    <w:name w:val="Normal (Web)"/>
    <w:basedOn w:val="Normal"/>
    <w:uiPriority w:val="99"/>
    <w:rsid w:val="00E61085"/>
    <w:rPr>
      <w:sz w:val="24"/>
      <w:szCs w:val="24"/>
    </w:rPr>
  </w:style>
  <w:style w:type="paragraph" w:styleId="NormalIndent">
    <w:name w:val="Normal Indent"/>
    <w:basedOn w:val="Normal"/>
    <w:rsid w:val="00E61085"/>
    <w:pPr>
      <w:ind w:left="567"/>
    </w:pPr>
  </w:style>
  <w:style w:type="paragraph" w:styleId="NoteHeading">
    <w:name w:val="Note Heading"/>
    <w:basedOn w:val="Normal"/>
    <w:next w:val="Normal"/>
    <w:link w:val="NoteHeadingChar"/>
    <w:rsid w:val="00E61085"/>
  </w:style>
  <w:style w:type="character" w:customStyle="1" w:styleId="NoteHeadingChar">
    <w:name w:val="Note Heading Char"/>
    <w:basedOn w:val="DefaultParagraphFont"/>
    <w:link w:val="NoteHeading"/>
    <w:rsid w:val="00E61085"/>
    <w:rPr>
      <w:rFonts w:eastAsia="Times New Roman"/>
      <w:lang w:val="en-GB" w:eastAsia="en-US"/>
    </w:rPr>
  </w:style>
  <w:style w:type="paragraph" w:styleId="Salutation">
    <w:name w:val="Salutation"/>
    <w:basedOn w:val="Normal"/>
    <w:next w:val="Normal"/>
    <w:link w:val="SalutationChar"/>
    <w:rsid w:val="00E61085"/>
  </w:style>
  <w:style w:type="character" w:customStyle="1" w:styleId="SalutationChar">
    <w:name w:val="Salutation Char"/>
    <w:basedOn w:val="DefaultParagraphFont"/>
    <w:link w:val="Salutation"/>
    <w:rsid w:val="00E61085"/>
    <w:rPr>
      <w:rFonts w:eastAsia="Times New Roman"/>
      <w:lang w:val="en-GB" w:eastAsia="en-US"/>
    </w:rPr>
  </w:style>
  <w:style w:type="paragraph" w:styleId="Signature">
    <w:name w:val="Signature"/>
    <w:basedOn w:val="Normal"/>
    <w:link w:val="SignatureChar"/>
    <w:rsid w:val="00E61085"/>
    <w:pPr>
      <w:ind w:left="4252"/>
    </w:pPr>
  </w:style>
  <w:style w:type="character" w:customStyle="1" w:styleId="SignatureChar">
    <w:name w:val="Signature Char"/>
    <w:basedOn w:val="DefaultParagraphFont"/>
    <w:link w:val="Signature"/>
    <w:rsid w:val="00E61085"/>
    <w:rPr>
      <w:rFonts w:eastAsia="Times New Roman"/>
      <w:lang w:val="en-GB" w:eastAsia="en-US"/>
    </w:rPr>
  </w:style>
  <w:style w:type="character" w:styleId="Strong">
    <w:name w:val="Strong"/>
    <w:basedOn w:val="DefaultParagraphFont"/>
    <w:qFormat/>
    <w:rsid w:val="00E61085"/>
    <w:rPr>
      <w:b/>
      <w:bCs/>
    </w:rPr>
  </w:style>
  <w:style w:type="paragraph" w:styleId="Subtitle">
    <w:name w:val="Subtitle"/>
    <w:basedOn w:val="Normal"/>
    <w:link w:val="SubtitleChar"/>
    <w:qFormat/>
    <w:rsid w:val="00E61085"/>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61085"/>
    <w:rPr>
      <w:rFonts w:ascii="Arial" w:eastAsia="Times New Roman" w:hAnsi="Arial" w:cs="Arial"/>
      <w:sz w:val="24"/>
      <w:szCs w:val="24"/>
      <w:lang w:val="en-GB" w:eastAsia="en-US"/>
    </w:rPr>
  </w:style>
  <w:style w:type="table" w:styleId="Table3Deffects1">
    <w:name w:val="Table 3D effects 1"/>
    <w:basedOn w:val="TableNormal"/>
    <w:semiHidden/>
    <w:rsid w:val="00E61085"/>
    <w:pPr>
      <w:suppressAutoHyphens/>
      <w:spacing w:after="0" w:line="240" w:lineRule="atLeast"/>
    </w:pPr>
    <w:rPr>
      <w:rFonts w:eastAsia="Times New Roma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61085"/>
    <w:pPr>
      <w:suppressAutoHyphens/>
      <w:spacing w:after="0" w:line="240" w:lineRule="atLeast"/>
    </w:pPr>
    <w:rPr>
      <w:rFonts w:eastAsia="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61085"/>
    <w:pPr>
      <w:suppressAutoHyphens/>
      <w:spacing w:after="0" w:line="240" w:lineRule="atLeast"/>
    </w:pPr>
    <w:rPr>
      <w:rFonts w:eastAsia="Times New Roman"/>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61085"/>
    <w:pPr>
      <w:suppressAutoHyphens/>
      <w:spacing w:after="0" w:line="240" w:lineRule="atLeast"/>
    </w:pPr>
    <w:rPr>
      <w:rFonts w:eastAsia="Times New Roman"/>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61085"/>
    <w:pPr>
      <w:suppressAutoHyphens/>
      <w:spacing w:after="0" w:line="240" w:lineRule="atLeast"/>
    </w:pPr>
    <w:rPr>
      <w:rFonts w:eastAsia="Times New Roman"/>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61085"/>
    <w:pPr>
      <w:suppressAutoHyphens/>
      <w:spacing w:after="0" w:line="240" w:lineRule="atLeast"/>
    </w:pPr>
    <w:rPr>
      <w:rFonts w:eastAsia="Times New Roman"/>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61085"/>
    <w:pPr>
      <w:suppressAutoHyphens/>
      <w:spacing w:after="0" w:line="240" w:lineRule="atLeast"/>
    </w:pPr>
    <w:rPr>
      <w:rFonts w:eastAsia="Times New Roman"/>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61085"/>
    <w:pPr>
      <w:suppressAutoHyphens/>
      <w:spacing w:after="0" w:line="240" w:lineRule="atLeast"/>
    </w:pPr>
    <w:rPr>
      <w:rFonts w:eastAsia="Times New Roman"/>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61085"/>
    <w:pPr>
      <w:suppressAutoHyphens/>
      <w:spacing w:after="0" w:line="240" w:lineRule="atLeast"/>
    </w:pPr>
    <w:rPr>
      <w:rFonts w:eastAsia="Times New Roman"/>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61085"/>
    <w:pPr>
      <w:suppressAutoHyphens/>
      <w:spacing w:after="0" w:line="240" w:lineRule="atLeast"/>
    </w:pPr>
    <w:rPr>
      <w:rFonts w:eastAsia="Times New Roma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61085"/>
    <w:pPr>
      <w:suppressAutoHyphens/>
      <w:spacing w:after="0" w:line="240" w:lineRule="atLeast"/>
    </w:pPr>
    <w:rPr>
      <w:rFonts w:eastAsia="Times New Roman"/>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61085"/>
    <w:pPr>
      <w:suppressAutoHyphens/>
      <w:spacing w:after="0" w:line="240" w:lineRule="atLeast"/>
    </w:pPr>
    <w:rPr>
      <w:rFonts w:eastAsia="Times New Roman"/>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61085"/>
    <w:pPr>
      <w:suppressAutoHyphens/>
      <w:spacing w:after="0" w:line="240" w:lineRule="atLeast"/>
    </w:pPr>
    <w:rPr>
      <w:rFonts w:eastAsia="Times New Roma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61085"/>
    <w:pPr>
      <w:suppressAutoHyphens/>
      <w:spacing w:after="0" w:line="240" w:lineRule="atLeast"/>
    </w:pPr>
    <w:rPr>
      <w:rFonts w:eastAsia="Times New Roman"/>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61085"/>
    <w:pPr>
      <w:suppressAutoHyphens/>
      <w:spacing w:after="0" w:line="240" w:lineRule="atLeast"/>
    </w:pPr>
    <w:rPr>
      <w:rFonts w:eastAsia="Times New Roman"/>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61085"/>
    <w:pPr>
      <w:suppressAutoHyphens/>
      <w:spacing w:after="0" w:line="240" w:lineRule="atLeast"/>
    </w:pPr>
    <w:rPr>
      <w:rFonts w:eastAsia="Times New Roman"/>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61085"/>
    <w:pPr>
      <w:suppressAutoHyphens/>
      <w:spacing w:after="0" w:line="240" w:lineRule="atLeast"/>
    </w:pPr>
    <w:rPr>
      <w:rFonts w:eastAsia="Times New Roman"/>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61085"/>
    <w:pPr>
      <w:suppressAutoHyphens/>
      <w:spacing w:after="0" w:line="240" w:lineRule="atLeast"/>
    </w:pPr>
    <w:rPr>
      <w:rFonts w:eastAsia="Times New Roman"/>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61085"/>
    <w:pPr>
      <w:suppressAutoHyphens/>
      <w:spacing w:after="0" w:line="240" w:lineRule="atLeast"/>
    </w:pPr>
    <w:rPr>
      <w:rFonts w:eastAsia="Times New Roman"/>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1085"/>
    <w:pPr>
      <w:suppressAutoHyphens/>
      <w:spacing w:after="0" w:line="240" w:lineRule="atLeast"/>
    </w:pPr>
    <w:rPr>
      <w:rFonts w:eastAsia="Times New Roman"/>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1085"/>
    <w:pPr>
      <w:suppressAutoHyphens/>
      <w:spacing w:after="0" w:line="240" w:lineRule="atLeast"/>
    </w:pPr>
    <w:rPr>
      <w:rFonts w:eastAsia="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1085"/>
    <w:pPr>
      <w:suppressAutoHyphens/>
      <w:spacing w:after="0" w:line="240" w:lineRule="atLeast"/>
    </w:pPr>
    <w:rPr>
      <w:rFonts w:eastAsia="Times New Roman"/>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61085"/>
    <w:pPr>
      <w:suppressAutoHyphens/>
      <w:spacing w:after="0" w:line="240" w:lineRule="atLeast"/>
    </w:pPr>
    <w:rPr>
      <w:rFonts w:eastAsia="Times New Roman"/>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1085"/>
    <w:pPr>
      <w:suppressAutoHyphens/>
      <w:spacing w:after="0" w:line="24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1085"/>
    <w:pPr>
      <w:suppressAutoHyphens/>
      <w:spacing w:after="0" w:line="240" w:lineRule="atLeast"/>
    </w:pPr>
    <w:rPr>
      <w:rFonts w:eastAsia="Times New Roman"/>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1085"/>
    <w:pPr>
      <w:suppressAutoHyphens/>
      <w:spacing w:after="0" w:line="240" w:lineRule="atLeast"/>
    </w:pPr>
    <w:rPr>
      <w:rFonts w:eastAsia="Times New Roman"/>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1085"/>
    <w:pPr>
      <w:suppressAutoHyphens/>
      <w:spacing w:after="0" w:line="240" w:lineRule="atLeast"/>
    </w:pPr>
    <w:rPr>
      <w:rFonts w:eastAsia="Times New Roman"/>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6108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61085"/>
    <w:rPr>
      <w:rFonts w:ascii="Arial" w:eastAsia="Times New Roman" w:hAnsi="Arial" w:cs="Arial"/>
      <w:b/>
      <w:bCs/>
      <w:kern w:val="28"/>
      <w:sz w:val="32"/>
      <w:szCs w:val="32"/>
      <w:lang w:val="en-GB" w:eastAsia="en-US"/>
    </w:rPr>
  </w:style>
  <w:style w:type="paragraph" w:styleId="EnvelopeAddress">
    <w:name w:val="envelope address"/>
    <w:basedOn w:val="Normal"/>
    <w:rsid w:val="00E61085"/>
    <w:pPr>
      <w:framePr w:w="7920" w:h="1980" w:hRule="exact" w:hSpace="180" w:wrap="auto" w:hAnchor="page" w:xAlign="center" w:yAlign="bottom"/>
      <w:ind w:left="2880"/>
    </w:pPr>
    <w:rPr>
      <w:rFonts w:ascii="Arial" w:hAnsi="Arial" w:cs="Arial"/>
      <w:sz w:val="24"/>
      <w:szCs w:val="24"/>
    </w:rPr>
  </w:style>
  <w:style w:type="character" w:customStyle="1" w:styleId="SingleTxtGCar">
    <w:name w:val="_ Single Txt_G Car"/>
    <w:rsid w:val="00E61085"/>
    <w:rPr>
      <w:lang w:eastAsia="en-US"/>
    </w:rPr>
  </w:style>
  <w:style w:type="character" w:customStyle="1" w:styleId="SingleTxtGZchnZchn">
    <w:name w:val="_ Single Txt_G Zchn Zchn"/>
    <w:rsid w:val="00E61085"/>
    <w:rPr>
      <w:lang w:eastAsia="en-US"/>
    </w:rPr>
  </w:style>
  <w:style w:type="paragraph" w:customStyle="1" w:styleId="p1">
    <w:name w:val="p1"/>
    <w:basedOn w:val="Normal"/>
    <w:rsid w:val="00E61085"/>
    <w:pPr>
      <w:suppressAutoHyphens w:val="0"/>
      <w:spacing w:line="240" w:lineRule="auto"/>
    </w:pPr>
    <w:rPr>
      <w:rFonts w:eastAsiaTheme="minorHAnsi"/>
      <w:sz w:val="17"/>
      <w:szCs w:val="17"/>
      <w:lang w:val="en-US"/>
    </w:rPr>
  </w:style>
  <w:style w:type="character" w:customStyle="1" w:styleId="apple-converted-space">
    <w:name w:val="apple-converted-space"/>
    <w:basedOn w:val="DefaultParagraphFont"/>
    <w:rsid w:val="00E61085"/>
  </w:style>
  <w:style w:type="paragraph" w:styleId="CommentSubject">
    <w:name w:val="annotation subject"/>
    <w:basedOn w:val="CommentText"/>
    <w:next w:val="CommentText"/>
    <w:link w:val="CommentSubjectChar"/>
    <w:unhideWhenUsed/>
    <w:rsid w:val="00E61085"/>
    <w:pPr>
      <w:spacing w:line="240" w:lineRule="auto"/>
    </w:pPr>
    <w:rPr>
      <w:b/>
      <w:bCs/>
    </w:rPr>
  </w:style>
  <w:style w:type="character" w:customStyle="1" w:styleId="CommentSubjectChar">
    <w:name w:val="Comment Subject Char"/>
    <w:basedOn w:val="CommentTextChar"/>
    <w:link w:val="CommentSubject"/>
    <w:rsid w:val="00E61085"/>
    <w:rPr>
      <w:rFonts w:eastAsia="Times New Roman"/>
      <w:b/>
      <w:bCs/>
      <w:lang w:val="en-GB" w:eastAsia="en-US"/>
    </w:rPr>
  </w:style>
  <w:style w:type="paragraph" w:styleId="Revision">
    <w:name w:val="Revision"/>
    <w:hidden/>
    <w:uiPriority w:val="99"/>
    <w:semiHidden/>
    <w:rsid w:val="00E61085"/>
    <w:pPr>
      <w:spacing w:after="0" w:line="240" w:lineRule="auto"/>
    </w:pPr>
    <w:rPr>
      <w:rFonts w:eastAsia="Times New Roman"/>
      <w:lang w:val="en-GB" w:eastAsia="en-US"/>
    </w:rPr>
  </w:style>
  <w:style w:type="paragraph" w:styleId="ListParagraph">
    <w:name w:val="List Paragraph"/>
    <w:basedOn w:val="Normal"/>
    <w:uiPriority w:val="34"/>
    <w:qFormat/>
    <w:rsid w:val="00E61085"/>
    <w:pPr>
      <w:ind w:left="720"/>
      <w:contextualSpacing/>
    </w:pPr>
  </w:style>
  <w:style w:type="paragraph" w:styleId="NoSpacing">
    <w:name w:val="No Spacing"/>
    <w:uiPriority w:val="1"/>
    <w:qFormat/>
    <w:rsid w:val="00E61085"/>
    <w:pPr>
      <w:spacing w:after="0" w:line="240" w:lineRule="auto"/>
    </w:pPr>
    <w:rPr>
      <w:rFonts w:eastAsia="Calibri"/>
      <w:color w:val="000000"/>
      <w:sz w:val="24"/>
      <w:szCs w:val="24"/>
      <w:lang w:val="en-US" w:eastAsia="en-US"/>
    </w:rPr>
  </w:style>
  <w:style w:type="paragraph" w:customStyle="1" w:styleId="TableParagraph">
    <w:name w:val="Table Paragraph"/>
    <w:basedOn w:val="Normal"/>
    <w:uiPriority w:val="1"/>
    <w:qFormat/>
    <w:rsid w:val="00E61085"/>
    <w:pPr>
      <w:widowControl w:val="0"/>
      <w:suppressAutoHyphens w:val="0"/>
      <w:autoSpaceDE w:val="0"/>
      <w:autoSpaceDN w:val="0"/>
      <w:spacing w:line="240" w:lineRule="auto"/>
      <w:jc w:val="center"/>
    </w:pPr>
    <w:rPr>
      <w:sz w:val="22"/>
      <w:szCs w:val="22"/>
      <w:lang w:val="en-US"/>
    </w:rPr>
  </w:style>
  <w:style w:type="paragraph" w:customStyle="1" w:styleId="ParaNoG">
    <w:name w:val="_ParaNo._G"/>
    <w:basedOn w:val="SingleTxtG"/>
    <w:rsid w:val="00E61085"/>
  </w:style>
  <w:style w:type="paragraph" w:customStyle="1" w:styleId="Default">
    <w:name w:val="Default"/>
    <w:rsid w:val="00E61085"/>
    <w:pPr>
      <w:widowControl w:val="0"/>
      <w:autoSpaceDE w:val="0"/>
      <w:autoSpaceDN w:val="0"/>
      <w:adjustRightInd w:val="0"/>
      <w:spacing w:after="0" w:line="240" w:lineRule="auto"/>
    </w:pPr>
    <w:rPr>
      <w:rFonts w:eastAsia="Times New Roman"/>
      <w:color w:val="000000"/>
      <w:sz w:val="24"/>
      <w:szCs w:val="24"/>
      <w:lang w:val="en-US" w:eastAsia="en-US"/>
    </w:rPr>
  </w:style>
  <w:style w:type="paragraph" w:customStyle="1" w:styleId="Style1">
    <w:name w:val="Style1"/>
    <w:basedOn w:val="Normal"/>
    <w:rsid w:val="00E61085"/>
    <w:pPr>
      <w:tabs>
        <w:tab w:val="left" w:pos="1418"/>
        <w:tab w:val="left" w:pos="1985"/>
        <w:tab w:val="left" w:pos="2552"/>
        <w:tab w:val="left" w:pos="3119"/>
        <w:tab w:val="left" w:pos="3686"/>
        <w:tab w:val="left" w:pos="4253"/>
        <w:tab w:val="left" w:pos="4820"/>
      </w:tabs>
      <w:suppressAutoHyphens w:val="0"/>
      <w:spacing w:line="240" w:lineRule="auto"/>
      <w:jc w:val="both"/>
    </w:pPr>
    <w:rPr>
      <w:sz w:val="22"/>
      <w:lang w:val="en-US"/>
    </w:rPr>
  </w:style>
  <w:style w:type="paragraph" w:customStyle="1" w:styleId="NumDocPara">
    <w:name w:val="Num©Doc Para"/>
    <w:basedOn w:val="Normal"/>
    <w:rsid w:val="00E61085"/>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Num-DocParagraph">
    <w:name w:val="Num-Doc Paragraph"/>
    <w:basedOn w:val="BodyText"/>
    <w:rsid w:val="00E61085"/>
    <w:pPr>
      <w:tabs>
        <w:tab w:val="left" w:pos="851"/>
        <w:tab w:val="left" w:pos="1191"/>
        <w:tab w:val="left" w:pos="1531"/>
      </w:tabs>
      <w:suppressAutoHyphens w:val="0"/>
      <w:spacing w:after="240" w:line="240" w:lineRule="auto"/>
      <w:jc w:val="both"/>
    </w:pPr>
    <w:rPr>
      <w:rFonts w:ascii="Times" w:hAnsi="Times"/>
      <w:sz w:val="22"/>
      <w:lang w:val="en-US"/>
    </w:rPr>
  </w:style>
  <w:style w:type="paragraph" w:customStyle="1" w:styleId="a">
    <w:name w:val="Абзац списка"/>
    <w:basedOn w:val="Normal"/>
    <w:rsid w:val="00E61085"/>
    <w:pPr>
      <w:suppressAutoHyphens w:val="0"/>
      <w:spacing w:after="200" w:line="276" w:lineRule="auto"/>
      <w:ind w:left="720"/>
      <w:contextualSpacing/>
    </w:pPr>
    <w:rPr>
      <w:rFonts w:ascii="Calibri" w:eastAsia="Calibri" w:hAnsi="Calibri"/>
      <w:sz w:val="22"/>
      <w:szCs w:val="22"/>
      <w:lang w:val="ru-RU"/>
    </w:rPr>
  </w:style>
  <w:style w:type="character" w:customStyle="1" w:styleId="refresult">
    <w:name w:val="ref_result"/>
    <w:basedOn w:val="DefaultParagraphFont"/>
    <w:rsid w:val="00E61085"/>
  </w:style>
  <w:style w:type="paragraph" w:customStyle="1" w:styleId="Points">
    <w:name w:val="Points"/>
    <w:basedOn w:val="BodyText"/>
    <w:rsid w:val="00E61085"/>
    <w:pPr>
      <w:numPr>
        <w:numId w:val="8"/>
      </w:numPr>
      <w:tabs>
        <w:tab w:val="clear" w:pos="570"/>
      </w:tabs>
      <w:suppressAutoHyphens w:val="0"/>
      <w:spacing w:line="280" w:lineRule="atLeast"/>
      <w:ind w:left="0" w:firstLine="567"/>
      <w:jc w:val="both"/>
    </w:pPr>
    <w:rPr>
      <w:rFonts w:eastAsia="Calibri"/>
      <w:sz w:val="24"/>
      <w:lang w:val="en-AU" w:eastAsia="en-AU"/>
    </w:rPr>
  </w:style>
  <w:style w:type="paragraph" w:customStyle="1" w:styleId="Dotpoints">
    <w:name w:val="Dot points"/>
    <w:basedOn w:val="Points"/>
    <w:rsid w:val="00E61085"/>
    <w:pPr>
      <w:tabs>
        <w:tab w:val="num" w:pos="570"/>
      </w:tabs>
      <w:spacing w:before="60" w:after="60" w:line="280" w:lineRule="exact"/>
      <w:ind w:left="570" w:hanging="570"/>
    </w:pPr>
  </w:style>
  <w:style w:type="paragraph" w:customStyle="1" w:styleId="Tablecaption">
    <w:name w:val="Table caption"/>
    <w:basedOn w:val="BodyText"/>
    <w:rsid w:val="00E61085"/>
    <w:pPr>
      <w:suppressAutoHyphens w:val="0"/>
      <w:spacing w:before="240" w:after="120" w:line="280" w:lineRule="atLeast"/>
      <w:ind w:left="142" w:hanging="142"/>
      <w:jc w:val="center"/>
    </w:pPr>
    <w:rPr>
      <w:rFonts w:eastAsia="Calibri"/>
      <w:b/>
      <w:bCs/>
      <w:i/>
      <w:iCs/>
      <w:sz w:val="24"/>
      <w:lang w:val="en-AU" w:eastAsia="en-AU"/>
    </w:rPr>
  </w:style>
  <w:style w:type="paragraph" w:styleId="Quote">
    <w:name w:val="Quote"/>
    <w:basedOn w:val="BodyText"/>
    <w:link w:val="QuoteChar"/>
    <w:qFormat/>
    <w:rsid w:val="00E61085"/>
    <w:pPr>
      <w:suppressAutoHyphens w:val="0"/>
      <w:spacing w:before="120" w:after="120" w:line="280" w:lineRule="atLeast"/>
      <w:ind w:left="567" w:right="522" w:firstLine="567"/>
      <w:jc w:val="both"/>
    </w:pPr>
    <w:rPr>
      <w:rFonts w:ascii="Arial" w:eastAsia="Calibri" w:hAnsi="Arial" w:cs="Arial"/>
      <w:lang w:val="en-AU" w:eastAsia="en-AU"/>
    </w:rPr>
  </w:style>
  <w:style w:type="character" w:customStyle="1" w:styleId="QuoteChar">
    <w:name w:val="Quote Char"/>
    <w:basedOn w:val="DefaultParagraphFont"/>
    <w:link w:val="Quote"/>
    <w:rsid w:val="00E61085"/>
    <w:rPr>
      <w:rFonts w:ascii="Arial" w:eastAsia="Calibri" w:hAnsi="Arial" w:cs="Arial"/>
      <w:lang w:val="en-AU" w:eastAsia="en-AU"/>
    </w:rPr>
  </w:style>
  <w:style w:type="paragraph" w:customStyle="1" w:styleId="DocList">
    <w:name w:val="DocList"/>
    <w:basedOn w:val="SingleTxtG"/>
    <w:rsid w:val="00E61085"/>
    <w:pPr>
      <w:spacing w:after="240"/>
      <w:ind w:left="3701" w:right="1138" w:hanging="2002"/>
      <w:jc w:val="left"/>
    </w:pPr>
    <w:rPr>
      <w:i/>
      <w:lang w:val="en-US"/>
    </w:rPr>
  </w:style>
  <w:style w:type="paragraph" w:customStyle="1" w:styleId="Body1">
    <w:name w:val="Body 1"/>
    <w:rsid w:val="00E61085"/>
    <w:pPr>
      <w:outlineLvl w:val="0"/>
    </w:pPr>
    <w:rPr>
      <w:rFonts w:ascii="Helvetica" w:eastAsia="Arial Unicode MS" w:hAnsi="Helvetica"/>
      <w:color w:val="000000"/>
      <w:sz w:val="22"/>
      <w:u w:color="000000"/>
      <w:lang w:val="en-US" w:eastAsia="en-US"/>
    </w:rPr>
  </w:style>
  <w:style w:type="table" w:customStyle="1" w:styleId="Tabellenraster1">
    <w:name w:val="Tabellenraster1"/>
    <w:basedOn w:val="TableNormal"/>
    <w:next w:val="TableGrid"/>
    <w:uiPriority w:val="59"/>
    <w:rsid w:val="00E61085"/>
    <w:pPr>
      <w:spacing w:after="0" w:line="240" w:lineRule="auto"/>
    </w:pPr>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E61085"/>
    <w:rPr>
      <w:color w:val="605E5C"/>
      <w:shd w:val="clear" w:color="auto" w:fill="E1DFDD"/>
    </w:rPr>
  </w:style>
  <w:style w:type="table" w:customStyle="1" w:styleId="TableGrid10">
    <w:name w:val="Table Grid1"/>
    <w:basedOn w:val="TableNormal"/>
    <w:next w:val="TableGrid"/>
    <w:rsid w:val="00E61085"/>
    <w:pPr>
      <w:spacing w:after="0" w:line="240" w:lineRule="auto"/>
    </w:pPr>
    <w:rPr>
      <w:rFonts w:asciiTheme="minorHAnsi" w:eastAsiaTheme="minorHAnsi" w:hAnsiTheme="minorHAnsi" w:cstheme="minorBidi"/>
      <w:sz w:val="22"/>
      <w:szCs w:val="22"/>
      <w:lang w:val="sv-S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E61085"/>
    <w:pPr>
      <w:spacing w:after="200" w:line="240" w:lineRule="auto"/>
    </w:pPr>
    <w:rPr>
      <w:i/>
      <w:iCs/>
      <w:color w:val="1F497D" w:themeColor="text2"/>
      <w:sz w:val="18"/>
      <w:szCs w:val="18"/>
      <w:lang w:val="en-US"/>
    </w:rPr>
  </w:style>
  <w:style w:type="character" w:customStyle="1" w:styleId="H1GCar">
    <w:name w:val="_ H_1_G Car"/>
    <w:rsid w:val="00AA4DB5"/>
    <w:rPr>
      <w:b/>
      <w:sz w:val="24"/>
    </w:rPr>
  </w:style>
  <w:style w:type="paragraph" w:customStyle="1" w:styleId="H1">
    <w:name w:val="_ H_1"/>
    <w:basedOn w:val="Normal"/>
    <w:next w:val="Normal"/>
    <w:qFormat/>
    <w:rsid w:val="00AA4DB5"/>
    <w:pPr>
      <w:keepNext/>
      <w:keepLines/>
      <w:spacing w:line="270" w:lineRule="exact"/>
      <w:outlineLvl w:val="0"/>
    </w:pPr>
    <w:rPr>
      <w:rFonts w:eastAsia="Calibri"/>
      <w:b/>
      <w:spacing w:val="4"/>
      <w:w w:val="103"/>
      <w:kern w:val="14"/>
      <w:sz w:val="24"/>
      <w:szCs w:val="22"/>
      <w:lang w:val="fr-CA"/>
    </w:rPr>
  </w:style>
  <w:style w:type="paragraph" w:customStyle="1" w:styleId="Rom2">
    <w:name w:val="Rom2"/>
    <w:basedOn w:val="SingleTxtG"/>
    <w:semiHidden/>
    <w:rsid w:val="00FA183C"/>
    <w:pPr>
      <w:numPr>
        <w:numId w:val="9"/>
      </w:numPr>
      <w:tabs>
        <w:tab w:val="clear" w:pos="2160"/>
      </w:tabs>
      <w:ind w:left="2835" w:hanging="397"/>
    </w:pPr>
    <w:rPr>
      <w:lang w:val="fr-CH" w:eastAsia="fr-FR"/>
    </w:rPr>
  </w:style>
  <w:style w:type="character" w:styleId="UnresolvedMention">
    <w:name w:val="Unresolved Mention"/>
    <w:basedOn w:val="DefaultParagraphFont"/>
    <w:uiPriority w:val="99"/>
    <w:semiHidden/>
    <w:unhideWhenUsed/>
    <w:rsid w:val="0023070A"/>
    <w:rPr>
      <w:color w:val="605E5C"/>
      <w:shd w:val="clear" w:color="auto" w:fill="E1DFDD"/>
    </w:rPr>
  </w:style>
  <w:style w:type="table" w:customStyle="1" w:styleId="TableGrid11">
    <w:name w:val="Table Grid11"/>
    <w:basedOn w:val="TableNormal"/>
    <w:next w:val="TableGrid"/>
    <w:uiPriority w:val="39"/>
    <w:rsid w:val="00161C76"/>
    <w:pPr>
      <w:suppressAutoHyphens/>
      <w:spacing w:after="0"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0">
    <w:name w:val="Table Grid2"/>
    <w:basedOn w:val="TableNormal"/>
    <w:next w:val="TableGrid"/>
    <w:rsid w:val="00BD7DD2"/>
    <w:pPr>
      <w:suppressAutoHyphens/>
      <w:spacing w:after="0" w:line="240" w:lineRule="atLeas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1">
    <w:name w:val="Table Grid21"/>
    <w:basedOn w:val="TableNormal"/>
    <w:next w:val="TableGrid"/>
    <w:rsid w:val="00B136CE"/>
    <w:pPr>
      <w:suppressAutoHyphens/>
      <w:spacing w:after="0" w:line="240" w:lineRule="atLeast"/>
    </w:pPr>
    <w:rPr>
      <w:rFonts w:eastAsia="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2">
    <w:name w:val="Table Grid22"/>
    <w:basedOn w:val="TableNormal"/>
    <w:next w:val="TableGrid"/>
    <w:rsid w:val="008F6D65"/>
    <w:pPr>
      <w:suppressAutoHyphens/>
      <w:spacing w:after="0" w:line="240" w:lineRule="atLeast"/>
    </w:pPr>
    <w:rPr>
      <w:rFonts w:eastAsia="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2">
    <w:name w:val="Table Grid12"/>
    <w:basedOn w:val="TableNormal"/>
    <w:next w:val="TableGrid"/>
    <w:rsid w:val="00A77F72"/>
    <w:pPr>
      <w:suppressAutoHyphens/>
      <w:spacing w:after="0" w:line="240" w:lineRule="atLeas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77693">
      <w:bodyDiv w:val="1"/>
      <w:marLeft w:val="0"/>
      <w:marRight w:val="0"/>
      <w:marTop w:val="0"/>
      <w:marBottom w:val="0"/>
      <w:divBdr>
        <w:top w:val="none" w:sz="0" w:space="0" w:color="auto"/>
        <w:left w:val="none" w:sz="0" w:space="0" w:color="auto"/>
        <w:bottom w:val="none" w:sz="0" w:space="0" w:color="auto"/>
        <w:right w:val="none" w:sz="0" w:space="0" w:color="auto"/>
      </w:divBdr>
    </w:div>
    <w:div w:id="173736961">
      <w:bodyDiv w:val="1"/>
      <w:marLeft w:val="0"/>
      <w:marRight w:val="0"/>
      <w:marTop w:val="0"/>
      <w:marBottom w:val="0"/>
      <w:divBdr>
        <w:top w:val="none" w:sz="0" w:space="0" w:color="auto"/>
        <w:left w:val="none" w:sz="0" w:space="0" w:color="auto"/>
        <w:bottom w:val="none" w:sz="0" w:space="0" w:color="auto"/>
        <w:right w:val="none" w:sz="0" w:space="0" w:color="auto"/>
      </w:divBdr>
    </w:div>
    <w:div w:id="381759121">
      <w:bodyDiv w:val="1"/>
      <w:marLeft w:val="0"/>
      <w:marRight w:val="0"/>
      <w:marTop w:val="0"/>
      <w:marBottom w:val="0"/>
      <w:divBdr>
        <w:top w:val="none" w:sz="0" w:space="0" w:color="auto"/>
        <w:left w:val="none" w:sz="0" w:space="0" w:color="auto"/>
        <w:bottom w:val="none" w:sz="0" w:space="0" w:color="auto"/>
        <w:right w:val="none" w:sz="0" w:space="0" w:color="auto"/>
      </w:divBdr>
    </w:div>
    <w:div w:id="472455214">
      <w:bodyDiv w:val="1"/>
      <w:marLeft w:val="0"/>
      <w:marRight w:val="0"/>
      <w:marTop w:val="0"/>
      <w:marBottom w:val="0"/>
      <w:divBdr>
        <w:top w:val="none" w:sz="0" w:space="0" w:color="auto"/>
        <w:left w:val="none" w:sz="0" w:space="0" w:color="auto"/>
        <w:bottom w:val="none" w:sz="0" w:space="0" w:color="auto"/>
        <w:right w:val="none" w:sz="0" w:space="0" w:color="auto"/>
      </w:divBdr>
    </w:div>
    <w:div w:id="575749904">
      <w:bodyDiv w:val="1"/>
      <w:marLeft w:val="0"/>
      <w:marRight w:val="0"/>
      <w:marTop w:val="0"/>
      <w:marBottom w:val="0"/>
      <w:divBdr>
        <w:top w:val="none" w:sz="0" w:space="0" w:color="auto"/>
        <w:left w:val="none" w:sz="0" w:space="0" w:color="auto"/>
        <w:bottom w:val="none" w:sz="0" w:space="0" w:color="auto"/>
        <w:right w:val="none" w:sz="0" w:space="0" w:color="auto"/>
      </w:divBdr>
    </w:div>
    <w:div w:id="1109274039">
      <w:bodyDiv w:val="1"/>
      <w:marLeft w:val="0"/>
      <w:marRight w:val="0"/>
      <w:marTop w:val="0"/>
      <w:marBottom w:val="0"/>
      <w:divBdr>
        <w:top w:val="none" w:sz="0" w:space="0" w:color="auto"/>
        <w:left w:val="none" w:sz="0" w:space="0" w:color="auto"/>
        <w:bottom w:val="none" w:sz="0" w:space="0" w:color="auto"/>
        <w:right w:val="none" w:sz="0" w:space="0" w:color="auto"/>
      </w:divBdr>
    </w:div>
    <w:div w:id="1168322175">
      <w:bodyDiv w:val="1"/>
      <w:marLeft w:val="0"/>
      <w:marRight w:val="0"/>
      <w:marTop w:val="0"/>
      <w:marBottom w:val="0"/>
      <w:divBdr>
        <w:top w:val="none" w:sz="0" w:space="0" w:color="auto"/>
        <w:left w:val="none" w:sz="0" w:space="0" w:color="auto"/>
        <w:bottom w:val="none" w:sz="0" w:space="0" w:color="auto"/>
        <w:right w:val="none" w:sz="0" w:space="0" w:color="auto"/>
      </w:divBdr>
    </w:div>
    <w:div w:id="1246256863">
      <w:bodyDiv w:val="1"/>
      <w:marLeft w:val="0"/>
      <w:marRight w:val="0"/>
      <w:marTop w:val="0"/>
      <w:marBottom w:val="0"/>
      <w:divBdr>
        <w:top w:val="none" w:sz="0" w:space="0" w:color="auto"/>
        <w:left w:val="none" w:sz="0" w:space="0" w:color="auto"/>
        <w:bottom w:val="none" w:sz="0" w:space="0" w:color="auto"/>
        <w:right w:val="none" w:sz="0" w:space="0" w:color="auto"/>
      </w:divBdr>
    </w:div>
    <w:div w:id="1264807151">
      <w:bodyDiv w:val="1"/>
      <w:marLeft w:val="0"/>
      <w:marRight w:val="0"/>
      <w:marTop w:val="0"/>
      <w:marBottom w:val="0"/>
      <w:divBdr>
        <w:top w:val="none" w:sz="0" w:space="0" w:color="auto"/>
        <w:left w:val="none" w:sz="0" w:space="0" w:color="auto"/>
        <w:bottom w:val="none" w:sz="0" w:space="0" w:color="auto"/>
        <w:right w:val="none" w:sz="0" w:space="0" w:color="auto"/>
      </w:divBdr>
    </w:div>
    <w:div w:id="1520195112">
      <w:bodyDiv w:val="1"/>
      <w:marLeft w:val="0"/>
      <w:marRight w:val="0"/>
      <w:marTop w:val="0"/>
      <w:marBottom w:val="0"/>
      <w:divBdr>
        <w:top w:val="none" w:sz="0" w:space="0" w:color="auto"/>
        <w:left w:val="none" w:sz="0" w:space="0" w:color="auto"/>
        <w:bottom w:val="none" w:sz="0" w:space="0" w:color="auto"/>
        <w:right w:val="none" w:sz="0" w:space="0" w:color="auto"/>
      </w:divBdr>
    </w:div>
    <w:div w:id="1622297207">
      <w:bodyDiv w:val="1"/>
      <w:marLeft w:val="0"/>
      <w:marRight w:val="0"/>
      <w:marTop w:val="0"/>
      <w:marBottom w:val="0"/>
      <w:divBdr>
        <w:top w:val="none" w:sz="0" w:space="0" w:color="auto"/>
        <w:left w:val="none" w:sz="0" w:space="0" w:color="auto"/>
        <w:bottom w:val="none" w:sz="0" w:space="0" w:color="auto"/>
        <w:right w:val="none" w:sz="0" w:space="0" w:color="auto"/>
      </w:divBdr>
    </w:div>
    <w:div w:id="1790969733">
      <w:bodyDiv w:val="1"/>
      <w:marLeft w:val="0"/>
      <w:marRight w:val="0"/>
      <w:marTop w:val="0"/>
      <w:marBottom w:val="0"/>
      <w:divBdr>
        <w:top w:val="none" w:sz="0" w:space="0" w:color="auto"/>
        <w:left w:val="none" w:sz="0" w:space="0" w:color="auto"/>
        <w:bottom w:val="none" w:sz="0" w:space="0" w:color="auto"/>
        <w:right w:val="none" w:sz="0" w:space="0" w:color="auto"/>
      </w:divBdr>
    </w:div>
    <w:div w:id="1835761395">
      <w:bodyDiv w:val="1"/>
      <w:marLeft w:val="0"/>
      <w:marRight w:val="0"/>
      <w:marTop w:val="0"/>
      <w:marBottom w:val="0"/>
      <w:divBdr>
        <w:top w:val="none" w:sz="0" w:space="0" w:color="auto"/>
        <w:left w:val="none" w:sz="0" w:space="0" w:color="auto"/>
        <w:bottom w:val="none" w:sz="0" w:space="0" w:color="auto"/>
        <w:right w:val="none" w:sz="0" w:space="0" w:color="auto"/>
      </w:divBdr>
    </w:div>
    <w:div w:id="1968925270">
      <w:bodyDiv w:val="1"/>
      <w:marLeft w:val="0"/>
      <w:marRight w:val="0"/>
      <w:marTop w:val="0"/>
      <w:marBottom w:val="0"/>
      <w:divBdr>
        <w:top w:val="none" w:sz="0" w:space="0" w:color="auto"/>
        <w:left w:val="none" w:sz="0" w:space="0" w:color="auto"/>
        <w:bottom w:val="none" w:sz="0" w:space="0" w:color="auto"/>
        <w:right w:val="none" w:sz="0" w:space="0" w:color="auto"/>
      </w:divBdr>
    </w:div>
    <w:div w:id="209473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ecex.com/publications/iecex-rules/"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3.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eader" Target="header1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8.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footer" Target="footer11.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iecex.com/rules"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footer" Target="footer10.xml"/><Relationship Id="rId38"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9" ma:contentTypeDescription="Create a new document." ma:contentTypeScope="" ma:versionID="957983f112ff70deb4ba3514eaba81b6">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226e8c697896011a9f0e61e90df53f9c"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98DB43-01DE-49C4-A38D-EC01C2F41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C9ECDD-F872-4F7B-BF1D-02BE9E39D324}">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3.xml><?xml version="1.0" encoding="utf-8"?>
<ds:datastoreItem xmlns:ds="http://schemas.openxmlformats.org/officeDocument/2006/customXml" ds:itemID="{CCEDAA1B-FA14-438C-8865-B8A3F6E38ACE}">
  <ds:schemaRefs>
    <ds:schemaRef ds:uri="http://schemas.openxmlformats.org/officeDocument/2006/bibliography"/>
  </ds:schemaRefs>
</ds:datastoreItem>
</file>

<file path=customXml/itemProps4.xml><?xml version="1.0" encoding="utf-8"?>
<ds:datastoreItem xmlns:ds="http://schemas.openxmlformats.org/officeDocument/2006/customXml" ds:itemID="{03DAAA25-F9C4-42CE-94B7-890AA96E63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16821</Words>
  <Characters>95882</Characters>
  <Application>Microsoft Office Word</Application>
  <DocSecurity>0</DocSecurity>
  <Lines>799</Lines>
  <Paragraphs>224</Paragraphs>
  <ScaleCrop>false</ScaleCrop>
  <HeadingPairs>
    <vt:vector size="2" baseType="variant">
      <vt:variant>
        <vt:lpstr>Title</vt:lpstr>
      </vt:variant>
      <vt:variant>
        <vt:i4>1</vt:i4>
      </vt:variant>
    </vt:vector>
  </HeadingPairs>
  <TitlesOfParts>
    <vt:vector size="1" baseType="lpstr">
      <vt:lpstr>ECE/TRANS/WP.15/AC.2/2024/30</vt:lpstr>
    </vt:vector>
  </TitlesOfParts>
  <Company/>
  <LinksUpToDate>false</LinksUpToDate>
  <CharactersWithSpaces>112479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ECE/TRANS/WP.15/AC.2/2024/30</dc:title>
  <dc:subject/>
  <dc:creator>Editorial</dc:creator>
  <cp:keywords/>
  <dc:description/>
  <cp:lastModifiedBy>Alexandru Neagu</cp:lastModifiedBy>
  <cp:revision>2</cp:revision>
  <cp:lastPrinted>2024-04-22T12:38:00Z</cp:lastPrinted>
  <dcterms:created xsi:type="dcterms:W3CDTF">2024-11-15T07:58:00Z</dcterms:created>
  <dcterms:modified xsi:type="dcterms:W3CDTF">2024-11-15T07:58:00Z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12694800</vt:r8>
  </property>
  <property fmtid="{D5CDD505-2E9C-101B-9397-08002B2CF9AE}" pid="4" name="MediaServiceImageTags">
    <vt:lpwstr/>
  </property>
  <property fmtid="{D5CDD505-2E9C-101B-9397-08002B2CF9AE}" pid="5" name="gba66df640194346a5267c50f24d4797">
    <vt:lpwstr/>
  </property>
  <property fmtid="{D5CDD505-2E9C-101B-9397-08002B2CF9AE}" pid="6" name="Office_x0020_of_x0020_Origin">
    <vt:lpwstr/>
  </property>
  <property fmtid="{D5CDD505-2E9C-101B-9397-08002B2CF9AE}" pid="7" name="Office of Origin">
    <vt:lpwstr/>
  </property>
</Properties>
</file>