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DDD6" w14:textId="77777777" w:rsidR="008F255D" w:rsidRPr="00211D1F" w:rsidRDefault="008F255D" w:rsidP="008F255D">
      <w:pPr>
        <w:spacing w:after="0" w:line="240" w:lineRule="auto"/>
        <w:jc w:val="center"/>
        <w:rPr>
          <w:rFonts w:ascii="Trebuchet MS" w:eastAsia="Calibri" w:hAnsi="Trebuchet MS" w:cs="Times New Roman"/>
          <w:b/>
          <w:lang w:val="ro-RO"/>
        </w:rPr>
      </w:pPr>
    </w:p>
    <w:p w14:paraId="4DC8151C" w14:textId="77777777" w:rsidR="008F255D" w:rsidRPr="00211D1F" w:rsidRDefault="00D258EB" w:rsidP="008F255D">
      <w:pPr>
        <w:spacing w:after="0" w:line="240" w:lineRule="auto"/>
        <w:jc w:val="center"/>
        <w:rPr>
          <w:rFonts w:ascii="Trebuchet MS" w:eastAsia="Calibri" w:hAnsi="Trebuchet MS" w:cs="Times New Roman"/>
          <w:b/>
          <w:lang w:val="ro-RO"/>
        </w:rPr>
      </w:pPr>
      <w:r w:rsidRPr="00211D1F">
        <w:rPr>
          <w:rFonts w:ascii="Trebuchet MS" w:eastAsia="Calibri" w:hAnsi="Trebuchet MS" w:cs="Times New Roman"/>
          <w:b/>
          <w:lang w:val="ro-RO"/>
        </w:rPr>
        <w:t xml:space="preserve">     </w:t>
      </w:r>
      <w:r w:rsidR="008F255D" w:rsidRPr="00211D1F">
        <w:rPr>
          <w:rFonts w:ascii="Trebuchet MS" w:eastAsia="Calibri" w:hAnsi="Trebuchet MS" w:cs="Times New Roman"/>
          <w:b/>
          <w:lang w:val="ro-RO"/>
        </w:rPr>
        <w:t>NOTĂ DE FUNDAMENTARE</w:t>
      </w:r>
    </w:p>
    <w:p w14:paraId="0FDEC01F" w14:textId="77777777" w:rsidR="008F255D" w:rsidRPr="00211D1F" w:rsidRDefault="008F255D" w:rsidP="008F255D">
      <w:pPr>
        <w:spacing w:after="0" w:line="240" w:lineRule="auto"/>
        <w:jc w:val="center"/>
        <w:rPr>
          <w:rFonts w:ascii="Trebuchet MS" w:eastAsia="Calibri" w:hAnsi="Trebuchet MS" w:cs="Times New Roman"/>
          <w:b/>
          <w:lang w:val="ro-RO"/>
        </w:rPr>
      </w:pPr>
    </w:p>
    <w:p w14:paraId="6F7D1CC8" w14:textId="77777777" w:rsidR="008F255D" w:rsidRPr="00211D1F" w:rsidRDefault="008F255D" w:rsidP="008F255D">
      <w:pPr>
        <w:spacing w:after="0" w:line="240" w:lineRule="auto"/>
        <w:jc w:val="center"/>
        <w:rPr>
          <w:rFonts w:ascii="Trebuchet MS" w:eastAsia="Calibri" w:hAnsi="Trebuchet MS" w:cs="Times New Roman"/>
          <w:b/>
          <w:lang w:val="ro-RO"/>
        </w:rPr>
      </w:pPr>
    </w:p>
    <w:tbl>
      <w:tblPr>
        <w:tblpPr w:leftFromText="180" w:rightFromText="180" w:vertAnchor="text" w:horzAnchor="margin" w:tblpX="-6" w:tblpY="233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05"/>
      </w:tblGrid>
      <w:tr w:rsidR="008F255D" w:rsidRPr="00211D1F" w14:paraId="055EC4EE" w14:textId="77777777" w:rsidTr="004D4C4A">
        <w:trPr>
          <w:trHeight w:val="71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55A" w14:textId="77777777" w:rsidR="00EA0FA0" w:rsidRPr="00211D1F" w:rsidRDefault="00EA0FA0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232DD85E" w14:textId="77777777" w:rsidR="008F255D" w:rsidRPr="00211D1F" w:rsidRDefault="008F255D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1</w:t>
            </w:r>
          </w:p>
          <w:p w14:paraId="30D24A3E" w14:textId="77777777" w:rsidR="008F255D" w:rsidRPr="00211D1F" w:rsidRDefault="008F255D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Titlul proiectului de act normativ</w:t>
            </w:r>
          </w:p>
          <w:p w14:paraId="0E76F9ED" w14:textId="77777777" w:rsidR="00EA0FA0" w:rsidRPr="00211D1F" w:rsidRDefault="00EA0FA0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</w:tr>
      <w:tr w:rsidR="00821226" w:rsidRPr="00211D1F" w14:paraId="38E4445F" w14:textId="77777777" w:rsidTr="004D4C4A">
        <w:trPr>
          <w:trHeight w:val="1343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B0C" w14:textId="77777777" w:rsidR="00821226" w:rsidRPr="00211D1F" w:rsidRDefault="00821226" w:rsidP="009713BC">
            <w:pPr>
              <w:tabs>
                <w:tab w:val="left" w:pos="1007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Ordonanța privind instalațiile portuare de preluare </w:t>
            </w:r>
            <w:r w:rsidR="000B74A3"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a</w:t>
            </w: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deșeurilor de la nave, de modificare a Legii nr.162/2013 privind formalitățile de raportare aplicabile navelor la sosirea în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/sau la plecarea din porturile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româneşti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și de abrogare a 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Ordonanţei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Guvernului nr. 20/2012 privind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instalaţiile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portuare de preluare a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deşeurilor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generate de nave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a reziduurilor mărfii</w:t>
            </w:r>
          </w:p>
          <w:p w14:paraId="12A401C3" w14:textId="77777777" w:rsidR="00821226" w:rsidRPr="00211D1F" w:rsidRDefault="00821226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</w:tr>
      <w:tr w:rsidR="00821226" w:rsidRPr="00211D1F" w14:paraId="6A3C112A" w14:textId="77777777" w:rsidTr="004D4C4A">
        <w:trPr>
          <w:trHeight w:val="60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2A3" w14:textId="77777777" w:rsidR="00EA0FA0" w:rsidRPr="00211D1F" w:rsidRDefault="00EA0FA0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  <w:p w14:paraId="657A9DB0" w14:textId="77777777" w:rsidR="00821226" w:rsidRPr="00211D1F" w:rsidRDefault="00821226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Secțiunea a 2-a</w:t>
            </w:r>
          </w:p>
          <w:p w14:paraId="2C0044CD" w14:textId="77777777" w:rsidR="00821226" w:rsidRPr="00211D1F" w:rsidRDefault="00821226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Motivul emiterii actului normativ</w:t>
            </w:r>
          </w:p>
          <w:p w14:paraId="215C3A7A" w14:textId="77777777" w:rsidR="00821226" w:rsidRPr="00211D1F" w:rsidRDefault="00821226" w:rsidP="004D4C4A">
            <w:pPr>
              <w:tabs>
                <w:tab w:val="left" w:pos="10070"/>
              </w:tabs>
              <w:spacing w:after="0" w:line="240" w:lineRule="auto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</w:tr>
      <w:tr w:rsidR="00821226" w:rsidRPr="00211D1F" w14:paraId="0D2EA6BA" w14:textId="77777777" w:rsidTr="004D4C4A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6F7" w14:textId="77777777" w:rsidR="00821226" w:rsidRPr="00211D1F" w:rsidRDefault="00821226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1.Descrierea situației actuale</w:t>
            </w:r>
          </w:p>
          <w:p w14:paraId="3EBF9B20" w14:textId="77777777" w:rsidR="00821226" w:rsidRPr="00211D1F" w:rsidRDefault="00821226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9B5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Politica maritimă a Uniunii Europene acordă o importanță deosebită  reducerii poluării mărilor și a zonelor costiere ale statelor membre  provocată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atât din cauze care țin de deversarea ilegală a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deșeurilor provenite din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operarea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navelor sau a reziduurilor de marfă transportată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cât și din cauza unor incidente sau accidente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,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adoptând Directiva 2000/59/CE a Parlamentului European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s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 a Consiliului din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27 noiembrie 2000 privind instala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ț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iile portuare de preluare a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de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ș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eurilor provenite din exploatarea navelor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ș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 a reziduurilor de înc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ă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rc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ă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tur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ă.</w:t>
            </w:r>
          </w:p>
          <w:p w14:paraId="6EAE81D9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Totodată, Uniunea Europeană este serios preocupată de punerea în aplicare a  prevederilor Convenției internaționale MARPOL din 1973, modificată de Protocolul la aceasta din 1978 (MARPOL 73/78) pentru prevenirea poluării de către nave, adoptată de Organizația Maritimă Internațională (OMI), pe care toate statele membre UE au ratificat-o, în calitate de părți contractante la Convenție. </w:t>
            </w:r>
          </w:p>
          <w:p w14:paraId="37B84DA8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În legislația națională, Directiva 2000/59/CE a fost transpusă integral prin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Ordonanţa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Guvernului nr. 20/2012 privind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instalaţiile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portuare de preluare 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deşeurilor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generate de nave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a reziduurilor mărfii.</w:t>
            </w:r>
          </w:p>
          <w:p w14:paraId="3487E832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OG nr.20/2012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a prevăzut disponibilitatea și utilizarea instalațiilor portuare de preluare a deșeurilor provenite din exploatarea navelor și a reziduurilor de încărcătură și a  stabilit un regim de aplicare, inclusiv un sistem de inspecții și de schimb de informații, vizând toate navele, indiferent de pavilionul lor, care fac escală într-un port românesc, cu excepția navelor de război și a navelor care aparțin sau sunt în exploatarea unor autorități naționale în scopuri guvernamentale. </w:t>
            </w:r>
          </w:p>
          <w:p w14:paraId="5CE3888D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Conform prevederilor  OG nr.20/2012:</w:t>
            </w:r>
          </w:p>
          <w:p w14:paraId="1FFA6084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instalațiile portuare de preluare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deşeurilor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generate de nave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a reziduurilor mărfii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trebuie să fie calibrate proporțional după mărimea portului și categoriilor de nave care fac escală sau operează în port, astfel încât descărcarea de deșeuri să nu determine întârzieri excesive navelor; </w:t>
            </w:r>
          </w:p>
          <w:p w14:paraId="635572E1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în fiecare port trebuie să existe un plan de preluare și de 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gestionare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a deșeurilor, întocmit corespunzător, aprobat și evaluat conform autorizației de mediu deținute de </w:t>
            </w:r>
            <w:r w:rsidR="0070374F" w:rsidRPr="00211D1F">
              <w:rPr>
                <w:rFonts w:ascii="Trebuchet MS" w:eastAsia="Calibri" w:hAnsi="Trebuchet MS" w:cs="Times New Roman"/>
                <w:bCs/>
                <w:lang w:val="ro-RO"/>
              </w:rPr>
              <w:t>administrația portuară/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operatorul </w:t>
            </w:r>
            <w:r w:rsidR="0070374F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economic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deținător de astfel de instalație </w:t>
            </w:r>
            <w:r w:rsidR="00B35036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de preluare deșeuri 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provenite de la nave, </w:t>
            </w:r>
            <w:r w:rsidR="00B35036" w:rsidRPr="00211D1F">
              <w:rPr>
                <w:rFonts w:ascii="Trebuchet MS" w:eastAsia="Calibri" w:hAnsi="Trebuchet MS" w:cs="Times New Roman"/>
                <w:bCs/>
                <w:lang w:val="ro-RO"/>
              </w:rPr>
              <w:t>în port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;</w:t>
            </w:r>
          </w:p>
          <w:p w14:paraId="60251427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-comandanții navelor (altele decât navele de pescuit și de agrement pentru maximum 12 pasageri) având ca destinație un port european trebuie să notifice anumite informații, în special:</w:t>
            </w:r>
          </w:p>
          <w:p w14:paraId="09830406" w14:textId="77777777" w:rsidR="00821226" w:rsidRPr="00211D1F" w:rsidRDefault="00821226" w:rsidP="004D4C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data și ultimul port în care au fost descărcate deșeurile provenite din exploatarea navei;</w:t>
            </w:r>
          </w:p>
          <w:p w14:paraId="023E0438" w14:textId="77777777" w:rsidR="00821226" w:rsidRPr="00211D1F" w:rsidRDefault="00821226" w:rsidP="004D4C4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lastRenderedPageBreak/>
              <w:t>tipurile și cantitățile de deșeuri și reziduuri care trebuie descărcate și/sau reținute la bord și procentul din capacitatea de stocare maximă.</w:t>
            </w:r>
          </w:p>
          <w:p w14:paraId="20348800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deșeurile provenite din exploatarea navelor trebuie predate unei administrații portuare înainte de părăsirea portului, cu excepția cazului în care comandantul poate demonstra că nava are o capacitate de stocare suficientă pentru a ajunge la portul de destinație, fără a exista riscul ca deșeurile să fie deversate ilegal  în mare.</w:t>
            </w:r>
          </w:p>
          <w:p w14:paraId="1A522F90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realizarea inspecției în procent de min. 25 % în cazul navelor care operează într-un port românesc și care nu și-au respectat obligația de notificare sau dacă sunt suspectate că nu și-au descărcat deșeurile în conformitate cu prevederile legale.</w:t>
            </w:r>
          </w:p>
          <w:p w14:paraId="5DF75D56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1334D1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proofErr w:type="spellStart"/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>administra</w:t>
            </w:r>
            <w:r w:rsidR="001334D1" w:rsidRPr="00211D1F">
              <w:rPr>
                <w:rFonts w:ascii="Trebuchet MS" w:eastAsia="Calibri" w:hAnsi="Trebuchet MS" w:cs="Times New Roman"/>
                <w:bCs/>
                <w:lang w:val="ro-RO"/>
              </w:rPr>
              <w:t>ţi</w:t>
            </w:r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>ile</w:t>
            </w:r>
            <w:proofErr w:type="spellEnd"/>
            <w:r w:rsidR="00726FB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portu</w:t>
            </w:r>
            <w:r w:rsidR="001334D1" w:rsidRPr="00211D1F">
              <w:rPr>
                <w:rFonts w:ascii="Trebuchet MS" w:eastAsia="Calibri" w:hAnsi="Trebuchet MS" w:cs="Times New Roman"/>
                <w:bCs/>
                <w:lang w:val="ro-RO"/>
              </w:rPr>
              <w:t>are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trebuie să stabilească sisteme de recuperare a costurilor pentru a promova descărcarea controlată a deșeurilor pe uscat și a descuraja deversarea acestora în mare.  </w:t>
            </w:r>
          </w:p>
          <w:p w14:paraId="75C484A8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Prin ta</w:t>
            </w:r>
            <w:r w:rsidR="00616162" w:rsidRPr="00211D1F">
              <w:rPr>
                <w:rFonts w:ascii="Trebuchet MS" w:eastAsia="Calibri" w:hAnsi="Trebuchet MS" w:cs="Times New Roman"/>
                <w:bCs/>
                <w:lang w:val="ro-RO"/>
              </w:rPr>
              <w:t>rifarea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indirectă, toate navele care fac escală sau operează într-un port, suportă o parte semnificativă din costuri,   chiar dacă utilizează sau nu instalațiile de preluare deșeuri. T</w:t>
            </w:r>
            <w:r w:rsidR="001334D1" w:rsidRPr="00211D1F">
              <w:rPr>
                <w:rFonts w:ascii="Trebuchet MS" w:eastAsia="Calibri" w:hAnsi="Trebuchet MS" w:cs="Times New Roman"/>
                <w:bCs/>
                <w:lang w:val="ro-RO"/>
              </w:rPr>
              <w:t>arif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ele pot varia în funcție de categoria, tipul și mărimea navei, cu posibilitatea de a fi reduse în cazul în care comandantul navei poate demonstra că gestiunea, concepția, echipamentul și exploatarea navei produc cantități reduse de deșeuri.</w:t>
            </w:r>
          </w:p>
          <w:p w14:paraId="0F2207C3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</w:p>
          <w:p w14:paraId="27907884" w14:textId="77777777" w:rsidR="00821226" w:rsidRPr="00211D1F" w:rsidRDefault="00821226" w:rsidP="0070374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OG nr.20/2012 a fost aprobată cu modificări  prin Legea </w:t>
            </w:r>
            <w:hyperlink r:id="rId8" w:history="1">
              <w:r w:rsidRPr="00211D1F">
                <w:rPr>
                  <w:rFonts w:ascii="Trebuchet MS" w:eastAsia="Calibri" w:hAnsi="Trebuchet MS" w:cs="Times New Roman"/>
                  <w:bCs/>
                  <w:iCs/>
                  <w:lang w:val="ro-RO"/>
                </w:rPr>
                <w:t>nr. 210/2013</w:t>
              </w:r>
            </w:hyperlink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.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Ulterior, prin Legea nr. 271/2017 pentru modificarea anexei nr. 2 la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Ordonanţa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Guvernului nr. 20/2012 privind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instalaţiile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portuare de preluare 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deşeurilor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generate de nave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a reziduurilor mărfii,  a fost transpusă  Directiva (UE) </w:t>
            </w:r>
            <w:hyperlink r:id="rId9" w:history="1">
              <w:r w:rsidRPr="00211D1F">
                <w:rPr>
                  <w:rFonts w:ascii="Trebuchet MS" w:eastAsia="Calibri" w:hAnsi="Trebuchet MS" w:cs="Times New Roman"/>
                  <w:bCs/>
                  <w:iCs/>
                  <w:lang w:val="ro-RO"/>
                </w:rPr>
                <w:t>2015/2087</w:t>
              </w:r>
            </w:hyperlink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de modificare a anexei II la Directiva 2000/59/CE).</w:t>
            </w:r>
          </w:p>
          <w:p w14:paraId="6C6C2E07" w14:textId="77777777" w:rsidR="00EA0FA0" w:rsidRPr="00211D1F" w:rsidRDefault="00EA0FA0" w:rsidP="0070374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</w:p>
        </w:tc>
      </w:tr>
      <w:tr w:rsidR="00821226" w:rsidRPr="00211D1F" w14:paraId="34727F63" w14:textId="77777777" w:rsidTr="004D4C4A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B80" w14:textId="77777777" w:rsidR="00821226" w:rsidRPr="00211D1F" w:rsidRDefault="00821226" w:rsidP="0070374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lastRenderedPageBreak/>
              <w:t>1</w:t>
            </w:r>
            <w:r w:rsidRPr="00211D1F">
              <w:rPr>
                <w:rFonts w:ascii="Trebuchet MS" w:eastAsia="Calibri" w:hAnsi="Trebuchet MS" w:cs="Times New Roman"/>
                <w:b/>
                <w:vertAlign w:val="superscript"/>
                <w:lang w:val="ro-RO"/>
              </w:rPr>
              <w:t>1</w:t>
            </w: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 În cazul proiectelor de acte nor</w:t>
            </w:r>
            <w:r w:rsidR="00B35036"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mative care transpun </w:t>
            </w:r>
            <w:proofErr w:type="spellStart"/>
            <w:r w:rsidR="00B35036" w:rsidRPr="00211D1F">
              <w:rPr>
                <w:rFonts w:ascii="Trebuchet MS" w:eastAsia="Calibri" w:hAnsi="Trebuchet MS" w:cs="Times New Roman"/>
                <w:b/>
                <w:lang w:val="ro-RO"/>
              </w:rPr>
              <w:t>legislaţie</w:t>
            </w:r>
            <w:proofErr w:type="spellEnd"/>
            <w:r w:rsidR="00B35036"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 </w:t>
            </w:r>
            <w:r w:rsidR="00DD21A6"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UE </w:t>
            </w: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sau creează cadrul pentru aplicarea directă a acesteia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49A" w14:textId="77777777" w:rsidR="00821226" w:rsidRPr="00211D1F" w:rsidRDefault="00821226" w:rsidP="006B5CC4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Prin prezentul proiect de Ordonanț</w:t>
            </w:r>
            <w:r w:rsidR="006B5CC4" w:rsidRPr="00211D1F">
              <w:rPr>
                <w:rFonts w:ascii="Trebuchet MS" w:eastAsia="Calibri" w:hAnsi="Trebuchet MS" w:cs="Times New Roman"/>
                <w:lang w:val="ro-RO"/>
              </w:rPr>
              <w:t>ă de Guvern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privind instalațiile portuare de preluare a deșeurilor de la nave, de modificare a Legii nr.162/2013 privind formalitățile de raportare aplicabile navelor la sosirea în și/sau la plecarea din porturile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româneşti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, se va abroga Ordonanța  Guvernului nr.20/2012, se asigură transpunerea </w:t>
            </w:r>
            <w:r w:rsidR="00616162" w:rsidRPr="00211D1F">
              <w:rPr>
                <w:rFonts w:ascii="Trebuchet MS" w:eastAsia="Calibri" w:hAnsi="Trebuchet MS" w:cs="Times New Roman"/>
                <w:lang w:val="ro-RO"/>
              </w:rPr>
              <w:t xml:space="preserve">integrală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în legislația națională a prevederilor Directivei (UE) 2019/883 a Parlamentului European și a Consiliului din 17 aprilie 2019 privind instalațiile portuare de preluare pentru predarea deșeurilor provenite de la nave, de modificare a Directivei 2010/65/UE și de abrogare a Directivei 2000/59/CE, publicată în Jurnalul Oficial al Uniunii Europene L151/ pp. 116-142 din 7 iunie 2019, având în vedere obligațiile care revin României  în calitate de stat membru al Uniunii Europene.</w:t>
            </w:r>
          </w:p>
        </w:tc>
      </w:tr>
      <w:tr w:rsidR="00821226" w:rsidRPr="00211D1F" w14:paraId="352D8764" w14:textId="77777777" w:rsidTr="004D4C4A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1D5" w14:textId="77777777" w:rsidR="00821226" w:rsidRPr="00211D1F" w:rsidRDefault="00821226" w:rsidP="004D4C4A">
            <w:pPr>
              <w:spacing w:after="0" w:line="240" w:lineRule="auto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2.Schimbări preconizate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C31" w14:textId="77777777" w:rsidR="00821226" w:rsidRPr="00211D1F" w:rsidRDefault="00821226" w:rsidP="009713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Scopul proiectului de act normativ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propus îl reprezintă crearea cadrului legal pentru protejarea mediului marin,</w:t>
            </w:r>
            <w:r w:rsidRPr="0021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în mod special a ecosistemului marin Marea Neagră, împotriva efectelor negative a deversărilor ilegale de deșeuri provenite de la nave</w:t>
            </w:r>
            <w:r w:rsidR="009713BC" w:rsidRPr="00211D1F">
              <w:rPr>
                <w:rFonts w:ascii="Trebuchet MS" w:eastAsia="Calibri" w:hAnsi="Trebuchet MS" w:cs="Times New Roman"/>
                <w:bCs/>
                <w:lang w:val="ro-RO"/>
              </w:rPr>
              <w:t>le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care folosesc porturile românești, prin îmbunătățirea procesului de predare/primire controlată în instalațiile portuare de preluare a deșeurilor provenite de la nave,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corelată cu revizuirea formalităților de raportare pentru monitorizarea</w:t>
            </w:r>
            <w:r w:rsidRPr="00211D1F">
              <w:rPr>
                <w:rFonts w:ascii="Trebuchet MS" w:eastAsia="Times New Roman" w:hAnsi="Trebuchet MS" w:cs="Times New Roman"/>
                <w:bCs/>
                <w:iCs/>
                <w:shd w:val="clear" w:color="auto" w:fill="FFFFFF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navelor la sosirea în și/sau la plecarea din porturi.  </w:t>
            </w:r>
          </w:p>
          <w:p w14:paraId="4CEFC609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  <w:t xml:space="preserve">Schimbările preconizate vizează următoarele: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proiectul de</w:t>
            </w:r>
            <w:r w:rsidRPr="00211D1F"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  <w:t xml:space="preserve"> </w:t>
            </w:r>
            <w:r w:rsidR="009713BC"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o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rdonanță</w:t>
            </w:r>
            <w:r w:rsidR="006B5CC4"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cuprinde actualizarea normelor privind predarea deșeurilor, inclusiv notificarea în prealabil a predărilor, cu regimuri speciale aplicabile pentru navele cu trafic programat și care fac escale frecvente sau regulate în port și va abroga OG nr.20/2012, </w:t>
            </w:r>
            <w:r w:rsidRPr="00211D1F">
              <w:rPr>
                <w:rFonts w:ascii="Trebuchet MS" w:eastAsia="Times New Roman" w:hAnsi="Trebuchet MS" w:cs="Times New Roman"/>
                <w:shd w:val="clear" w:color="auto" w:fill="FFFFFF"/>
                <w:lang w:val="ro-RO"/>
              </w:rPr>
              <w:t xml:space="preserve">ce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transpunea în legislația națională  prevederile  Directivei </w:t>
            </w:r>
            <w:hyperlink r:id="rId10" w:history="1">
              <w:r w:rsidRPr="00211D1F">
                <w:rPr>
                  <w:rFonts w:ascii="Trebuchet MS" w:eastAsia="Calibri" w:hAnsi="Trebuchet MS" w:cs="Times New Roman"/>
                  <w:bCs/>
                  <w:iCs/>
                  <w:lang w:val="ro-RO"/>
                </w:rPr>
                <w:t>2000/59/CE</w:t>
              </w:r>
            </w:hyperlink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.</w:t>
            </w:r>
          </w:p>
          <w:p w14:paraId="258D36FD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lastRenderedPageBreak/>
              <w:t>Noile cerințe pentru ca instalațiile portuare să fie adecvate sunt următoarele:</w:t>
            </w:r>
          </w:p>
          <w:p w14:paraId="35835B15" w14:textId="77777777" w:rsidR="00821226" w:rsidRPr="00211D1F" w:rsidRDefault="00821226" w:rsidP="004D4C4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pot prelua tipurile și cantitățile de deșeuri provenite de la navele care utilizează în mod obișnuit portul respectiv;</w:t>
            </w:r>
          </w:p>
          <w:p w14:paraId="0B49FFEF" w14:textId="77777777" w:rsidR="00821226" w:rsidRPr="00211D1F" w:rsidRDefault="00821226" w:rsidP="004D4C4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evită întârzierile;</w:t>
            </w:r>
          </w:p>
          <w:p w14:paraId="30EC3C5B" w14:textId="77777777" w:rsidR="00821226" w:rsidRPr="00211D1F" w:rsidRDefault="00821226" w:rsidP="004D4C4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nu percep ta</w:t>
            </w:r>
            <w:r w:rsidR="00FC46AC" w:rsidRPr="00211D1F">
              <w:rPr>
                <w:rFonts w:ascii="Trebuchet MS" w:eastAsia="Calibri" w:hAnsi="Trebuchet MS" w:cs="Times New Roman"/>
                <w:bCs/>
                <w:lang w:val="ro-RO"/>
              </w:rPr>
              <w:t>rife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excesive care ar putea descuraja navele să le utilizeze;</w:t>
            </w:r>
          </w:p>
          <w:p w14:paraId="71D4424D" w14:textId="77777777" w:rsidR="00821226" w:rsidRPr="00211D1F" w:rsidRDefault="00821226" w:rsidP="004D4C4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gestionează deșeurile navelor într-un mod adecvat din punctul de vedere al protecției mediului, respectând prevederile legislației europene (Directiva 2008/98/CE, Directiva (UE)2019/904, etc) </w:t>
            </w:r>
            <w:r w:rsidR="00FC46AC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transpuse în legislația națională, 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precum și  alte norme în vigoare privind deșeurile</w:t>
            </w:r>
            <w:r w:rsidR="00FC46AC" w:rsidRPr="00211D1F">
              <w:rPr>
                <w:rFonts w:ascii="Trebuchet MS" w:eastAsia="Calibri" w:hAnsi="Trebuchet MS" w:cs="Times New Roman"/>
                <w:bCs/>
                <w:lang w:val="ro-RO"/>
              </w:rPr>
              <w:t>.</w:t>
            </w:r>
            <w:r w:rsidR="00160129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</w:p>
          <w:p w14:paraId="77007C9B" w14:textId="77777777" w:rsidR="00FC46AC" w:rsidRPr="00211D1F" w:rsidRDefault="00FC46AC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</w:p>
          <w:p w14:paraId="68B9313B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Conform noilor norme, navele vor plăti :</w:t>
            </w:r>
          </w:p>
          <w:p w14:paraId="23A28611" w14:textId="77777777" w:rsidR="00821226" w:rsidRPr="00211D1F" w:rsidRDefault="00FC46AC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 Un tarif indirect</w:t>
            </w: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 xml:space="preserve"> </w:t>
            </w:r>
            <w:r w:rsidR="00821226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pentru a acoperi costurile programului, ceea ce le va da dreptul de a-și preda deșeurile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într-un </w:t>
            </w:r>
            <w:r w:rsidR="00821226" w:rsidRPr="00211D1F">
              <w:rPr>
                <w:rFonts w:ascii="Trebuchet MS" w:eastAsia="Calibri" w:hAnsi="Trebuchet MS" w:cs="Times New Roman"/>
                <w:bCs/>
                <w:lang w:val="ro-RO"/>
              </w:rPr>
              <w:t>port, indiferent dacă predau sau nu deșeuri. Ace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st tarif </w:t>
            </w:r>
            <w:r w:rsidR="00821226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se va aplica, de asemenea,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navelor</w:t>
            </w:r>
            <w:r w:rsidR="00821226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de pescuit și ambarcațiunilor de agrement, cu scopul de a preveni deversarea direct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ă</w:t>
            </w:r>
            <w:r w:rsidR="00821226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în mare a plaselor de pescuit abandonate și a deșeurilor prinse accidental în acestea ;</w:t>
            </w:r>
          </w:p>
          <w:p w14:paraId="2CFE07A7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în anumite cazuri, dacă o navă predă o cantitate excepțională de deșeuri, poate fi percepută </w:t>
            </w:r>
            <w:r w:rsidR="00FC46AC" w:rsidRPr="00211D1F">
              <w:rPr>
                <w:rFonts w:ascii="Trebuchet MS" w:eastAsia="Calibri" w:hAnsi="Trebuchet MS" w:cs="Times New Roman"/>
                <w:bCs/>
                <w:lang w:val="ro-RO"/>
              </w:rPr>
              <w:t>un tarif direct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> suplimentar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pentru a se asigura că 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toate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costurile legate de primirea unei asemenea cantități de deșeuri nu generează o sarcină disproporționată asupra sistemului de recuperare a costurilor al unui port ;</w:t>
            </w:r>
          </w:p>
          <w:p w14:paraId="28786477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-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ta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>rif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ele pot fi diferențiate, în funcție de categoria, tipul și mărimea navei, precum și de tipul de trafic în care este implicată nava.</w:t>
            </w:r>
          </w:p>
          <w:p w14:paraId="2DB2F80E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un tarif redus </w:t>
            </w:r>
            <w:r w:rsidR="009713BC" w:rsidRPr="00211D1F">
              <w:rPr>
                <w:rFonts w:ascii="Trebuchet MS" w:eastAsia="Calibri" w:hAnsi="Trebuchet MS" w:cs="Times New Roman"/>
                <w:bCs/>
                <w:lang w:val="ro-RO"/>
              </w:rPr>
              <w:t>-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se aplică „navelor ecologice”, adică navelor care pot demonstra că dețin controlul cantităților reduse de deșeuri (prin tratare, neutralizare, compactare, reciclare, etc) și practică o gestionare durabilă și ecologică a deșeurilor la bordul navei.</w:t>
            </w:r>
          </w:p>
          <w:p w14:paraId="45E30E39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</w:p>
          <w:p w14:paraId="32A57215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Navele pot fi inspectate pentru a se verifica conformitatea cu noile cerințe și în caz de neconformare, se vor aplica sancțiuni efective, proporționale și cu efect de descurajare.</w:t>
            </w:r>
          </w:p>
          <w:p w14:paraId="10164D26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</w:pPr>
            <w:r w:rsidRPr="00211D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/>
              </w:rPr>
              <w:t xml:space="preserve"> </w:t>
            </w:r>
          </w:p>
          <w:p w14:paraId="429A6327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Totodată, vor fi adaptate formalitățile de raportare ce cuprind notificări privind deșeurile de la nave, prin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modificarea Legii nr.162/2013 privind formalitățile de raportare aplicabile navelor la sosirea în și/sau la plecarea din porturile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româneşti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, care transpune Directiva 2010/65/UE. Conform noilor prevederi,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următoarele informații sunt raportate pe cale electronică și într-un interval de timp rezonabil: </w:t>
            </w:r>
          </w:p>
          <w:p w14:paraId="37DA996C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(a) informații privind ora efectivă de sosire și de plecare a oricărei nave  care face escală într-un port al Uniunii, împreună cu un element de identificare a portului în cauză, prevăzute în HG  nr. 1016/2010 pentru stabilirea Sistemului de informare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monitorizare a traficului navelor maritime care intră/ies în/din apele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naţionale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navigabile ale României, cu modificările și completările ulterioare, ce transpun prevederile Directivei 2002/59/CE, modificată ulterior,</w:t>
            </w:r>
          </w:p>
          <w:p w14:paraId="583C9E4C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 (b) informațiile din notificarea prealabilă a deșeurilor, astfel cum se prevede în anexa 2; </w:t>
            </w:r>
          </w:p>
          <w:p w14:paraId="2891B030" w14:textId="77777777" w:rsidR="00821226" w:rsidRPr="00211D1F" w:rsidRDefault="00821226" w:rsidP="004D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 xml:space="preserve">(c) informațiile din confirmarea predării deșeurilor, astfel cum se prevede în anexa 3; </w:t>
            </w:r>
          </w:p>
          <w:p w14:paraId="7820EE76" w14:textId="77777777" w:rsidR="00821226" w:rsidRPr="00211D1F" w:rsidRDefault="00821226" w:rsidP="006B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lang w:val="ro-RO"/>
              </w:rPr>
              <w:t>(d) informațiile din certificatul de exceptare, astfel cum se prevede în anexa 5</w:t>
            </w:r>
            <w:r w:rsidR="00545B6F" w:rsidRPr="00211D1F">
              <w:rPr>
                <w:rFonts w:ascii="Trebuchet MS" w:eastAsia="Calibri" w:hAnsi="Trebuchet MS" w:cs="Times New Roman"/>
                <w:bCs/>
                <w:lang w:val="ro-RO"/>
              </w:rPr>
              <w:t>.</w:t>
            </w:r>
          </w:p>
          <w:p w14:paraId="22691A95" w14:textId="77777777" w:rsidR="006B5CC4" w:rsidRPr="00211D1F" w:rsidRDefault="006B5CC4" w:rsidP="006B5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lang w:val="ro-RO"/>
              </w:rPr>
            </w:pPr>
          </w:p>
        </w:tc>
      </w:tr>
      <w:tr w:rsidR="00821226" w:rsidRPr="00211D1F" w14:paraId="44AC58F0" w14:textId="77777777" w:rsidTr="004D4C4A">
        <w:trPr>
          <w:trHeight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930" w14:textId="77777777" w:rsidR="00821226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lastRenderedPageBreak/>
              <w:t>3. Alte informații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275" w14:textId="77777777" w:rsidR="00821226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color w:val="000000"/>
                <w:lang w:val="ro-RO"/>
              </w:rPr>
              <w:t>Nu este cazul.</w:t>
            </w:r>
          </w:p>
        </w:tc>
      </w:tr>
      <w:tr w:rsidR="00884855" w:rsidRPr="00211D1F" w14:paraId="4CE731B4" w14:textId="77777777" w:rsidTr="004D4C4A">
        <w:trPr>
          <w:trHeight w:val="605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F23" w14:textId="77777777" w:rsidR="00EA0FA0" w:rsidRPr="00211D1F" w:rsidRDefault="00EA0FA0" w:rsidP="00B3503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099D744A" w14:textId="77777777" w:rsidR="00B35036" w:rsidRPr="00211D1F" w:rsidRDefault="00884855" w:rsidP="00B3503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a 3-a</w:t>
            </w:r>
          </w:p>
          <w:p w14:paraId="7882F4CD" w14:textId="77777777" w:rsidR="00884855" w:rsidRPr="00211D1F" w:rsidRDefault="00884855" w:rsidP="00B3503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Impactul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socio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-economic al proiectului de act normativ</w:t>
            </w:r>
          </w:p>
          <w:p w14:paraId="52F645F9" w14:textId="77777777" w:rsidR="00EA0FA0" w:rsidRPr="00211D1F" w:rsidRDefault="00EA0FA0" w:rsidP="00B35036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</w:tr>
    </w:tbl>
    <w:p w14:paraId="5C6AB4D5" w14:textId="77777777" w:rsidR="00821226" w:rsidRPr="00211D1F" w:rsidRDefault="00821226" w:rsidP="003F0AA4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8"/>
          <w:szCs w:val="8"/>
          <w:lang w:val="ro-RO"/>
        </w:rPr>
      </w:pPr>
    </w:p>
    <w:tbl>
      <w:tblPr>
        <w:tblpPr w:leftFromText="180" w:rightFromText="180" w:vertAnchor="text" w:horzAnchor="margin" w:tblpX="-10" w:tblpY="88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05"/>
      </w:tblGrid>
      <w:tr w:rsidR="00884855" w:rsidRPr="00211D1F" w14:paraId="510B9C83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58B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1.Impactul macroeconomic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A21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cazul.</w:t>
            </w:r>
          </w:p>
        </w:tc>
      </w:tr>
      <w:tr w:rsidR="00884855" w:rsidRPr="00211D1F" w14:paraId="4E5E087C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657" w14:textId="77777777" w:rsidR="00884855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1</w:t>
            </w:r>
            <w:r w:rsidRPr="00211D1F">
              <w:rPr>
                <w:rFonts w:ascii="Trebuchet MS" w:eastAsia="Calibri" w:hAnsi="Trebuchet MS" w:cs="Times New Roman"/>
                <w:vertAlign w:val="superscript"/>
                <w:lang w:val="ro-RO"/>
              </w:rPr>
              <w:t>1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.Impactul asupra mediului concurențial si domeniului ajutoarelor de stat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EE5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 xml:space="preserve">Nu este cazul. </w:t>
            </w:r>
          </w:p>
        </w:tc>
      </w:tr>
      <w:tr w:rsidR="00884855" w:rsidRPr="00211D1F" w14:paraId="54374039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91A" w14:textId="77777777" w:rsidR="00884855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2. Impactul asupra mediului de afaceri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F0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cazul.</w:t>
            </w:r>
          </w:p>
        </w:tc>
      </w:tr>
      <w:tr w:rsidR="00884855" w:rsidRPr="00211D1F" w14:paraId="3C5D025F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0B9" w14:textId="77777777" w:rsidR="00884855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</w:t>
            </w:r>
            <w:r w:rsidRPr="00211D1F">
              <w:rPr>
                <w:rFonts w:ascii="Trebuchet MS" w:eastAsia="Calibri" w:hAnsi="Trebuchet MS" w:cs="Times New Roman"/>
                <w:vertAlign w:val="superscript"/>
                <w:lang w:val="ro-RO"/>
              </w:rPr>
              <w:t xml:space="preserve">1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. Impactul asupra sarcinilor administrative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720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7A2EC662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D7FE" w14:textId="77777777" w:rsidR="00884855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</w:t>
            </w:r>
            <w:r w:rsidRPr="00211D1F">
              <w:rPr>
                <w:rFonts w:ascii="Trebuchet MS" w:eastAsia="Calibri" w:hAnsi="Trebuchet MS" w:cs="Times New Roman"/>
                <w:vertAlign w:val="superscript"/>
                <w:lang w:val="ro-RO"/>
              </w:rPr>
              <w:t xml:space="preserve">2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.</w:t>
            </w:r>
            <w:r w:rsidRPr="00211D1F">
              <w:rPr>
                <w:rFonts w:ascii="Trebuchet MS" w:eastAsia="Calibri" w:hAnsi="Trebuchet MS" w:cs="Times New Roman"/>
                <w:vertAlign w:val="superscript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Impactul asupra întreprinderilor mici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mijlocii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12E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3E7F5899" w14:textId="77777777" w:rsidTr="004D4C4A">
        <w:trPr>
          <w:trHeight w:val="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20A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3. Impactul social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DF6" w14:textId="77777777" w:rsidR="00884855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cazul.</w:t>
            </w: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br/>
            </w:r>
          </w:p>
        </w:tc>
      </w:tr>
      <w:tr w:rsidR="00884855" w:rsidRPr="00211D1F" w14:paraId="0E654B59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471" w14:textId="77777777" w:rsidR="00884855" w:rsidRPr="00211D1F" w:rsidRDefault="00884855" w:rsidP="004D4C4A">
            <w:pPr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4.  Impactul asupra mediului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B3F" w14:textId="77777777" w:rsidR="00884855" w:rsidRPr="00211D1F" w:rsidRDefault="00B35036" w:rsidP="00B35036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Proiectul de act normativ are un impact pozitiv asupra mediului.</w:t>
            </w:r>
          </w:p>
        </w:tc>
      </w:tr>
      <w:tr w:rsidR="00884855" w:rsidRPr="00211D1F" w14:paraId="327DC424" w14:textId="77777777" w:rsidTr="004D4C4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64B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5. Alte informații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797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cazul.</w:t>
            </w:r>
          </w:p>
          <w:p w14:paraId="7809FEB8" w14:textId="77777777" w:rsidR="00884855" w:rsidRPr="00211D1F" w:rsidRDefault="00884855" w:rsidP="004D4C4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DDA771E" w14:textId="77777777" w:rsidR="00821226" w:rsidRPr="00211D1F" w:rsidRDefault="00821226" w:rsidP="003F0AA4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8"/>
          <w:szCs w:val="8"/>
          <w:lang w:val="ro-RO"/>
        </w:rPr>
      </w:pPr>
    </w:p>
    <w:tbl>
      <w:tblPr>
        <w:tblpPr w:leftFromText="180" w:rightFromText="180" w:vertAnchor="text" w:horzAnchor="margin" w:tblpX="-10" w:tblpY="-8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884855" w:rsidRPr="00211D1F" w14:paraId="0A159AD4" w14:textId="77777777" w:rsidTr="004D4C4A"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BCD" w14:textId="77777777" w:rsidR="00EA0FA0" w:rsidRPr="00211D1F" w:rsidRDefault="00EA0FA0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00EC7044" w14:textId="77777777" w:rsidR="00884855" w:rsidRPr="00211D1F" w:rsidRDefault="00884855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a 4-a</w:t>
            </w:r>
          </w:p>
          <w:p w14:paraId="099B9D8C" w14:textId="77777777" w:rsidR="00884855" w:rsidRPr="00211D1F" w:rsidRDefault="00884855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 Impactul financiar asupra bugetului general consolidat, atât pe termen scurt, pentru anul curent, cât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 pe termen lung (pe 5 ani)</w:t>
            </w:r>
          </w:p>
          <w:p w14:paraId="31F7CA38" w14:textId="77777777" w:rsidR="00884855" w:rsidRPr="00211D1F" w:rsidRDefault="00884855" w:rsidP="004D4C4A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</w:tr>
      <w:tr w:rsidR="00884855" w:rsidRPr="00211D1F" w14:paraId="59787198" w14:textId="77777777" w:rsidTr="004D4C4A"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5FD" w14:textId="77777777" w:rsidR="00884855" w:rsidRPr="00211D1F" w:rsidRDefault="00884855" w:rsidP="004D4C4A">
            <w:pPr>
              <w:spacing w:after="0" w:line="240" w:lineRule="auto"/>
              <w:jc w:val="right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- în mii lei (RON) -</w:t>
            </w:r>
          </w:p>
        </w:tc>
      </w:tr>
    </w:tbl>
    <w:tbl>
      <w:tblPr>
        <w:tblW w:w="52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243"/>
        <w:gridCol w:w="500"/>
        <w:gridCol w:w="364"/>
        <w:gridCol w:w="366"/>
        <w:gridCol w:w="582"/>
        <w:gridCol w:w="2921"/>
      </w:tblGrid>
      <w:tr w:rsidR="00884855" w:rsidRPr="00211D1F" w14:paraId="21A145BA" w14:textId="77777777" w:rsidTr="00EA0FA0">
        <w:tc>
          <w:tcPr>
            <w:tcW w:w="4194" w:type="dxa"/>
          </w:tcPr>
          <w:p w14:paraId="7CAAAE0E" w14:textId="77777777" w:rsidR="00884855" w:rsidRPr="00211D1F" w:rsidRDefault="00545B6F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I</w:t>
            </w:r>
            <w:r w:rsidR="00884855" w:rsidRPr="00211D1F">
              <w:rPr>
                <w:rFonts w:ascii="Trebuchet MS" w:eastAsia="Calibri" w:hAnsi="Trebuchet MS" w:cs="Times New Roman"/>
                <w:lang w:val="ro-RO"/>
              </w:rPr>
              <w:t>ndicatori</w:t>
            </w:r>
          </w:p>
        </w:tc>
        <w:tc>
          <w:tcPr>
            <w:tcW w:w="1243" w:type="dxa"/>
          </w:tcPr>
          <w:p w14:paraId="3AE4471F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Anul curent</w:t>
            </w:r>
          </w:p>
        </w:tc>
        <w:tc>
          <w:tcPr>
            <w:tcW w:w="1812" w:type="dxa"/>
            <w:gridSpan w:val="4"/>
          </w:tcPr>
          <w:p w14:paraId="628949CD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Următorii patru ani</w:t>
            </w:r>
          </w:p>
        </w:tc>
        <w:tc>
          <w:tcPr>
            <w:tcW w:w="2921" w:type="dxa"/>
          </w:tcPr>
          <w:p w14:paraId="47E119A2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Media pe cinci ani </w:t>
            </w:r>
          </w:p>
        </w:tc>
      </w:tr>
      <w:tr w:rsidR="00884855" w:rsidRPr="00211D1F" w14:paraId="1E2DA837" w14:textId="77777777" w:rsidTr="00EA0FA0">
        <w:tc>
          <w:tcPr>
            <w:tcW w:w="4194" w:type="dxa"/>
          </w:tcPr>
          <w:p w14:paraId="42FCBD4C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1</w:t>
            </w:r>
          </w:p>
        </w:tc>
        <w:tc>
          <w:tcPr>
            <w:tcW w:w="1243" w:type="dxa"/>
          </w:tcPr>
          <w:p w14:paraId="74F6E672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</w:t>
            </w:r>
          </w:p>
        </w:tc>
        <w:tc>
          <w:tcPr>
            <w:tcW w:w="500" w:type="dxa"/>
          </w:tcPr>
          <w:p w14:paraId="3EF39B73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3</w:t>
            </w:r>
          </w:p>
        </w:tc>
        <w:tc>
          <w:tcPr>
            <w:tcW w:w="364" w:type="dxa"/>
          </w:tcPr>
          <w:p w14:paraId="229F6452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4</w:t>
            </w:r>
          </w:p>
        </w:tc>
        <w:tc>
          <w:tcPr>
            <w:tcW w:w="366" w:type="dxa"/>
          </w:tcPr>
          <w:p w14:paraId="57D85396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5</w:t>
            </w:r>
          </w:p>
        </w:tc>
        <w:tc>
          <w:tcPr>
            <w:tcW w:w="582" w:type="dxa"/>
          </w:tcPr>
          <w:p w14:paraId="210B8B5E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6</w:t>
            </w:r>
          </w:p>
        </w:tc>
        <w:tc>
          <w:tcPr>
            <w:tcW w:w="2921" w:type="dxa"/>
          </w:tcPr>
          <w:p w14:paraId="52EE61E0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7</w:t>
            </w:r>
          </w:p>
        </w:tc>
      </w:tr>
      <w:tr w:rsidR="00884855" w:rsidRPr="00211D1F" w14:paraId="5CB5AE42" w14:textId="77777777" w:rsidTr="00EA0FA0">
        <w:tc>
          <w:tcPr>
            <w:tcW w:w="4194" w:type="dxa"/>
          </w:tcPr>
          <w:p w14:paraId="589B17A7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1. Modificări ale veniturilor </w:t>
            </w:r>
          </w:p>
          <w:p w14:paraId="50E73B0F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   bugetare, plus/minus, </w:t>
            </w:r>
          </w:p>
          <w:p w14:paraId="51D17CAC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   din care:                                      </w:t>
            </w:r>
          </w:p>
          <w:p w14:paraId="6CA8C499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a) buget de stat, din acesta:                                 </w:t>
            </w:r>
          </w:p>
          <w:p w14:paraId="218B13ED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   (i) impozit pe profit                                              </w:t>
            </w:r>
          </w:p>
          <w:p w14:paraId="6F8825C4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   (ii) impozit pe venit      </w:t>
            </w:r>
          </w:p>
          <w:p w14:paraId="551DB2A8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b) bugete locale:                                                 </w:t>
            </w:r>
          </w:p>
          <w:p w14:paraId="6F5BCAF1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   (i) impozit pe profit                                       c) bugetul asigurărilor sociale de stat:           </w:t>
            </w:r>
          </w:p>
          <w:p w14:paraId="2F857FAE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 w:eastAsia="ro-RO"/>
              </w:rPr>
            </w:pPr>
            <w:r w:rsidRPr="00211D1F">
              <w:rPr>
                <w:rFonts w:ascii="Trebuchet MS" w:eastAsia="Calibri" w:hAnsi="Trebuchet MS" w:cs="Times New Roman"/>
                <w:lang w:val="ro-RO" w:eastAsia="ro-RO"/>
              </w:rPr>
              <w:t xml:space="preserve">    (i) contribuții de asigurări  </w:t>
            </w:r>
          </w:p>
        </w:tc>
        <w:tc>
          <w:tcPr>
            <w:tcW w:w="5976" w:type="dxa"/>
            <w:gridSpan w:val="6"/>
          </w:tcPr>
          <w:p w14:paraId="2F800111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62C4851C" w14:textId="77777777" w:rsidTr="00EA0FA0">
        <w:tc>
          <w:tcPr>
            <w:tcW w:w="4194" w:type="dxa"/>
          </w:tcPr>
          <w:p w14:paraId="40EB05F3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2. Modificări ale cheltuielilor bugetare,             </w:t>
            </w:r>
          </w:p>
          <w:p w14:paraId="13500B4E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plus/minus, din care:</w:t>
            </w:r>
          </w:p>
          <w:p w14:paraId="00CE6284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a) buget de stat, din acesta:</w:t>
            </w:r>
          </w:p>
          <w:p w14:paraId="08A617C1" w14:textId="77777777" w:rsidR="00884855" w:rsidRPr="00211D1F" w:rsidRDefault="00884855" w:rsidP="00884855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cheltuieli de personal</w:t>
            </w:r>
          </w:p>
          <w:p w14:paraId="66EA0A9F" w14:textId="77777777" w:rsidR="00884855" w:rsidRPr="00211D1F" w:rsidRDefault="00884855" w:rsidP="00884855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bunuri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servicii</w:t>
            </w:r>
          </w:p>
          <w:p w14:paraId="3BA6745B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b) bugete locale:</w:t>
            </w:r>
          </w:p>
          <w:p w14:paraId="7BCA8924" w14:textId="77777777" w:rsidR="00884855" w:rsidRPr="00211D1F" w:rsidRDefault="00884855" w:rsidP="00884855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cheltuieli de personal</w:t>
            </w:r>
          </w:p>
          <w:p w14:paraId="23FC323A" w14:textId="77777777" w:rsidR="00884855" w:rsidRPr="00211D1F" w:rsidRDefault="00884855" w:rsidP="00884855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bunuri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servicii</w:t>
            </w:r>
          </w:p>
          <w:p w14:paraId="1D1F9032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c) bugetul asigurărilor sociale de stat:</w:t>
            </w:r>
          </w:p>
          <w:p w14:paraId="5EEB9FAF" w14:textId="77777777" w:rsidR="00884855" w:rsidRPr="00211D1F" w:rsidRDefault="00884855" w:rsidP="00884855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cheltuieli de personal</w:t>
            </w:r>
          </w:p>
          <w:p w14:paraId="1059EE65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bunuri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servicii </w:t>
            </w:r>
          </w:p>
        </w:tc>
        <w:tc>
          <w:tcPr>
            <w:tcW w:w="5976" w:type="dxa"/>
            <w:gridSpan w:val="6"/>
          </w:tcPr>
          <w:p w14:paraId="651B48CB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 xml:space="preserve">Nu este cazul </w:t>
            </w:r>
          </w:p>
        </w:tc>
      </w:tr>
      <w:tr w:rsidR="00884855" w:rsidRPr="00211D1F" w14:paraId="6D11A17E" w14:textId="77777777" w:rsidTr="00EA0FA0">
        <w:tc>
          <w:tcPr>
            <w:tcW w:w="4194" w:type="dxa"/>
          </w:tcPr>
          <w:p w14:paraId="28337C8F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3. Impact financiar, plus/minus, din care:</w:t>
            </w:r>
          </w:p>
          <w:p w14:paraId="5A3E3750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a)</w:t>
            </w:r>
            <w:r w:rsidRPr="00211D1F">
              <w:rPr>
                <w:rFonts w:ascii="Trebuchet MS" w:eastAsia="Calibri" w:hAnsi="Trebuchet MS" w:cs="Times New Roman"/>
                <w:vertAlign w:val="superscript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buget de stat</w:t>
            </w:r>
          </w:p>
          <w:p w14:paraId="1FDCEF33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b) bugete locale</w:t>
            </w:r>
          </w:p>
        </w:tc>
        <w:tc>
          <w:tcPr>
            <w:tcW w:w="5976" w:type="dxa"/>
            <w:gridSpan w:val="6"/>
          </w:tcPr>
          <w:p w14:paraId="79D14A05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</w:p>
        </w:tc>
      </w:tr>
      <w:tr w:rsidR="00884855" w:rsidRPr="00211D1F" w14:paraId="6D24FC26" w14:textId="77777777" w:rsidTr="00EA0FA0">
        <w:tc>
          <w:tcPr>
            <w:tcW w:w="4194" w:type="dxa"/>
          </w:tcPr>
          <w:p w14:paraId="586D4C64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lastRenderedPageBreak/>
              <w:t xml:space="preserve">4. Propuneri pentru acoperirea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creşterii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cheltuielilor bugetare</w:t>
            </w:r>
          </w:p>
        </w:tc>
        <w:tc>
          <w:tcPr>
            <w:tcW w:w="5976" w:type="dxa"/>
            <w:gridSpan w:val="6"/>
          </w:tcPr>
          <w:p w14:paraId="74188EA3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546834AC" w14:textId="77777777" w:rsidTr="00EA0FA0">
        <w:tc>
          <w:tcPr>
            <w:tcW w:w="4194" w:type="dxa"/>
          </w:tcPr>
          <w:p w14:paraId="3EEA1E3D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5. Propuneri pentru a compensa reducerea veniturilor bugetare</w:t>
            </w:r>
          </w:p>
        </w:tc>
        <w:tc>
          <w:tcPr>
            <w:tcW w:w="5976" w:type="dxa"/>
            <w:gridSpan w:val="6"/>
          </w:tcPr>
          <w:p w14:paraId="3696DB4F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665EDBE4" w14:textId="77777777" w:rsidTr="00EA0FA0">
        <w:tc>
          <w:tcPr>
            <w:tcW w:w="4194" w:type="dxa"/>
            <w:tcBorders>
              <w:bottom w:val="single" w:sz="4" w:space="0" w:color="auto"/>
            </w:tcBorders>
          </w:tcPr>
          <w:p w14:paraId="3CB9958F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6. Calcule detaliate privind fundamentarea modificărilor veniturilor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>/sau cheltuielilor bugetare</w:t>
            </w:r>
          </w:p>
        </w:tc>
        <w:tc>
          <w:tcPr>
            <w:tcW w:w="5976" w:type="dxa"/>
            <w:gridSpan w:val="6"/>
            <w:tcBorders>
              <w:bottom w:val="single" w:sz="4" w:space="0" w:color="auto"/>
            </w:tcBorders>
          </w:tcPr>
          <w:p w14:paraId="36AB5815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sunt</w:t>
            </w:r>
          </w:p>
        </w:tc>
      </w:tr>
      <w:tr w:rsidR="00884855" w:rsidRPr="00211D1F" w14:paraId="4D3807E0" w14:textId="77777777" w:rsidTr="00EA0FA0">
        <w:tc>
          <w:tcPr>
            <w:tcW w:w="4194" w:type="dxa"/>
            <w:tcBorders>
              <w:bottom w:val="single" w:sz="4" w:space="0" w:color="auto"/>
            </w:tcBorders>
          </w:tcPr>
          <w:p w14:paraId="6026B7DB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7. Alte informații </w:t>
            </w:r>
          </w:p>
        </w:tc>
        <w:tc>
          <w:tcPr>
            <w:tcW w:w="5976" w:type="dxa"/>
            <w:gridSpan w:val="6"/>
            <w:tcBorders>
              <w:bottom w:val="single" w:sz="4" w:space="0" w:color="auto"/>
            </w:tcBorders>
          </w:tcPr>
          <w:p w14:paraId="48683A54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  <w:p w14:paraId="61928653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rPr>
                <w:rFonts w:ascii="Trebuchet MS" w:eastAsia="Calibri" w:hAnsi="Trebuchet MS" w:cs="Times New Roman"/>
                <w:i/>
                <w:lang w:val="ro-RO"/>
              </w:rPr>
            </w:pPr>
          </w:p>
        </w:tc>
      </w:tr>
      <w:tr w:rsidR="00884855" w:rsidRPr="00211D1F" w14:paraId="63E4E535" w14:textId="77777777" w:rsidTr="00EA0FA0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186" w14:textId="77777777" w:rsidR="00EA0FA0" w:rsidRPr="00211D1F" w:rsidRDefault="00EA0FA0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17AE7A20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a 5-a</w:t>
            </w:r>
          </w:p>
          <w:p w14:paraId="1B8FEEA0" w14:textId="77777777" w:rsidR="00884855" w:rsidRPr="00211D1F" w:rsidRDefault="00884855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Efectele proiectului de act normativ asupra legislației în vigoare</w:t>
            </w:r>
          </w:p>
          <w:p w14:paraId="7BC23129" w14:textId="77777777" w:rsidR="00EA0FA0" w:rsidRPr="00211D1F" w:rsidRDefault="00EA0FA0" w:rsidP="00884855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</w:tr>
    </w:tbl>
    <w:p w14:paraId="5F3A1112" w14:textId="77777777" w:rsidR="00821226" w:rsidRPr="00211D1F" w:rsidRDefault="00821226" w:rsidP="003F0AA4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sz w:val="8"/>
          <w:szCs w:val="8"/>
          <w:lang w:val="ro-RO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884855" w:rsidRPr="00211D1F" w14:paraId="0F14DE25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22E" w14:textId="77777777" w:rsidR="00884855" w:rsidRPr="00211D1F" w:rsidRDefault="00884855" w:rsidP="00B628DB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1.Măsuri normative necesare pentru aplicarea prevederilor proiectului de act normativ:</w:t>
            </w:r>
          </w:p>
          <w:p w14:paraId="1465051B" w14:textId="77777777" w:rsidR="00884855" w:rsidRPr="00211D1F" w:rsidRDefault="00884855" w:rsidP="00B6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ro-RO"/>
              </w:rPr>
            </w:pPr>
            <w:r w:rsidRPr="00211D1F">
              <w:rPr>
                <w:rFonts w:ascii="Trebuchet MS" w:eastAsia="Times New Roman" w:hAnsi="Trebuchet MS" w:cs="Times New Roman"/>
                <w:lang w:val="ro-RO"/>
              </w:rPr>
              <w:t>a) acte normative în vigoare ce vor fi modificate sau                                     abrogate, ca urmare a intrării în vigoare a proiectului de    act normativ;</w:t>
            </w:r>
          </w:p>
          <w:p w14:paraId="0281A0D9" w14:textId="77777777" w:rsidR="00884855" w:rsidRPr="00211D1F" w:rsidRDefault="00884855" w:rsidP="00B6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ro-RO"/>
              </w:rPr>
            </w:pPr>
            <w:r w:rsidRPr="00211D1F">
              <w:rPr>
                <w:rFonts w:ascii="Trebuchet MS" w:eastAsia="Times New Roman" w:hAnsi="Trebuchet MS" w:cs="Times New Roman"/>
                <w:lang w:val="ro-RO"/>
              </w:rPr>
              <w:t xml:space="preserve">b) acte normative ce urmează a fi elaborate în vederea                                      implementării noilor dispoziții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59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a)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Ordonanţa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Guvernului nr. 20/2012 privind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instalaţiile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portuare de preluare 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deşeurilor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generate de nave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a reziduurilor mărfii </w:t>
            </w:r>
            <w:r w:rsidRPr="00211D1F">
              <w:rPr>
                <w:rFonts w:ascii="Trebuchet MS" w:eastAsia="Times New Roman" w:hAnsi="Trebuchet MS" w:cs="Times New Roman"/>
                <w:lang w:val="ro-RO"/>
              </w:rPr>
              <w:t xml:space="preserve">va fi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abrogată, ca urmare a intrării în vigoare a proiectului de act normativ;</w:t>
            </w:r>
          </w:p>
          <w:p w14:paraId="3B552508" w14:textId="77777777" w:rsidR="00884855" w:rsidRPr="00211D1F" w:rsidRDefault="00884855" w:rsidP="00884855">
            <w:pPr>
              <w:spacing w:after="0" w:line="240" w:lineRule="auto"/>
              <w:ind w:left="175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</w:p>
          <w:p w14:paraId="4C7A68D7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884855" w:rsidRPr="00211D1F" w14:paraId="1F0218AF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358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ro-RO"/>
              </w:rPr>
            </w:pPr>
            <w:r w:rsidRPr="00211D1F">
              <w:rPr>
                <w:rFonts w:ascii="Trebuchet MS" w:eastAsia="Times New Roman" w:hAnsi="Trebuchet MS" w:cs="Times New Roman"/>
                <w:lang w:val="ro-RO"/>
              </w:rPr>
              <w:t xml:space="preserve">2. Conformitatea proiectului de act normativ cu legislația                                    comunitară în cazul proiectelor ce transpun prevederi comunitare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FC3" w14:textId="77777777" w:rsidR="00884855" w:rsidRPr="00211D1F" w:rsidRDefault="00884855" w:rsidP="006B5CC4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i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Prezentul proiect de Ordonanț</w:t>
            </w:r>
            <w:r w:rsidR="006B5CC4" w:rsidRPr="00211D1F">
              <w:rPr>
                <w:rFonts w:ascii="Trebuchet MS" w:eastAsia="Calibri" w:hAnsi="Trebuchet MS" w:cs="Times New Roman"/>
                <w:lang w:val="ro-RO"/>
              </w:rPr>
              <w:t>ă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de </w:t>
            </w:r>
            <w:r w:rsidR="006B5CC4" w:rsidRPr="00211D1F">
              <w:rPr>
                <w:rFonts w:ascii="Trebuchet MS" w:eastAsia="Calibri" w:hAnsi="Trebuchet MS" w:cs="Times New Roman"/>
                <w:lang w:val="ro-RO"/>
              </w:rPr>
              <w:t>Guvern</w:t>
            </w:r>
            <w:r w:rsidRPr="00211D1F">
              <w:rPr>
                <w:rFonts w:ascii="Trebuchet MS" w:eastAsia="Calibri" w:hAnsi="Trebuchet MS" w:cs="Times New Roman"/>
                <w:iCs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privind instalațiile portuare de preluare </w:t>
            </w:r>
            <w:r w:rsidR="000B74A3"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a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deșeurilor de la nave, de modificare a Legii nr.162/2013 privind formalitățile de raportare aplicabile navelor la sosirea în și/sau la plecarea din porturile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româneşti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și de abrogare 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Ordonanţei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Guvernului nr. 20/2012 privind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instalaţiile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portuare de preluare a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deşeurilor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generate de nave </w:t>
            </w:r>
            <w:proofErr w:type="spellStart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a reziduurilor mărfii a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sigură transpunerea în legislația națională a prevederilor Directivei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(UE) 2019/883 a Parlamentului European și a Consiliului din 17 aprilie 2019 privind instalațiile portuare de preluare </w:t>
            </w:r>
            <w:r w:rsidR="001C75E1"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a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 xml:space="preserve"> deșeurilor provenite de la nave, de modificare a Directivei 2010/65/UE și de abrogare a Directivei 2000/59/CE,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bCs/>
                <w:iCs/>
                <w:lang w:val="ro-RO"/>
              </w:rPr>
              <w:t>publicată în Jurnalul Oficial al Uniunii Europene (JOUE L 151, 7.6.2019, pp. 116-142)</w:t>
            </w:r>
          </w:p>
        </w:tc>
      </w:tr>
      <w:tr w:rsidR="00884855" w:rsidRPr="00211D1F" w14:paraId="1534F988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7EF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ro-RO"/>
              </w:rPr>
            </w:pPr>
            <w:r w:rsidRPr="00211D1F">
              <w:rPr>
                <w:rFonts w:ascii="Trebuchet MS" w:eastAsia="Times New Roman" w:hAnsi="Trebuchet MS" w:cs="Times New Roman"/>
                <w:lang w:val="ro-RO"/>
              </w:rPr>
              <w:t xml:space="preserve">3. Masuri normative necesare </w:t>
            </w:r>
            <w:proofErr w:type="spellStart"/>
            <w:r w:rsidRPr="00211D1F">
              <w:rPr>
                <w:rFonts w:ascii="Trebuchet MS" w:eastAsia="Times New Roman" w:hAnsi="Trebuchet MS" w:cs="Times New Roman"/>
                <w:lang w:val="ro-RO"/>
              </w:rPr>
              <w:t>aplicarii</w:t>
            </w:r>
            <w:proofErr w:type="spellEnd"/>
            <w:r w:rsidRPr="00211D1F">
              <w:rPr>
                <w:rFonts w:ascii="Trebuchet MS" w:eastAsia="Times New Roman" w:hAnsi="Trebuchet MS" w:cs="Times New Roman"/>
                <w:lang w:val="ro-RO"/>
              </w:rPr>
              <w:t xml:space="preserve"> directe a actelor                                   normative comunitare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4CF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79AF2A76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FF4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4. Hotărâri ale Curții de Justiție a Uniunii Europene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A4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3BC89E86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D70" w14:textId="77777777" w:rsidR="00884855" w:rsidRPr="00211D1F" w:rsidRDefault="00884855" w:rsidP="0088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Times New Roman"/>
                <w:lang w:val="ro-RO"/>
              </w:rPr>
            </w:pPr>
            <w:r w:rsidRPr="00211D1F">
              <w:rPr>
                <w:rFonts w:ascii="Trebuchet MS" w:eastAsia="Times New Roman" w:hAnsi="Trebuchet MS" w:cs="Times New Roman"/>
                <w:lang w:val="ro-RO"/>
              </w:rPr>
              <w:t xml:space="preserve">5. Alte acte normative si/sau documente internaționale din care decurg angajamente                                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32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05C4B88E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5B8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6.Alte informații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1EB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color w:val="000000"/>
                <w:lang w:val="ro-RO"/>
              </w:rPr>
              <w:t>Nu au fost identificate.</w:t>
            </w:r>
          </w:p>
        </w:tc>
      </w:tr>
      <w:tr w:rsidR="00884855" w:rsidRPr="00211D1F" w14:paraId="4A34F616" w14:textId="77777777" w:rsidTr="004D4C4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D71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0C1E4830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a 6-a</w:t>
            </w:r>
          </w:p>
          <w:p w14:paraId="00C40EA4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Consultările efectuate în vederea elaborării proiectului de act normativ</w:t>
            </w:r>
          </w:p>
          <w:p w14:paraId="7C725BB4" w14:textId="77777777" w:rsidR="00EA0FA0" w:rsidRPr="00211D1F" w:rsidRDefault="00EA0FA0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  <w:color w:val="000000"/>
                <w:lang w:val="ro-RO"/>
              </w:rPr>
            </w:pPr>
          </w:p>
        </w:tc>
      </w:tr>
      <w:tr w:rsidR="00884855" w:rsidRPr="00211D1F" w14:paraId="14EF77A7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C5F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1. Informații privind procesul de consultare cu organizații neguvernamentale, institute de cercetare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alte organisme implicate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54F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65733887" w14:textId="77777777" w:rsidTr="0070100A">
        <w:trPr>
          <w:trHeight w:val="89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DE0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2.</w:t>
            </w:r>
            <w:r w:rsidR="00B628DB"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Fundamentarea alegerii organizațiilor cu care a avut loc consultarea, precum </w:t>
            </w:r>
            <w:proofErr w:type="spellStart"/>
            <w:r w:rsidRPr="00211D1F">
              <w:rPr>
                <w:rFonts w:ascii="Trebuchet MS" w:eastAsia="Calibri" w:hAnsi="Trebuchet MS" w:cs="Times New Roman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a modului în care activitatea acestor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lastRenderedPageBreak/>
              <w:t>organizații este legată de obiectul proiectului de act normativ.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AA9" w14:textId="77777777" w:rsidR="00884855" w:rsidRPr="00211D1F" w:rsidRDefault="00E843A7" w:rsidP="0070100A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lastRenderedPageBreak/>
              <w:t>Nu este cazul</w:t>
            </w:r>
          </w:p>
        </w:tc>
      </w:tr>
      <w:tr w:rsidR="00884855" w:rsidRPr="00211D1F" w14:paraId="1E75BA56" w14:textId="77777777" w:rsidTr="004D4C4A">
        <w:trPr>
          <w:trHeight w:val="13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9A8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3.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Consultările organizate cu                                                                autoritățile administrației publice                                                         locale, în situația în care proiectul                                                      de act normativ are ca obiect                                                              activități ale acestor autorități, în                                                    condițiile Hotărârii Guvernului nr.                                                        521/2005 privind procedura de                                                                 consultare a structurilor asociative                                                      ale autorităților administrației                                                          publice locale la elaborarea                                                               proiectelor de acte normative.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A1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este cazul</w:t>
            </w:r>
          </w:p>
        </w:tc>
      </w:tr>
      <w:tr w:rsidR="00884855" w:rsidRPr="00211D1F" w14:paraId="244B85A1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9E1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4.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Consultările </w:t>
            </w:r>
            <w:proofErr w:type="spellStart"/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>desfăşurate</w:t>
            </w:r>
            <w:proofErr w:type="spellEnd"/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în cadrul consiliilor interministeriale, în conformitate cu prevederile Hotărârii Guvernului </w:t>
            </w:r>
            <w:hyperlink r:id="rId11" w:tooltip="Hotărâre nr. 750/2005 - Guvernul României" w:history="1">
              <w:r w:rsidRPr="00211D1F">
                <w:rPr>
                  <w:rFonts w:ascii="Trebuchet MS" w:eastAsia="Calibri" w:hAnsi="Trebuchet MS" w:cs="Times New Roman"/>
                  <w:bCs/>
                  <w:lang w:val="ro-RO"/>
                </w:rPr>
                <w:t>nr. 750/2005</w:t>
              </w:r>
            </w:hyperlink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privin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>d constituirea consiliilor interministeriale permanente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EE6" w14:textId="77777777" w:rsidR="00884855" w:rsidRPr="00211D1F" w:rsidRDefault="00884855" w:rsidP="00B35036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Prezentul act normativ nu se referă la domeniile de</w:t>
            </w:r>
            <w:r w:rsidR="00B35036"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activitate aflate în coordonarea consiliilor interministeriale</w:t>
            </w:r>
            <w:r w:rsidR="00B35036"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permanente.</w:t>
            </w:r>
          </w:p>
          <w:p w14:paraId="1113164F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884855" w:rsidRPr="00211D1F" w14:paraId="50AB67E4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C6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5. Informații privind avizarea de către:                                                      </w:t>
            </w:r>
          </w:p>
          <w:p w14:paraId="6DE4A0E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  a) Consiliul Legislativ                                                                   </w:t>
            </w:r>
          </w:p>
          <w:p w14:paraId="76FE6595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  b) Consiliul Suprem de Apărare a Țării                                                    </w:t>
            </w:r>
          </w:p>
          <w:p w14:paraId="188C0A47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  c) Consiliul Economic </w:t>
            </w:r>
            <w:proofErr w:type="spellStart"/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Social                                                           </w:t>
            </w:r>
          </w:p>
          <w:p w14:paraId="4F731717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  d) Consiliul Concurenței                                                                   </w:t>
            </w:r>
          </w:p>
          <w:p w14:paraId="0D49AA45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  e) Curtea de Conturi               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588" w14:textId="77777777" w:rsidR="00884855" w:rsidRPr="00211D1F" w:rsidRDefault="00211D1F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      </w:t>
            </w:r>
            <w:r w:rsidR="00E843A7" w:rsidRPr="00211D1F">
              <w:rPr>
                <w:rFonts w:ascii="Trebuchet MS" w:eastAsia="Calibri" w:hAnsi="Trebuchet MS" w:cs="Times New Roman"/>
                <w:lang w:val="ro-RO"/>
              </w:rPr>
              <w:t>Proiectul de act normativ va fi avizat  de Consiliul Legislativ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.</w:t>
            </w:r>
          </w:p>
          <w:p w14:paraId="06ADB2A7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  <w:r w:rsidR="00211D1F"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  <w:r w:rsidR="0071799E">
              <w:rPr>
                <w:rFonts w:ascii="Trebuchet MS" w:eastAsia="Calibri" w:hAnsi="Trebuchet MS" w:cs="Times New Roman"/>
                <w:lang w:val="ro-RO"/>
              </w:rPr>
              <w:t xml:space="preserve">    Proiectul de act normativ  necesită aviz de la </w:t>
            </w:r>
            <w:r w:rsidR="00211D1F" w:rsidRPr="00211D1F">
              <w:rPr>
                <w:rFonts w:ascii="Trebuchet MS" w:eastAsia="Calibri" w:hAnsi="Trebuchet MS" w:cs="Times New Roman"/>
                <w:lang w:val="ro-RO"/>
              </w:rPr>
              <w:t xml:space="preserve"> Consil</w:t>
            </w:r>
            <w:r w:rsidR="0071799E">
              <w:rPr>
                <w:rFonts w:ascii="Trebuchet MS" w:eastAsia="Calibri" w:hAnsi="Trebuchet MS" w:cs="Times New Roman"/>
                <w:lang w:val="ro-RO"/>
              </w:rPr>
              <w:t>iul Economic și Social</w:t>
            </w:r>
            <w:r w:rsidR="00211D1F" w:rsidRPr="00211D1F">
              <w:rPr>
                <w:rFonts w:ascii="Trebuchet MS" w:eastAsia="Calibri" w:hAnsi="Trebuchet MS" w:cs="Times New Roman"/>
                <w:lang w:val="ro-RO"/>
              </w:rPr>
              <w:t>.</w:t>
            </w:r>
          </w:p>
        </w:tc>
      </w:tr>
      <w:tr w:rsidR="00884855" w:rsidRPr="00211D1F" w14:paraId="3B29C276" w14:textId="77777777" w:rsidTr="004D4C4A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AA5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6.Alte informații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D76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au fost identificate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>.</w:t>
            </w:r>
          </w:p>
        </w:tc>
      </w:tr>
      <w:tr w:rsidR="00884855" w:rsidRPr="00211D1F" w14:paraId="5455D996" w14:textId="77777777" w:rsidTr="004D4C4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045B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03B1E896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a 7-a</w:t>
            </w:r>
          </w:p>
          <w:p w14:paraId="5B346795" w14:textId="77777777" w:rsidR="00884855" w:rsidRPr="00211D1F" w:rsidRDefault="00884855" w:rsidP="00860084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Activități de informare publică privind elaborarea </w:t>
            </w:r>
            <w:proofErr w:type="spellStart"/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 xml:space="preserve"> implementarea proiectului de act normativ</w:t>
            </w:r>
          </w:p>
          <w:p w14:paraId="0476959A" w14:textId="77777777" w:rsidR="00EA0FA0" w:rsidRPr="00211D1F" w:rsidRDefault="00EA0FA0" w:rsidP="00860084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</w:tr>
      <w:tr w:rsidR="00884855" w:rsidRPr="00211D1F" w14:paraId="5C2A1B67" w14:textId="77777777" w:rsidTr="004D4C4A">
        <w:trPr>
          <w:trHeight w:val="853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282" w14:textId="77777777" w:rsidR="00884855" w:rsidRPr="00211D1F" w:rsidRDefault="00884855" w:rsidP="00884855">
            <w:pPr>
              <w:spacing w:after="0" w:line="240" w:lineRule="auto"/>
              <w:ind w:right="-62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1.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Informarea societății civile cu privire la necesitatea elaborării proiectului de act normativ                                               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F52" w14:textId="77777777" w:rsidR="00884855" w:rsidRPr="00211D1F" w:rsidRDefault="00884855" w:rsidP="00884855">
            <w:pPr>
              <w:spacing w:after="0" w:line="240" w:lineRule="auto"/>
              <w:ind w:right="-34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Proiectul de act normativ a îndeplinit procedura prevăzută de dispozițiile Legii nr. 52/2003 privind transparența decizională, republicată, fiind  publicat pe pagina de web a Ministerului Transporturilor și  Infrastructurii.</w:t>
            </w:r>
          </w:p>
          <w:p w14:paraId="2D6D1DA3" w14:textId="77777777" w:rsidR="00884855" w:rsidRPr="00211D1F" w:rsidRDefault="00884855" w:rsidP="00884855">
            <w:pPr>
              <w:spacing w:after="0" w:line="240" w:lineRule="auto"/>
              <w:ind w:right="-34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Au fost întreprinse demersurile legale prevăzute de art. 7 alin. (1) din Regulamentul privind procedurile, la nivelul Guvernului, pentru elaborarea, avizarea și prezentarea proiectelor de documente de politici publice, a proiectelor de acte normative, precum și a altor documente, în vederea adoptării/aprobării,  aprobat prin Hotărârea Guvernului nr. 561/2009.</w:t>
            </w:r>
          </w:p>
          <w:p w14:paraId="4E16CFAE" w14:textId="77777777" w:rsidR="00884855" w:rsidRPr="00211D1F" w:rsidRDefault="00884855" w:rsidP="00884855">
            <w:pPr>
              <w:spacing w:after="0" w:line="240" w:lineRule="auto"/>
              <w:ind w:right="-34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</w:p>
        </w:tc>
      </w:tr>
      <w:tr w:rsidR="00884855" w:rsidRPr="00211D1F" w14:paraId="46459748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2C69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2.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Informarea societății civile cu privire la eventualul impact asupra mediului în urma implementării în                                             proiectului de act normativ, precum                                              și efectele asupra sănătății și securității cetățenilor  sau diversității biologice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ADC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Proiectul de act normativ are un impact pozitiv asupra mediului, iar asupra sănătății și securității cetățenilor  sau diversității biologice efectele sunt benefice.</w:t>
            </w:r>
          </w:p>
        </w:tc>
      </w:tr>
      <w:tr w:rsidR="00884855" w:rsidRPr="00211D1F" w14:paraId="19B52FF1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B6E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3.Alte informații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8D8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au fost identificate</w:t>
            </w:r>
          </w:p>
        </w:tc>
      </w:tr>
      <w:tr w:rsidR="00884855" w:rsidRPr="00211D1F" w14:paraId="49526A8F" w14:textId="77777777" w:rsidTr="004D4C4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F03D" w14:textId="77777777" w:rsidR="00860084" w:rsidRPr="00211D1F" w:rsidRDefault="00860084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</w:p>
          <w:p w14:paraId="40993D23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Secțiunea a 8-a</w:t>
            </w:r>
          </w:p>
          <w:p w14:paraId="51CB2D8C" w14:textId="77777777" w:rsidR="00884855" w:rsidRPr="00211D1F" w:rsidRDefault="00884855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lang w:val="ro-RO"/>
              </w:rPr>
              <w:t>Măsuri de implementare</w:t>
            </w:r>
          </w:p>
          <w:p w14:paraId="7A9F38C9" w14:textId="77777777" w:rsidR="00EA0FA0" w:rsidRPr="00211D1F" w:rsidRDefault="00EA0FA0" w:rsidP="00884855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i/>
                <w:lang w:val="ro-RO"/>
              </w:rPr>
            </w:pPr>
          </w:p>
        </w:tc>
      </w:tr>
      <w:tr w:rsidR="00884855" w:rsidRPr="00211D1F" w14:paraId="5114F960" w14:textId="77777777" w:rsidTr="00E843A7">
        <w:trPr>
          <w:trHeight w:val="5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D62" w14:textId="77777777" w:rsidR="00E843A7" w:rsidRPr="00211D1F" w:rsidRDefault="00884855" w:rsidP="00B628DB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1.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Măsurile de punere în aplicare a proiectului de act normativ de către autoritățile administrației publice centrale </w:t>
            </w:r>
            <w:proofErr w:type="spellStart"/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>şi</w:t>
            </w:r>
            <w:proofErr w:type="spellEnd"/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t xml:space="preserve">/sau locale - înființarea unor </w:t>
            </w:r>
            <w:r w:rsidRPr="00211D1F">
              <w:rPr>
                <w:rFonts w:ascii="Trebuchet MS" w:eastAsia="Calibri" w:hAnsi="Trebuchet MS" w:cs="Times New Roman"/>
                <w:color w:val="000000"/>
                <w:lang w:val="ro-RO"/>
              </w:rPr>
              <w:lastRenderedPageBreak/>
              <w:t xml:space="preserve">noi organisme sau extinderea competențelor instituțiilor existente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5DA" w14:textId="77777777" w:rsidR="00884855" w:rsidRPr="00211D1F" w:rsidRDefault="00E843A7" w:rsidP="00127F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lastRenderedPageBreak/>
              <w:t>Nu este cazul</w:t>
            </w:r>
            <w:r w:rsidRPr="00211D1F">
              <w:rPr>
                <w:rFonts w:ascii="Trebuchet MS" w:eastAsia="Calibri" w:hAnsi="Trebuchet MS" w:cs="Times New Roman"/>
                <w:lang w:val="ro-RO"/>
              </w:rPr>
              <w:t xml:space="preserve"> </w:t>
            </w:r>
          </w:p>
        </w:tc>
      </w:tr>
      <w:tr w:rsidR="00884855" w:rsidRPr="00211D1F" w14:paraId="04109321" w14:textId="77777777" w:rsidTr="004D4C4A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605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lang w:val="ro-RO"/>
              </w:rPr>
              <w:t>2. Alte informații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81A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i/>
                <w:lang w:val="ro-RO"/>
              </w:rPr>
              <w:t>Nu au fost identificate.</w:t>
            </w:r>
          </w:p>
          <w:p w14:paraId="090E48EE" w14:textId="77777777" w:rsidR="00884855" w:rsidRPr="00211D1F" w:rsidRDefault="00884855" w:rsidP="00884855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0AE9031A" w14:textId="77777777" w:rsidR="00821226" w:rsidRPr="00211D1F" w:rsidRDefault="00821226" w:rsidP="003F0AA4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2828B312" w14:textId="77777777" w:rsidR="00884855" w:rsidRPr="00211D1F" w:rsidRDefault="00884855" w:rsidP="009713BC">
      <w:pPr>
        <w:spacing w:after="0" w:line="240" w:lineRule="auto"/>
        <w:ind w:right="-529"/>
        <w:jc w:val="both"/>
        <w:rPr>
          <w:rFonts w:ascii="Trebuchet MS" w:eastAsia="Calibri" w:hAnsi="Trebuchet MS" w:cs="Times New Roman"/>
          <w:lang w:val="ro-RO"/>
        </w:rPr>
      </w:pPr>
      <w:r w:rsidRPr="00211D1F">
        <w:rPr>
          <w:rFonts w:ascii="Trebuchet MS" w:eastAsia="Calibri" w:hAnsi="Trebuchet MS" w:cs="Times New Roman"/>
          <w:lang w:val="ro-RO"/>
        </w:rPr>
        <w:t xml:space="preserve">Având în vedere cele de mai sus, a fost elaborat proiectul de Ordonanță de </w:t>
      </w:r>
      <w:r w:rsidR="006B5CC4" w:rsidRPr="00211D1F">
        <w:rPr>
          <w:rFonts w:ascii="Trebuchet MS" w:eastAsia="Calibri" w:hAnsi="Trebuchet MS" w:cs="Times New Roman"/>
          <w:lang w:val="ro-RO"/>
        </w:rPr>
        <w:t>Guvern</w:t>
      </w:r>
      <w:r w:rsidRPr="00211D1F">
        <w:rPr>
          <w:rFonts w:ascii="Trebuchet MS" w:eastAsia="Calibri" w:hAnsi="Trebuchet MS" w:cs="Times New Roman"/>
          <w:iCs/>
          <w:lang w:val="ro-RO"/>
        </w:rPr>
        <w:t xml:space="preserve"> </w:t>
      </w:r>
      <w:r w:rsidRPr="00211D1F">
        <w:rPr>
          <w:rFonts w:ascii="Trebuchet MS" w:eastAsia="Calibri" w:hAnsi="Trebuchet MS" w:cs="Times New Roman"/>
          <w:bCs/>
          <w:iCs/>
          <w:lang w:val="ro-RO"/>
        </w:rPr>
        <w:t xml:space="preserve">privind instalațiile portuare de preluare </w:t>
      </w:r>
      <w:r w:rsidR="000B74A3" w:rsidRPr="00211D1F">
        <w:rPr>
          <w:rFonts w:ascii="Trebuchet MS" w:eastAsia="Calibri" w:hAnsi="Trebuchet MS" w:cs="Times New Roman"/>
          <w:bCs/>
          <w:iCs/>
          <w:lang w:val="ro-RO"/>
        </w:rPr>
        <w:t>a</w:t>
      </w:r>
      <w:r w:rsidRPr="00211D1F">
        <w:rPr>
          <w:rFonts w:ascii="Trebuchet MS" w:eastAsia="Calibri" w:hAnsi="Trebuchet MS" w:cs="Times New Roman"/>
          <w:bCs/>
          <w:iCs/>
          <w:lang w:val="ro-RO"/>
        </w:rPr>
        <w:t xml:space="preserve"> deșeurilor de la nave, de modificare a Legii nr.162/2013 privind formalitățile de raportare aplicabile navelor la sosirea în și/sau la plecarea din porturile românești și de abrogare a  </w:t>
      </w:r>
      <w:proofErr w:type="spellStart"/>
      <w:r w:rsidRPr="00211D1F">
        <w:rPr>
          <w:rFonts w:ascii="Trebuchet MS" w:eastAsia="Calibri" w:hAnsi="Trebuchet MS" w:cs="Times New Roman"/>
          <w:bCs/>
          <w:iCs/>
          <w:lang w:val="ro-RO"/>
        </w:rPr>
        <w:t>Ordonanţei</w:t>
      </w:r>
      <w:proofErr w:type="spellEnd"/>
      <w:r w:rsidRPr="00211D1F">
        <w:rPr>
          <w:rFonts w:ascii="Trebuchet MS" w:eastAsia="Calibri" w:hAnsi="Trebuchet MS" w:cs="Times New Roman"/>
          <w:bCs/>
          <w:iCs/>
          <w:lang w:val="ro-RO"/>
        </w:rPr>
        <w:t xml:space="preserve"> Guvernului nr. 20/2012 privind </w:t>
      </w:r>
      <w:proofErr w:type="spellStart"/>
      <w:r w:rsidRPr="00211D1F">
        <w:rPr>
          <w:rFonts w:ascii="Trebuchet MS" w:eastAsia="Calibri" w:hAnsi="Trebuchet MS" w:cs="Times New Roman"/>
          <w:bCs/>
          <w:iCs/>
          <w:lang w:val="ro-RO"/>
        </w:rPr>
        <w:t>instalaţiile</w:t>
      </w:r>
      <w:proofErr w:type="spellEnd"/>
      <w:r w:rsidRPr="00211D1F">
        <w:rPr>
          <w:rFonts w:ascii="Trebuchet MS" w:eastAsia="Calibri" w:hAnsi="Trebuchet MS" w:cs="Times New Roman"/>
          <w:bCs/>
          <w:iCs/>
          <w:lang w:val="ro-RO"/>
        </w:rPr>
        <w:t xml:space="preserve"> portuare de preluare a </w:t>
      </w:r>
      <w:proofErr w:type="spellStart"/>
      <w:r w:rsidRPr="00211D1F">
        <w:rPr>
          <w:rFonts w:ascii="Trebuchet MS" w:eastAsia="Calibri" w:hAnsi="Trebuchet MS" w:cs="Times New Roman"/>
          <w:bCs/>
          <w:iCs/>
          <w:lang w:val="ro-RO"/>
        </w:rPr>
        <w:t>deşeurilor</w:t>
      </w:r>
      <w:proofErr w:type="spellEnd"/>
      <w:r w:rsidRPr="00211D1F">
        <w:rPr>
          <w:rFonts w:ascii="Trebuchet MS" w:eastAsia="Calibri" w:hAnsi="Trebuchet MS" w:cs="Times New Roman"/>
          <w:bCs/>
          <w:iCs/>
          <w:lang w:val="ro-RO"/>
        </w:rPr>
        <w:t xml:space="preserve"> generate de nave </w:t>
      </w:r>
      <w:proofErr w:type="spellStart"/>
      <w:r w:rsidRPr="00211D1F">
        <w:rPr>
          <w:rFonts w:ascii="Trebuchet MS" w:eastAsia="Calibri" w:hAnsi="Trebuchet MS" w:cs="Times New Roman"/>
          <w:bCs/>
          <w:iCs/>
          <w:lang w:val="ro-RO"/>
        </w:rPr>
        <w:t>şi</w:t>
      </w:r>
      <w:proofErr w:type="spellEnd"/>
      <w:r w:rsidRPr="00211D1F">
        <w:rPr>
          <w:rFonts w:ascii="Trebuchet MS" w:eastAsia="Calibri" w:hAnsi="Trebuchet MS" w:cs="Times New Roman"/>
          <w:bCs/>
          <w:iCs/>
          <w:lang w:val="ro-RO"/>
        </w:rPr>
        <w:t xml:space="preserve"> a reziduurilor mărfii, </w:t>
      </w:r>
      <w:r w:rsidRPr="00211D1F">
        <w:rPr>
          <w:rFonts w:ascii="Trebuchet MS" w:eastAsia="Calibri" w:hAnsi="Trebuchet MS" w:cs="Times New Roman"/>
          <w:lang w:val="ro-RO"/>
        </w:rPr>
        <w:t>care, în forma prezentată, a fost avizat de ministerele interesate și pe care îl supunem spre adoptare.</w:t>
      </w:r>
    </w:p>
    <w:p w14:paraId="3C6A7CFA" w14:textId="77777777" w:rsidR="00884855" w:rsidRPr="00211D1F" w:rsidRDefault="00884855" w:rsidP="00884855">
      <w:pPr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</w:p>
    <w:p w14:paraId="5C494894" w14:textId="77777777" w:rsidR="00EA0FA0" w:rsidRPr="00211D1F" w:rsidRDefault="00EA0FA0" w:rsidP="00EA0FA0">
      <w:pPr>
        <w:ind w:right="-243"/>
        <w:jc w:val="center"/>
        <w:rPr>
          <w:rFonts w:ascii="Trebuchet MS" w:hAnsi="Trebuchet MS"/>
          <w:b/>
          <w:bCs/>
          <w:lang w:val="ro-RO" w:eastAsia="ro-RO"/>
        </w:rPr>
      </w:pPr>
      <w:r w:rsidRPr="00211D1F">
        <w:rPr>
          <w:rFonts w:ascii="Trebuchet MS" w:hAnsi="Trebuchet MS"/>
          <w:b/>
          <w:bCs/>
          <w:lang w:val="ro-RO" w:eastAsia="ro-RO"/>
        </w:rPr>
        <w:t>VICEPRIM – MINISTRU</w:t>
      </w:r>
    </w:p>
    <w:p w14:paraId="027233BB" w14:textId="77777777" w:rsidR="00EA0FA0" w:rsidRPr="00211D1F" w:rsidRDefault="00EA0FA0" w:rsidP="00EA0FA0">
      <w:pPr>
        <w:ind w:right="-243"/>
        <w:jc w:val="center"/>
        <w:rPr>
          <w:rFonts w:ascii="Trebuchet MS" w:hAnsi="Trebuchet MS"/>
          <w:b/>
          <w:bCs/>
          <w:lang w:val="ro-RO" w:eastAsia="ro-RO"/>
        </w:rPr>
      </w:pPr>
      <w:r w:rsidRPr="00211D1F">
        <w:rPr>
          <w:rFonts w:ascii="Trebuchet MS" w:hAnsi="Trebuchet MS"/>
          <w:b/>
          <w:bCs/>
          <w:lang w:val="ro-RO" w:eastAsia="ro-RO"/>
        </w:rPr>
        <w:t xml:space="preserve">MINISTRUL TRANSPORTURILOR ȘI INFRASTRUCTURII </w:t>
      </w:r>
    </w:p>
    <w:p w14:paraId="723737DD" w14:textId="77777777" w:rsidR="00EA0FA0" w:rsidRPr="00211D1F" w:rsidRDefault="00EA0FA0" w:rsidP="00EA0FA0">
      <w:pPr>
        <w:ind w:right="-338"/>
        <w:jc w:val="center"/>
        <w:rPr>
          <w:rFonts w:ascii="Trebuchet MS" w:hAnsi="Trebuchet MS"/>
          <w:b/>
          <w:bCs/>
          <w:lang w:val="ro-RO" w:eastAsia="ro-RO"/>
        </w:rPr>
      </w:pPr>
      <w:r w:rsidRPr="00211D1F">
        <w:rPr>
          <w:rFonts w:ascii="Trebuchet MS" w:hAnsi="Trebuchet MS"/>
          <w:b/>
          <w:bCs/>
          <w:lang w:val="ro-RO" w:eastAsia="ro-RO"/>
        </w:rPr>
        <w:t>Sorin Mihai GRINDEANU</w:t>
      </w:r>
    </w:p>
    <w:p w14:paraId="4B671C90" w14:textId="77777777" w:rsidR="00EA0FA0" w:rsidRPr="00211D1F" w:rsidRDefault="00EA0FA0" w:rsidP="00EA0FA0">
      <w:pPr>
        <w:ind w:left="-180"/>
        <w:jc w:val="center"/>
        <w:rPr>
          <w:rFonts w:ascii="Trebuchet MS" w:hAnsi="Trebuchet MS"/>
          <w:b/>
          <w:bCs/>
          <w:lang w:val="ro-RO" w:eastAsia="ro-RO"/>
        </w:rPr>
      </w:pPr>
    </w:p>
    <w:p w14:paraId="4DBF93DB" w14:textId="77777777" w:rsidR="00EA0FA0" w:rsidRPr="00211D1F" w:rsidRDefault="00EA0FA0" w:rsidP="00EA0FA0">
      <w:pPr>
        <w:ind w:left="-180"/>
        <w:jc w:val="center"/>
        <w:rPr>
          <w:rFonts w:ascii="Trebuchet MS" w:hAnsi="Trebuchet MS"/>
          <w:b/>
          <w:bCs/>
          <w:lang w:val="ro-RO" w:eastAsia="ro-RO"/>
        </w:rPr>
      </w:pPr>
    </w:p>
    <w:p w14:paraId="499826B4" w14:textId="77777777" w:rsidR="00EA0FA0" w:rsidRPr="00211D1F" w:rsidRDefault="00EA0FA0" w:rsidP="00660B8E">
      <w:pPr>
        <w:ind w:right="-243"/>
        <w:jc w:val="center"/>
        <w:rPr>
          <w:rFonts w:ascii="Trebuchet MS" w:hAnsi="Trebuchet MS"/>
          <w:b/>
          <w:u w:val="single"/>
          <w:lang w:val="ro-RO"/>
        </w:rPr>
      </w:pPr>
      <w:r w:rsidRPr="00211D1F">
        <w:rPr>
          <w:rFonts w:ascii="Trebuchet MS" w:hAnsi="Trebuchet MS"/>
          <w:b/>
          <w:u w:val="single"/>
          <w:lang w:val="ro-RO"/>
        </w:rPr>
        <w:t>AVIZĂM:</w:t>
      </w:r>
    </w:p>
    <w:p w14:paraId="6D11A1AD" w14:textId="77777777" w:rsidR="00EA0FA0" w:rsidRPr="00211D1F" w:rsidRDefault="00EA0FA0" w:rsidP="00EA0FA0">
      <w:pPr>
        <w:ind w:right="-243"/>
        <w:jc w:val="center"/>
        <w:rPr>
          <w:rFonts w:ascii="Trebuchet MS" w:hAnsi="Trebuchet MS"/>
          <w:b/>
          <w:bCs/>
          <w:lang w:val="ro-RO" w:eastAsia="ro-RO"/>
        </w:rPr>
      </w:pPr>
      <w:r w:rsidRPr="00211D1F">
        <w:rPr>
          <w:rFonts w:ascii="Trebuchet MS" w:hAnsi="Trebuchet MS"/>
          <w:b/>
          <w:bCs/>
          <w:lang w:val="ro-RO" w:eastAsia="ro-RO"/>
        </w:rPr>
        <w:t>VICEPRIM - MINISTRU</w:t>
      </w:r>
    </w:p>
    <w:p w14:paraId="58746554" w14:textId="77777777" w:rsidR="00EA0FA0" w:rsidRPr="00211D1F" w:rsidRDefault="00EA0FA0" w:rsidP="00EA0FA0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2"/>
          <w:szCs w:val="22"/>
          <w:lang w:val="ro-RO"/>
        </w:rPr>
      </w:pPr>
      <w:r w:rsidRPr="00211D1F">
        <w:rPr>
          <w:rStyle w:val="Hyperlink"/>
          <w:rFonts w:ascii="Trebuchet MS" w:hAnsi="Trebuchet MS"/>
          <w:color w:val="auto"/>
          <w:sz w:val="22"/>
          <w:szCs w:val="22"/>
          <w:u w:val="none"/>
          <w:bdr w:val="none" w:sz="0" w:space="0" w:color="auto" w:frame="1"/>
          <w:lang w:val="ro-RO"/>
        </w:rPr>
        <w:t xml:space="preserve">     </w:t>
      </w:r>
      <w:hyperlink r:id="rId12" w:history="1">
        <w:r w:rsidRPr="00211D1F">
          <w:rPr>
            <w:rStyle w:val="Hyperlink"/>
            <w:rFonts w:ascii="Trebuchet MS" w:hAnsi="Trebuchet MS"/>
            <w:color w:val="auto"/>
            <w:sz w:val="22"/>
            <w:szCs w:val="22"/>
            <w:u w:val="none"/>
            <w:bdr w:val="none" w:sz="0" w:space="0" w:color="auto" w:frame="1"/>
            <w:lang w:val="ro-RO"/>
          </w:rPr>
          <w:t>Hunor KELEMEN</w:t>
        </w:r>
      </w:hyperlink>
    </w:p>
    <w:p w14:paraId="04602E8C" w14:textId="77777777" w:rsidR="00EA0FA0" w:rsidRPr="00211D1F" w:rsidRDefault="00EA0FA0" w:rsidP="00EA0FA0">
      <w:pPr>
        <w:ind w:right="-243"/>
        <w:jc w:val="center"/>
        <w:rPr>
          <w:rFonts w:ascii="Trebuchet MS" w:hAnsi="Trebuchet MS"/>
          <w:b/>
          <w:bCs/>
          <w:lang w:val="ro-RO" w:eastAsia="ro-RO"/>
        </w:rPr>
      </w:pPr>
    </w:p>
    <w:p w14:paraId="78E65AF7" w14:textId="77777777" w:rsidR="00EA0FA0" w:rsidRPr="00211D1F" w:rsidRDefault="00EA0FA0" w:rsidP="00EA0FA0">
      <w:pPr>
        <w:ind w:right="-243"/>
        <w:jc w:val="center"/>
        <w:rPr>
          <w:rFonts w:ascii="Trebuchet MS" w:hAnsi="Trebuchet MS"/>
          <w:b/>
          <w:bCs/>
          <w:lang w:val="ro-RO" w:eastAsia="ro-RO"/>
        </w:rPr>
      </w:pPr>
    </w:p>
    <w:p w14:paraId="383CB915" w14:textId="77777777" w:rsidR="00884855" w:rsidRPr="00211D1F" w:rsidRDefault="00884855" w:rsidP="0088485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iCs/>
          <w:lang w:val="ro-RO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50"/>
      </w:tblGrid>
      <w:tr w:rsidR="00EA0FA0" w:rsidRPr="00211D1F" w14:paraId="4205B8DB" w14:textId="77777777" w:rsidTr="00F56EE5">
        <w:tc>
          <w:tcPr>
            <w:tcW w:w="4815" w:type="dxa"/>
          </w:tcPr>
          <w:p w14:paraId="0C951E25" w14:textId="77777777" w:rsidR="00EA0FA0" w:rsidRPr="00211D1F" w:rsidRDefault="00EA0FA0" w:rsidP="00EA0FA0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MINISTRUL MEDIULUI, APELOR ȘI PĂDURILOR</w:t>
            </w:r>
          </w:p>
          <w:p w14:paraId="4FB217CE" w14:textId="77777777" w:rsidR="00EA0FA0" w:rsidRPr="00211D1F" w:rsidRDefault="00EA0FA0" w:rsidP="00884855">
            <w:pPr>
              <w:jc w:val="center"/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</w:pPr>
          </w:p>
        </w:tc>
        <w:tc>
          <w:tcPr>
            <w:tcW w:w="5350" w:type="dxa"/>
          </w:tcPr>
          <w:p w14:paraId="7E4813AC" w14:textId="77777777" w:rsidR="00EA0FA0" w:rsidRPr="00211D1F" w:rsidRDefault="00EA0FA0" w:rsidP="00EA0FA0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MINISTRUL AGRICULTURII ȘI DEZVOLTĂRII RURALE</w:t>
            </w:r>
          </w:p>
          <w:p w14:paraId="2E27A585" w14:textId="77777777" w:rsidR="00EA0FA0" w:rsidRPr="00211D1F" w:rsidRDefault="00EA0FA0" w:rsidP="00884855">
            <w:pPr>
              <w:jc w:val="center"/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</w:pPr>
          </w:p>
        </w:tc>
      </w:tr>
      <w:tr w:rsidR="00EA0FA0" w:rsidRPr="00211D1F" w14:paraId="7E7F1D4C" w14:textId="77777777" w:rsidTr="00F56EE5">
        <w:tc>
          <w:tcPr>
            <w:tcW w:w="4815" w:type="dxa"/>
          </w:tcPr>
          <w:p w14:paraId="709185B8" w14:textId="77777777" w:rsidR="00EA0FA0" w:rsidRPr="00211D1F" w:rsidRDefault="00EA0FA0" w:rsidP="00EA0FA0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Barna TÁNCZOS</w:t>
            </w:r>
          </w:p>
          <w:p w14:paraId="19C3CDB8" w14:textId="77777777" w:rsidR="00EA0FA0" w:rsidRPr="00211D1F" w:rsidRDefault="00EA0FA0" w:rsidP="00884855">
            <w:pPr>
              <w:jc w:val="center"/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</w:pPr>
          </w:p>
        </w:tc>
        <w:tc>
          <w:tcPr>
            <w:tcW w:w="5350" w:type="dxa"/>
          </w:tcPr>
          <w:p w14:paraId="07B7D8A6" w14:textId="77777777" w:rsidR="00F56EE5" w:rsidRPr="00211D1F" w:rsidRDefault="00F442A5" w:rsidP="00F56EE5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Trebuchet MS" w:hAnsi="Trebuchet MS"/>
                <w:color w:val="3C3C3C"/>
                <w:sz w:val="22"/>
                <w:szCs w:val="22"/>
                <w:lang w:val="ro-RO"/>
              </w:rPr>
            </w:pPr>
            <w:hyperlink r:id="rId13" w:history="1">
              <w:r w:rsidR="00F56EE5" w:rsidRPr="00211D1F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ro-RO"/>
                </w:rPr>
                <w:t>Adrian-Ionuț CHESNOIU</w:t>
              </w:r>
            </w:hyperlink>
          </w:p>
          <w:p w14:paraId="32FF12C0" w14:textId="77777777" w:rsidR="00F56EE5" w:rsidRPr="00211D1F" w:rsidRDefault="00F56EE5" w:rsidP="00884855">
            <w:pPr>
              <w:jc w:val="center"/>
              <w:rPr>
                <w:rFonts w:ascii="Trebuchet MS" w:eastAsia="Calibri" w:hAnsi="Trebuchet MS" w:cs="Times New Roman"/>
                <w:b/>
                <w:bCs/>
                <w:iCs/>
                <w:lang w:val="ro-RO"/>
              </w:rPr>
            </w:pPr>
          </w:p>
        </w:tc>
      </w:tr>
      <w:tr w:rsidR="00F56EE5" w:rsidRPr="00211D1F" w14:paraId="65BE621C" w14:textId="77777777" w:rsidTr="00F56EE5">
        <w:tc>
          <w:tcPr>
            <w:tcW w:w="4815" w:type="dxa"/>
          </w:tcPr>
          <w:p w14:paraId="6D93ECBC" w14:textId="77777777" w:rsidR="00F56EE5" w:rsidRPr="00211D1F" w:rsidRDefault="00F56EE5" w:rsidP="00F56EE5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  <w:tc>
          <w:tcPr>
            <w:tcW w:w="5350" w:type="dxa"/>
          </w:tcPr>
          <w:p w14:paraId="5EEDD983" w14:textId="77777777" w:rsidR="00F56EE5" w:rsidRPr="00211D1F" w:rsidRDefault="00F56EE5" w:rsidP="00660B8E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</w:tr>
      <w:tr w:rsidR="00F56EE5" w:rsidRPr="00211D1F" w14:paraId="7EBEAD99" w14:textId="77777777" w:rsidTr="00F56EE5">
        <w:tc>
          <w:tcPr>
            <w:tcW w:w="4815" w:type="dxa"/>
          </w:tcPr>
          <w:p w14:paraId="53C6BF1C" w14:textId="77777777" w:rsidR="00F56EE5" w:rsidRPr="00211D1F" w:rsidRDefault="00F56EE5" w:rsidP="00127F55">
            <w:pPr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  <w:tc>
          <w:tcPr>
            <w:tcW w:w="5350" w:type="dxa"/>
          </w:tcPr>
          <w:p w14:paraId="0A9E8771" w14:textId="77777777" w:rsidR="00F56EE5" w:rsidRPr="00211D1F" w:rsidRDefault="00F56EE5" w:rsidP="00660B8E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</w:tr>
    </w:tbl>
    <w:p w14:paraId="7416C595" w14:textId="77777777" w:rsidR="00884855" w:rsidRPr="00211D1F" w:rsidRDefault="00884855" w:rsidP="00F56EE5">
      <w:pPr>
        <w:spacing w:after="0" w:line="240" w:lineRule="auto"/>
        <w:rPr>
          <w:rFonts w:ascii="Trebuchet MS" w:eastAsia="Calibri" w:hAnsi="Trebuchet MS" w:cs="Times New Roman"/>
          <w:b/>
          <w:bCs/>
          <w:lang w:val="ro-RO"/>
        </w:rPr>
      </w:pPr>
    </w:p>
    <w:p w14:paraId="28A6E0D6" w14:textId="77777777" w:rsidR="00F56EE5" w:rsidRPr="00211D1F" w:rsidRDefault="00F56EE5" w:rsidP="00F56EE5">
      <w:pPr>
        <w:spacing w:after="0" w:line="240" w:lineRule="auto"/>
        <w:rPr>
          <w:rFonts w:ascii="Trebuchet MS" w:eastAsia="Calibri" w:hAnsi="Trebuchet MS" w:cs="Times New Roman"/>
          <w:b/>
          <w:bCs/>
          <w:lang w:val="ro-RO"/>
        </w:rPr>
      </w:pPr>
    </w:p>
    <w:p w14:paraId="250C4763" w14:textId="77777777" w:rsidR="00F56EE5" w:rsidRPr="00211D1F" w:rsidRDefault="00F56EE5" w:rsidP="00F56EE5">
      <w:pPr>
        <w:spacing w:after="0" w:line="240" w:lineRule="auto"/>
        <w:rPr>
          <w:rFonts w:ascii="Trebuchet MS" w:eastAsia="Calibri" w:hAnsi="Trebuchet MS" w:cs="Times New Roman"/>
          <w:b/>
          <w:bCs/>
          <w:lang w:val="ro-RO"/>
        </w:rPr>
      </w:pPr>
    </w:p>
    <w:p w14:paraId="631B6C0B" w14:textId="77777777" w:rsidR="00F56EE5" w:rsidRPr="00211D1F" w:rsidRDefault="00F56EE5" w:rsidP="00F56EE5">
      <w:pPr>
        <w:spacing w:after="0" w:line="240" w:lineRule="auto"/>
        <w:rPr>
          <w:rFonts w:ascii="Trebuchet MS" w:eastAsia="Calibri" w:hAnsi="Trebuchet MS" w:cs="Times New Roman"/>
          <w:b/>
          <w:bCs/>
          <w:lang w:val="ro-RO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660B8E" w:rsidRPr="00211D1F" w14:paraId="13B7D9AE" w14:textId="77777777" w:rsidTr="00C458EF">
        <w:tc>
          <w:tcPr>
            <w:tcW w:w="5350" w:type="dxa"/>
          </w:tcPr>
          <w:p w14:paraId="2E0CBBFD" w14:textId="77777777" w:rsidR="00660B8E" w:rsidRPr="00211D1F" w:rsidRDefault="00660B8E" w:rsidP="00C458EF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  <w:r w:rsidRPr="00211D1F">
              <w:rPr>
                <w:rFonts w:ascii="Trebuchet MS" w:eastAsia="Calibri" w:hAnsi="Trebuchet MS" w:cs="Times New Roman"/>
                <w:b/>
                <w:bCs/>
                <w:lang w:val="ro-RO"/>
              </w:rPr>
              <w:t>MINISTRUL AFACERILOR EXTERNE</w:t>
            </w:r>
          </w:p>
          <w:p w14:paraId="39949228" w14:textId="77777777" w:rsidR="00660B8E" w:rsidRPr="00211D1F" w:rsidRDefault="00660B8E" w:rsidP="00C458EF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</w:tr>
      <w:tr w:rsidR="00660B8E" w:rsidRPr="00211D1F" w14:paraId="6B5787EF" w14:textId="77777777" w:rsidTr="00C458EF">
        <w:tc>
          <w:tcPr>
            <w:tcW w:w="5350" w:type="dxa"/>
          </w:tcPr>
          <w:p w14:paraId="0F26B730" w14:textId="77777777" w:rsidR="00660B8E" w:rsidRPr="00211D1F" w:rsidRDefault="00F442A5" w:rsidP="00C458EF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2"/>
              <w:rPr>
                <w:rFonts w:ascii="Trebuchet MS" w:hAnsi="Trebuchet MS"/>
                <w:sz w:val="22"/>
                <w:szCs w:val="22"/>
                <w:lang w:val="ro-RO"/>
              </w:rPr>
            </w:pPr>
            <w:hyperlink r:id="rId14" w:history="1">
              <w:r w:rsidR="00660B8E" w:rsidRPr="00211D1F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ro-RO"/>
                </w:rPr>
                <w:t>Bogdan Lucian AURESCU</w:t>
              </w:r>
            </w:hyperlink>
          </w:p>
          <w:p w14:paraId="5B4E7125" w14:textId="77777777" w:rsidR="00660B8E" w:rsidRPr="00211D1F" w:rsidRDefault="00660B8E" w:rsidP="00C458EF">
            <w:pPr>
              <w:jc w:val="center"/>
              <w:rPr>
                <w:rFonts w:ascii="Trebuchet MS" w:eastAsia="Calibri" w:hAnsi="Trebuchet MS" w:cs="Times New Roman"/>
                <w:b/>
                <w:bCs/>
                <w:lang w:val="ro-RO"/>
              </w:rPr>
            </w:pPr>
          </w:p>
        </w:tc>
      </w:tr>
    </w:tbl>
    <w:p w14:paraId="1806C075" w14:textId="77777777" w:rsidR="00660B8E" w:rsidRPr="00211D1F" w:rsidRDefault="00660B8E" w:rsidP="00F56EE5">
      <w:pPr>
        <w:ind w:right="-243"/>
        <w:jc w:val="center"/>
        <w:rPr>
          <w:rFonts w:ascii="Trebuchet MS" w:hAnsi="Trebuchet MS"/>
          <w:b/>
          <w:lang w:val="ro-RO"/>
        </w:rPr>
      </w:pPr>
    </w:p>
    <w:p w14:paraId="5611F9E1" w14:textId="77777777" w:rsidR="00660B8E" w:rsidRPr="00211D1F" w:rsidRDefault="00660B8E" w:rsidP="00F56EE5">
      <w:pPr>
        <w:ind w:right="-243"/>
        <w:jc w:val="center"/>
        <w:rPr>
          <w:rFonts w:ascii="Trebuchet MS" w:hAnsi="Trebuchet MS"/>
          <w:b/>
          <w:lang w:val="ro-RO"/>
        </w:rPr>
      </w:pPr>
    </w:p>
    <w:p w14:paraId="0AAC217B" w14:textId="77777777" w:rsidR="00F56EE5" w:rsidRPr="00211D1F" w:rsidRDefault="00F56EE5" w:rsidP="00F56EE5">
      <w:pPr>
        <w:ind w:right="-243"/>
        <w:jc w:val="center"/>
        <w:rPr>
          <w:rFonts w:ascii="Trebuchet MS" w:hAnsi="Trebuchet MS"/>
          <w:b/>
          <w:lang w:val="ro-RO"/>
        </w:rPr>
      </w:pPr>
      <w:r w:rsidRPr="00211D1F">
        <w:rPr>
          <w:rFonts w:ascii="Trebuchet MS" w:hAnsi="Trebuchet MS"/>
          <w:b/>
          <w:lang w:val="ro-RO"/>
        </w:rPr>
        <w:t xml:space="preserve">MINISTRUL FINANŢELOR  </w:t>
      </w:r>
    </w:p>
    <w:p w14:paraId="088D1F03" w14:textId="77777777" w:rsidR="00F56EE5" w:rsidRPr="00211D1F" w:rsidRDefault="00F442A5" w:rsidP="00F56EE5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2"/>
          <w:szCs w:val="22"/>
          <w:lang w:val="ro-RO"/>
        </w:rPr>
      </w:pPr>
      <w:hyperlink r:id="rId15" w:history="1">
        <w:r w:rsidR="00F56EE5" w:rsidRPr="00211D1F">
          <w:rPr>
            <w:rStyle w:val="Hyperlink"/>
            <w:rFonts w:ascii="Trebuchet MS" w:hAnsi="Trebuchet MS"/>
            <w:color w:val="auto"/>
            <w:sz w:val="22"/>
            <w:szCs w:val="22"/>
            <w:u w:val="none"/>
            <w:bdr w:val="none" w:sz="0" w:space="0" w:color="auto" w:frame="1"/>
            <w:lang w:val="ro-RO"/>
          </w:rPr>
          <w:t>Adrian CÂCIU</w:t>
        </w:r>
      </w:hyperlink>
    </w:p>
    <w:p w14:paraId="28EB79D4" w14:textId="77777777" w:rsidR="00F56EE5" w:rsidRPr="00211D1F" w:rsidRDefault="00F56EE5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6CAD7548" w14:textId="77777777" w:rsidR="00F56EE5" w:rsidRPr="00211D1F" w:rsidRDefault="00F56EE5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55793EFF" w14:textId="77777777" w:rsidR="00F56EE5" w:rsidRPr="00211D1F" w:rsidRDefault="00F56EE5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27728F96" w14:textId="77777777" w:rsidR="00F56EE5" w:rsidRPr="00211D1F" w:rsidRDefault="00F56EE5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70FB23E3" w14:textId="77777777" w:rsidR="00F56EE5" w:rsidRPr="00211D1F" w:rsidRDefault="00F56EE5" w:rsidP="00F56EE5">
      <w:pPr>
        <w:ind w:right="-243"/>
        <w:jc w:val="center"/>
        <w:rPr>
          <w:rFonts w:ascii="Trebuchet MS" w:hAnsi="Trebuchet MS"/>
          <w:b/>
          <w:lang w:val="ro-RO"/>
        </w:rPr>
      </w:pPr>
      <w:r w:rsidRPr="00211D1F">
        <w:rPr>
          <w:rFonts w:ascii="Trebuchet MS" w:hAnsi="Trebuchet MS"/>
          <w:b/>
          <w:lang w:val="ro-RO"/>
        </w:rPr>
        <w:t>MINISTRUL JUSTIȚIEI</w:t>
      </w:r>
    </w:p>
    <w:p w14:paraId="6D9CB6B8" w14:textId="77777777" w:rsidR="00F56EE5" w:rsidRPr="00211D1F" w:rsidRDefault="00F56EE5" w:rsidP="00F56EE5">
      <w:pPr>
        <w:ind w:right="-243"/>
        <w:jc w:val="center"/>
        <w:rPr>
          <w:rFonts w:ascii="Trebuchet MS" w:hAnsi="Trebuchet MS"/>
          <w:b/>
          <w:lang w:val="ro-RO"/>
        </w:rPr>
      </w:pPr>
      <w:r w:rsidRPr="00211D1F">
        <w:rPr>
          <w:rFonts w:ascii="Trebuchet MS" w:hAnsi="Trebuchet MS"/>
          <w:b/>
          <w:bCs/>
          <w:color w:val="000000"/>
          <w:shd w:val="clear" w:color="auto" w:fill="FFFFFF"/>
          <w:lang w:val="ro-RO"/>
        </w:rPr>
        <w:t>Marian-Cătălin PREDOIU</w:t>
      </w:r>
    </w:p>
    <w:p w14:paraId="301AA968" w14:textId="77777777" w:rsidR="00F56EE5" w:rsidRPr="00211D1F" w:rsidRDefault="00F56EE5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09E1B84D" w14:textId="77777777" w:rsidR="00C250BD" w:rsidRPr="00211D1F" w:rsidRDefault="00C250BD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3681A52" w14:textId="77777777" w:rsidR="00C250BD" w:rsidRPr="00211D1F" w:rsidRDefault="00C250BD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BC6860B" w14:textId="77777777" w:rsidR="00C250BD" w:rsidRPr="00211D1F" w:rsidRDefault="00C250BD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tbl>
      <w:tblPr>
        <w:tblW w:w="99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C250BD" w:rsidRPr="00211D1F" w14:paraId="0EF4180F" w14:textId="77777777" w:rsidTr="00362B5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2E0F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1020DC07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 xml:space="preserve">SECRETAR DE STAT </w:t>
            </w:r>
          </w:p>
          <w:p w14:paraId="57A5C591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0D994164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4B6E5A84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639354D7" w14:textId="77777777" w:rsidR="00C250BD" w:rsidRPr="00211D1F" w:rsidRDefault="00B4679C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 xml:space="preserve">SECRETAR GENERAL </w:t>
            </w:r>
          </w:p>
          <w:p w14:paraId="262AA29C" w14:textId="77777777" w:rsidR="00C250BD" w:rsidRPr="00211D1F" w:rsidRDefault="00B4679C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Mariana IONIȚĂ</w:t>
            </w:r>
          </w:p>
          <w:p w14:paraId="4CAD00BB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2401D968" w14:textId="77777777" w:rsidR="00A179B3" w:rsidRPr="00211D1F" w:rsidRDefault="00A179B3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75FE2B97" w14:textId="77777777" w:rsidR="00A179B3" w:rsidRPr="00211D1F" w:rsidRDefault="00A179B3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32DB44A1" w14:textId="77777777" w:rsidR="00A179B3" w:rsidRPr="00211D1F" w:rsidRDefault="00A179B3" w:rsidP="00A179B3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SECRETAR GENERAL ADJUNCT</w:t>
            </w:r>
          </w:p>
          <w:p w14:paraId="20E4A93C" w14:textId="77777777" w:rsidR="00A179B3" w:rsidRPr="00211D1F" w:rsidRDefault="00A179B3" w:rsidP="00A179B3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Adrian Daniel GĂVRUȚA</w:t>
            </w:r>
          </w:p>
          <w:p w14:paraId="7F3D26FA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680D5042" w14:textId="77777777" w:rsidR="00A179B3" w:rsidRPr="00211D1F" w:rsidRDefault="00A179B3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61CCF587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C250BD" w:rsidRPr="00211D1F" w14:paraId="48EE4A26" w14:textId="77777777" w:rsidTr="00C250BD">
        <w:trPr>
          <w:trHeight w:val="2025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AD06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DIRECȚIA AVIZARE</w:t>
            </w:r>
          </w:p>
          <w:p w14:paraId="03399427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DIRECTOR</w:t>
            </w:r>
          </w:p>
          <w:p w14:paraId="52F54EE5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Laura Elena ȚOPA</w:t>
            </w:r>
          </w:p>
          <w:p w14:paraId="27E07FE9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6A97DA85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5EA70817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C250BD" w:rsidRPr="00211D1F" w14:paraId="74FDF0D9" w14:textId="77777777" w:rsidTr="00362B5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6DF1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DIRECȚIA AFACERI EUROPENE ȘI RELAȚII INTERNAȚIONALE</w:t>
            </w:r>
          </w:p>
          <w:p w14:paraId="1749A419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DIRECTOR</w:t>
            </w:r>
          </w:p>
          <w:p w14:paraId="7F291C22" w14:textId="77777777" w:rsidR="00C250BD" w:rsidRPr="00211D1F" w:rsidRDefault="0045219B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Gabriela SÎ</w:t>
            </w:r>
            <w:r w:rsidR="00C250BD" w:rsidRPr="00211D1F">
              <w:rPr>
                <w:rFonts w:ascii="Trebuchet MS" w:hAnsi="Trebuchet MS"/>
                <w:b/>
                <w:lang w:val="ro-RO"/>
              </w:rPr>
              <w:t>RBU</w:t>
            </w:r>
          </w:p>
          <w:p w14:paraId="67294860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35CA66D0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30D70E88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4555507F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  <w:tr w:rsidR="00C250BD" w:rsidRPr="00211D1F" w14:paraId="6162F621" w14:textId="77777777" w:rsidTr="00362B54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B76E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DIRECȚIA TRANSPORT NAVAL</w:t>
            </w:r>
          </w:p>
          <w:p w14:paraId="2242E7E1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DIRECTOR</w:t>
            </w:r>
          </w:p>
          <w:p w14:paraId="7BC6724F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  <w:r w:rsidRPr="00211D1F">
              <w:rPr>
                <w:rFonts w:ascii="Trebuchet MS" w:hAnsi="Trebuchet MS"/>
                <w:b/>
                <w:lang w:val="ro-RO"/>
              </w:rPr>
              <w:t>Doina Teodora COJOCARU</w:t>
            </w:r>
          </w:p>
          <w:p w14:paraId="071C3D29" w14:textId="77777777" w:rsidR="00C250BD" w:rsidRPr="00211D1F" w:rsidRDefault="00C250BD" w:rsidP="00362B54">
            <w:pPr>
              <w:ind w:right="54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</w:tr>
    </w:tbl>
    <w:p w14:paraId="2C893E95" w14:textId="77777777" w:rsidR="00C250BD" w:rsidRPr="00211D1F" w:rsidRDefault="00C250BD" w:rsidP="00F56EE5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sectPr w:rsidR="00C250BD" w:rsidRPr="00211D1F" w:rsidSect="00127F55">
      <w:footerReference w:type="default" r:id="rId16"/>
      <w:pgSz w:w="11909" w:h="16834" w:code="9"/>
      <w:pgMar w:top="720" w:right="1134" w:bottom="540" w:left="1134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9C21" w14:textId="77777777" w:rsidR="00F442A5" w:rsidRDefault="00F442A5" w:rsidP="004D4C4A">
      <w:pPr>
        <w:spacing w:after="0" w:line="240" w:lineRule="auto"/>
      </w:pPr>
      <w:r>
        <w:separator/>
      </w:r>
    </w:p>
  </w:endnote>
  <w:endnote w:type="continuationSeparator" w:id="0">
    <w:p w14:paraId="0B640BBE" w14:textId="77777777" w:rsidR="00F442A5" w:rsidRDefault="00F442A5" w:rsidP="004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36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AB4CF" w14:textId="77777777" w:rsidR="004D4C4A" w:rsidRDefault="00DB39FF">
        <w:pPr>
          <w:pStyle w:val="Footer"/>
          <w:jc w:val="right"/>
        </w:pPr>
        <w:r>
          <w:fldChar w:fldCharType="begin"/>
        </w:r>
        <w:r w:rsidR="004D4C4A">
          <w:instrText xml:space="preserve"> PAGE   \* MERGEFORMAT </w:instrText>
        </w:r>
        <w:r>
          <w:fldChar w:fldCharType="separate"/>
        </w:r>
        <w:r w:rsidR="007179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A75DA4" w14:textId="77777777" w:rsidR="004D4C4A" w:rsidRDefault="004D4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9F2F" w14:textId="77777777" w:rsidR="00F442A5" w:rsidRDefault="00F442A5" w:rsidP="004D4C4A">
      <w:pPr>
        <w:spacing w:after="0" w:line="240" w:lineRule="auto"/>
      </w:pPr>
      <w:r>
        <w:separator/>
      </w:r>
    </w:p>
  </w:footnote>
  <w:footnote w:type="continuationSeparator" w:id="0">
    <w:p w14:paraId="4EDB338E" w14:textId="77777777" w:rsidR="00F442A5" w:rsidRDefault="00F442A5" w:rsidP="004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782"/>
    <w:multiLevelType w:val="multilevel"/>
    <w:tmpl w:val="309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23656"/>
    <w:multiLevelType w:val="hybridMultilevel"/>
    <w:tmpl w:val="8BD4D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95612"/>
    <w:multiLevelType w:val="multilevel"/>
    <w:tmpl w:val="5EF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D1436"/>
    <w:multiLevelType w:val="multilevel"/>
    <w:tmpl w:val="342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02DA7"/>
    <w:multiLevelType w:val="hybridMultilevel"/>
    <w:tmpl w:val="54FC9AF8"/>
    <w:lvl w:ilvl="0" w:tplc="0ED436D8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A88"/>
    <w:multiLevelType w:val="hybridMultilevel"/>
    <w:tmpl w:val="E6A2726E"/>
    <w:lvl w:ilvl="0" w:tplc="03B6DA72">
      <w:start w:val="1"/>
      <w:numFmt w:val="lowerRoman"/>
      <w:lvlText w:val="(%1)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308"/>
    <w:multiLevelType w:val="multilevel"/>
    <w:tmpl w:val="784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02C36"/>
    <w:multiLevelType w:val="multilevel"/>
    <w:tmpl w:val="820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63562"/>
    <w:multiLevelType w:val="multilevel"/>
    <w:tmpl w:val="536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630737"/>
    <w:multiLevelType w:val="multilevel"/>
    <w:tmpl w:val="F0A0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B66E18"/>
    <w:multiLevelType w:val="hybridMultilevel"/>
    <w:tmpl w:val="68AADDCE"/>
    <w:lvl w:ilvl="0" w:tplc="DA905CCC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D"/>
    <w:rsid w:val="000034E5"/>
    <w:rsid w:val="000109F6"/>
    <w:rsid w:val="000216B0"/>
    <w:rsid w:val="0002606A"/>
    <w:rsid w:val="00037095"/>
    <w:rsid w:val="0006439E"/>
    <w:rsid w:val="0007198F"/>
    <w:rsid w:val="0009650F"/>
    <w:rsid w:val="000B3727"/>
    <w:rsid w:val="000B74A3"/>
    <w:rsid w:val="000D7253"/>
    <w:rsid w:val="00114671"/>
    <w:rsid w:val="00124D2A"/>
    <w:rsid w:val="00127F55"/>
    <w:rsid w:val="001334D1"/>
    <w:rsid w:val="00143810"/>
    <w:rsid w:val="00150EC9"/>
    <w:rsid w:val="00160129"/>
    <w:rsid w:val="00162C22"/>
    <w:rsid w:val="00163010"/>
    <w:rsid w:val="001631BC"/>
    <w:rsid w:val="001A2CCF"/>
    <w:rsid w:val="001B52F1"/>
    <w:rsid w:val="001B6B89"/>
    <w:rsid w:val="001C75E1"/>
    <w:rsid w:val="00207D49"/>
    <w:rsid w:val="00211D1F"/>
    <w:rsid w:val="00216545"/>
    <w:rsid w:val="00222FC2"/>
    <w:rsid w:val="002348B9"/>
    <w:rsid w:val="00234A50"/>
    <w:rsid w:val="00253C91"/>
    <w:rsid w:val="002561F8"/>
    <w:rsid w:val="0026746A"/>
    <w:rsid w:val="00294CB6"/>
    <w:rsid w:val="002A284B"/>
    <w:rsid w:val="002A76F4"/>
    <w:rsid w:val="002D2C8E"/>
    <w:rsid w:val="00314815"/>
    <w:rsid w:val="003514C8"/>
    <w:rsid w:val="00391ECC"/>
    <w:rsid w:val="003A5C6B"/>
    <w:rsid w:val="003F0AA4"/>
    <w:rsid w:val="003F75E2"/>
    <w:rsid w:val="0041763A"/>
    <w:rsid w:val="0045219B"/>
    <w:rsid w:val="00452475"/>
    <w:rsid w:val="004B6197"/>
    <w:rsid w:val="004D4C4A"/>
    <w:rsid w:val="004D5801"/>
    <w:rsid w:val="00537C7E"/>
    <w:rsid w:val="00545B6F"/>
    <w:rsid w:val="00552CEA"/>
    <w:rsid w:val="00565A0E"/>
    <w:rsid w:val="00572248"/>
    <w:rsid w:val="00584C47"/>
    <w:rsid w:val="0058698D"/>
    <w:rsid w:val="005A6B17"/>
    <w:rsid w:val="00616162"/>
    <w:rsid w:val="006230C7"/>
    <w:rsid w:val="006501AC"/>
    <w:rsid w:val="00660B8E"/>
    <w:rsid w:val="00687125"/>
    <w:rsid w:val="006B5CC4"/>
    <w:rsid w:val="006C4CC0"/>
    <w:rsid w:val="006D0215"/>
    <w:rsid w:val="006F2EF4"/>
    <w:rsid w:val="006F5768"/>
    <w:rsid w:val="00700CCD"/>
    <w:rsid w:val="0070100A"/>
    <w:rsid w:val="0070374F"/>
    <w:rsid w:val="007072B5"/>
    <w:rsid w:val="0071799E"/>
    <w:rsid w:val="00726FBC"/>
    <w:rsid w:val="00783C7E"/>
    <w:rsid w:val="007972F3"/>
    <w:rsid w:val="007C29C1"/>
    <w:rsid w:val="007E1237"/>
    <w:rsid w:val="00821226"/>
    <w:rsid w:val="008362D0"/>
    <w:rsid w:val="008401BF"/>
    <w:rsid w:val="00840F6A"/>
    <w:rsid w:val="00860084"/>
    <w:rsid w:val="00884855"/>
    <w:rsid w:val="008D631E"/>
    <w:rsid w:val="008E424A"/>
    <w:rsid w:val="008F255D"/>
    <w:rsid w:val="009016FE"/>
    <w:rsid w:val="00902CDC"/>
    <w:rsid w:val="009656D5"/>
    <w:rsid w:val="009713BC"/>
    <w:rsid w:val="009B2522"/>
    <w:rsid w:val="009B4E94"/>
    <w:rsid w:val="00A179B3"/>
    <w:rsid w:val="00A25D02"/>
    <w:rsid w:val="00A57907"/>
    <w:rsid w:val="00AA374A"/>
    <w:rsid w:val="00B076C6"/>
    <w:rsid w:val="00B27A84"/>
    <w:rsid w:val="00B35036"/>
    <w:rsid w:val="00B371BF"/>
    <w:rsid w:val="00B4679C"/>
    <w:rsid w:val="00B626F5"/>
    <w:rsid w:val="00B628DB"/>
    <w:rsid w:val="00B85A89"/>
    <w:rsid w:val="00BA5A12"/>
    <w:rsid w:val="00BE5624"/>
    <w:rsid w:val="00BF75FE"/>
    <w:rsid w:val="00C250BD"/>
    <w:rsid w:val="00C35A68"/>
    <w:rsid w:val="00C655B4"/>
    <w:rsid w:val="00C84BD6"/>
    <w:rsid w:val="00C90595"/>
    <w:rsid w:val="00C97FE4"/>
    <w:rsid w:val="00CB7CB6"/>
    <w:rsid w:val="00CD685F"/>
    <w:rsid w:val="00D03887"/>
    <w:rsid w:val="00D258EB"/>
    <w:rsid w:val="00D47135"/>
    <w:rsid w:val="00D52249"/>
    <w:rsid w:val="00D92F0E"/>
    <w:rsid w:val="00DA6659"/>
    <w:rsid w:val="00DB39FF"/>
    <w:rsid w:val="00DD0BFB"/>
    <w:rsid w:val="00DD21A6"/>
    <w:rsid w:val="00DD24BB"/>
    <w:rsid w:val="00E3717F"/>
    <w:rsid w:val="00E57841"/>
    <w:rsid w:val="00E843A7"/>
    <w:rsid w:val="00EA0FA0"/>
    <w:rsid w:val="00EB7CC4"/>
    <w:rsid w:val="00EC5718"/>
    <w:rsid w:val="00ED65D0"/>
    <w:rsid w:val="00F442A5"/>
    <w:rsid w:val="00F56EE5"/>
    <w:rsid w:val="00F90F83"/>
    <w:rsid w:val="00FC46AC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5B7DC"/>
  <w15:docId w15:val="{6C99EA67-1B7C-419E-BE1C-CDCB98E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8F"/>
  </w:style>
  <w:style w:type="paragraph" w:styleId="Heading3">
    <w:name w:val="heading 3"/>
    <w:basedOn w:val="Normal"/>
    <w:link w:val="Heading3Char"/>
    <w:uiPriority w:val="9"/>
    <w:qFormat/>
    <w:rsid w:val="00EA0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8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522"/>
    <w:pPr>
      <w:ind w:left="720"/>
      <w:contextualSpacing/>
    </w:pPr>
  </w:style>
  <w:style w:type="table" w:styleId="TableGrid">
    <w:name w:val="Table Grid"/>
    <w:basedOn w:val="TableNormal"/>
    <w:uiPriority w:val="59"/>
    <w:rsid w:val="0082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4A"/>
  </w:style>
  <w:style w:type="paragraph" w:styleId="Footer">
    <w:name w:val="footer"/>
    <w:basedOn w:val="Normal"/>
    <w:link w:val="FooterChar"/>
    <w:uiPriority w:val="99"/>
    <w:unhideWhenUsed/>
    <w:rsid w:val="004D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4A"/>
  </w:style>
  <w:style w:type="paragraph" w:styleId="BalloonText">
    <w:name w:val="Balloon Text"/>
    <w:basedOn w:val="Normal"/>
    <w:link w:val="BalloonTextChar"/>
    <w:uiPriority w:val="99"/>
    <w:semiHidden/>
    <w:unhideWhenUsed/>
    <w:rsid w:val="00DA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5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0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qFormat/>
    <w:rsid w:val="00EA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71876%200" TargetMode="External"/><Relationship Id="rId13" Type="http://schemas.openxmlformats.org/officeDocument/2006/relationships/hyperlink" Target="https://gov.ro/ro/guvernul/cabinetul-de-ministri/ministrul-agriculturii-i-dezvoltarii-rurale16407793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ro/ro/guvernul/cabinetul-de-ministri/viceprim-ministru16291061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nk:HOT%20GUV%20750%202005%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v.ro/ro/guvernul/cabinetul-de-ministri/ministrul-finantelor1639032112" TargetMode="External"/><Relationship Id="rId10" Type="http://schemas.openxmlformats.org/officeDocument/2006/relationships/hyperlink" Target="https://eur-lex.europa.eu/legal-content/RO/AUTO/?uri=celex:32000L0059" TargetMode="External"/><Relationship Id="rId4" Type="http://schemas.openxmlformats.org/officeDocument/2006/relationships/settings" Target="settings.xml"/><Relationship Id="rId9" Type="http://schemas.openxmlformats.org/officeDocument/2006/relationships/hyperlink" Target="act:844992%200" TargetMode="External"/><Relationship Id="rId14" Type="http://schemas.openxmlformats.org/officeDocument/2006/relationships/hyperlink" Target="https://gov.ro/ro/guvernul/cabinetul-de-ministri/ministrul-afacerilor-externe164070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5F44-7246-4087-8E98-77AFC701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3000</Words>
  <Characters>17100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Sitaru</dc:creator>
  <cp:keywords/>
  <dc:description/>
  <cp:lastModifiedBy>Constanta Port Business Association</cp:lastModifiedBy>
  <cp:revision>2</cp:revision>
  <cp:lastPrinted>2022-01-07T08:16:00Z</cp:lastPrinted>
  <dcterms:created xsi:type="dcterms:W3CDTF">2022-01-10T10:21:00Z</dcterms:created>
  <dcterms:modified xsi:type="dcterms:W3CDTF">2022-01-10T10:21:00Z</dcterms:modified>
</cp:coreProperties>
</file>