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4AEA" w14:textId="77777777" w:rsidR="00D45D97" w:rsidRPr="00A226BA" w:rsidRDefault="00D45D97" w:rsidP="00624A22">
      <w:pPr>
        <w:spacing w:line="276" w:lineRule="auto"/>
        <w:ind w:left="-567" w:right="-963"/>
        <w:jc w:val="center"/>
        <w:rPr>
          <w:rFonts w:ascii="Trebuchet MS" w:hAnsi="Trebuchet MS"/>
          <w:b/>
          <w:sz w:val="22"/>
          <w:szCs w:val="22"/>
          <w:lang w:val="ro-RO"/>
        </w:rPr>
      </w:pPr>
    </w:p>
    <w:p w14:paraId="5332CBB9" w14:textId="77777777" w:rsidR="00D45D97" w:rsidRPr="00A226BA" w:rsidRDefault="00D45D97" w:rsidP="00624A22">
      <w:pPr>
        <w:spacing w:line="276" w:lineRule="auto"/>
        <w:ind w:left="-567" w:right="-963"/>
        <w:jc w:val="center"/>
        <w:rPr>
          <w:rFonts w:ascii="Trebuchet MS" w:hAnsi="Trebuchet MS"/>
          <w:b/>
          <w:sz w:val="22"/>
          <w:szCs w:val="22"/>
          <w:lang w:val="ro-RO"/>
        </w:rPr>
      </w:pPr>
    </w:p>
    <w:p w14:paraId="5EBE5471" w14:textId="77777777" w:rsidR="00D0393F" w:rsidRPr="00A226BA" w:rsidRDefault="00D0393F" w:rsidP="00624A22">
      <w:pPr>
        <w:spacing w:line="276" w:lineRule="auto"/>
        <w:ind w:left="-567" w:right="-963"/>
        <w:jc w:val="center"/>
        <w:rPr>
          <w:rFonts w:ascii="Trebuchet MS" w:hAnsi="Trebuchet MS"/>
          <w:b/>
          <w:sz w:val="22"/>
          <w:szCs w:val="22"/>
          <w:lang w:val="ro-RO"/>
        </w:rPr>
      </w:pPr>
      <w:r w:rsidRPr="00A226BA">
        <w:rPr>
          <w:rFonts w:ascii="Trebuchet MS" w:hAnsi="Trebuchet MS"/>
          <w:b/>
          <w:sz w:val="22"/>
          <w:szCs w:val="22"/>
          <w:lang w:val="ro-RO"/>
        </w:rPr>
        <w:t>NOTĂ DE FUNDAMENTARE</w:t>
      </w:r>
    </w:p>
    <w:p w14:paraId="46BA63E5" w14:textId="77777777" w:rsidR="00D0393F" w:rsidRPr="00A226BA" w:rsidRDefault="00D0393F" w:rsidP="00624A22">
      <w:pPr>
        <w:spacing w:line="276" w:lineRule="auto"/>
        <w:ind w:left="-567" w:right="-963"/>
        <w:jc w:val="center"/>
        <w:rPr>
          <w:rFonts w:ascii="Trebuchet MS" w:hAnsi="Trebuchet MS"/>
          <w:b/>
          <w:sz w:val="22"/>
          <w:szCs w:val="22"/>
          <w:lang w:val="ro-RO"/>
        </w:rPr>
      </w:pPr>
    </w:p>
    <w:p w14:paraId="779710CB" w14:textId="77777777" w:rsidR="00D0393F" w:rsidRPr="00A226BA" w:rsidRDefault="00D0393F" w:rsidP="00624A22">
      <w:pPr>
        <w:spacing w:line="276" w:lineRule="auto"/>
        <w:ind w:left="-567" w:right="-963"/>
        <w:jc w:val="center"/>
        <w:rPr>
          <w:rFonts w:ascii="Trebuchet MS" w:hAnsi="Trebuchet MS"/>
          <w:b/>
          <w:sz w:val="22"/>
          <w:szCs w:val="22"/>
          <w:lang w:val="ro-RO"/>
        </w:rPr>
      </w:pPr>
      <w:r w:rsidRPr="00A226BA">
        <w:rPr>
          <w:rFonts w:ascii="Trebuchet MS" w:hAnsi="Trebuchet MS"/>
          <w:b/>
          <w:sz w:val="22"/>
          <w:szCs w:val="22"/>
          <w:lang w:val="ro-RO"/>
        </w:rPr>
        <w:t>Secțiunea 1</w:t>
      </w:r>
    </w:p>
    <w:p w14:paraId="796C3C52" w14:textId="77777777" w:rsidR="00861D82" w:rsidRPr="00A226BA" w:rsidRDefault="00D0393F" w:rsidP="00624A22">
      <w:pPr>
        <w:pStyle w:val="BodyText"/>
        <w:spacing w:line="276" w:lineRule="auto"/>
        <w:ind w:left="-567" w:right="-963" w:hanging="90"/>
        <w:jc w:val="center"/>
        <w:rPr>
          <w:rFonts w:ascii="Trebuchet MS" w:hAnsi="Trebuchet MS"/>
          <w:b/>
          <w:sz w:val="22"/>
          <w:szCs w:val="22"/>
          <w:lang w:val="ro-RO"/>
        </w:rPr>
      </w:pPr>
      <w:r w:rsidRPr="00A226BA">
        <w:rPr>
          <w:rFonts w:ascii="Trebuchet MS" w:hAnsi="Trebuchet MS"/>
          <w:b/>
          <w:sz w:val="22"/>
          <w:szCs w:val="22"/>
          <w:lang w:val="ro-RO"/>
        </w:rPr>
        <w:t>Titlul proiectului de act normativ</w:t>
      </w:r>
    </w:p>
    <w:p w14:paraId="48530A4D" w14:textId="77777777" w:rsidR="00D45D97" w:rsidRPr="00A226BA" w:rsidRDefault="00D45D97" w:rsidP="00624A22">
      <w:pPr>
        <w:pStyle w:val="BodyText"/>
        <w:spacing w:line="276" w:lineRule="auto"/>
        <w:ind w:left="-567" w:right="-963" w:hanging="90"/>
        <w:jc w:val="center"/>
        <w:rPr>
          <w:rFonts w:ascii="Trebuchet MS" w:hAnsi="Trebuchet MS"/>
          <w:b/>
          <w:sz w:val="22"/>
          <w:szCs w:val="22"/>
          <w:lang w:val="ro-RO"/>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393F" w:rsidRPr="00A226BA" w14:paraId="1D1AA3D3" w14:textId="77777777" w:rsidTr="0031747C">
        <w:trPr>
          <w:trHeight w:val="449"/>
        </w:trPr>
        <w:tc>
          <w:tcPr>
            <w:tcW w:w="10260" w:type="dxa"/>
          </w:tcPr>
          <w:p w14:paraId="34BF1732" w14:textId="3032022D" w:rsidR="00462A53" w:rsidRPr="00A226BA" w:rsidRDefault="00462A53" w:rsidP="00462A53">
            <w:pPr>
              <w:spacing w:line="276" w:lineRule="auto"/>
              <w:jc w:val="center"/>
              <w:rPr>
                <w:rFonts w:ascii="Trebuchet MS" w:hAnsi="Trebuchet MS"/>
                <w:b/>
                <w:sz w:val="22"/>
                <w:szCs w:val="22"/>
                <w:lang w:val="ro-RO"/>
              </w:rPr>
            </w:pPr>
            <w:r>
              <w:rPr>
                <w:rFonts w:ascii="Trebuchet MS" w:hAnsi="Trebuchet MS"/>
                <w:b/>
                <w:sz w:val="22"/>
                <w:szCs w:val="22"/>
                <w:lang w:val="ro-RO"/>
              </w:rPr>
              <w:t xml:space="preserve">Hotărâre de Guvern pentru modificarea </w:t>
            </w:r>
            <w:r w:rsidR="00361A63">
              <w:rPr>
                <w:rFonts w:ascii="Trebuchet MS" w:hAnsi="Trebuchet MS"/>
                <w:b/>
                <w:sz w:val="22"/>
                <w:szCs w:val="22"/>
                <w:lang w:val="ro-RO"/>
              </w:rPr>
              <w:t>Anexei nr. 3 la Hotărârea</w:t>
            </w:r>
            <w:r>
              <w:rPr>
                <w:rFonts w:ascii="Trebuchet MS" w:hAnsi="Trebuchet MS"/>
                <w:b/>
                <w:sz w:val="22"/>
                <w:szCs w:val="22"/>
                <w:lang w:val="ro-RO"/>
              </w:rPr>
              <w:t xml:space="preserve"> </w:t>
            </w:r>
            <w:r w:rsidR="00361A63">
              <w:rPr>
                <w:rFonts w:ascii="Trebuchet MS" w:hAnsi="Trebuchet MS"/>
                <w:b/>
                <w:sz w:val="22"/>
                <w:szCs w:val="22"/>
                <w:lang w:val="ro-RO"/>
              </w:rPr>
              <w:t>Guvernului</w:t>
            </w:r>
            <w:r>
              <w:rPr>
                <w:rFonts w:ascii="Trebuchet MS" w:hAnsi="Trebuchet MS"/>
                <w:b/>
                <w:sz w:val="22"/>
                <w:szCs w:val="22"/>
                <w:lang w:val="ro-RO"/>
              </w:rPr>
              <w:t xml:space="preserve"> nr. 432/2017 privind echipamentele maritime</w:t>
            </w:r>
          </w:p>
          <w:p w14:paraId="21E9B03C" w14:textId="2D09F3FF" w:rsidR="00D0393F" w:rsidRPr="00A226BA" w:rsidRDefault="00D0393F" w:rsidP="00F55897">
            <w:pPr>
              <w:spacing w:line="276" w:lineRule="auto"/>
              <w:jc w:val="center"/>
              <w:rPr>
                <w:rFonts w:ascii="Trebuchet MS" w:hAnsi="Trebuchet MS"/>
                <w:b/>
                <w:sz w:val="22"/>
                <w:szCs w:val="22"/>
                <w:lang w:val="ro-RO"/>
              </w:rPr>
            </w:pPr>
          </w:p>
        </w:tc>
      </w:tr>
    </w:tbl>
    <w:p w14:paraId="220B87B5" w14:textId="77777777" w:rsidR="00D0393F" w:rsidRPr="00A226BA" w:rsidRDefault="00D0393F" w:rsidP="00624A22">
      <w:pPr>
        <w:spacing w:before="240" w:line="276" w:lineRule="auto"/>
        <w:ind w:left="-709" w:right="-963"/>
        <w:jc w:val="center"/>
        <w:rPr>
          <w:rFonts w:ascii="Trebuchet MS" w:hAnsi="Trebuchet MS"/>
          <w:b/>
          <w:sz w:val="22"/>
          <w:szCs w:val="22"/>
          <w:lang w:val="ro-RO"/>
        </w:rPr>
      </w:pPr>
      <w:r w:rsidRPr="00A226BA">
        <w:rPr>
          <w:rFonts w:ascii="Trebuchet MS" w:hAnsi="Trebuchet MS"/>
          <w:b/>
          <w:sz w:val="22"/>
          <w:szCs w:val="22"/>
          <w:lang w:val="ro-RO"/>
        </w:rPr>
        <w:t>Secțiunea a 2-a</w:t>
      </w:r>
    </w:p>
    <w:p w14:paraId="2F61EB1E" w14:textId="77777777" w:rsidR="00F970E2" w:rsidRPr="00A226BA" w:rsidRDefault="00D0393F" w:rsidP="00624A22">
      <w:pPr>
        <w:spacing w:line="276" w:lineRule="auto"/>
        <w:ind w:left="-709" w:right="-963"/>
        <w:jc w:val="center"/>
        <w:rPr>
          <w:rFonts w:ascii="Trebuchet MS" w:hAnsi="Trebuchet MS"/>
          <w:b/>
          <w:sz w:val="22"/>
          <w:szCs w:val="22"/>
          <w:lang w:val="ro-RO"/>
        </w:rPr>
      </w:pPr>
      <w:r w:rsidRPr="00A226BA">
        <w:rPr>
          <w:rFonts w:ascii="Trebuchet MS" w:hAnsi="Trebuchet MS"/>
          <w:b/>
          <w:sz w:val="22"/>
          <w:szCs w:val="22"/>
          <w:lang w:val="ro-RO"/>
        </w:rPr>
        <w:t>M</w:t>
      </w:r>
      <w:r w:rsidR="002A0A73" w:rsidRPr="00A226BA">
        <w:rPr>
          <w:rFonts w:ascii="Trebuchet MS" w:hAnsi="Trebuchet MS"/>
          <w:b/>
          <w:sz w:val="22"/>
          <w:szCs w:val="22"/>
          <w:lang w:val="ro-RO"/>
        </w:rPr>
        <w:t>otivul emiterii actului normativ</w:t>
      </w:r>
    </w:p>
    <w:p w14:paraId="5A85B8DC" w14:textId="77777777" w:rsidR="00D45D97" w:rsidRPr="00A226BA" w:rsidRDefault="00D45D97" w:rsidP="002A0A73">
      <w:pPr>
        <w:spacing w:line="276" w:lineRule="auto"/>
        <w:ind w:right="-963"/>
        <w:jc w:val="center"/>
        <w:rPr>
          <w:rFonts w:ascii="Trebuchet MS" w:hAnsi="Trebuchet MS"/>
          <w:b/>
          <w:sz w:val="22"/>
          <w:szCs w:val="22"/>
          <w:lang w:val="ro-RO"/>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110"/>
      </w:tblGrid>
      <w:tr w:rsidR="00D0393F" w:rsidRPr="00A226BA" w14:paraId="67BB31B0" w14:textId="77777777" w:rsidTr="007D3DA9">
        <w:trPr>
          <w:trHeight w:val="3770"/>
        </w:trPr>
        <w:tc>
          <w:tcPr>
            <w:tcW w:w="3150" w:type="dxa"/>
          </w:tcPr>
          <w:p w14:paraId="5711BD64" w14:textId="0758F2C2" w:rsidR="00D0393F" w:rsidRPr="00A226BA" w:rsidRDefault="00D0393F" w:rsidP="00FC4910">
            <w:pPr>
              <w:spacing w:before="100" w:beforeAutospacing="1"/>
              <w:jc w:val="both"/>
              <w:rPr>
                <w:rFonts w:ascii="Trebuchet MS" w:hAnsi="Trebuchet MS"/>
                <w:sz w:val="22"/>
                <w:szCs w:val="22"/>
                <w:lang w:val="ro-RO"/>
              </w:rPr>
            </w:pPr>
            <w:r w:rsidRPr="00A226BA">
              <w:rPr>
                <w:rFonts w:ascii="Trebuchet MS" w:hAnsi="Trebuchet MS"/>
                <w:sz w:val="22"/>
                <w:szCs w:val="22"/>
                <w:lang w:val="ro-RO"/>
              </w:rPr>
              <w:t xml:space="preserve">1. Descrierea </w:t>
            </w:r>
            <w:r w:rsidR="005F1374" w:rsidRPr="00A226BA">
              <w:rPr>
                <w:rFonts w:ascii="Trebuchet MS" w:hAnsi="Trebuchet MS"/>
                <w:sz w:val="22"/>
                <w:szCs w:val="22"/>
                <w:lang w:val="ro-RO"/>
              </w:rPr>
              <w:t>situației</w:t>
            </w:r>
            <w:r w:rsidRPr="00A226BA">
              <w:rPr>
                <w:rFonts w:ascii="Trebuchet MS" w:hAnsi="Trebuchet MS"/>
                <w:sz w:val="22"/>
                <w:szCs w:val="22"/>
                <w:lang w:val="ro-RO"/>
              </w:rPr>
              <w:t xml:space="preserve"> actuale</w:t>
            </w:r>
          </w:p>
          <w:p w14:paraId="5E9B8DA0" w14:textId="77777777" w:rsidR="00D87061" w:rsidRPr="00A226BA" w:rsidRDefault="00D87061" w:rsidP="00FC4910">
            <w:pPr>
              <w:spacing w:before="100" w:beforeAutospacing="1"/>
              <w:jc w:val="both"/>
              <w:rPr>
                <w:rFonts w:ascii="Trebuchet MS" w:hAnsi="Trebuchet MS"/>
                <w:sz w:val="22"/>
                <w:szCs w:val="22"/>
                <w:lang w:val="ro-RO"/>
              </w:rPr>
            </w:pPr>
          </w:p>
        </w:tc>
        <w:tc>
          <w:tcPr>
            <w:tcW w:w="7110" w:type="dxa"/>
          </w:tcPr>
          <w:p w14:paraId="5DB1FD16" w14:textId="13462333" w:rsidR="00241E4B" w:rsidRPr="00F7335D" w:rsidRDefault="00241E4B" w:rsidP="000B5B3F">
            <w:pPr>
              <w:pStyle w:val="NormalWeb"/>
              <w:shd w:val="clear" w:color="auto" w:fill="FFFFFF"/>
              <w:spacing w:before="0" w:beforeAutospacing="0" w:after="0" w:afterAutospacing="0"/>
              <w:rPr>
                <w:rFonts w:ascii="Trebuchet MS" w:hAnsi="Trebuchet MS"/>
                <w:sz w:val="22"/>
                <w:szCs w:val="22"/>
              </w:rPr>
            </w:pPr>
            <w:r w:rsidRPr="00F7335D">
              <w:rPr>
                <w:rFonts w:ascii="Trebuchet MS" w:hAnsi="Trebuchet MS"/>
                <w:sz w:val="22"/>
                <w:szCs w:val="22"/>
              </w:rPr>
              <w:t>Dimensiunea mondială a transportului maritim impune Uniunii</w:t>
            </w:r>
            <w:r w:rsidR="007D3DA9">
              <w:rPr>
                <w:rFonts w:ascii="Trebuchet MS" w:hAnsi="Trebuchet MS"/>
                <w:sz w:val="22"/>
                <w:szCs w:val="22"/>
              </w:rPr>
              <w:t xml:space="preserve"> Europene</w:t>
            </w:r>
            <w:r w:rsidRPr="00F7335D">
              <w:rPr>
                <w:rFonts w:ascii="Trebuchet MS" w:hAnsi="Trebuchet MS"/>
                <w:sz w:val="22"/>
                <w:szCs w:val="22"/>
              </w:rPr>
              <w:t xml:space="preserve"> să aplice și să sprijine cadrul de reglementare internațional al siguranței maritime. Convențiile internaționale în domeniul siguranței maritime impun statelor de pavilion să se asigure că echipamentele montate la bordul navelor respectă anumite cerințe de siguranță în ceea ce privește proiectarea, construcția și performanțele și să emită certificatele aferente. În acest scop, Organiza</w:t>
            </w:r>
            <w:r w:rsidR="00F7335D" w:rsidRPr="00F7335D">
              <w:rPr>
                <w:rFonts w:ascii="Trebuchet MS" w:hAnsi="Trebuchet MS"/>
                <w:sz w:val="22"/>
                <w:szCs w:val="22"/>
              </w:rPr>
              <w:t>ția Maritimă Internațională (IMO</w:t>
            </w:r>
            <w:r w:rsidRPr="00F7335D">
              <w:rPr>
                <w:rFonts w:ascii="Trebuchet MS" w:hAnsi="Trebuchet MS"/>
                <w:sz w:val="22"/>
                <w:szCs w:val="22"/>
              </w:rPr>
              <w:t>) și organismele de standardizare internaționale și europene elaborează şi actualizează continuu standarde de testare și de performanță detaliate pentru anumite tipuri de echipamente maritime.</w:t>
            </w:r>
          </w:p>
          <w:p w14:paraId="31035756" w14:textId="7F8CDD12" w:rsidR="000B5B3F" w:rsidRPr="00F7335D" w:rsidRDefault="000B5B3F" w:rsidP="000B5B3F">
            <w:pPr>
              <w:pStyle w:val="NormalWeb"/>
              <w:shd w:val="clear" w:color="auto" w:fill="FFFFFF"/>
              <w:spacing w:before="0" w:beforeAutospacing="0" w:after="0" w:afterAutospacing="0"/>
              <w:rPr>
                <w:rFonts w:ascii="Trebuchet MS" w:hAnsi="Trebuchet MS"/>
                <w:sz w:val="22"/>
                <w:szCs w:val="22"/>
              </w:rPr>
            </w:pPr>
            <w:r w:rsidRPr="00F7335D">
              <w:rPr>
                <w:rFonts w:ascii="Trebuchet MS" w:hAnsi="Trebuchet MS"/>
                <w:sz w:val="22"/>
                <w:szCs w:val="22"/>
              </w:rPr>
              <w:t>Echipamentele maritime reprezintă o fracțiune semnificativă a valorii unei nave nou construite, iar calitatea și buna lor funcționare sunt esențiale atât pentru siguranța navei și a echipajului acesteia, cât și pentru prevenirea accidentelor maritime și a poluării mediului marin.</w:t>
            </w:r>
          </w:p>
          <w:p w14:paraId="683A5994" w14:textId="748FADC0" w:rsidR="000B5B3F" w:rsidRPr="000B5B3F" w:rsidRDefault="000B5B3F" w:rsidP="000B5B3F">
            <w:pPr>
              <w:shd w:val="clear" w:color="auto" w:fill="FFFFFF"/>
              <w:jc w:val="both"/>
              <w:rPr>
                <w:rFonts w:ascii="Trebuchet MS" w:hAnsi="Trebuchet MS"/>
                <w:color w:val="000000"/>
                <w:sz w:val="22"/>
                <w:szCs w:val="22"/>
                <w:lang w:val="ro-RO"/>
              </w:rPr>
            </w:pPr>
            <w:r w:rsidRPr="000B5B3F">
              <w:rPr>
                <w:rFonts w:ascii="Trebuchet MS" w:hAnsi="Trebuchet MS"/>
                <w:color w:val="000000"/>
                <w:sz w:val="22"/>
                <w:szCs w:val="22"/>
                <w:lang w:val="ro-RO"/>
              </w:rPr>
              <w:t xml:space="preserve">Convențiile internaționale privind siguranța maritimă cuprind cerințe specifice referitoare la echiparea corespunzătoare a navelor; în plus, ele impun statelor de pavilion să se asigure că echipamentele montate la bordul navelor respectă anumite cerințe de siguranță în materie de construcție și performanță și să elibereze certificatele aferente. În acest sens, atât </w:t>
            </w:r>
            <w:r w:rsidR="00F7335D" w:rsidRPr="00F7335D">
              <w:rPr>
                <w:rFonts w:ascii="Trebuchet MS" w:hAnsi="Trebuchet MS"/>
                <w:color w:val="000000"/>
                <w:sz w:val="22"/>
                <w:szCs w:val="22"/>
                <w:lang w:val="ro-RO"/>
              </w:rPr>
              <w:t>IMO</w:t>
            </w:r>
            <w:r w:rsidRPr="000B5B3F">
              <w:rPr>
                <w:rFonts w:ascii="Trebuchet MS" w:hAnsi="Trebuchet MS"/>
                <w:color w:val="000000"/>
                <w:sz w:val="22"/>
                <w:szCs w:val="22"/>
                <w:lang w:val="ro-RO"/>
              </w:rPr>
              <w:t>, cât și organismele de standardizare europene și internaționale elaborează standarde de încercare a echipamentelor maritime. IM</w:t>
            </w:r>
            <w:r w:rsidR="00E32532">
              <w:rPr>
                <w:rFonts w:ascii="Trebuchet MS" w:hAnsi="Trebuchet MS"/>
                <w:color w:val="000000"/>
                <w:sz w:val="22"/>
                <w:szCs w:val="22"/>
                <w:lang w:val="ro-RO"/>
              </w:rPr>
              <w:t>O elaborează cerințele convențiilor</w:t>
            </w:r>
            <w:r w:rsidRPr="000B5B3F">
              <w:rPr>
                <w:rFonts w:ascii="Trebuchet MS" w:hAnsi="Trebuchet MS"/>
                <w:color w:val="000000"/>
                <w:sz w:val="22"/>
                <w:szCs w:val="22"/>
                <w:lang w:val="ro-RO"/>
              </w:rPr>
              <w:t xml:space="preserve"> și standardele de încercare, actualizându-le prin intermediul mai multor instrumente, printre care se numără codurile, rezoluțiile și circularele.</w:t>
            </w:r>
          </w:p>
          <w:p w14:paraId="721213A0" w14:textId="33C30C09" w:rsidR="00F7335D" w:rsidRDefault="000B5B3F" w:rsidP="000B5B3F">
            <w:pPr>
              <w:shd w:val="clear" w:color="auto" w:fill="FFFFFF"/>
              <w:jc w:val="both"/>
              <w:rPr>
                <w:lang w:val="ro-RO"/>
              </w:rPr>
            </w:pPr>
            <w:r w:rsidRPr="000B5B3F">
              <w:rPr>
                <w:rFonts w:ascii="Trebuchet MS" w:hAnsi="Trebuchet MS"/>
                <w:color w:val="000000"/>
                <w:sz w:val="22"/>
                <w:szCs w:val="22"/>
                <w:lang w:val="ro-RO"/>
              </w:rPr>
              <w:t xml:space="preserve">Directiva </w:t>
            </w:r>
            <w:r w:rsidR="00D5545B" w:rsidRPr="00F7335D">
              <w:rPr>
                <w:rFonts w:ascii="Trebuchet MS" w:hAnsi="Trebuchet MS"/>
                <w:color w:val="000000"/>
                <w:sz w:val="22"/>
                <w:szCs w:val="22"/>
                <w:lang w:val="ro-RO"/>
              </w:rPr>
              <w:t>2014</w:t>
            </w:r>
            <w:r w:rsidRPr="000B5B3F">
              <w:rPr>
                <w:rFonts w:ascii="Trebuchet MS" w:hAnsi="Trebuchet MS"/>
                <w:color w:val="000000"/>
                <w:sz w:val="22"/>
                <w:szCs w:val="22"/>
                <w:lang w:val="ro-RO"/>
              </w:rPr>
              <w:t>/9</w:t>
            </w:r>
            <w:r w:rsidR="00D5545B" w:rsidRPr="00F7335D">
              <w:rPr>
                <w:rFonts w:ascii="Trebuchet MS" w:hAnsi="Trebuchet MS"/>
                <w:color w:val="000000"/>
                <w:sz w:val="22"/>
                <w:szCs w:val="22"/>
                <w:lang w:val="ro-RO"/>
              </w:rPr>
              <w:t>0</w:t>
            </w:r>
            <w:r w:rsidRPr="000B5B3F">
              <w:rPr>
                <w:rFonts w:ascii="Trebuchet MS" w:hAnsi="Trebuchet MS"/>
                <w:color w:val="000000"/>
                <w:sz w:val="22"/>
                <w:szCs w:val="22"/>
                <w:lang w:val="ro-RO"/>
              </w:rPr>
              <w:t>/</w:t>
            </w:r>
            <w:r w:rsidR="00D5545B" w:rsidRPr="00F7335D">
              <w:rPr>
                <w:rFonts w:ascii="Trebuchet MS" w:hAnsi="Trebuchet MS"/>
                <w:color w:val="000000"/>
                <w:sz w:val="22"/>
                <w:szCs w:val="22"/>
                <w:lang w:val="ro-RO"/>
              </w:rPr>
              <w:t>U</w:t>
            </w:r>
            <w:r w:rsidRPr="000B5B3F">
              <w:rPr>
                <w:rFonts w:ascii="Trebuchet MS" w:hAnsi="Trebuchet MS"/>
                <w:color w:val="000000"/>
                <w:sz w:val="22"/>
                <w:szCs w:val="22"/>
                <w:lang w:val="ro-RO"/>
              </w:rPr>
              <w:t xml:space="preserve">E a </w:t>
            </w:r>
            <w:r w:rsidR="00D5545B" w:rsidRPr="00F7335D">
              <w:rPr>
                <w:rFonts w:ascii="Trebuchet MS" w:hAnsi="Trebuchet MS"/>
                <w:color w:val="000000"/>
                <w:sz w:val="22"/>
                <w:szCs w:val="22"/>
                <w:lang w:val="ro-RO"/>
              </w:rPr>
              <w:t>Parlamentului European şi a Consiliului</w:t>
            </w:r>
            <w:r w:rsidR="008E280F" w:rsidRPr="00F7335D">
              <w:rPr>
                <w:rFonts w:ascii="Trebuchet MS" w:hAnsi="Trebuchet MS"/>
                <w:color w:val="000000"/>
                <w:sz w:val="22"/>
                <w:szCs w:val="22"/>
                <w:lang w:val="ro-RO"/>
              </w:rPr>
              <w:t xml:space="preserve"> din 23 iulie 2014 privind echipamentele maritime şi de abrogare a Directivei 96/98/CE a Consiliului</w:t>
            </w:r>
            <w:r w:rsidRPr="000B5B3F">
              <w:rPr>
                <w:rFonts w:ascii="Trebuchet MS" w:hAnsi="Trebuchet MS"/>
                <w:color w:val="000000"/>
                <w:sz w:val="22"/>
                <w:szCs w:val="22"/>
                <w:lang w:val="ro-RO"/>
              </w:rPr>
              <w:t xml:space="preserve">, transpusă </w:t>
            </w:r>
            <w:r w:rsidR="008E280F" w:rsidRPr="00F7335D">
              <w:rPr>
                <w:rFonts w:ascii="Trebuchet MS" w:hAnsi="Trebuchet MS"/>
                <w:color w:val="000000"/>
                <w:sz w:val="22"/>
                <w:szCs w:val="22"/>
                <w:lang w:val="ro-RO"/>
              </w:rPr>
              <w:t xml:space="preserve">în </w:t>
            </w:r>
            <w:r w:rsidR="00F7335D" w:rsidRPr="00F7335D">
              <w:rPr>
                <w:rFonts w:ascii="Trebuchet MS" w:hAnsi="Trebuchet MS"/>
                <w:color w:val="000000"/>
                <w:sz w:val="22"/>
                <w:szCs w:val="22"/>
                <w:lang w:val="ro-RO"/>
              </w:rPr>
              <w:t>legislația</w:t>
            </w:r>
            <w:r w:rsidR="008E280F" w:rsidRPr="00F7335D">
              <w:rPr>
                <w:rFonts w:ascii="Trebuchet MS" w:hAnsi="Trebuchet MS"/>
                <w:color w:val="000000"/>
                <w:sz w:val="22"/>
                <w:szCs w:val="22"/>
                <w:lang w:val="ro-RO"/>
              </w:rPr>
              <w:t xml:space="preserve"> </w:t>
            </w:r>
            <w:r w:rsidR="00F7335D" w:rsidRPr="00F7335D">
              <w:rPr>
                <w:rFonts w:ascii="Trebuchet MS" w:hAnsi="Trebuchet MS"/>
                <w:color w:val="000000"/>
                <w:sz w:val="22"/>
                <w:szCs w:val="22"/>
                <w:lang w:val="ro-RO"/>
              </w:rPr>
              <w:t>națională</w:t>
            </w:r>
            <w:r w:rsidR="008E280F" w:rsidRPr="00F7335D">
              <w:rPr>
                <w:rFonts w:ascii="Trebuchet MS" w:hAnsi="Trebuchet MS"/>
                <w:color w:val="000000"/>
                <w:sz w:val="22"/>
                <w:szCs w:val="22"/>
                <w:lang w:val="ro-RO"/>
              </w:rPr>
              <w:t xml:space="preserve"> </w:t>
            </w:r>
            <w:r w:rsidRPr="000B5B3F">
              <w:rPr>
                <w:rFonts w:ascii="Trebuchet MS" w:hAnsi="Trebuchet MS"/>
                <w:color w:val="000000"/>
                <w:sz w:val="22"/>
                <w:szCs w:val="22"/>
                <w:lang w:val="ro-RO"/>
              </w:rPr>
              <w:t>prin Hotărârea Guvernului nr.</w:t>
            </w:r>
            <w:r w:rsidR="0040245D">
              <w:rPr>
                <w:rFonts w:ascii="Trebuchet MS" w:hAnsi="Trebuchet MS"/>
                <w:color w:val="000000"/>
                <w:sz w:val="22"/>
                <w:szCs w:val="22"/>
                <w:lang w:val="ro-RO"/>
              </w:rPr>
              <w:t xml:space="preserve"> </w:t>
            </w:r>
            <w:r w:rsidR="006621F0">
              <w:rPr>
                <w:rFonts w:ascii="Trebuchet MS" w:hAnsi="Trebuchet MS"/>
                <w:color w:val="000000"/>
                <w:sz w:val="22"/>
                <w:szCs w:val="22"/>
                <w:lang w:val="ro-RO"/>
              </w:rPr>
              <w:t>432/201</w:t>
            </w:r>
            <w:r w:rsidR="008E280F" w:rsidRPr="00F7335D">
              <w:rPr>
                <w:rFonts w:ascii="Trebuchet MS" w:hAnsi="Trebuchet MS"/>
                <w:color w:val="000000"/>
                <w:sz w:val="22"/>
                <w:szCs w:val="22"/>
                <w:lang w:val="ro-RO"/>
              </w:rPr>
              <w:t>7</w:t>
            </w:r>
            <w:r w:rsidRPr="000B5B3F">
              <w:rPr>
                <w:rFonts w:ascii="Trebuchet MS" w:hAnsi="Trebuchet MS"/>
                <w:color w:val="000000"/>
                <w:sz w:val="22"/>
                <w:szCs w:val="22"/>
                <w:lang w:val="ro-RO"/>
              </w:rPr>
              <w:t xml:space="preserve"> privind echipament</w:t>
            </w:r>
            <w:r w:rsidR="008E280F" w:rsidRPr="00F7335D">
              <w:rPr>
                <w:rFonts w:ascii="Trebuchet MS" w:hAnsi="Trebuchet MS"/>
                <w:color w:val="000000"/>
                <w:sz w:val="22"/>
                <w:szCs w:val="22"/>
                <w:lang w:val="ro-RO"/>
              </w:rPr>
              <w:t>ele</w:t>
            </w:r>
            <w:r w:rsidRPr="000B5B3F">
              <w:rPr>
                <w:rFonts w:ascii="Trebuchet MS" w:hAnsi="Trebuchet MS"/>
                <w:color w:val="000000"/>
                <w:sz w:val="22"/>
                <w:szCs w:val="22"/>
                <w:lang w:val="ro-RO"/>
              </w:rPr>
              <w:t xml:space="preserve"> maritim</w:t>
            </w:r>
            <w:r w:rsidR="008E280F" w:rsidRPr="00F7335D">
              <w:rPr>
                <w:rFonts w:ascii="Trebuchet MS" w:hAnsi="Trebuchet MS"/>
                <w:color w:val="000000"/>
                <w:sz w:val="22"/>
                <w:szCs w:val="22"/>
                <w:lang w:val="ro-RO"/>
              </w:rPr>
              <w:t>e</w:t>
            </w:r>
            <w:r w:rsidRPr="000B5B3F">
              <w:rPr>
                <w:rFonts w:ascii="Trebuchet MS" w:hAnsi="Trebuchet MS"/>
                <w:color w:val="000000"/>
                <w:sz w:val="22"/>
                <w:szCs w:val="22"/>
                <w:lang w:val="ro-RO"/>
              </w:rPr>
              <w:t xml:space="preserve">, </w:t>
            </w:r>
            <w:r w:rsidR="00F7335D" w:rsidRPr="00F7335D">
              <w:rPr>
                <w:rFonts w:ascii="Trebuchet MS" w:hAnsi="Trebuchet MS"/>
                <w:color w:val="000000"/>
                <w:sz w:val="22"/>
                <w:szCs w:val="22"/>
                <w:lang w:val="ro-RO"/>
              </w:rPr>
              <w:t>are ca obiectiv,</w:t>
            </w:r>
            <w:r w:rsidR="00F7335D">
              <w:rPr>
                <w:rFonts w:ascii="Trebuchet MS" w:hAnsi="Trebuchet MS"/>
                <w:color w:val="000000"/>
                <w:sz w:val="22"/>
                <w:szCs w:val="22"/>
                <w:lang w:val="ro-RO"/>
              </w:rPr>
              <w:t xml:space="preserve"> </w:t>
            </w:r>
            <w:r w:rsidR="00F7335D" w:rsidRPr="00F7335D">
              <w:rPr>
                <w:rFonts w:ascii="Trebuchet MS" w:hAnsi="Trebuchet MS"/>
                <w:sz w:val="22"/>
                <w:szCs w:val="22"/>
                <w:lang w:val="ro-RO"/>
              </w:rPr>
              <w:t>îmbunătățirea siguranței maritime și prevenirea poluării marine prin aplicarea uniformă a instrumentelor internaționale relevante referitoare la echipamentele maritime care urmează a fi montate la bordul navelor UE, precum și asigurarea liberei circulații a acestor echipamente pe teritoriul Uniunii</w:t>
            </w:r>
            <w:r w:rsidR="00F7335D" w:rsidRPr="00F7335D">
              <w:rPr>
                <w:lang w:val="ro-RO"/>
              </w:rPr>
              <w:t>.</w:t>
            </w:r>
          </w:p>
          <w:p w14:paraId="52AB02C4" w14:textId="25188CF4" w:rsidR="0040245D" w:rsidRDefault="0040245D" w:rsidP="000B5B3F">
            <w:pPr>
              <w:shd w:val="clear" w:color="auto" w:fill="FFFFFF"/>
              <w:jc w:val="both"/>
              <w:rPr>
                <w:rFonts w:ascii="Trebuchet MS" w:hAnsi="Trebuchet MS" w:cstheme="minorHAnsi"/>
                <w:sz w:val="22"/>
                <w:szCs w:val="22"/>
                <w:lang w:val="ro-RO"/>
              </w:rPr>
            </w:pPr>
            <w:r w:rsidRPr="0040245D">
              <w:rPr>
                <w:rFonts w:ascii="Trebuchet MS" w:hAnsi="Trebuchet MS"/>
                <w:sz w:val="22"/>
                <w:szCs w:val="22"/>
                <w:lang w:val="ro-RO"/>
              </w:rPr>
              <w:t>Directiva 2014/90/UE</w:t>
            </w:r>
            <w:r w:rsidR="006621F0">
              <w:rPr>
                <w:rFonts w:ascii="Trebuchet MS" w:hAnsi="Trebuchet MS"/>
                <w:sz w:val="22"/>
                <w:szCs w:val="22"/>
                <w:lang w:val="ro-RO"/>
              </w:rPr>
              <w:t>, respectiv Hotărârea Guvernului nr. 432/2017,</w:t>
            </w:r>
            <w:r w:rsidR="006621F0">
              <w:rPr>
                <w:rFonts w:ascii="Trebuchet MS" w:hAnsi="Trebuchet MS" w:cstheme="minorHAnsi"/>
                <w:sz w:val="22"/>
                <w:szCs w:val="22"/>
                <w:lang w:val="ro-RO"/>
              </w:rPr>
              <w:t xml:space="preserve"> prevăd</w:t>
            </w:r>
            <w:r>
              <w:rPr>
                <w:rFonts w:ascii="Trebuchet MS" w:hAnsi="Trebuchet MS" w:cstheme="minorHAnsi"/>
                <w:sz w:val="22"/>
                <w:szCs w:val="22"/>
                <w:lang w:val="ro-RO"/>
              </w:rPr>
              <w:t xml:space="preserve"> că organismele de evaluare a conformităţii trebuie să respecte cerinţele prevăzute în anexa III</w:t>
            </w:r>
            <w:r w:rsidRPr="0040245D">
              <w:rPr>
                <w:rFonts w:ascii="Trebuchet MS" w:hAnsi="Trebuchet MS" w:cstheme="minorHAnsi"/>
                <w:sz w:val="22"/>
                <w:szCs w:val="22"/>
                <w:lang w:val="ro-RO"/>
              </w:rPr>
              <w:t xml:space="preserve"> </w:t>
            </w:r>
            <w:r>
              <w:rPr>
                <w:rFonts w:ascii="Trebuchet MS" w:hAnsi="Trebuchet MS" w:cstheme="minorHAnsi"/>
                <w:sz w:val="22"/>
                <w:szCs w:val="22"/>
                <w:lang w:val="ro-RO"/>
              </w:rPr>
              <w:t>pentru a deveni organisme notificate.</w:t>
            </w:r>
          </w:p>
          <w:p w14:paraId="7831EB45" w14:textId="17E9292A" w:rsidR="0040245D" w:rsidRDefault="006621F0" w:rsidP="000B5B3F">
            <w:pPr>
              <w:shd w:val="clear" w:color="auto" w:fill="FFFFFF"/>
              <w:jc w:val="both"/>
              <w:rPr>
                <w:rFonts w:ascii="Trebuchet MS" w:hAnsi="Trebuchet MS" w:cstheme="minorHAnsi"/>
                <w:sz w:val="22"/>
                <w:szCs w:val="22"/>
                <w:lang w:val="ro-RO"/>
              </w:rPr>
            </w:pPr>
            <w:r>
              <w:rPr>
                <w:rFonts w:ascii="Trebuchet MS" w:hAnsi="Trebuchet MS" w:cstheme="minorHAnsi"/>
                <w:sz w:val="22"/>
                <w:szCs w:val="22"/>
                <w:lang w:val="ro-RO"/>
              </w:rPr>
              <w:t>Organismele de evaluare a conformităţii trebuie să se asigure că laboratoarele de testare utilizate în scopul evaluării conformităţii respectă cerinţele standardului EN ISO/IEC 17025.</w:t>
            </w:r>
          </w:p>
          <w:p w14:paraId="55447F09" w14:textId="77777777" w:rsidR="006621F0" w:rsidRDefault="006621F0" w:rsidP="006621F0">
            <w:pPr>
              <w:shd w:val="clear" w:color="auto" w:fill="FFFFFF"/>
              <w:jc w:val="both"/>
              <w:rPr>
                <w:rFonts w:ascii="Trebuchet MS" w:hAnsi="Trebuchet MS"/>
                <w:sz w:val="22"/>
                <w:szCs w:val="22"/>
                <w:lang w:val="ro-RO"/>
              </w:rPr>
            </w:pPr>
            <w:r w:rsidRPr="006621F0">
              <w:rPr>
                <w:rFonts w:ascii="Trebuchet MS" w:hAnsi="Trebuchet MS"/>
                <w:sz w:val="22"/>
                <w:szCs w:val="22"/>
                <w:lang w:val="ro-RO"/>
              </w:rPr>
              <w:lastRenderedPageBreak/>
              <w:t>Standardul EN ISO/IEC 17025 specifică cerințele generale privind competența, imparțialitatea și funcționarea co</w:t>
            </w:r>
            <w:r>
              <w:rPr>
                <w:rFonts w:ascii="Trebuchet MS" w:hAnsi="Trebuchet MS"/>
                <w:sz w:val="22"/>
                <w:szCs w:val="22"/>
                <w:lang w:val="ro-RO"/>
              </w:rPr>
              <w:t xml:space="preserve">nsecventă a laboratoarelor. </w:t>
            </w:r>
          </w:p>
          <w:p w14:paraId="66DD0021" w14:textId="55440951" w:rsidR="006621F0" w:rsidRPr="007D3DA9" w:rsidRDefault="006621F0" w:rsidP="007D3DA9">
            <w:pPr>
              <w:shd w:val="clear" w:color="auto" w:fill="FFFFFF"/>
              <w:jc w:val="both"/>
              <w:rPr>
                <w:rFonts w:ascii="Trebuchet MS" w:hAnsi="Trebuchet MS"/>
                <w:sz w:val="22"/>
                <w:szCs w:val="22"/>
                <w:lang w:val="ro-RO"/>
              </w:rPr>
            </w:pPr>
            <w:r w:rsidRPr="006621F0">
              <w:rPr>
                <w:rFonts w:ascii="Trebuchet MS" w:hAnsi="Trebuchet MS"/>
                <w:sz w:val="22"/>
                <w:szCs w:val="22"/>
                <w:lang w:val="ro-RO"/>
              </w:rPr>
              <w:t xml:space="preserve">În 2017, ISO a publicat o revizuire a standardului EN ISO/IEC 17025 și a retras versiunea anterioară a standardului, care putea fi utilizată în continuare pe o perioadă de tranziție de trei </w:t>
            </w:r>
            <w:r>
              <w:rPr>
                <w:rFonts w:ascii="Trebuchet MS" w:hAnsi="Trebuchet MS"/>
                <w:sz w:val="22"/>
                <w:szCs w:val="22"/>
                <w:lang w:val="ro-RO"/>
              </w:rPr>
              <w:t xml:space="preserve">ani, până în noiembrie 2020. </w:t>
            </w:r>
            <w:r w:rsidRPr="006621F0">
              <w:rPr>
                <w:rFonts w:ascii="Trebuchet MS" w:hAnsi="Trebuchet MS"/>
                <w:sz w:val="22"/>
                <w:szCs w:val="22"/>
                <w:lang w:val="ro-RO"/>
              </w:rPr>
              <w:t xml:space="preserve">Prin urmare, trimiterea din Directiva 2014/90/UE la standardul EN ISO/IEC 17025 </w:t>
            </w:r>
            <w:r>
              <w:rPr>
                <w:rFonts w:ascii="Trebuchet MS" w:hAnsi="Trebuchet MS"/>
                <w:sz w:val="22"/>
                <w:szCs w:val="22"/>
                <w:lang w:val="ro-RO"/>
              </w:rPr>
              <w:t xml:space="preserve">a trebuit </w:t>
            </w:r>
            <w:r w:rsidRPr="006621F0">
              <w:rPr>
                <w:rFonts w:ascii="Trebuchet MS" w:hAnsi="Trebuchet MS"/>
                <w:sz w:val="22"/>
                <w:szCs w:val="22"/>
                <w:lang w:val="ro-RO"/>
              </w:rPr>
              <w:t xml:space="preserve">modificată </w:t>
            </w:r>
            <w:r>
              <w:rPr>
                <w:rFonts w:ascii="Trebuchet MS" w:hAnsi="Trebuchet MS"/>
                <w:sz w:val="22"/>
                <w:szCs w:val="22"/>
                <w:lang w:val="ro-RO"/>
              </w:rPr>
              <w:t xml:space="preserve">şi în consecinţă a fost publicată Directiva Delegată (UE) 2021/1206 </w:t>
            </w:r>
            <w:r w:rsidRPr="007D3DA9">
              <w:rPr>
                <w:rFonts w:ascii="Trebuchet MS" w:hAnsi="Trebuchet MS"/>
                <w:sz w:val="22"/>
                <w:szCs w:val="22"/>
              </w:rPr>
              <w:t>de modificare a anexei III la Directiva 2014/90/UE a Parlamentului European și a Consiliului privind echipamentele maritime în ceea ce privește standardul aplicabil laboratoarelor utilizate de organismele de evaluare a conformității pentru echipamentele maritime</w:t>
            </w:r>
            <w:r w:rsidR="007D3DA9">
              <w:rPr>
                <w:rFonts w:ascii="Trebuchet MS" w:hAnsi="Trebuchet MS"/>
                <w:sz w:val="22"/>
                <w:szCs w:val="22"/>
              </w:rPr>
              <w:t>.</w:t>
            </w:r>
          </w:p>
          <w:p w14:paraId="4399360C" w14:textId="404F8FAC" w:rsidR="0063483F" w:rsidRPr="0063483F" w:rsidRDefault="0063483F" w:rsidP="00F7335D">
            <w:pPr>
              <w:shd w:val="clear" w:color="auto" w:fill="FFFFFF"/>
              <w:jc w:val="both"/>
              <w:rPr>
                <w:rFonts w:ascii="Trebuchet MS" w:hAnsi="Trebuchet MS" w:cstheme="minorHAnsi"/>
                <w:sz w:val="22"/>
                <w:szCs w:val="22"/>
                <w:lang w:val="ro-RO"/>
              </w:rPr>
            </w:pPr>
          </w:p>
        </w:tc>
      </w:tr>
      <w:tr w:rsidR="00D0393F" w:rsidRPr="00A226BA" w14:paraId="0460027F" w14:textId="77777777" w:rsidTr="0031747C">
        <w:trPr>
          <w:trHeight w:val="278"/>
        </w:trPr>
        <w:tc>
          <w:tcPr>
            <w:tcW w:w="3150" w:type="dxa"/>
          </w:tcPr>
          <w:p w14:paraId="136E2A25" w14:textId="48A697E6" w:rsidR="00D0393F" w:rsidRPr="00A226BA" w:rsidRDefault="00D0393F" w:rsidP="00FC4910">
            <w:pPr>
              <w:spacing w:before="100" w:beforeAutospacing="1"/>
              <w:jc w:val="both"/>
              <w:rPr>
                <w:rFonts w:ascii="Trebuchet MS" w:hAnsi="Trebuchet MS"/>
                <w:sz w:val="22"/>
                <w:szCs w:val="22"/>
                <w:lang w:val="ro-RO"/>
              </w:rPr>
            </w:pPr>
            <w:r w:rsidRPr="00A226BA">
              <w:rPr>
                <w:rFonts w:ascii="Trebuchet MS" w:hAnsi="Trebuchet MS"/>
                <w:sz w:val="22"/>
                <w:szCs w:val="22"/>
                <w:lang w:val="ro-RO"/>
              </w:rPr>
              <w:lastRenderedPageBreak/>
              <w:t>2. Schimbări preconizate</w:t>
            </w:r>
          </w:p>
        </w:tc>
        <w:tc>
          <w:tcPr>
            <w:tcW w:w="7110" w:type="dxa"/>
          </w:tcPr>
          <w:p w14:paraId="45485E8C" w14:textId="1AD2FD41" w:rsidR="00A2521F" w:rsidRPr="00A226BA" w:rsidRDefault="007D3DA9" w:rsidP="00E32532">
            <w:pPr>
              <w:spacing w:after="120"/>
              <w:jc w:val="both"/>
              <w:rPr>
                <w:rFonts w:ascii="Trebuchet MS" w:hAnsi="Trebuchet MS"/>
                <w:sz w:val="22"/>
                <w:szCs w:val="22"/>
                <w:lang w:val="ro-RO" w:eastAsia="ro-RO"/>
              </w:rPr>
            </w:pPr>
            <w:r>
              <w:rPr>
                <w:rFonts w:ascii="Trebuchet MS" w:hAnsi="Trebuchet MS"/>
                <w:sz w:val="22"/>
                <w:szCs w:val="22"/>
                <w:lang w:val="ro-RO" w:eastAsia="ro-RO"/>
              </w:rPr>
              <w:t>Modificarea punctului 19 din Anexa nr. 3 la Hotărârea Guvernului nr. 432/2017</w:t>
            </w:r>
            <w:r w:rsidR="00361A63">
              <w:rPr>
                <w:rFonts w:ascii="Trebuchet MS" w:hAnsi="Trebuchet MS"/>
                <w:sz w:val="22"/>
                <w:szCs w:val="22"/>
                <w:lang w:val="ro-RO" w:eastAsia="ro-RO"/>
              </w:rPr>
              <w:t xml:space="preserve"> privind echipamentele maritime</w:t>
            </w:r>
            <w:r w:rsidR="00E32532">
              <w:rPr>
                <w:rFonts w:ascii="Trebuchet MS" w:hAnsi="Trebuchet MS"/>
                <w:sz w:val="22"/>
                <w:szCs w:val="22"/>
                <w:lang w:val="ro-RO" w:eastAsia="ro-RO"/>
              </w:rPr>
              <w:t>, respectiv</w:t>
            </w:r>
            <w:r>
              <w:rPr>
                <w:rFonts w:ascii="Trebuchet MS" w:hAnsi="Trebuchet MS"/>
                <w:sz w:val="22"/>
                <w:szCs w:val="22"/>
                <w:lang w:val="ro-RO" w:eastAsia="ro-RO"/>
              </w:rPr>
              <w:t xml:space="preserve"> </w:t>
            </w:r>
            <w:r w:rsidR="00E32532" w:rsidRPr="00D46C39">
              <w:rPr>
                <w:rFonts w:ascii="Trebuchet MS" w:hAnsi="Trebuchet MS"/>
                <w:sz w:val="22"/>
                <w:szCs w:val="22"/>
              </w:rPr>
              <w:t>trimiterea la standardul „</w:t>
            </w:r>
            <w:r w:rsidR="00E32532" w:rsidRPr="005D74C1">
              <w:rPr>
                <w:rFonts w:ascii="Trebuchet MS" w:hAnsi="Trebuchet MS" w:cs="Arial"/>
                <w:color w:val="000000"/>
                <w:sz w:val="22"/>
                <w:szCs w:val="22"/>
              </w:rPr>
              <w:t>SR EN ISO/CEI 17025:2005</w:t>
            </w:r>
            <w:r w:rsidR="00E32532" w:rsidRPr="00D46C39">
              <w:rPr>
                <w:rFonts w:ascii="Trebuchet MS" w:hAnsi="Trebuchet MS"/>
                <w:sz w:val="22"/>
                <w:szCs w:val="22"/>
              </w:rPr>
              <w:t>” se înlocuieşte cu trimitere</w:t>
            </w:r>
            <w:r w:rsidR="00E32532">
              <w:rPr>
                <w:rFonts w:ascii="Trebuchet MS" w:hAnsi="Trebuchet MS"/>
                <w:sz w:val="22"/>
                <w:szCs w:val="22"/>
              </w:rPr>
              <w:t>a</w:t>
            </w:r>
            <w:r w:rsidR="00E32532" w:rsidRPr="00D46C39">
              <w:rPr>
                <w:rFonts w:ascii="Trebuchet MS" w:hAnsi="Trebuchet MS"/>
                <w:sz w:val="22"/>
                <w:szCs w:val="22"/>
              </w:rPr>
              <w:t xml:space="preserve"> la </w:t>
            </w:r>
            <w:r w:rsidR="00E32532">
              <w:rPr>
                <w:rFonts w:ascii="Trebuchet MS" w:hAnsi="Trebuchet MS"/>
                <w:sz w:val="22"/>
                <w:szCs w:val="22"/>
              </w:rPr>
              <w:t xml:space="preserve">standardul </w:t>
            </w:r>
            <w:r w:rsidR="00E32532" w:rsidRPr="00D46C39">
              <w:rPr>
                <w:rFonts w:ascii="Trebuchet MS" w:hAnsi="Trebuchet MS"/>
                <w:sz w:val="22"/>
                <w:szCs w:val="22"/>
              </w:rPr>
              <w:t>„EN ISO/IEC 17025:2017”</w:t>
            </w:r>
          </w:p>
        </w:tc>
      </w:tr>
      <w:tr w:rsidR="00D0393F" w:rsidRPr="00A226BA" w14:paraId="6AEA9355" w14:textId="77777777" w:rsidTr="00393DFA">
        <w:trPr>
          <w:trHeight w:val="1529"/>
        </w:trPr>
        <w:tc>
          <w:tcPr>
            <w:tcW w:w="3150" w:type="dxa"/>
          </w:tcPr>
          <w:p w14:paraId="724C693F" w14:textId="3E34327E" w:rsidR="00D0393F" w:rsidRPr="00A226BA" w:rsidRDefault="00D0393F" w:rsidP="00FC4910">
            <w:pPr>
              <w:spacing w:before="100" w:beforeAutospacing="1"/>
              <w:jc w:val="both"/>
              <w:rPr>
                <w:rFonts w:ascii="Trebuchet MS" w:hAnsi="Trebuchet MS"/>
                <w:sz w:val="22"/>
                <w:szCs w:val="22"/>
                <w:lang w:val="ro-RO"/>
              </w:rPr>
            </w:pPr>
            <w:r w:rsidRPr="00A226BA">
              <w:rPr>
                <w:rFonts w:ascii="Trebuchet MS" w:hAnsi="Trebuchet MS"/>
                <w:sz w:val="22"/>
                <w:szCs w:val="22"/>
                <w:lang w:val="ro-RO"/>
              </w:rPr>
              <w:t xml:space="preserve">3. Alte </w:t>
            </w:r>
            <w:r w:rsidR="00D96784" w:rsidRPr="00A226BA">
              <w:rPr>
                <w:rFonts w:ascii="Trebuchet MS" w:hAnsi="Trebuchet MS"/>
                <w:sz w:val="22"/>
                <w:szCs w:val="22"/>
                <w:lang w:val="ro-RO"/>
              </w:rPr>
              <w:t>informații</w:t>
            </w:r>
          </w:p>
        </w:tc>
        <w:tc>
          <w:tcPr>
            <w:tcW w:w="7110" w:type="dxa"/>
          </w:tcPr>
          <w:p w14:paraId="35CA3623" w14:textId="77777777" w:rsidR="00D01225" w:rsidRDefault="00393DFA" w:rsidP="00FC4910">
            <w:pPr>
              <w:jc w:val="both"/>
              <w:rPr>
                <w:rFonts w:ascii="Trebuchet MS" w:hAnsi="Trebuchet MS"/>
                <w:sz w:val="22"/>
                <w:szCs w:val="22"/>
              </w:rPr>
            </w:pPr>
            <w:r>
              <w:rPr>
                <w:rFonts w:ascii="Trebuchet MS" w:hAnsi="Trebuchet MS"/>
                <w:sz w:val="22"/>
                <w:szCs w:val="22"/>
                <w:lang w:val="ro-RO"/>
              </w:rPr>
              <w:t xml:space="preserve">Prezentul act normativ transpune Directiva Delegată (UE) 2021/1206 </w:t>
            </w:r>
            <w:r w:rsidRPr="007D3DA9">
              <w:rPr>
                <w:rFonts w:ascii="Trebuchet MS" w:hAnsi="Trebuchet MS"/>
                <w:sz w:val="22"/>
                <w:szCs w:val="22"/>
              </w:rPr>
              <w:t>de modificare a anexei III la Directiva 2014/90/UE a Parlamentului European și a Consiliului privind echipamentele maritime în ceea ce privește standardul aplicabil laboratoarelor utilizate de organismele de evaluare a conformității pentru echipamentele maritime</w:t>
            </w:r>
            <w:r>
              <w:rPr>
                <w:rFonts w:ascii="Trebuchet MS" w:hAnsi="Trebuchet MS"/>
                <w:sz w:val="22"/>
                <w:szCs w:val="22"/>
              </w:rPr>
              <w:t>.</w:t>
            </w:r>
          </w:p>
          <w:p w14:paraId="3A37CBC6" w14:textId="1B5BC7B0" w:rsidR="00371821" w:rsidRPr="00371821" w:rsidRDefault="00371821" w:rsidP="00FC4910">
            <w:pPr>
              <w:jc w:val="both"/>
              <w:rPr>
                <w:rFonts w:ascii="Trebuchet MS" w:hAnsi="Trebuchet MS"/>
                <w:sz w:val="22"/>
                <w:szCs w:val="22"/>
              </w:rPr>
            </w:pPr>
            <w:r>
              <w:rPr>
                <w:rFonts w:ascii="Trebuchet MS" w:hAnsi="Trebuchet MS"/>
                <w:sz w:val="22"/>
                <w:szCs w:val="22"/>
              </w:rPr>
              <w:t>Conform art. 36 din Directiva 2014/90/UE, “</w:t>
            </w:r>
            <w:r w:rsidRPr="00371821">
              <w:rPr>
                <w:rFonts w:ascii="Trebuchet MS" w:hAnsi="Trebuchet MS"/>
                <w:sz w:val="22"/>
                <w:szCs w:val="22"/>
              </w:rPr>
              <w:t>Comisia este împuternicită să adopte acte delegate în conformitate cu articolul 37 pentru a actualiza trimiterile la standarde, astfel cum se menționează în anexa III, în momentul în care sunt disponibile noi standarde.</w:t>
            </w:r>
            <w:r>
              <w:rPr>
                <w:rFonts w:ascii="Trebuchet MS" w:hAnsi="Trebuchet MS"/>
                <w:sz w:val="22"/>
                <w:szCs w:val="22"/>
              </w:rPr>
              <w:t>”</w:t>
            </w:r>
          </w:p>
          <w:p w14:paraId="207CB2F8" w14:textId="5ED61B49" w:rsidR="00393DFA" w:rsidRPr="00A226BA" w:rsidRDefault="00393DFA" w:rsidP="00FC4910">
            <w:pPr>
              <w:jc w:val="both"/>
              <w:rPr>
                <w:rFonts w:ascii="Trebuchet MS" w:hAnsi="Trebuchet MS"/>
                <w:sz w:val="22"/>
                <w:szCs w:val="22"/>
                <w:lang w:val="ro-RO"/>
              </w:rPr>
            </w:pPr>
          </w:p>
        </w:tc>
      </w:tr>
    </w:tbl>
    <w:p w14:paraId="442314E9" w14:textId="77777777" w:rsidR="00D0393F" w:rsidRPr="00A226BA" w:rsidRDefault="00D0393F" w:rsidP="00400813">
      <w:pPr>
        <w:spacing w:before="240"/>
        <w:ind w:left="-567" w:right="-963"/>
        <w:jc w:val="center"/>
        <w:rPr>
          <w:rFonts w:ascii="Trebuchet MS" w:hAnsi="Trebuchet MS"/>
          <w:b/>
          <w:sz w:val="22"/>
          <w:szCs w:val="22"/>
          <w:lang w:val="ro-RO"/>
        </w:rPr>
      </w:pPr>
      <w:r w:rsidRPr="00A226BA">
        <w:rPr>
          <w:rFonts w:ascii="Trebuchet MS" w:hAnsi="Trebuchet MS"/>
          <w:b/>
          <w:sz w:val="22"/>
          <w:szCs w:val="22"/>
          <w:lang w:val="ro-RO"/>
        </w:rPr>
        <w:t>Secțiunea a 3-a</w:t>
      </w:r>
    </w:p>
    <w:p w14:paraId="10E5F59B" w14:textId="77777777" w:rsidR="00EC7E21" w:rsidRPr="00A226BA" w:rsidRDefault="00D0393F" w:rsidP="00400813">
      <w:pPr>
        <w:ind w:left="-567" w:right="-963"/>
        <w:jc w:val="center"/>
        <w:rPr>
          <w:rFonts w:ascii="Trebuchet MS" w:hAnsi="Trebuchet MS"/>
          <w:b/>
          <w:sz w:val="22"/>
          <w:szCs w:val="22"/>
          <w:lang w:val="ro-RO"/>
        </w:rPr>
      </w:pPr>
      <w:r w:rsidRPr="00A226BA">
        <w:rPr>
          <w:rFonts w:ascii="Trebuchet MS" w:hAnsi="Trebuchet MS"/>
          <w:b/>
          <w:sz w:val="22"/>
          <w:szCs w:val="22"/>
          <w:lang w:val="ro-RO"/>
        </w:rPr>
        <w:t>Impactul socio-economic al proiectului de act normativ</w:t>
      </w:r>
    </w:p>
    <w:p w14:paraId="610BEF4F" w14:textId="77777777" w:rsidR="00D45D97" w:rsidRPr="00A226BA" w:rsidRDefault="00D45D97" w:rsidP="00FC4910">
      <w:pPr>
        <w:ind w:right="-963"/>
        <w:jc w:val="center"/>
        <w:rPr>
          <w:rFonts w:ascii="Trebuchet MS" w:hAnsi="Trebuchet MS"/>
          <w:b/>
          <w:sz w:val="22"/>
          <w:szCs w:val="22"/>
          <w:lang w:val="ro-RO"/>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110"/>
      </w:tblGrid>
      <w:tr w:rsidR="00D0393F" w:rsidRPr="00A226BA" w14:paraId="60B71EF2" w14:textId="77777777" w:rsidTr="0031747C">
        <w:tc>
          <w:tcPr>
            <w:tcW w:w="3150" w:type="dxa"/>
          </w:tcPr>
          <w:p w14:paraId="21E885CA" w14:textId="77777777" w:rsidR="00D0393F" w:rsidRPr="00A226BA" w:rsidRDefault="00D0393F" w:rsidP="00FC4910">
            <w:pPr>
              <w:jc w:val="both"/>
              <w:rPr>
                <w:rFonts w:ascii="Trebuchet MS" w:hAnsi="Trebuchet MS"/>
                <w:sz w:val="22"/>
                <w:szCs w:val="22"/>
                <w:lang w:val="ro-RO"/>
              </w:rPr>
            </w:pPr>
            <w:r w:rsidRPr="00A226BA">
              <w:rPr>
                <w:rFonts w:ascii="Trebuchet MS" w:hAnsi="Trebuchet MS"/>
                <w:sz w:val="22"/>
                <w:szCs w:val="22"/>
                <w:lang w:val="ro-RO"/>
              </w:rPr>
              <w:t>1. Impactul macroeconomic</w:t>
            </w:r>
          </w:p>
        </w:tc>
        <w:tc>
          <w:tcPr>
            <w:tcW w:w="7110" w:type="dxa"/>
          </w:tcPr>
          <w:p w14:paraId="706152EC" w14:textId="20F5F787" w:rsidR="00D0393F" w:rsidRPr="00A226BA" w:rsidRDefault="00393DFA" w:rsidP="00FC4910">
            <w:pPr>
              <w:jc w:val="both"/>
              <w:rPr>
                <w:rFonts w:ascii="Trebuchet MS" w:hAnsi="Trebuchet MS"/>
                <w:sz w:val="22"/>
                <w:szCs w:val="22"/>
                <w:lang w:val="ro-RO"/>
              </w:rPr>
            </w:pPr>
            <w:r w:rsidRPr="00A226BA">
              <w:rPr>
                <w:rFonts w:ascii="Trebuchet MS" w:hAnsi="Trebuchet MS"/>
                <w:sz w:val="22"/>
                <w:szCs w:val="22"/>
                <w:lang w:val="ro-RO"/>
              </w:rPr>
              <w:t>Proiectul de act normativ nu se referă la acest subiect.</w:t>
            </w:r>
          </w:p>
        </w:tc>
      </w:tr>
      <w:tr w:rsidR="00D0393F" w:rsidRPr="00A226BA" w14:paraId="5E4554FF" w14:textId="77777777" w:rsidTr="0031747C">
        <w:tc>
          <w:tcPr>
            <w:tcW w:w="3150" w:type="dxa"/>
          </w:tcPr>
          <w:p w14:paraId="6C2B0373" w14:textId="77777777" w:rsidR="00D0393F" w:rsidRPr="00A226BA" w:rsidRDefault="00D0393F" w:rsidP="00FC4910">
            <w:pPr>
              <w:jc w:val="both"/>
              <w:rPr>
                <w:rFonts w:ascii="Trebuchet MS" w:hAnsi="Trebuchet MS"/>
                <w:sz w:val="22"/>
                <w:szCs w:val="22"/>
                <w:lang w:val="ro-RO"/>
              </w:rPr>
            </w:pPr>
            <w:r w:rsidRPr="00A226BA">
              <w:rPr>
                <w:rFonts w:ascii="Trebuchet MS" w:hAnsi="Trebuchet MS"/>
                <w:sz w:val="22"/>
                <w:szCs w:val="22"/>
                <w:lang w:val="ro-RO"/>
              </w:rPr>
              <w:t>1</w:t>
            </w:r>
            <w:r w:rsidRPr="00A226BA">
              <w:rPr>
                <w:rFonts w:ascii="Trebuchet MS" w:hAnsi="Trebuchet MS"/>
                <w:sz w:val="22"/>
                <w:szCs w:val="22"/>
                <w:vertAlign w:val="superscript"/>
                <w:lang w:val="ro-RO"/>
              </w:rPr>
              <w:t xml:space="preserve">1 </w:t>
            </w:r>
            <w:r w:rsidRPr="00A226BA">
              <w:rPr>
                <w:rFonts w:ascii="Trebuchet MS" w:hAnsi="Trebuchet MS"/>
                <w:sz w:val="22"/>
                <w:szCs w:val="22"/>
                <w:lang w:val="ro-RO"/>
              </w:rPr>
              <w:t>Impactul asupra mediului concurențial și domeniului ajutoarelor de stat</w:t>
            </w:r>
          </w:p>
        </w:tc>
        <w:tc>
          <w:tcPr>
            <w:tcW w:w="7110" w:type="dxa"/>
          </w:tcPr>
          <w:p w14:paraId="4930554D" w14:textId="77777777" w:rsidR="00D0393F" w:rsidRPr="00A226BA" w:rsidRDefault="00D0393F" w:rsidP="00FC4910">
            <w:pPr>
              <w:jc w:val="both"/>
              <w:rPr>
                <w:rFonts w:ascii="Trebuchet MS" w:hAnsi="Trebuchet MS"/>
                <w:sz w:val="22"/>
                <w:szCs w:val="22"/>
                <w:lang w:val="ro-RO"/>
              </w:rPr>
            </w:pPr>
            <w:r w:rsidRPr="00A226BA">
              <w:rPr>
                <w:rFonts w:ascii="Trebuchet MS" w:hAnsi="Trebuchet MS"/>
                <w:sz w:val="22"/>
                <w:szCs w:val="22"/>
                <w:lang w:val="ro-RO"/>
              </w:rPr>
              <w:t>Proiectul de act normativ nu se referă la acest subiect.</w:t>
            </w:r>
          </w:p>
        </w:tc>
      </w:tr>
      <w:tr w:rsidR="00393DFA" w:rsidRPr="00A226BA" w14:paraId="0F46E437" w14:textId="77777777" w:rsidTr="0031747C">
        <w:tc>
          <w:tcPr>
            <w:tcW w:w="3150" w:type="dxa"/>
          </w:tcPr>
          <w:p w14:paraId="24DA954D" w14:textId="77777777" w:rsidR="00393DFA" w:rsidRPr="00A226BA" w:rsidRDefault="00393DFA" w:rsidP="00393DFA">
            <w:pPr>
              <w:jc w:val="both"/>
              <w:rPr>
                <w:rFonts w:ascii="Trebuchet MS" w:hAnsi="Trebuchet MS"/>
                <w:sz w:val="22"/>
                <w:szCs w:val="22"/>
                <w:lang w:val="ro-RO"/>
              </w:rPr>
            </w:pPr>
            <w:r w:rsidRPr="00A226BA">
              <w:rPr>
                <w:rFonts w:ascii="Trebuchet MS" w:hAnsi="Trebuchet MS"/>
                <w:sz w:val="22"/>
                <w:szCs w:val="22"/>
                <w:lang w:val="ro-RO"/>
              </w:rPr>
              <w:t>2. Impactul asupra mediului de afaceri</w:t>
            </w:r>
          </w:p>
        </w:tc>
        <w:tc>
          <w:tcPr>
            <w:tcW w:w="7110" w:type="dxa"/>
          </w:tcPr>
          <w:p w14:paraId="0B1DBF77" w14:textId="75B11A09" w:rsidR="00393DFA" w:rsidRPr="00A226BA" w:rsidRDefault="00393DFA" w:rsidP="00393DFA">
            <w:pPr>
              <w:jc w:val="both"/>
              <w:rPr>
                <w:rFonts w:ascii="Trebuchet MS" w:hAnsi="Trebuchet MS"/>
                <w:sz w:val="22"/>
                <w:szCs w:val="22"/>
                <w:lang w:val="ro-RO"/>
              </w:rPr>
            </w:pPr>
            <w:r w:rsidRPr="0006051A">
              <w:rPr>
                <w:rFonts w:ascii="Trebuchet MS" w:hAnsi="Trebuchet MS"/>
                <w:sz w:val="22"/>
                <w:szCs w:val="22"/>
                <w:lang w:val="ro-RO"/>
              </w:rPr>
              <w:t>Proiectul de act normativ nu se referă la acest subiect.</w:t>
            </w:r>
          </w:p>
        </w:tc>
      </w:tr>
      <w:tr w:rsidR="00393DFA" w:rsidRPr="00A226BA" w14:paraId="0314E9DD" w14:textId="77777777" w:rsidTr="0031747C">
        <w:tc>
          <w:tcPr>
            <w:tcW w:w="3150" w:type="dxa"/>
          </w:tcPr>
          <w:p w14:paraId="2DADDD5C" w14:textId="77777777" w:rsidR="00393DFA" w:rsidRPr="00A226BA" w:rsidRDefault="00393DFA" w:rsidP="00393DFA">
            <w:pPr>
              <w:jc w:val="both"/>
              <w:rPr>
                <w:rFonts w:ascii="Trebuchet MS" w:hAnsi="Trebuchet MS"/>
                <w:sz w:val="22"/>
                <w:szCs w:val="22"/>
                <w:lang w:val="ro-RO"/>
              </w:rPr>
            </w:pPr>
            <w:r w:rsidRPr="00A226BA">
              <w:rPr>
                <w:rFonts w:ascii="Trebuchet MS" w:hAnsi="Trebuchet MS"/>
                <w:sz w:val="22"/>
                <w:szCs w:val="22"/>
                <w:lang w:val="ro-RO"/>
              </w:rPr>
              <w:t>3. Impactul social</w:t>
            </w:r>
          </w:p>
        </w:tc>
        <w:tc>
          <w:tcPr>
            <w:tcW w:w="7110" w:type="dxa"/>
          </w:tcPr>
          <w:p w14:paraId="0211E1ED" w14:textId="1C359074" w:rsidR="00393DFA" w:rsidRPr="00A226BA" w:rsidRDefault="00393DFA" w:rsidP="00393DFA">
            <w:pPr>
              <w:jc w:val="both"/>
              <w:rPr>
                <w:rFonts w:ascii="Trebuchet MS" w:hAnsi="Trebuchet MS"/>
                <w:sz w:val="22"/>
                <w:szCs w:val="22"/>
                <w:lang w:val="ro-RO"/>
              </w:rPr>
            </w:pPr>
            <w:r w:rsidRPr="0006051A">
              <w:rPr>
                <w:rFonts w:ascii="Trebuchet MS" w:hAnsi="Trebuchet MS"/>
                <w:sz w:val="22"/>
                <w:szCs w:val="22"/>
                <w:lang w:val="ro-RO"/>
              </w:rPr>
              <w:t>Proiectul de act normativ nu se referă la acest subiect.</w:t>
            </w:r>
          </w:p>
        </w:tc>
      </w:tr>
      <w:tr w:rsidR="00D0393F" w:rsidRPr="00A226BA" w14:paraId="69A357C4" w14:textId="77777777" w:rsidTr="0031747C">
        <w:tc>
          <w:tcPr>
            <w:tcW w:w="3150" w:type="dxa"/>
          </w:tcPr>
          <w:p w14:paraId="545C6F92" w14:textId="77777777" w:rsidR="00D0393F" w:rsidRPr="00A226BA" w:rsidRDefault="00D0393F" w:rsidP="00FC4910">
            <w:pPr>
              <w:jc w:val="both"/>
              <w:rPr>
                <w:rFonts w:ascii="Trebuchet MS" w:hAnsi="Trebuchet MS"/>
                <w:sz w:val="22"/>
                <w:szCs w:val="22"/>
                <w:lang w:val="ro-RO"/>
              </w:rPr>
            </w:pPr>
            <w:r w:rsidRPr="00A226BA">
              <w:rPr>
                <w:rFonts w:ascii="Trebuchet MS" w:hAnsi="Trebuchet MS"/>
                <w:sz w:val="22"/>
                <w:szCs w:val="22"/>
                <w:lang w:val="ro-RO"/>
              </w:rPr>
              <w:t>4. Impactul asupra mediului</w:t>
            </w:r>
          </w:p>
        </w:tc>
        <w:tc>
          <w:tcPr>
            <w:tcW w:w="7110" w:type="dxa"/>
          </w:tcPr>
          <w:p w14:paraId="79310BEC" w14:textId="77777777" w:rsidR="00D0393F" w:rsidRPr="00A226BA" w:rsidRDefault="00D0393F" w:rsidP="00FC4910">
            <w:pPr>
              <w:jc w:val="both"/>
              <w:rPr>
                <w:rFonts w:ascii="Trebuchet MS" w:hAnsi="Trebuchet MS"/>
                <w:sz w:val="22"/>
                <w:szCs w:val="22"/>
                <w:lang w:val="ro-RO"/>
              </w:rPr>
            </w:pPr>
            <w:r w:rsidRPr="00A226BA">
              <w:rPr>
                <w:rFonts w:ascii="Trebuchet MS" w:hAnsi="Trebuchet MS"/>
                <w:sz w:val="22"/>
                <w:szCs w:val="22"/>
                <w:lang w:val="ro-RO"/>
              </w:rPr>
              <w:t>Se vor respecta toate standardele europene pentru protejarea mediul înconjurător (fauna, flora, etc).</w:t>
            </w:r>
          </w:p>
        </w:tc>
      </w:tr>
      <w:tr w:rsidR="00D0393F" w:rsidRPr="00A226BA" w14:paraId="59C4C214" w14:textId="77777777" w:rsidTr="0031747C">
        <w:tc>
          <w:tcPr>
            <w:tcW w:w="3150" w:type="dxa"/>
          </w:tcPr>
          <w:p w14:paraId="3A6ADDEF" w14:textId="027AEC06" w:rsidR="00D0393F" w:rsidRPr="00A226BA" w:rsidRDefault="00D0393F" w:rsidP="00FC4910">
            <w:pPr>
              <w:jc w:val="both"/>
              <w:rPr>
                <w:rFonts w:ascii="Trebuchet MS" w:hAnsi="Trebuchet MS"/>
                <w:sz w:val="22"/>
                <w:szCs w:val="22"/>
                <w:lang w:val="ro-RO"/>
              </w:rPr>
            </w:pPr>
            <w:r w:rsidRPr="00A226BA">
              <w:rPr>
                <w:rFonts w:ascii="Trebuchet MS" w:hAnsi="Trebuchet MS"/>
                <w:sz w:val="22"/>
                <w:szCs w:val="22"/>
                <w:lang w:val="ro-RO"/>
              </w:rPr>
              <w:t xml:space="preserve">5. Alte </w:t>
            </w:r>
            <w:r w:rsidR="00621C9D" w:rsidRPr="00A226BA">
              <w:rPr>
                <w:rFonts w:ascii="Trebuchet MS" w:hAnsi="Trebuchet MS"/>
                <w:sz w:val="22"/>
                <w:szCs w:val="22"/>
                <w:lang w:val="ro-RO"/>
              </w:rPr>
              <w:t>informații</w:t>
            </w:r>
          </w:p>
        </w:tc>
        <w:tc>
          <w:tcPr>
            <w:tcW w:w="7110" w:type="dxa"/>
          </w:tcPr>
          <w:p w14:paraId="30D0EA99" w14:textId="77777777" w:rsidR="00D0393F" w:rsidRPr="00A226BA" w:rsidRDefault="00861D82" w:rsidP="00FC4910">
            <w:pPr>
              <w:jc w:val="both"/>
              <w:rPr>
                <w:rFonts w:ascii="Trebuchet MS" w:hAnsi="Trebuchet MS"/>
                <w:sz w:val="22"/>
                <w:szCs w:val="22"/>
                <w:lang w:val="ro-RO"/>
              </w:rPr>
            </w:pPr>
            <w:r w:rsidRPr="00A226BA">
              <w:rPr>
                <w:rFonts w:ascii="Trebuchet MS" w:hAnsi="Trebuchet MS"/>
                <w:sz w:val="22"/>
                <w:szCs w:val="22"/>
                <w:lang w:val="ro-RO"/>
              </w:rPr>
              <w:t>Nu au fost identificate</w:t>
            </w:r>
          </w:p>
        </w:tc>
      </w:tr>
    </w:tbl>
    <w:p w14:paraId="6C565294" w14:textId="77777777" w:rsidR="00D0393F" w:rsidRPr="00A226BA" w:rsidRDefault="00D0393F" w:rsidP="00400813">
      <w:pPr>
        <w:tabs>
          <w:tab w:val="left" w:pos="0"/>
        </w:tabs>
        <w:spacing w:before="240"/>
        <w:ind w:left="-426" w:right="-963" w:hanging="450"/>
        <w:jc w:val="center"/>
        <w:rPr>
          <w:rFonts w:ascii="Trebuchet MS" w:hAnsi="Trebuchet MS"/>
          <w:b/>
          <w:sz w:val="22"/>
          <w:szCs w:val="22"/>
          <w:lang w:val="ro-RO"/>
        </w:rPr>
      </w:pPr>
      <w:r w:rsidRPr="00A226BA">
        <w:rPr>
          <w:rFonts w:ascii="Trebuchet MS" w:hAnsi="Trebuchet MS"/>
          <w:b/>
          <w:sz w:val="22"/>
          <w:szCs w:val="22"/>
          <w:lang w:val="ro-RO"/>
        </w:rPr>
        <w:t>Secțiunea a 4-a</w:t>
      </w:r>
    </w:p>
    <w:p w14:paraId="46AAE563" w14:textId="3C606AA0" w:rsidR="00861D82" w:rsidRPr="00A226BA" w:rsidRDefault="00D0393F" w:rsidP="00624A22">
      <w:pPr>
        <w:tabs>
          <w:tab w:val="left" w:pos="0"/>
        </w:tabs>
        <w:ind w:right="-963" w:hanging="426"/>
        <w:jc w:val="center"/>
        <w:rPr>
          <w:rFonts w:ascii="Trebuchet MS" w:hAnsi="Trebuchet MS"/>
          <w:b/>
          <w:sz w:val="22"/>
          <w:szCs w:val="22"/>
          <w:lang w:val="ro-RO"/>
        </w:rPr>
      </w:pPr>
      <w:r w:rsidRPr="00A226BA">
        <w:rPr>
          <w:rFonts w:ascii="Trebuchet MS" w:hAnsi="Trebuchet MS"/>
          <w:b/>
          <w:sz w:val="22"/>
          <w:szCs w:val="22"/>
          <w:lang w:val="ro-RO"/>
        </w:rPr>
        <w:t xml:space="preserve">Impactul financiar asupra bugetului general consolidat, atât pe termen scurt, pentru anul curent, cât </w:t>
      </w:r>
      <w:r w:rsidR="00621C9D" w:rsidRPr="00A226BA">
        <w:rPr>
          <w:rFonts w:ascii="Trebuchet MS" w:hAnsi="Trebuchet MS"/>
          <w:b/>
          <w:sz w:val="22"/>
          <w:szCs w:val="22"/>
          <w:lang w:val="ro-RO"/>
        </w:rPr>
        <w:t>și</w:t>
      </w:r>
      <w:r w:rsidRPr="00A226BA">
        <w:rPr>
          <w:rFonts w:ascii="Trebuchet MS" w:hAnsi="Trebuchet MS"/>
          <w:b/>
          <w:sz w:val="22"/>
          <w:szCs w:val="22"/>
          <w:lang w:val="ro-RO"/>
        </w:rPr>
        <w:t xml:space="preserve"> pe termen lung (pe 5 ani)</w:t>
      </w:r>
    </w:p>
    <w:p w14:paraId="252ED6EA" w14:textId="77777777" w:rsidR="00D45D97" w:rsidRPr="00A226BA" w:rsidRDefault="00D45D97" w:rsidP="00A214EA">
      <w:pPr>
        <w:tabs>
          <w:tab w:val="left" w:pos="0"/>
        </w:tabs>
        <w:ind w:right="-963" w:hanging="450"/>
        <w:jc w:val="center"/>
        <w:rPr>
          <w:rFonts w:ascii="Trebuchet MS" w:hAnsi="Trebuchet MS"/>
          <w:b/>
          <w:sz w:val="22"/>
          <w:szCs w:val="22"/>
          <w:lang w:val="ro-RO"/>
        </w:rPr>
      </w:pPr>
    </w:p>
    <w:p w14:paraId="10F7A195" w14:textId="77777777" w:rsidR="00D0393F" w:rsidRPr="00A226BA" w:rsidRDefault="00D0393F" w:rsidP="00A214EA">
      <w:pPr>
        <w:ind w:hanging="450"/>
        <w:rPr>
          <w:rFonts w:ascii="Trebuchet MS" w:hAnsi="Trebuchet MS"/>
          <w:sz w:val="22"/>
          <w:szCs w:val="22"/>
          <w:lang w:val="ro-RO"/>
        </w:rPr>
      </w:pPr>
      <w:r w:rsidRPr="00A226BA">
        <w:rPr>
          <w:rFonts w:ascii="Trebuchet MS" w:hAnsi="Trebuchet MS"/>
          <w:sz w:val="22"/>
          <w:szCs w:val="22"/>
          <w:lang w:val="ro-RO"/>
        </w:rPr>
        <w:t>Proiectul de act normativ nu are impact asupra bugetului general consolidat</w:t>
      </w:r>
    </w:p>
    <w:tbl>
      <w:tblPr>
        <w:tblW w:w="1027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1"/>
        <w:gridCol w:w="1418"/>
        <w:gridCol w:w="708"/>
        <w:gridCol w:w="709"/>
        <w:gridCol w:w="567"/>
        <w:gridCol w:w="567"/>
        <w:gridCol w:w="12"/>
        <w:gridCol w:w="1718"/>
        <w:gridCol w:w="12"/>
      </w:tblGrid>
      <w:tr w:rsidR="00D0393F" w:rsidRPr="00A226BA" w14:paraId="6E2934DB" w14:textId="77777777" w:rsidTr="00D31DE6">
        <w:trPr>
          <w:trHeight w:val="87"/>
        </w:trPr>
        <w:tc>
          <w:tcPr>
            <w:tcW w:w="10272" w:type="dxa"/>
            <w:gridSpan w:val="9"/>
            <w:tcBorders>
              <w:top w:val="single" w:sz="4" w:space="0" w:color="auto"/>
              <w:left w:val="single" w:sz="4" w:space="0" w:color="auto"/>
              <w:bottom w:val="single" w:sz="4" w:space="0" w:color="auto"/>
              <w:right w:val="single" w:sz="4" w:space="0" w:color="auto"/>
            </w:tcBorders>
          </w:tcPr>
          <w:p w14:paraId="06FE8B0D"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 mii lei -</w:t>
            </w:r>
          </w:p>
        </w:tc>
      </w:tr>
      <w:tr w:rsidR="00D0393F" w:rsidRPr="00A226BA" w14:paraId="6B3D889B" w14:textId="77777777" w:rsidTr="00D31DE6">
        <w:trPr>
          <w:trHeight w:val="87"/>
        </w:trPr>
        <w:tc>
          <w:tcPr>
            <w:tcW w:w="4561" w:type="dxa"/>
            <w:tcBorders>
              <w:top w:val="single" w:sz="4" w:space="0" w:color="auto"/>
              <w:left w:val="single" w:sz="4" w:space="0" w:color="auto"/>
              <w:bottom w:val="single" w:sz="4" w:space="0" w:color="auto"/>
              <w:right w:val="single" w:sz="4" w:space="0" w:color="auto"/>
            </w:tcBorders>
          </w:tcPr>
          <w:p w14:paraId="3DDDAC2C"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Indicatori</w:t>
            </w:r>
          </w:p>
        </w:tc>
        <w:tc>
          <w:tcPr>
            <w:tcW w:w="1418" w:type="dxa"/>
            <w:tcBorders>
              <w:top w:val="single" w:sz="4" w:space="0" w:color="auto"/>
              <w:left w:val="single" w:sz="4" w:space="0" w:color="auto"/>
              <w:bottom w:val="single" w:sz="4" w:space="0" w:color="auto"/>
              <w:right w:val="nil"/>
            </w:tcBorders>
          </w:tcPr>
          <w:p w14:paraId="7C22DC23"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Anul curent</w:t>
            </w:r>
          </w:p>
        </w:tc>
        <w:tc>
          <w:tcPr>
            <w:tcW w:w="2563" w:type="dxa"/>
            <w:gridSpan w:val="5"/>
            <w:tcBorders>
              <w:top w:val="single" w:sz="4" w:space="0" w:color="auto"/>
              <w:left w:val="single" w:sz="4" w:space="0" w:color="auto"/>
              <w:bottom w:val="single" w:sz="4" w:space="0" w:color="auto"/>
              <w:right w:val="single" w:sz="4" w:space="0" w:color="auto"/>
            </w:tcBorders>
          </w:tcPr>
          <w:p w14:paraId="606427D8"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Următorii 4 ani</w:t>
            </w:r>
          </w:p>
        </w:tc>
        <w:tc>
          <w:tcPr>
            <w:tcW w:w="1730" w:type="dxa"/>
            <w:gridSpan w:val="2"/>
            <w:tcBorders>
              <w:top w:val="single" w:sz="4" w:space="0" w:color="auto"/>
              <w:left w:val="nil"/>
              <w:bottom w:val="single" w:sz="4" w:space="0" w:color="auto"/>
              <w:right w:val="single" w:sz="4" w:space="0" w:color="auto"/>
            </w:tcBorders>
          </w:tcPr>
          <w:p w14:paraId="7D59707E"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Media pe 5 ani</w:t>
            </w:r>
          </w:p>
        </w:tc>
      </w:tr>
      <w:tr w:rsidR="00D31DE6" w:rsidRPr="00A226BA" w14:paraId="11F216AA" w14:textId="77777777" w:rsidTr="00D31DE6">
        <w:trPr>
          <w:gridAfter w:val="1"/>
          <w:wAfter w:w="12" w:type="dxa"/>
          <w:trHeight w:val="87"/>
        </w:trPr>
        <w:tc>
          <w:tcPr>
            <w:tcW w:w="4561" w:type="dxa"/>
            <w:tcBorders>
              <w:top w:val="single" w:sz="4" w:space="0" w:color="auto"/>
              <w:left w:val="single" w:sz="4" w:space="0" w:color="auto"/>
              <w:bottom w:val="single" w:sz="4" w:space="0" w:color="auto"/>
              <w:right w:val="single" w:sz="4" w:space="0" w:color="auto"/>
            </w:tcBorders>
          </w:tcPr>
          <w:p w14:paraId="32AEA5CF"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1</w:t>
            </w:r>
          </w:p>
        </w:tc>
        <w:tc>
          <w:tcPr>
            <w:tcW w:w="1418" w:type="dxa"/>
            <w:tcBorders>
              <w:top w:val="single" w:sz="4" w:space="0" w:color="auto"/>
              <w:left w:val="single" w:sz="4" w:space="0" w:color="auto"/>
              <w:bottom w:val="single" w:sz="4" w:space="0" w:color="auto"/>
              <w:right w:val="single" w:sz="4" w:space="0" w:color="auto"/>
            </w:tcBorders>
          </w:tcPr>
          <w:p w14:paraId="711BC7A5"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2</w:t>
            </w:r>
          </w:p>
        </w:tc>
        <w:tc>
          <w:tcPr>
            <w:tcW w:w="708" w:type="dxa"/>
            <w:tcBorders>
              <w:top w:val="single" w:sz="4" w:space="0" w:color="auto"/>
              <w:left w:val="single" w:sz="4" w:space="0" w:color="auto"/>
              <w:bottom w:val="single" w:sz="4" w:space="0" w:color="auto"/>
              <w:right w:val="single" w:sz="4" w:space="0" w:color="auto"/>
            </w:tcBorders>
          </w:tcPr>
          <w:p w14:paraId="51C6EFCA"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3</w:t>
            </w:r>
          </w:p>
        </w:tc>
        <w:tc>
          <w:tcPr>
            <w:tcW w:w="709" w:type="dxa"/>
            <w:tcBorders>
              <w:top w:val="single" w:sz="4" w:space="0" w:color="auto"/>
              <w:left w:val="single" w:sz="4" w:space="0" w:color="auto"/>
              <w:bottom w:val="single" w:sz="4" w:space="0" w:color="auto"/>
              <w:right w:val="single" w:sz="4" w:space="0" w:color="auto"/>
            </w:tcBorders>
          </w:tcPr>
          <w:p w14:paraId="57E9F31F"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4</w:t>
            </w:r>
          </w:p>
        </w:tc>
        <w:tc>
          <w:tcPr>
            <w:tcW w:w="567" w:type="dxa"/>
            <w:tcBorders>
              <w:top w:val="single" w:sz="4" w:space="0" w:color="auto"/>
              <w:left w:val="single" w:sz="4" w:space="0" w:color="auto"/>
              <w:bottom w:val="single" w:sz="4" w:space="0" w:color="auto"/>
              <w:right w:val="single" w:sz="4" w:space="0" w:color="auto"/>
            </w:tcBorders>
          </w:tcPr>
          <w:p w14:paraId="4520C4D4"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5</w:t>
            </w:r>
          </w:p>
        </w:tc>
        <w:tc>
          <w:tcPr>
            <w:tcW w:w="567" w:type="dxa"/>
            <w:tcBorders>
              <w:top w:val="single" w:sz="4" w:space="0" w:color="auto"/>
              <w:left w:val="single" w:sz="4" w:space="0" w:color="auto"/>
              <w:bottom w:val="single" w:sz="4" w:space="0" w:color="auto"/>
              <w:right w:val="single" w:sz="4" w:space="0" w:color="auto"/>
            </w:tcBorders>
          </w:tcPr>
          <w:p w14:paraId="152BC752"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6</w:t>
            </w:r>
          </w:p>
        </w:tc>
        <w:tc>
          <w:tcPr>
            <w:tcW w:w="1730" w:type="dxa"/>
            <w:gridSpan w:val="2"/>
            <w:tcBorders>
              <w:top w:val="single" w:sz="4" w:space="0" w:color="auto"/>
              <w:left w:val="single" w:sz="4" w:space="0" w:color="auto"/>
              <w:bottom w:val="single" w:sz="4" w:space="0" w:color="auto"/>
              <w:right w:val="single" w:sz="4" w:space="0" w:color="auto"/>
            </w:tcBorders>
          </w:tcPr>
          <w:p w14:paraId="4B8A4125" w14:textId="77777777" w:rsidR="00D0393F" w:rsidRPr="00A226BA" w:rsidRDefault="00D0393F" w:rsidP="009B445F">
            <w:pPr>
              <w:jc w:val="center"/>
              <w:rPr>
                <w:rFonts w:ascii="Trebuchet MS" w:hAnsi="Trebuchet MS"/>
                <w:sz w:val="22"/>
                <w:szCs w:val="22"/>
                <w:lang w:val="ro-RO"/>
              </w:rPr>
            </w:pPr>
            <w:r w:rsidRPr="00A226BA">
              <w:rPr>
                <w:rFonts w:ascii="Trebuchet MS" w:hAnsi="Trebuchet MS"/>
                <w:sz w:val="22"/>
                <w:szCs w:val="22"/>
                <w:lang w:val="ro-RO"/>
              </w:rPr>
              <w:t>7</w:t>
            </w:r>
          </w:p>
        </w:tc>
      </w:tr>
      <w:tr w:rsidR="00D31DE6" w:rsidRPr="00A226BA" w14:paraId="4EE9FC96" w14:textId="77777777" w:rsidTr="00D31DE6">
        <w:trPr>
          <w:gridAfter w:val="1"/>
          <w:wAfter w:w="12" w:type="dxa"/>
          <w:trHeight w:val="413"/>
        </w:trPr>
        <w:tc>
          <w:tcPr>
            <w:tcW w:w="4561" w:type="dxa"/>
            <w:tcBorders>
              <w:top w:val="single" w:sz="4" w:space="0" w:color="auto"/>
              <w:left w:val="single" w:sz="4" w:space="0" w:color="auto"/>
              <w:bottom w:val="single" w:sz="4" w:space="0" w:color="auto"/>
              <w:right w:val="single" w:sz="4" w:space="0" w:color="auto"/>
            </w:tcBorders>
          </w:tcPr>
          <w:p w14:paraId="0F5C32A8" w14:textId="77777777"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1. Modificări ale veniturilor bugetare, plus/minus, din care:</w:t>
            </w:r>
          </w:p>
        </w:tc>
        <w:tc>
          <w:tcPr>
            <w:tcW w:w="1418" w:type="dxa"/>
            <w:tcBorders>
              <w:top w:val="single" w:sz="4" w:space="0" w:color="auto"/>
              <w:left w:val="single" w:sz="4" w:space="0" w:color="auto"/>
              <w:bottom w:val="single" w:sz="4" w:space="0" w:color="auto"/>
              <w:right w:val="single" w:sz="4" w:space="0" w:color="auto"/>
            </w:tcBorders>
          </w:tcPr>
          <w:p w14:paraId="5F1001AA"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041CBE2A"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5DB7F7D8"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75AC0836"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63C3EB4A"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6E265078" w14:textId="77777777" w:rsidR="00D0393F" w:rsidRPr="0071676E" w:rsidRDefault="00D0393F" w:rsidP="0071676E">
            <w:pPr>
              <w:jc w:val="center"/>
              <w:rPr>
                <w:rFonts w:ascii="Trebuchet MS" w:hAnsi="Trebuchet MS"/>
                <w:bCs/>
                <w:sz w:val="22"/>
                <w:szCs w:val="22"/>
                <w:lang w:val="ro-RO"/>
              </w:rPr>
            </w:pPr>
          </w:p>
        </w:tc>
      </w:tr>
      <w:tr w:rsidR="00D31DE6" w:rsidRPr="00A226BA" w14:paraId="656150BC" w14:textId="77777777" w:rsidTr="00D31DE6">
        <w:trPr>
          <w:gridAfter w:val="1"/>
          <w:wAfter w:w="12" w:type="dxa"/>
          <w:trHeight w:val="242"/>
        </w:trPr>
        <w:tc>
          <w:tcPr>
            <w:tcW w:w="4561" w:type="dxa"/>
            <w:tcBorders>
              <w:top w:val="single" w:sz="4" w:space="0" w:color="auto"/>
              <w:left w:val="single" w:sz="4" w:space="0" w:color="auto"/>
              <w:bottom w:val="single" w:sz="4" w:space="0" w:color="auto"/>
              <w:right w:val="single" w:sz="4" w:space="0" w:color="auto"/>
            </w:tcBorders>
            <w:vAlign w:val="center"/>
          </w:tcPr>
          <w:p w14:paraId="018BDD0A"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a) buget de stat, din acesta:</w:t>
            </w:r>
          </w:p>
        </w:tc>
        <w:tc>
          <w:tcPr>
            <w:tcW w:w="1418" w:type="dxa"/>
            <w:tcBorders>
              <w:top w:val="single" w:sz="4" w:space="0" w:color="auto"/>
              <w:left w:val="single" w:sz="4" w:space="0" w:color="auto"/>
              <w:bottom w:val="single" w:sz="4" w:space="0" w:color="auto"/>
              <w:right w:val="single" w:sz="4" w:space="0" w:color="auto"/>
            </w:tcBorders>
          </w:tcPr>
          <w:p w14:paraId="6DAB743D"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65973D6C"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761C47F3"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36012ED0"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666DAD03"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189348EC" w14:textId="77777777" w:rsidR="00D0393F" w:rsidRPr="0071676E" w:rsidRDefault="00D0393F" w:rsidP="0071676E">
            <w:pPr>
              <w:jc w:val="center"/>
              <w:rPr>
                <w:rFonts w:ascii="Trebuchet MS" w:hAnsi="Trebuchet MS"/>
                <w:bCs/>
                <w:sz w:val="22"/>
                <w:szCs w:val="22"/>
                <w:lang w:val="ro-RO"/>
              </w:rPr>
            </w:pPr>
          </w:p>
        </w:tc>
      </w:tr>
      <w:tr w:rsidR="00D31DE6" w:rsidRPr="00A226BA" w14:paraId="5E88DF10" w14:textId="77777777" w:rsidTr="00D31DE6">
        <w:trPr>
          <w:gridAfter w:val="1"/>
          <w:wAfter w:w="12" w:type="dxa"/>
          <w:trHeight w:val="323"/>
        </w:trPr>
        <w:tc>
          <w:tcPr>
            <w:tcW w:w="4561" w:type="dxa"/>
            <w:tcBorders>
              <w:top w:val="single" w:sz="4" w:space="0" w:color="auto"/>
              <w:left w:val="single" w:sz="4" w:space="0" w:color="auto"/>
              <w:bottom w:val="single" w:sz="4" w:space="0" w:color="auto"/>
              <w:right w:val="single" w:sz="4" w:space="0" w:color="auto"/>
            </w:tcBorders>
            <w:vAlign w:val="center"/>
          </w:tcPr>
          <w:p w14:paraId="616335AE"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(i) impozit pe profit</w:t>
            </w:r>
          </w:p>
        </w:tc>
        <w:tc>
          <w:tcPr>
            <w:tcW w:w="1418" w:type="dxa"/>
            <w:tcBorders>
              <w:top w:val="single" w:sz="4" w:space="0" w:color="auto"/>
              <w:left w:val="single" w:sz="4" w:space="0" w:color="auto"/>
              <w:bottom w:val="single" w:sz="4" w:space="0" w:color="auto"/>
              <w:right w:val="single" w:sz="4" w:space="0" w:color="auto"/>
            </w:tcBorders>
          </w:tcPr>
          <w:p w14:paraId="360F37F1"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00E1E954"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75C0E7A5"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0483A4A0"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494F3A8F"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7F864EC5" w14:textId="77777777" w:rsidR="00D0393F" w:rsidRPr="0071676E" w:rsidRDefault="00D0393F" w:rsidP="0071676E">
            <w:pPr>
              <w:jc w:val="center"/>
              <w:rPr>
                <w:rFonts w:ascii="Trebuchet MS" w:hAnsi="Trebuchet MS"/>
                <w:bCs/>
                <w:sz w:val="22"/>
                <w:szCs w:val="22"/>
                <w:lang w:val="ro-RO"/>
              </w:rPr>
            </w:pPr>
          </w:p>
        </w:tc>
      </w:tr>
      <w:tr w:rsidR="00D31DE6" w:rsidRPr="00A226BA" w14:paraId="190F5F59" w14:textId="77777777" w:rsidTr="00D31DE6">
        <w:trPr>
          <w:gridAfter w:val="1"/>
          <w:wAfter w:w="12" w:type="dxa"/>
          <w:trHeight w:val="350"/>
        </w:trPr>
        <w:tc>
          <w:tcPr>
            <w:tcW w:w="4561" w:type="dxa"/>
            <w:tcBorders>
              <w:top w:val="single" w:sz="4" w:space="0" w:color="auto"/>
              <w:left w:val="single" w:sz="4" w:space="0" w:color="auto"/>
              <w:bottom w:val="single" w:sz="4" w:space="0" w:color="auto"/>
              <w:right w:val="single" w:sz="4" w:space="0" w:color="auto"/>
            </w:tcBorders>
            <w:vAlign w:val="center"/>
          </w:tcPr>
          <w:p w14:paraId="43E2609F"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lastRenderedPageBreak/>
              <w:t>(ii) impozit pe venit</w:t>
            </w:r>
          </w:p>
        </w:tc>
        <w:tc>
          <w:tcPr>
            <w:tcW w:w="1418" w:type="dxa"/>
            <w:tcBorders>
              <w:top w:val="single" w:sz="4" w:space="0" w:color="auto"/>
              <w:left w:val="single" w:sz="4" w:space="0" w:color="auto"/>
              <w:bottom w:val="single" w:sz="4" w:space="0" w:color="auto"/>
              <w:right w:val="single" w:sz="4" w:space="0" w:color="auto"/>
            </w:tcBorders>
          </w:tcPr>
          <w:p w14:paraId="5EA19E9C"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794EA142"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588D51F8"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408E6DA3"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3310D830"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28427857" w14:textId="77777777" w:rsidR="00D0393F" w:rsidRPr="0071676E" w:rsidRDefault="00D0393F" w:rsidP="0071676E">
            <w:pPr>
              <w:jc w:val="center"/>
              <w:rPr>
                <w:rFonts w:ascii="Trebuchet MS" w:hAnsi="Trebuchet MS"/>
                <w:bCs/>
                <w:sz w:val="22"/>
                <w:szCs w:val="22"/>
                <w:lang w:val="ro-RO"/>
              </w:rPr>
            </w:pPr>
          </w:p>
        </w:tc>
      </w:tr>
      <w:tr w:rsidR="00D31DE6" w:rsidRPr="00A226BA" w14:paraId="488FE8A3" w14:textId="77777777" w:rsidTr="00D31DE6">
        <w:trPr>
          <w:gridAfter w:val="1"/>
          <w:wAfter w:w="12" w:type="dxa"/>
          <w:trHeight w:val="170"/>
        </w:trPr>
        <w:tc>
          <w:tcPr>
            <w:tcW w:w="4561" w:type="dxa"/>
            <w:tcBorders>
              <w:top w:val="single" w:sz="4" w:space="0" w:color="auto"/>
              <w:left w:val="single" w:sz="4" w:space="0" w:color="auto"/>
              <w:bottom w:val="single" w:sz="4" w:space="0" w:color="auto"/>
              <w:right w:val="single" w:sz="4" w:space="0" w:color="auto"/>
            </w:tcBorders>
            <w:vAlign w:val="center"/>
          </w:tcPr>
          <w:p w14:paraId="7DC9A694"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b) bugete locale:</w:t>
            </w:r>
          </w:p>
        </w:tc>
        <w:tc>
          <w:tcPr>
            <w:tcW w:w="1418" w:type="dxa"/>
            <w:tcBorders>
              <w:top w:val="single" w:sz="4" w:space="0" w:color="auto"/>
              <w:left w:val="single" w:sz="4" w:space="0" w:color="auto"/>
              <w:bottom w:val="single" w:sz="4" w:space="0" w:color="auto"/>
              <w:right w:val="single" w:sz="4" w:space="0" w:color="auto"/>
            </w:tcBorders>
          </w:tcPr>
          <w:p w14:paraId="3C088662"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2E1838F1"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724D3922"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1795C76A"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680FDCEF"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439BBC34" w14:textId="77777777" w:rsidR="00D0393F" w:rsidRPr="0071676E" w:rsidRDefault="00D0393F" w:rsidP="0071676E">
            <w:pPr>
              <w:jc w:val="center"/>
              <w:rPr>
                <w:rFonts w:ascii="Trebuchet MS" w:hAnsi="Trebuchet MS"/>
                <w:bCs/>
                <w:sz w:val="22"/>
                <w:szCs w:val="22"/>
                <w:lang w:val="ro-RO"/>
              </w:rPr>
            </w:pPr>
          </w:p>
        </w:tc>
      </w:tr>
      <w:tr w:rsidR="00D31DE6" w:rsidRPr="00A226BA" w14:paraId="0413B9F6" w14:textId="77777777" w:rsidTr="00D31DE6">
        <w:trPr>
          <w:gridAfter w:val="1"/>
          <w:wAfter w:w="12" w:type="dxa"/>
          <w:trHeight w:val="269"/>
        </w:trPr>
        <w:tc>
          <w:tcPr>
            <w:tcW w:w="4561" w:type="dxa"/>
            <w:tcBorders>
              <w:top w:val="single" w:sz="4" w:space="0" w:color="auto"/>
              <w:left w:val="single" w:sz="4" w:space="0" w:color="auto"/>
              <w:bottom w:val="single" w:sz="4" w:space="0" w:color="auto"/>
              <w:right w:val="single" w:sz="4" w:space="0" w:color="auto"/>
            </w:tcBorders>
            <w:vAlign w:val="center"/>
          </w:tcPr>
          <w:p w14:paraId="53DC9592"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(i) impozit pe profit</w:t>
            </w:r>
          </w:p>
        </w:tc>
        <w:tc>
          <w:tcPr>
            <w:tcW w:w="1418" w:type="dxa"/>
            <w:tcBorders>
              <w:top w:val="single" w:sz="4" w:space="0" w:color="auto"/>
              <w:left w:val="single" w:sz="4" w:space="0" w:color="auto"/>
              <w:bottom w:val="single" w:sz="4" w:space="0" w:color="auto"/>
              <w:right w:val="single" w:sz="4" w:space="0" w:color="auto"/>
            </w:tcBorders>
          </w:tcPr>
          <w:p w14:paraId="5062F281"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7EFE315A"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78B83883"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4E5CEC4E"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5DE249C5"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4D34F7D0" w14:textId="77777777" w:rsidR="00D0393F" w:rsidRPr="0071676E" w:rsidRDefault="00D0393F" w:rsidP="0071676E">
            <w:pPr>
              <w:jc w:val="center"/>
              <w:rPr>
                <w:rFonts w:ascii="Trebuchet MS" w:hAnsi="Trebuchet MS"/>
                <w:bCs/>
                <w:sz w:val="22"/>
                <w:szCs w:val="22"/>
                <w:lang w:val="ro-RO"/>
              </w:rPr>
            </w:pPr>
          </w:p>
        </w:tc>
      </w:tr>
      <w:tr w:rsidR="00D31DE6" w:rsidRPr="00A226BA" w14:paraId="56677A96" w14:textId="77777777" w:rsidTr="00D31DE6">
        <w:trPr>
          <w:gridAfter w:val="1"/>
          <w:wAfter w:w="12" w:type="dxa"/>
          <w:trHeight w:val="269"/>
        </w:trPr>
        <w:tc>
          <w:tcPr>
            <w:tcW w:w="4561" w:type="dxa"/>
            <w:tcBorders>
              <w:top w:val="single" w:sz="4" w:space="0" w:color="auto"/>
              <w:left w:val="single" w:sz="4" w:space="0" w:color="auto"/>
              <w:bottom w:val="single" w:sz="4" w:space="0" w:color="auto"/>
              <w:right w:val="single" w:sz="4" w:space="0" w:color="auto"/>
            </w:tcBorders>
            <w:vAlign w:val="center"/>
          </w:tcPr>
          <w:p w14:paraId="03D1CC37"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c) bugetul asigurărilor sociale de stat:</w:t>
            </w:r>
          </w:p>
        </w:tc>
        <w:tc>
          <w:tcPr>
            <w:tcW w:w="1418" w:type="dxa"/>
            <w:tcBorders>
              <w:top w:val="single" w:sz="4" w:space="0" w:color="auto"/>
              <w:left w:val="single" w:sz="4" w:space="0" w:color="auto"/>
              <w:bottom w:val="single" w:sz="4" w:space="0" w:color="auto"/>
              <w:right w:val="single" w:sz="4" w:space="0" w:color="auto"/>
            </w:tcBorders>
          </w:tcPr>
          <w:p w14:paraId="22941626"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2622842D"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15357A0F"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3F983E68"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4E9EF505"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432AA778" w14:textId="77777777" w:rsidR="00D0393F" w:rsidRPr="0071676E" w:rsidRDefault="00D0393F" w:rsidP="0071676E">
            <w:pPr>
              <w:jc w:val="center"/>
              <w:rPr>
                <w:rFonts w:ascii="Trebuchet MS" w:hAnsi="Trebuchet MS"/>
                <w:bCs/>
                <w:sz w:val="22"/>
                <w:szCs w:val="22"/>
                <w:lang w:val="ro-RO"/>
              </w:rPr>
            </w:pPr>
          </w:p>
        </w:tc>
      </w:tr>
      <w:tr w:rsidR="00D31DE6" w:rsidRPr="00A226BA" w14:paraId="439D96D5" w14:textId="77777777" w:rsidTr="00D31DE6">
        <w:trPr>
          <w:gridAfter w:val="1"/>
          <w:wAfter w:w="12" w:type="dxa"/>
          <w:trHeight w:val="260"/>
        </w:trPr>
        <w:tc>
          <w:tcPr>
            <w:tcW w:w="4561" w:type="dxa"/>
            <w:tcBorders>
              <w:top w:val="single" w:sz="4" w:space="0" w:color="auto"/>
              <w:left w:val="single" w:sz="4" w:space="0" w:color="auto"/>
              <w:bottom w:val="single" w:sz="4" w:space="0" w:color="auto"/>
              <w:right w:val="single" w:sz="4" w:space="0" w:color="auto"/>
            </w:tcBorders>
            <w:vAlign w:val="center"/>
          </w:tcPr>
          <w:p w14:paraId="5AD6BE15" w14:textId="32E793AF"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 xml:space="preserve">(i) </w:t>
            </w:r>
            <w:r w:rsidR="00D96784" w:rsidRPr="00A226BA">
              <w:rPr>
                <w:rFonts w:ascii="Trebuchet MS" w:hAnsi="Trebuchet MS"/>
                <w:sz w:val="22"/>
                <w:szCs w:val="22"/>
                <w:lang w:val="ro-RO"/>
              </w:rPr>
              <w:t>contribuții</w:t>
            </w:r>
            <w:r w:rsidRPr="00A226BA">
              <w:rPr>
                <w:rFonts w:ascii="Trebuchet MS" w:hAnsi="Trebuchet MS"/>
                <w:sz w:val="22"/>
                <w:szCs w:val="22"/>
                <w:lang w:val="ro-RO"/>
              </w:rPr>
              <w:t xml:space="preserve"> de asigurări</w:t>
            </w:r>
          </w:p>
        </w:tc>
        <w:tc>
          <w:tcPr>
            <w:tcW w:w="1418" w:type="dxa"/>
            <w:tcBorders>
              <w:top w:val="single" w:sz="4" w:space="0" w:color="auto"/>
              <w:left w:val="single" w:sz="4" w:space="0" w:color="auto"/>
              <w:bottom w:val="single" w:sz="4" w:space="0" w:color="auto"/>
              <w:right w:val="single" w:sz="4" w:space="0" w:color="auto"/>
            </w:tcBorders>
          </w:tcPr>
          <w:p w14:paraId="7B47138D"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70C605F3"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77DF33AF"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48CEBCE1"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3E30EAC4"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75AB31AC" w14:textId="77777777" w:rsidR="00D0393F" w:rsidRPr="0071676E" w:rsidRDefault="00D0393F" w:rsidP="0071676E">
            <w:pPr>
              <w:jc w:val="center"/>
              <w:rPr>
                <w:rFonts w:ascii="Trebuchet MS" w:hAnsi="Trebuchet MS"/>
                <w:bCs/>
                <w:sz w:val="22"/>
                <w:szCs w:val="22"/>
                <w:lang w:val="ro-RO"/>
              </w:rPr>
            </w:pPr>
          </w:p>
        </w:tc>
      </w:tr>
      <w:tr w:rsidR="00D31DE6" w:rsidRPr="00A226BA" w14:paraId="395214EA" w14:textId="77777777" w:rsidTr="00D31DE6">
        <w:trPr>
          <w:gridAfter w:val="1"/>
          <w:wAfter w:w="12" w:type="dxa"/>
          <w:trHeight w:val="440"/>
        </w:trPr>
        <w:tc>
          <w:tcPr>
            <w:tcW w:w="4561" w:type="dxa"/>
            <w:tcBorders>
              <w:top w:val="single" w:sz="4" w:space="0" w:color="auto"/>
              <w:left w:val="single" w:sz="4" w:space="0" w:color="auto"/>
              <w:bottom w:val="single" w:sz="4" w:space="0" w:color="auto"/>
              <w:right w:val="single" w:sz="4" w:space="0" w:color="auto"/>
            </w:tcBorders>
            <w:vAlign w:val="center"/>
          </w:tcPr>
          <w:p w14:paraId="0FB05341"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2. Modificări ale cheltuielilor bugetare, plus/minus, din care:</w:t>
            </w:r>
          </w:p>
        </w:tc>
        <w:tc>
          <w:tcPr>
            <w:tcW w:w="1418" w:type="dxa"/>
            <w:tcBorders>
              <w:top w:val="single" w:sz="4" w:space="0" w:color="auto"/>
              <w:left w:val="single" w:sz="4" w:space="0" w:color="auto"/>
              <w:bottom w:val="single" w:sz="4" w:space="0" w:color="auto"/>
              <w:right w:val="single" w:sz="4" w:space="0" w:color="auto"/>
            </w:tcBorders>
          </w:tcPr>
          <w:p w14:paraId="7A76B156"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2215572A"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30B9A7B8"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5D6409F8"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61DF5DE9"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5122A649" w14:textId="77777777" w:rsidR="00D0393F" w:rsidRPr="0071676E" w:rsidRDefault="00D0393F" w:rsidP="0071676E">
            <w:pPr>
              <w:jc w:val="center"/>
              <w:rPr>
                <w:rFonts w:ascii="Trebuchet MS" w:hAnsi="Trebuchet MS"/>
                <w:bCs/>
                <w:sz w:val="22"/>
                <w:szCs w:val="22"/>
                <w:lang w:val="ro-RO"/>
              </w:rPr>
            </w:pPr>
          </w:p>
        </w:tc>
      </w:tr>
      <w:tr w:rsidR="00D31DE6" w:rsidRPr="00A226BA" w14:paraId="7A846B95" w14:textId="77777777" w:rsidTr="00D31DE6">
        <w:trPr>
          <w:gridAfter w:val="1"/>
          <w:wAfter w:w="12" w:type="dxa"/>
          <w:trHeight w:val="278"/>
        </w:trPr>
        <w:tc>
          <w:tcPr>
            <w:tcW w:w="4561" w:type="dxa"/>
            <w:tcBorders>
              <w:top w:val="single" w:sz="4" w:space="0" w:color="auto"/>
              <w:left w:val="single" w:sz="4" w:space="0" w:color="auto"/>
              <w:bottom w:val="single" w:sz="4" w:space="0" w:color="auto"/>
              <w:right w:val="single" w:sz="4" w:space="0" w:color="auto"/>
            </w:tcBorders>
            <w:vAlign w:val="center"/>
          </w:tcPr>
          <w:p w14:paraId="1CF9190C"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a) bugetul de stat, din acesta:</w:t>
            </w:r>
          </w:p>
        </w:tc>
        <w:tc>
          <w:tcPr>
            <w:tcW w:w="1418" w:type="dxa"/>
            <w:tcBorders>
              <w:top w:val="single" w:sz="4" w:space="0" w:color="auto"/>
              <w:left w:val="single" w:sz="4" w:space="0" w:color="auto"/>
              <w:bottom w:val="single" w:sz="4" w:space="0" w:color="auto"/>
              <w:right w:val="single" w:sz="4" w:space="0" w:color="auto"/>
            </w:tcBorders>
          </w:tcPr>
          <w:p w14:paraId="1B429224"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63ED2C11"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1CC082D6"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20680C7C"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52B3A220"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505F7E7D" w14:textId="77777777" w:rsidR="00D0393F" w:rsidRPr="0071676E" w:rsidRDefault="00D0393F" w:rsidP="0071676E">
            <w:pPr>
              <w:jc w:val="center"/>
              <w:rPr>
                <w:rFonts w:ascii="Trebuchet MS" w:hAnsi="Trebuchet MS"/>
                <w:bCs/>
                <w:sz w:val="22"/>
                <w:szCs w:val="22"/>
                <w:lang w:val="ro-RO"/>
              </w:rPr>
            </w:pPr>
          </w:p>
        </w:tc>
      </w:tr>
      <w:tr w:rsidR="00D31DE6" w:rsidRPr="00A226BA" w14:paraId="6DE38656" w14:textId="77777777" w:rsidTr="00D31DE6">
        <w:trPr>
          <w:gridAfter w:val="1"/>
          <w:wAfter w:w="12" w:type="dxa"/>
          <w:trHeight w:val="260"/>
        </w:trPr>
        <w:tc>
          <w:tcPr>
            <w:tcW w:w="4561" w:type="dxa"/>
            <w:tcBorders>
              <w:top w:val="single" w:sz="4" w:space="0" w:color="auto"/>
              <w:left w:val="single" w:sz="4" w:space="0" w:color="auto"/>
              <w:bottom w:val="single" w:sz="4" w:space="0" w:color="auto"/>
              <w:right w:val="single" w:sz="4" w:space="0" w:color="auto"/>
            </w:tcBorders>
            <w:vAlign w:val="center"/>
          </w:tcPr>
          <w:p w14:paraId="45201BBB"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(i) cheltuieli de personal</w:t>
            </w:r>
          </w:p>
        </w:tc>
        <w:tc>
          <w:tcPr>
            <w:tcW w:w="1418" w:type="dxa"/>
            <w:tcBorders>
              <w:top w:val="single" w:sz="4" w:space="0" w:color="auto"/>
              <w:left w:val="single" w:sz="4" w:space="0" w:color="auto"/>
              <w:bottom w:val="single" w:sz="4" w:space="0" w:color="auto"/>
              <w:right w:val="single" w:sz="4" w:space="0" w:color="auto"/>
            </w:tcBorders>
          </w:tcPr>
          <w:p w14:paraId="7BD49E49"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26C9500E"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1410F48B"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69822899"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415C66F3"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10E64B4D" w14:textId="77777777" w:rsidR="00D0393F" w:rsidRPr="0071676E" w:rsidRDefault="00D0393F" w:rsidP="0071676E">
            <w:pPr>
              <w:jc w:val="center"/>
              <w:rPr>
                <w:rFonts w:ascii="Trebuchet MS" w:hAnsi="Trebuchet MS"/>
                <w:bCs/>
                <w:sz w:val="22"/>
                <w:szCs w:val="22"/>
                <w:lang w:val="ro-RO"/>
              </w:rPr>
            </w:pPr>
          </w:p>
        </w:tc>
      </w:tr>
      <w:tr w:rsidR="00D31DE6" w:rsidRPr="00A226BA" w14:paraId="32280E5F" w14:textId="77777777" w:rsidTr="00D31DE6">
        <w:trPr>
          <w:gridAfter w:val="1"/>
          <w:wAfter w:w="12" w:type="dxa"/>
          <w:trHeight w:val="260"/>
        </w:trPr>
        <w:tc>
          <w:tcPr>
            <w:tcW w:w="4561" w:type="dxa"/>
            <w:tcBorders>
              <w:top w:val="single" w:sz="4" w:space="0" w:color="auto"/>
              <w:left w:val="single" w:sz="4" w:space="0" w:color="auto"/>
              <w:bottom w:val="single" w:sz="4" w:space="0" w:color="auto"/>
              <w:right w:val="single" w:sz="4" w:space="0" w:color="auto"/>
            </w:tcBorders>
            <w:vAlign w:val="center"/>
          </w:tcPr>
          <w:p w14:paraId="4CA58861" w14:textId="6265BB93"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 xml:space="preserve">(ii) bunuri </w:t>
            </w:r>
            <w:r w:rsidR="00D96784" w:rsidRPr="00A226BA">
              <w:rPr>
                <w:rFonts w:ascii="Trebuchet MS" w:hAnsi="Trebuchet MS"/>
                <w:sz w:val="22"/>
                <w:szCs w:val="22"/>
                <w:lang w:val="ro-RO"/>
              </w:rPr>
              <w:t>și</w:t>
            </w:r>
            <w:r w:rsidRPr="00A226BA">
              <w:rPr>
                <w:rFonts w:ascii="Trebuchet MS" w:hAnsi="Trebuchet MS"/>
                <w:sz w:val="22"/>
                <w:szCs w:val="22"/>
                <w:lang w:val="ro-RO"/>
              </w:rPr>
              <w:t xml:space="preserve"> servicii</w:t>
            </w:r>
          </w:p>
        </w:tc>
        <w:tc>
          <w:tcPr>
            <w:tcW w:w="1418" w:type="dxa"/>
            <w:tcBorders>
              <w:top w:val="single" w:sz="4" w:space="0" w:color="auto"/>
              <w:left w:val="single" w:sz="4" w:space="0" w:color="auto"/>
              <w:bottom w:val="single" w:sz="4" w:space="0" w:color="auto"/>
              <w:right w:val="single" w:sz="4" w:space="0" w:color="auto"/>
            </w:tcBorders>
          </w:tcPr>
          <w:p w14:paraId="056DC3E3"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5F009C5A"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357B0E13"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4CD7BF86"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0BDB629B"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7A628F80" w14:textId="77777777" w:rsidR="00D0393F" w:rsidRPr="0071676E" w:rsidRDefault="00D0393F" w:rsidP="0071676E">
            <w:pPr>
              <w:jc w:val="center"/>
              <w:rPr>
                <w:rFonts w:ascii="Trebuchet MS" w:hAnsi="Trebuchet MS"/>
                <w:bCs/>
                <w:sz w:val="22"/>
                <w:szCs w:val="22"/>
                <w:lang w:val="ro-RO"/>
              </w:rPr>
            </w:pPr>
          </w:p>
        </w:tc>
      </w:tr>
      <w:tr w:rsidR="00D31DE6" w:rsidRPr="00A226BA" w14:paraId="0B9DD5E2" w14:textId="77777777" w:rsidTr="00D31DE6">
        <w:trPr>
          <w:gridAfter w:val="1"/>
          <w:wAfter w:w="12" w:type="dxa"/>
          <w:trHeight w:val="260"/>
        </w:trPr>
        <w:tc>
          <w:tcPr>
            <w:tcW w:w="4561" w:type="dxa"/>
            <w:tcBorders>
              <w:top w:val="single" w:sz="4" w:space="0" w:color="auto"/>
              <w:left w:val="single" w:sz="4" w:space="0" w:color="auto"/>
              <w:bottom w:val="single" w:sz="4" w:space="0" w:color="auto"/>
              <w:right w:val="single" w:sz="4" w:space="0" w:color="auto"/>
            </w:tcBorders>
            <w:vAlign w:val="center"/>
          </w:tcPr>
          <w:p w14:paraId="45BC2981"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b) bugete locale:</w:t>
            </w:r>
          </w:p>
        </w:tc>
        <w:tc>
          <w:tcPr>
            <w:tcW w:w="1418" w:type="dxa"/>
            <w:tcBorders>
              <w:top w:val="single" w:sz="4" w:space="0" w:color="auto"/>
              <w:left w:val="single" w:sz="4" w:space="0" w:color="auto"/>
              <w:bottom w:val="single" w:sz="4" w:space="0" w:color="auto"/>
              <w:right w:val="single" w:sz="4" w:space="0" w:color="auto"/>
            </w:tcBorders>
          </w:tcPr>
          <w:p w14:paraId="5E910F48"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7E0419B0"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7E5A81A6"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712CC24D"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5D26EDB2"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3979AAE5" w14:textId="77777777" w:rsidR="00D0393F" w:rsidRPr="0071676E" w:rsidRDefault="00D0393F" w:rsidP="0071676E">
            <w:pPr>
              <w:jc w:val="center"/>
              <w:rPr>
                <w:rFonts w:ascii="Trebuchet MS" w:hAnsi="Trebuchet MS"/>
                <w:bCs/>
                <w:sz w:val="22"/>
                <w:szCs w:val="22"/>
                <w:lang w:val="ro-RO"/>
              </w:rPr>
            </w:pPr>
          </w:p>
        </w:tc>
      </w:tr>
      <w:tr w:rsidR="00D31DE6" w:rsidRPr="00A226BA" w14:paraId="7AA30E4B" w14:textId="77777777" w:rsidTr="00D31DE6">
        <w:trPr>
          <w:gridAfter w:val="1"/>
          <w:wAfter w:w="12" w:type="dxa"/>
          <w:trHeight w:val="269"/>
        </w:trPr>
        <w:tc>
          <w:tcPr>
            <w:tcW w:w="4561" w:type="dxa"/>
            <w:tcBorders>
              <w:top w:val="single" w:sz="4" w:space="0" w:color="auto"/>
              <w:left w:val="single" w:sz="4" w:space="0" w:color="auto"/>
              <w:bottom w:val="single" w:sz="4" w:space="0" w:color="auto"/>
              <w:right w:val="single" w:sz="4" w:space="0" w:color="auto"/>
            </w:tcBorders>
            <w:vAlign w:val="center"/>
          </w:tcPr>
          <w:p w14:paraId="4122E58A"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(i) cheltuieli de personal</w:t>
            </w:r>
          </w:p>
        </w:tc>
        <w:tc>
          <w:tcPr>
            <w:tcW w:w="1418" w:type="dxa"/>
            <w:tcBorders>
              <w:top w:val="single" w:sz="4" w:space="0" w:color="auto"/>
              <w:left w:val="single" w:sz="4" w:space="0" w:color="auto"/>
              <w:bottom w:val="single" w:sz="4" w:space="0" w:color="auto"/>
              <w:right w:val="single" w:sz="4" w:space="0" w:color="auto"/>
            </w:tcBorders>
          </w:tcPr>
          <w:p w14:paraId="72CCBFF0"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33EC4E1A"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0B7D154A"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58A66331"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02382832"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3F6AAE07" w14:textId="77777777" w:rsidR="00D0393F" w:rsidRPr="0071676E" w:rsidRDefault="00D0393F" w:rsidP="0071676E">
            <w:pPr>
              <w:jc w:val="center"/>
              <w:rPr>
                <w:rFonts w:ascii="Trebuchet MS" w:hAnsi="Trebuchet MS"/>
                <w:bCs/>
                <w:sz w:val="22"/>
                <w:szCs w:val="22"/>
                <w:lang w:val="ro-RO"/>
              </w:rPr>
            </w:pPr>
          </w:p>
        </w:tc>
      </w:tr>
      <w:tr w:rsidR="00D31DE6" w:rsidRPr="00A226BA" w14:paraId="0898FBE5" w14:textId="77777777" w:rsidTr="00D31DE6">
        <w:trPr>
          <w:gridAfter w:val="1"/>
          <w:wAfter w:w="12" w:type="dxa"/>
          <w:trHeight w:val="251"/>
        </w:trPr>
        <w:tc>
          <w:tcPr>
            <w:tcW w:w="4561" w:type="dxa"/>
            <w:tcBorders>
              <w:top w:val="single" w:sz="4" w:space="0" w:color="auto"/>
              <w:left w:val="single" w:sz="4" w:space="0" w:color="auto"/>
              <w:bottom w:val="single" w:sz="4" w:space="0" w:color="auto"/>
              <w:right w:val="single" w:sz="4" w:space="0" w:color="auto"/>
            </w:tcBorders>
            <w:vAlign w:val="center"/>
          </w:tcPr>
          <w:p w14:paraId="5C685C97" w14:textId="7EAB4F34"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 xml:space="preserve">(ii) bunuri </w:t>
            </w:r>
            <w:r w:rsidR="00D96784" w:rsidRPr="00A226BA">
              <w:rPr>
                <w:rFonts w:ascii="Trebuchet MS" w:hAnsi="Trebuchet MS"/>
                <w:sz w:val="22"/>
                <w:szCs w:val="22"/>
                <w:lang w:val="ro-RO"/>
              </w:rPr>
              <w:t>și</w:t>
            </w:r>
            <w:r w:rsidRPr="00A226BA">
              <w:rPr>
                <w:rFonts w:ascii="Trebuchet MS" w:hAnsi="Trebuchet MS"/>
                <w:sz w:val="22"/>
                <w:szCs w:val="22"/>
                <w:lang w:val="ro-RO"/>
              </w:rPr>
              <w:t xml:space="preserve"> servicii</w:t>
            </w:r>
          </w:p>
        </w:tc>
        <w:tc>
          <w:tcPr>
            <w:tcW w:w="1418" w:type="dxa"/>
            <w:tcBorders>
              <w:top w:val="single" w:sz="4" w:space="0" w:color="auto"/>
              <w:left w:val="single" w:sz="4" w:space="0" w:color="auto"/>
              <w:bottom w:val="single" w:sz="4" w:space="0" w:color="auto"/>
              <w:right w:val="single" w:sz="4" w:space="0" w:color="auto"/>
            </w:tcBorders>
          </w:tcPr>
          <w:p w14:paraId="2AB4E4BF"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78B84FB2"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51D65779"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26E6A7E2"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79C3444B"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531FDE1E" w14:textId="77777777" w:rsidR="00D0393F" w:rsidRPr="0071676E" w:rsidRDefault="00D0393F" w:rsidP="0071676E">
            <w:pPr>
              <w:jc w:val="center"/>
              <w:rPr>
                <w:rFonts w:ascii="Trebuchet MS" w:hAnsi="Trebuchet MS"/>
                <w:bCs/>
                <w:sz w:val="22"/>
                <w:szCs w:val="22"/>
                <w:lang w:val="ro-RO"/>
              </w:rPr>
            </w:pPr>
          </w:p>
        </w:tc>
      </w:tr>
      <w:tr w:rsidR="00D31DE6" w:rsidRPr="00A226BA" w14:paraId="11274F32" w14:textId="77777777" w:rsidTr="00D31DE6">
        <w:trPr>
          <w:gridAfter w:val="1"/>
          <w:wAfter w:w="12" w:type="dxa"/>
          <w:trHeight w:val="251"/>
        </w:trPr>
        <w:tc>
          <w:tcPr>
            <w:tcW w:w="4561" w:type="dxa"/>
            <w:tcBorders>
              <w:top w:val="single" w:sz="4" w:space="0" w:color="auto"/>
              <w:left w:val="single" w:sz="4" w:space="0" w:color="auto"/>
              <w:bottom w:val="single" w:sz="4" w:space="0" w:color="auto"/>
              <w:right w:val="single" w:sz="4" w:space="0" w:color="auto"/>
            </w:tcBorders>
            <w:vAlign w:val="center"/>
          </w:tcPr>
          <w:p w14:paraId="70042F3E"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c) bugetul asigurărilor sociale de stat:</w:t>
            </w:r>
          </w:p>
        </w:tc>
        <w:tc>
          <w:tcPr>
            <w:tcW w:w="1418" w:type="dxa"/>
            <w:tcBorders>
              <w:top w:val="single" w:sz="4" w:space="0" w:color="auto"/>
              <w:left w:val="single" w:sz="4" w:space="0" w:color="auto"/>
              <w:bottom w:val="single" w:sz="4" w:space="0" w:color="auto"/>
              <w:right w:val="single" w:sz="4" w:space="0" w:color="auto"/>
            </w:tcBorders>
          </w:tcPr>
          <w:p w14:paraId="6B95606C"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5CA0F5A9"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25FD39ED"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7EA3F14A"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726CACED"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4E32E27A" w14:textId="77777777" w:rsidR="00D0393F" w:rsidRPr="0071676E" w:rsidRDefault="00D0393F" w:rsidP="0071676E">
            <w:pPr>
              <w:jc w:val="center"/>
              <w:rPr>
                <w:rFonts w:ascii="Trebuchet MS" w:hAnsi="Trebuchet MS"/>
                <w:bCs/>
                <w:sz w:val="22"/>
                <w:szCs w:val="22"/>
                <w:lang w:val="ro-RO"/>
              </w:rPr>
            </w:pPr>
          </w:p>
        </w:tc>
      </w:tr>
      <w:tr w:rsidR="00D31DE6" w:rsidRPr="00A226BA" w14:paraId="5FE732DB" w14:textId="77777777" w:rsidTr="00D31DE6">
        <w:trPr>
          <w:gridAfter w:val="1"/>
          <w:wAfter w:w="12" w:type="dxa"/>
          <w:trHeight w:val="350"/>
        </w:trPr>
        <w:tc>
          <w:tcPr>
            <w:tcW w:w="4561" w:type="dxa"/>
            <w:tcBorders>
              <w:top w:val="single" w:sz="4" w:space="0" w:color="auto"/>
              <w:left w:val="single" w:sz="4" w:space="0" w:color="auto"/>
              <w:bottom w:val="single" w:sz="4" w:space="0" w:color="auto"/>
              <w:right w:val="single" w:sz="4" w:space="0" w:color="auto"/>
            </w:tcBorders>
            <w:vAlign w:val="center"/>
          </w:tcPr>
          <w:p w14:paraId="2C15E1B8"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(i) cheltuieli de personal</w:t>
            </w:r>
          </w:p>
        </w:tc>
        <w:tc>
          <w:tcPr>
            <w:tcW w:w="1418" w:type="dxa"/>
            <w:tcBorders>
              <w:top w:val="single" w:sz="4" w:space="0" w:color="auto"/>
              <w:left w:val="single" w:sz="4" w:space="0" w:color="auto"/>
              <w:bottom w:val="single" w:sz="4" w:space="0" w:color="auto"/>
              <w:right w:val="single" w:sz="4" w:space="0" w:color="auto"/>
            </w:tcBorders>
          </w:tcPr>
          <w:p w14:paraId="5E811E4B"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1A7403E8"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6FC69AE5"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31312533"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456CDF7B"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7CC6563C" w14:textId="77777777" w:rsidR="00D0393F" w:rsidRPr="0071676E" w:rsidRDefault="00D0393F" w:rsidP="0071676E">
            <w:pPr>
              <w:jc w:val="center"/>
              <w:rPr>
                <w:rFonts w:ascii="Trebuchet MS" w:hAnsi="Trebuchet MS"/>
                <w:bCs/>
                <w:sz w:val="22"/>
                <w:szCs w:val="22"/>
                <w:lang w:val="ro-RO"/>
              </w:rPr>
            </w:pPr>
          </w:p>
        </w:tc>
      </w:tr>
      <w:tr w:rsidR="00D31DE6" w:rsidRPr="00A226BA" w14:paraId="63E1AA03" w14:textId="77777777" w:rsidTr="00D31DE6">
        <w:trPr>
          <w:gridAfter w:val="1"/>
          <w:wAfter w:w="12" w:type="dxa"/>
          <w:trHeight w:val="170"/>
        </w:trPr>
        <w:tc>
          <w:tcPr>
            <w:tcW w:w="4561" w:type="dxa"/>
            <w:tcBorders>
              <w:top w:val="single" w:sz="4" w:space="0" w:color="auto"/>
              <w:left w:val="single" w:sz="4" w:space="0" w:color="auto"/>
              <w:bottom w:val="single" w:sz="4" w:space="0" w:color="auto"/>
              <w:right w:val="single" w:sz="4" w:space="0" w:color="auto"/>
            </w:tcBorders>
            <w:vAlign w:val="center"/>
          </w:tcPr>
          <w:p w14:paraId="4396ED86" w14:textId="666BF246"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 xml:space="preserve">(ii) bunuri </w:t>
            </w:r>
            <w:r w:rsidR="00D96784" w:rsidRPr="00A226BA">
              <w:rPr>
                <w:rFonts w:ascii="Trebuchet MS" w:hAnsi="Trebuchet MS"/>
                <w:sz w:val="22"/>
                <w:szCs w:val="22"/>
                <w:lang w:val="ro-RO"/>
              </w:rPr>
              <w:t>și</w:t>
            </w:r>
            <w:r w:rsidRPr="00A226BA">
              <w:rPr>
                <w:rFonts w:ascii="Trebuchet MS" w:hAnsi="Trebuchet MS"/>
                <w:sz w:val="22"/>
                <w:szCs w:val="22"/>
                <w:lang w:val="ro-RO"/>
              </w:rPr>
              <w:t xml:space="preserve"> servicii</w:t>
            </w:r>
          </w:p>
        </w:tc>
        <w:tc>
          <w:tcPr>
            <w:tcW w:w="1418" w:type="dxa"/>
            <w:tcBorders>
              <w:top w:val="single" w:sz="4" w:space="0" w:color="auto"/>
              <w:left w:val="single" w:sz="4" w:space="0" w:color="auto"/>
              <w:bottom w:val="single" w:sz="4" w:space="0" w:color="auto"/>
              <w:right w:val="single" w:sz="4" w:space="0" w:color="auto"/>
            </w:tcBorders>
          </w:tcPr>
          <w:p w14:paraId="10231216"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2C7998C1"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4FE5F7E2"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446375CA"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36AA944F"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490870F1" w14:textId="77777777" w:rsidR="00D0393F" w:rsidRPr="0071676E" w:rsidRDefault="00D0393F" w:rsidP="0071676E">
            <w:pPr>
              <w:jc w:val="center"/>
              <w:rPr>
                <w:rFonts w:ascii="Trebuchet MS" w:hAnsi="Trebuchet MS"/>
                <w:bCs/>
                <w:sz w:val="22"/>
                <w:szCs w:val="22"/>
                <w:lang w:val="ro-RO"/>
              </w:rPr>
            </w:pPr>
          </w:p>
        </w:tc>
      </w:tr>
      <w:tr w:rsidR="00D31DE6" w:rsidRPr="00A226BA" w14:paraId="46A8D53D" w14:textId="77777777" w:rsidTr="00D31DE6">
        <w:trPr>
          <w:gridAfter w:val="1"/>
          <w:wAfter w:w="12" w:type="dxa"/>
          <w:trHeight w:val="269"/>
        </w:trPr>
        <w:tc>
          <w:tcPr>
            <w:tcW w:w="4561" w:type="dxa"/>
            <w:tcBorders>
              <w:top w:val="single" w:sz="4" w:space="0" w:color="auto"/>
              <w:left w:val="single" w:sz="4" w:space="0" w:color="auto"/>
              <w:bottom w:val="single" w:sz="4" w:space="0" w:color="auto"/>
              <w:right w:val="single" w:sz="4" w:space="0" w:color="auto"/>
            </w:tcBorders>
          </w:tcPr>
          <w:p w14:paraId="63441479"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3. Impact financiar, plus/minus, din care:</w:t>
            </w:r>
          </w:p>
        </w:tc>
        <w:tc>
          <w:tcPr>
            <w:tcW w:w="1418" w:type="dxa"/>
            <w:tcBorders>
              <w:top w:val="single" w:sz="4" w:space="0" w:color="auto"/>
              <w:left w:val="single" w:sz="4" w:space="0" w:color="auto"/>
              <w:bottom w:val="single" w:sz="4" w:space="0" w:color="auto"/>
              <w:right w:val="single" w:sz="4" w:space="0" w:color="auto"/>
            </w:tcBorders>
          </w:tcPr>
          <w:p w14:paraId="45D24890"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2F3697A7"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5C64A540"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1C248250"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3FA7E66B"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273F68EB" w14:textId="77777777" w:rsidR="00D0393F" w:rsidRPr="0071676E" w:rsidRDefault="00D0393F" w:rsidP="0071676E">
            <w:pPr>
              <w:jc w:val="center"/>
              <w:rPr>
                <w:rFonts w:ascii="Trebuchet MS" w:hAnsi="Trebuchet MS"/>
                <w:bCs/>
                <w:sz w:val="22"/>
                <w:szCs w:val="22"/>
                <w:lang w:val="ro-RO"/>
              </w:rPr>
            </w:pPr>
          </w:p>
        </w:tc>
      </w:tr>
      <w:tr w:rsidR="00D31DE6" w:rsidRPr="00A226BA" w14:paraId="167C5889" w14:textId="77777777" w:rsidTr="00D31DE6">
        <w:trPr>
          <w:gridAfter w:val="1"/>
          <w:wAfter w:w="12" w:type="dxa"/>
          <w:trHeight w:val="260"/>
        </w:trPr>
        <w:tc>
          <w:tcPr>
            <w:tcW w:w="4561" w:type="dxa"/>
            <w:tcBorders>
              <w:top w:val="single" w:sz="4" w:space="0" w:color="auto"/>
              <w:left w:val="single" w:sz="4" w:space="0" w:color="auto"/>
              <w:bottom w:val="single" w:sz="4" w:space="0" w:color="auto"/>
              <w:right w:val="single" w:sz="4" w:space="0" w:color="auto"/>
            </w:tcBorders>
            <w:vAlign w:val="center"/>
          </w:tcPr>
          <w:p w14:paraId="56096524"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a) bugetul de stat</w:t>
            </w:r>
          </w:p>
        </w:tc>
        <w:tc>
          <w:tcPr>
            <w:tcW w:w="1418" w:type="dxa"/>
            <w:tcBorders>
              <w:top w:val="single" w:sz="4" w:space="0" w:color="auto"/>
              <w:left w:val="single" w:sz="4" w:space="0" w:color="auto"/>
              <w:bottom w:val="single" w:sz="4" w:space="0" w:color="auto"/>
              <w:right w:val="single" w:sz="4" w:space="0" w:color="auto"/>
            </w:tcBorders>
          </w:tcPr>
          <w:p w14:paraId="417A0A11"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01E10EEA"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3205C73A"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22B8D9F6"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288E6D56"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7B055434" w14:textId="77777777" w:rsidR="00D0393F" w:rsidRPr="0071676E" w:rsidRDefault="00D0393F" w:rsidP="0071676E">
            <w:pPr>
              <w:jc w:val="center"/>
              <w:rPr>
                <w:rFonts w:ascii="Trebuchet MS" w:hAnsi="Trebuchet MS"/>
                <w:bCs/>
                <w:sz w:val="22"/>
                <w:szCs w:val="22"/>
                <w:lang w:val="ro-RO"/>
              </w:rPr>
            </w:pPr>
          </w:p>
        </w:tc>
      </w:tr>
      <w:tr w:rsidR="00D31DE6" w:rsidRPr="00A226BA" w14:paraId="135ED3CF" w14:textId="77777777" w:rsidTr="00D31DE6">
        <w:trPr>
          <w:gridAfter w:val="1"/>
          <w:wAfter w:w="12" w:type="dxa"/>
          <w:trHeight w:val="161"/>
        </w:trPr>
        <w:tc>
          <w:tcPr>
            <w:tcW w:w="4561" w:type="dxa"/>
            <w:tcBorders>
              <w:top w:val="single" w:sz="4" w:space="0" w:color="auto"/>
              <w:left w:val="single" w:sz="4" w:space="0" w:color="auto"/>
              <w:bottom w:val="single" w:sz="4" w:space="0" w:color="auto"/>
              <w:right w:val="single" w:sz="4" w:space="0" w:color="auto"/>
            </w:tcBorders>
            <w:vAlign w:val="center"/>
          </w:tcPr>
          <w:p w14:paraId="3B5D4D2C"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b) bugete locale</w:t>
            </w:r>
          </w:p>
        </w:tc>
        <w:tc>
          <w:tcPr>
            <w:tcW w:w="1418" w:type="dxa"/>
            <w:tcBorders>
              <w:top w:val="single" w:sz="4" w:space="0" w:color="auto"/>
              <w:left w:val="single" w:sz="4" w:space="0" w:color="auto"/>
              <w:bottom w:val="single" w:sz="4" w:space="0" w:color="auto"/>
              <w:right w:val="single" w:sz="4" w:space="0" w:color="auto"/>
            </w:tcBorders>
          </w:tcPr>
          <w:p w14:paraId="05665CD1"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43036A82"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7519D9FC"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7BCC93CD"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724F1808"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5F59CEC9" w14:textId="77777777" w:rsidR="00D0393F" w:rsidRPr="0071676E" w:rsidRDefault="00D0393F" w:rsidP="0071676E">
            <w:pPr>
              <w:jc w:val="center"/>
              <w:rPr>
                <w:rFonts w:ascii="Trebuchet MS" w:hAnsi="Trebuchet MS"/>
                <w:bCs/>
                <w:sz w:val="22"/>
                <w:szCs w:val="22"/>
                <w:lang w:val="ro-RO"/>
              </w:rPr>
            </w:pPr>
          </w:p>
        </w:tc>
      </w:tr>
      <w:tr w:rsidR="00D31DE6" w:rsidRPr="00A226BA" w14:paraId="74F00BA4" w14:textId="77777777" w:rsidTr="00D31DE6">
        <w:trPr>
          <w:gridAfter w:val="1"/>
          <w:wAfter w:w="12" w:type="dxa"/>
          <w:trHeight w:val="440"/>
        </w:trPr>
        <w:tc>
          <w:tcPr>
            <w:tcW w:w="4561" w:type="dxa"/>
            <w:tcBorders>
              <w:top w:val="single" w:sz="4" w:space="0" w:color="auto"/>
              <w:left w:val="single" w:sz="4" w:space="0" w:color="auto"/>
              <w:bottom w:val="single" w:sz="4" w:space="0" w:color="auto"/>
              <w:right w:val="single" w:sz="4" w:space="0" w:color="auto"/>
            </w:tcBorders>
            <w:vAlign w:val="center"/>
          </w:tcPr>
          <w:p w14:paraId="37F0570F" w14:textId="071F204D"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 xml:space="preserve">4. Propuneri pentru acoperirea </w:t>
            </w:r>
            <w:r w:rsidR="00D96784" w:rsidRPr="00A226BA">
              <w:rPr>
                <w:rFonts w:ascii="Trebuchet MS" w:hAnsi="Trebuchet MS"/>
                <w:sz w:val="22"/>
                <w:szCs w:val="22"/>
                <w:lang w:val="ro-RO"/>
              </w:rPr>
              <w:t>creșterii</w:t>
            </w:r>
            <w:r w:rsidRPr="00A226BA">
              <w:rPr>
                <w:rFonts w:ascii="Trebuchet MS" w:hAnsi="Trebuchet MS"/>
                <w:sz w:val="22"/>
                <w:szCs w:val="22"/>
                <w:lang w:val="ro-RO"/>
              </w:rPr>
              <w:t xml:space="preserve"> cheltuielilor bugetare</w:t>
            </w:r>
          </w:p>
        </w:tc>
        <w:tc>
          <w:tcPr>
            <w:tcW w:w="1418" w:type="dxa"/>
            <w:tcBorders>
              <w:top w:val="single" w:sz="4" w:space="0" w:color="auto"/>
              <w:left w:val="single" w:sz="4" w:space="0" w:color="auto"/>
              <w:bottom w:val="single" w:sz="4" w:space="0" w:color="auto"/>
              <w:right w:val="single" w:sz="4" w:space="0" w:color="auto"/>
            </w:tcBorders>
          </w:tcPr>
          <w:p w14:paraId="1A48B065"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71A3D347"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34ED3AA9"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0BF04694"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1BD065CC"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24DE0845" w14:textId="77777777" w:rsidR="00D0393F" w:rsidRPr="0071676E" w:rsidRDefault="00D0393F" w:rsidP="0071676E">
            <w:pPr>
              <w:jc w:val="center"/>
              <w:rPr>
                <w:rFonts w:ascii="Trebuchet MS" w:hAnsi="Trebuchet MS"/>
                <w:bCs/>
                <w:sz w:val="22"/>
                <w:szCs w:val="22"/>
                <w:lang w:val="ro-RO"/>
              </w:rPr>
            </w:pPr>
          </w:p>
        </w:tc>
      </w:tr>
      <w:tr w:rsidR="00D31DE6" w:rsidRPr="00A226BA" w14:paraId="71900C44" w14:textId="77777777" w:rsidTr="00D31DE6">
        <w:trPr>
          <w:gridAfter w:val="1"/>
          <w:wAfter w:w="12" w:type="dxa"/>
          <w:trHeight w:val="548"/>
        </w:trPr>
        <w:tc>
          <w:tcPr>
            <w:tcW w:w="4561" w:type="dxa"/>
            <w:tcBorders>
              <w:top w:val="single" w:sz="4" w:space="0" w:color="auto"/>
              <w:left w:val="single" w:sz="4" w:space="0" w:color="auto"/>
              <w:bottom w:val="single" w:sz="4" w:space="0" w:color="auto"/>
              <w:right w:val="single" w:sz="4" w:space="0" w:color="auto"/>
            </w:tcBorders>
          </w:tcPr>
          <w:p w14:paraId="37FB84D8" w14:textId="77777777"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5. Propuneri pentru a compensa reducerea veniturilor bugetare.</w:t>
            </w:r>
          </w:p>
        </w:tc>
        <w:tc>
          <w:tcPr>
            <w:tcW w:w="1418" w:type="dxa"/>
            <w:tcBorders>
              <w:top w:val="single" w:sz="4" w:space="0" w:color="auto"/>
              <w:left w:val="single" w:sz="4" w:space="0" w:color="auto"/>
              <w:bottom w:val="single" w:sz="4" w:space="0" w:color="auto"/>
              <w:right w:val="single" w:sz="4" w:space="0" w:color="auto"/>
            </w:tcBorders>
          </w:tcPr>
          <w:p w14:paraId="47242C75"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51CA641D"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5C6F7DAE"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3C35718D"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6951F2EE"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07E183F5" w14:textId="77777777" w:rsidR="00D0393F" w:rsidRPr="0071676E" w:rsidRDefault="00D0393F" w:rsidP="0071676E">
            <w:pPr>
              <w:jc w:val="center"/>
              <w:rPr>
                <w:rFonts w:ascii="Trebuchet MS" w:hAnsi="Trebuchet MS"/>
                <w:bCs/>
                <w:sz w:val="22"/>
                <w:szCs w:val="22"/>
                <w:lang w:val="ro-RO"/>
              </w:rPr>
            </w:pPr>
          </w:p>
        </w:tc>
      </w:tr>
      <w:tr w:rsidR="00D31DE6" w:rsidRPr="00A226BA" w14:paraId="6E093DF9" w14:textId="77777777" w:rsidTr="00D31DE6">
        <w:trPr>
          <w:gridAfter w:val="1"/>
          <w:wAfter w:w="12" w:type="dxa"/>
          <w:trHeight w:val="539"/>
        </w:trPr>
        <w:tc>
          <w:tcPr>
            <w:tcW w:w="4561" w:type="dxa"/>
            <w:tcBorders>
              <w:top w:val="single" w:sz="4" w:space="0" w:color="auto"/>
              <w:left w:val="single" w:sz="4" w:space="0" w:color="auto"/>
              <w:bottom w:val="single" w:sz="4" w:space="0" w:color="auto"/>
              <w:right w:val="single" w:sz="4" w:space="0" w:color="auto"/>
            </w:tcBorders>
          </w:tcPr>
          <w:p w14:paraId="3E338ABC"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6. Calcule detaliate privind fundamentarea modificărilor cheltuielilor bugetare</w:t>
            </w:r>
          </w:p>
        </w:tc>
        <w:tc>
          <w:tcPr>
            <w:tcW w:w="1418" w:type="dxa"/>
            <w:tcBorders>
              <w:top w:val="single" w:sz="4" w:space="0" w:color="auto"/>
              <w:left w:val="single" w:sz="4" w:space="0" w:color="auto"/>
              <w:bottom w:val="single" w:sz="4" w:space="0" w:color="auto"/>
              <w:right w:val="single" w:sz="4" w:space="0" w:color="auto"/>
            </w:tcBorders>
          </w:tcPr>
          <w:p w14:paraId="5A5E15DA" w14:textId="77777777" w:rsidR="00D0393F" w:rsidRPr="0071676E" w:rsidRDefault="00D0393F" w:rsidP="0071676E">
            <w:pPr>
              <w:jc w:val="center"/>
              <w:rPr>
                <w:rFonts w:ascii="Trebuchet MS" w:hAnsi="Trebuchet MS"/>
                <w:bCs/>
                <w:sz w:val="22"/>
                <w:szCs w:val="22"/>
                <w:lang w:val="ro-RO"/>
              </w:rPr>
            </w:pPr>
          </w:p>
        </w:tc>
        <w:tc>
          <w:tcPr>
            <w:tcW w:w="708" w:type="dxa"/>
            <w:tcBorders>
              <w:top w:val="single" w:sz="4" w:space="0" w:color="auto"/>
              <w:left w:val="single" w:sz="4" w:space="0" w:color="auto"/>
              <w:bottom w:val="single" w:sz="4" w:space="0" w:color="auto"/>
              <w:right w:val="single" w:sz="4" w:space="0" w:color="auto"/>
            </w:tcBorders>
          </w:tcPr>
          <w:p w14:paraId="667937F1" w14:textId="77777777" w:rsidR="00D0393F" w:rsidRPr="0071676E" w:rsidRDefault="00D0393F" w:rsidP="0071676E">
            <w:pPr>
              <w:jc w:val="center"/>
              <w:rPr>
                <w:rFonts w:ascii="Trebuchet MS" w:hAnsi="Trebuchet MS"/>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tcPr>
          <w:p w14:paraId="5363FA08"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3D7BEACF" w14:textId="77777777" w:rsidR="00D0393F" w:rsidRPr="0071676E" w:rsidRDefault="00D0393F" w:rsidP="0071676E">
            <w:pPr>
              <w:jc w:val="center"/>
              <w:rPr>
                <w:rFonts w:ascii="Trebuchet MS" w:hAnsi="Trebuchet MS"/>
                <w:bCs/>
                <w:sz w:val="22"/>
                <w:szCs w:val="22"/>
                <w:lang w:val="ro-RO"/>
              </w:rPr>
            </w:pPr>
          </w:p>
        </w:tc>
        <w:tc>
          <w:tcPr>
            <w:tcW w:w="567" w:type="dxa"/>
            <w:tcBorders>
              <w:top w:val="single" w:sz="4" w:space="0" w:color="auto"/>
              <w:left w:val="single" w:sz="4" w:space="0" w:color="auto"/>
              <w:bottom w:val="single" w:sz="4" w:space="0" w:color="auto"/>
              <w:right w:val="single" w:sz="4" w:space="0" w:color="auto"/>
            </w:tcBorders>
          </w:tcPr>
          <w:p w14:paraId="55EBE23C" w14:textId="77777777" w:rsidR="00D0393F" w:rsidRPr="0071676E" w:rsidRDefault="00D0393F" w:rsidP="0071676E">
            <w:pPr>
              <w:jc w:val="center"/>
              <w:rPr>
                <w:rFonts w:ascii="Trebuchet MS" w:hAnsi="Trebuchet MS"/>
                <w:bCs/>
                <w:sz w:val="22"/>
                <w:szCs w:val="22"/>
                <w:lang w:val="ro-RO"/>
              </w:rPr>
            </w:pPr>
          </w:p>
        </w:tc>
        <w:tc>
          <w:tcPr>
            <w:tcW w:w="1730" w:type="dxa"/>
            <w:gridSpan w:val="2"/>
            <w:tcBorders>
              <w:top w:val="single" w:sz="4" w:space="0" w:color="auto"/>
              <w:left w:val="single" w:sz="4" w:space="0" w:color="auto"/>
              <w:bottom w:val="single" w:sz="4" w:space="0" w:color="auto"/>
              <w:right w:val="single" w:sz="4" w:space="0" w:color="auto"/>
            </w:tcBorders>
          </w:tcPr>
          <w:p w14:paraId="55530C3C" w14:textId="77777777" w:rsidR="00D0393F" w:rsidRPr="0071676E" w:rsidRDefault="00D0393F" w:rsidP="0071676E">
            <w:pPr>
              <w:jc w:val="center"/>
              <w:rPr>
                <w:rFonts w:ascii="Trebuchet MS" w:hAnsi="Trebuchet MS"/>
                <w:bCs/>
                <w:sz w:val="22"/>
                <w:szCs w:val="22"/>
                <w:lang w:val="ro-RO"/>
              </w:rPr>
            </w:pPr>
          </w:p>
        </w:tc>
      </w:tr>
      <w:tr w:rsidR="00D52C16" w:rsidRPr="00A226BA" w14:paraId="4A350490" w14:textId="77777777" w:rsidTr="00D31DE6">
        <w:trPr>
          <w:trHeight w:val="395"/>
        </w:trPr>
        <w:tc>
          <w:tcPr>
            <w:tcW w:w="4561" w:type="dxa"/>
            <w:tcBorders>
              <w:top w:val="single" w:sz="4" w:space="0" w:color="auto"/>
              <w:left w:val="single" w:sz="4" w:space="0" w:color="auto"/>
              <w:bottom w:val="single" w:sz="4" w:space="0" w:color="auto"/>
              <w:right w:val="single" w:sz="4" w:space="0" w:color="auto"/>
            </w:tcBorders>
          </w:tcPr>
          <w:p w14:paraId="739B7409" w14:textId="77777777" w:rsidR="00D52C16" w:rsidRPr="00A226BA" w:rsidRDefault="00D52C16" w:rsidP="009B445F">
            <w:pPr>
              <w:rPr>
                <w:rFonts w:ascii="Trebuchet MS" w:hAnsi="Trebuchet MS"/>
                <w:sz w:val="22"/>
                <w:szCs w:val="22"/>
                <w:lang w:val="ro-RO"/>
              </w:rPr>
            </w:pPr>
            <w:r w:rsidRPr="00A226BA">
              <w:rPr>
                <w:rFonts w:ascii="Trebuchet MS" w:hAnsi="Trebuchet MS"/>
                <w:sz w:val="22"/>
                <w:szCs w:val="22"/>
                <w:lang w:val="ro-RO"/>
              </w:rPr>
              <w:t>7. Alte informații</w:t>
            </w:r>
          </w:p>
        </w:tc>
        <w:tc>
          <w:tcPr>
            <w:tcW w:w="5711" w:type="dxa"/>
            <w:gridSpan w:val="8"/>
            <w:tcBorders>
              <w:top w:val="single" w:sz="4" w:space="0" w:color="auto"/>
              <w:left w:val="single" w:sz="4" w:space="0" w:color="auto"/>
              <w:bottom w:val="single" w:sz="4" w:space="0" w:color="auto"/>
              <w:right w:val="single" w:sz="4" w:space="0" w:color="auto"/>
            </w:tcBorders>
          </w:tcPr>
          <w:p w14:paraId="272ED1D8" w14:textId="0CD91839" w:rsidR="00D52C16" w:rsidRPr="00D31DE6" w:rsidRDefault="00393DFA" w:rsidP="009B445F">
            <w:pPr>
              <w:jc w:val="both"/>
              <w:rPr>
                <w:rFonts w:ascii="Trebuchet MS" w:hAnsi="Trebuchet MS" w:cs="Arial"/>
                <w:sz w:val="22"/>
                <w:szCs w:val="22"/>
                <w:lang w:val="ro-RO"/>
              </w:rPr>
            </w:pPr>
            <w:r w:rsidRPr="00A226BA">
              <w:rPr>
                <w:rFonts w:ascii="Trebuchet MS" w:hAnsi="Trebuchet MS"/>
                <w:sz w:val="22"/>
                <w:szCs w:val="22"/>
                <w:lang w:val="ro-RO"/>
              </w:rPr>
              <w:t>Proiectul de act normativ nu se referă la acest subiect.</w:t>
            </w:r>
          </w:p>
        </w:tc>
      </w:tr>
    </w:tbl>
    <w:p w14:paraId="6EFCF1E2" w14:textId="77777777" w:rsidR="00D0393F" w:rsidRPr="00A226BA" w:rsidRDefault="00D0393F" w:rsidP="00A214EA">
      <w:pPr>
        <w:spacing w:before="240"/>
        <w:ind w:left="-450" w:right="-783"/>
        <w:jc w:val="center"/>
        <w:rPr>
          <w:rFonts w:ascii="Trebuchet MS" w:hAnsi="Trebuchet MS"/>
          <w:b/>
          <w:sz w:val="22"/>
          <w:szCs w:val="22"/>
          <w:lang w:val="ro-RO"/>
        </w:rPr>
      </w:pPr>
      <w:r w:rsidRPr="00A226BA">
        <w:rPr>
          <w:rFonts w:ascii="Trebuchet MS" w:hAnsi="Trebuchet MS"/>
          <w:b/>
          <w:sz w:val="22"/>
          <w:szCs w:val="22"/>
          <w:lang w:val="ro-RO"/>
        </w:rPr>
        <w:t>Secțiunea a 5-a</w:t>
      </w:r>
    </w:p>
    <w:p w14:paraId="78D868AE" w14:textId="77777777" w:rsidR="00F970E2" w:rsidRPr="00A226BA" w:rsidRDefault="00D0393F" w:rsidP="00A214EA">
      <w:pPr>
        <w:ind w:left="-450" w:right="-783"/>
        <w:jc w:val="center"/>
        <w:rPr>
          <w:rFonts w:ascii="Trebuchet MS" w:hAnsi="Trebuchet MS"/>
          <w:b/>
          <w:sz w:val="22"/>
          <w:szCs w:val="22"/>
          <w:lang w:val="ro-RO"/>
        </w:rPr>
      </w:pPr>
      <w:r w:rsidRPr="00A226BA">
        <w:rPr>
          <w:rFonts w:ascii="Trebuchet MS" w:hAnsi="Trebuchet MS"/>
          <w:b/>
          <w:sz w:val="22"/>
          <w:szCs w:val="22"/>
          <w:lang w:val="ro-RO"/>
        </w:rPr>
        <w:t>Efectele proiectului de act normativ asupra legislației în vigoare</w:t>
      </w:r>
    </w:p>
    <w:p w14:paraId="2134C589" w14:textId="77777777" w:rsidR="00D45D97" w:rsidRPr="00A226BA" w:rsidRDefault="00D45D97" w:rsidP="00A214EA">
      <w:pPr>
        <w:ind w:left="-450" w:right="-783"/>
        <w:jc w:val="center"/>
        <w:rPr>
          <w:rFonts w:ascii="Trebuchet MS" w:hAnsi="Trebuchet MS"/>
          <w:b/>
          <w:sz w:val="22"/>
          <w:szCs w:val="22"/>
          <w:lang w:val="ro-RO"/>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5132"/>
      </w:tblGrid>
      <w:tr w:rsidR="00D0393F" w:rsidRPr="00A226BA" w14:paraId="6C3300C7" w14:textId="77777777" w:rsidTr="00575CB4">
        <w:tc>
          <w:tcPr>
            <w:tcW w:w="5128" w:type="dxa"/>
          </w:tcPr>
          <w:p w14:paraId="008AE906" w14:textId="77777777"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1.Măsuri normative necesare pentru aplicarea prevederilor proiectului de act normativ:</w:t>
            </w:r>
          </w:p>
          <w:p w14:paraId="6C1A2CE5" w14:textId="77777777" w:rsidR="00D0393F" w:rsidRPr="00A226BA" w:rsidRDefault="00D0393F" w:rsidP="009B445F">
            <w:pPr>
              <w:numPr>
                <w:ilvl w:val="1"/>
                <w:numId w:val="1"/>
              </w:numPr>
              <w:ind w:left="360"/>
              <w:rPr>
                <w:rFonts w:ascii="Trebuchet MS" w:hAnsi="Trebuchet MS"/>
                <w:sz w:val="22"/>
                <w:szCs w:val="22"/>
                <w:lang w:val="ro-RO"/>
              </w:rPr>
            </w:pPr>
            <w:r w:rsidRPr="00A226BA">
              <w:rPr>
                <w:rFonts w:ascii="Trebuchet MS" w:hAnsi="Trebuchet MS"/>
                <w:sz w:val="22"/>
                <w:szCs w:val="22"/>
                <w:lang w:val="ro-RO"/>
              </w:rPr>
              <w:t>acte normative în vigoare ce vor fi modificate sau abrogate, ca urmare a intrării în vigoare a proiectului de act normativ;</w:t>
            </w:r>
          </w:p>
          <w:p w14:paraId="4339435B" w14:textId="41EE55E9" w:rsidR="00D0393F" w:rsidRPr="00A226BA" w:rsidRDefault="00D0393F" w:rsidP="009B445F">
            <w:pPr>
              <w:numPr>
                <w:ilvl w:val="1"/>
                <w:numId w:val="1"/>
              </w:numPr>
              <w:ind w:left="360"/>
              <w:rPr>
                <w:rFonts w:ascii="Trebuchet MS" w:hAnsi="Trebuchet MS"/>
                <w:sz w:val="22"/>
                <w:szCs w:val="22"/>
                <w:lang w:val="ro-RO"/>
              </w:rPr>
            </w:pPr>
            <w:r w:rsidRPr="00A226BA">
              <w:rPr>
                <w:rFonts w:ascii="Trebuchet MS" w:hAnsi="Trebuchet MS"/>
                <w:sz w:val="22"/>
                <w:szCs w:val="22"/>
                <w:lang w:val="ro-RO"/>
              </w:rPr>
              <w:t xml:space="preserve">acte normative ce urmează a fi elaborate în vederea implementării noilor </w:t>
            </w:r>
            <w:r w:rsidR="00D96784" w:rsidRPr="00A226BA">
              <w:rPr>
                <w:rFonts w:ascii="Trebuchet MS" w:hAnsi="Trebuchet MS"/>
                <w:sz w:val="22"/>
                <w:szCs w:val="22"/>
                <w:lang w:val="ro-RO"/>
              </w:rPr>
              <w:t>dispoziții</w:t>
            </w:r>
            <w:r w:rsidRPr="00A226BA">
              <w:rPr>
                <w:rFonts w:ascii="Trebuchet MS" w:hAnsi="Trebuchet MS"/>
                <w:sz w:val="22"/>
                <w:szCs w:val="22"/>
                <w:lang w:val="ro-RO"/>
              </w:rPr>
              <w:t>.</w:t>
            </w:r>
          </w:p>
        </w:tc>
        <w:tc>
          <w:tcPr>
            <w:tcW w:w="5132" w:type="dxa"/>
          </w:tcPr>
          <w:p w14:paraId="626974D5" w14:textId="77777777" w:rsidR="00393DFA" w:rsidRDefault="00393DFA" w:rsidP="009B445F">
            <w:pPr>
              <w:jc w:val="both"/>
              <w:rPr>
                <w:rFonts w:ascii="Trebuchet MS" w:hAnsi="Trebuchet MS"/>
                <w:color w:val="000000"/>
                <w:sz w:val="22"/>
                <w:szCs w:val="22"/>
                <w:lang w:val="ro-RO"/>
              </w:rPr>
            </w:pPr>
          </w:p>
          <w:p w14:paraId="02B4076B" w14:textId="77777777" w:rsidR="00393DFA" w:rsidRDefault="00393DFA" w:rsidP="009B445F">
            <w:pPr>
              <w:jc w:val="both"/>
              <w:rPr>
                <w:rFonts w:ascii="Trebuchet MS" w:hAnsi="Trebuchet MS"/>
                <w:color w:val="000000"/>
                <w:sz w:val="22"/>
                <w:szCs w:val="22"/>
                <w:lang w:val="ro-RO"/>
              </w:rPr>
            </w:pPr>
          </w:p>
          <w:p w14:paraId="3D191FBD" w14:textId="77777777" w:rsidR="00F27EF6" w:rsidRDefault="00393DFA" w:rsidP="009B445F">
            <w:pPr>
              <w:jc w:val="both"/>
              <w:rPr>
                <w:rFonts w:ascii="Trebuchet MS" w:hAnsi="Trebuchet MS"/>
                <w:color w:val="000000"/>
                <w:sz w:val="22"/>
                <w:szCs w:val="22"/>
                <w:lang w:val="ro-RO"/>
              </w:rPr>
            </w:pPr>
            <w:r>
              <w:rPr>
                <w:rFonts w:ascii="Trebuchet MS" w:hAnsi="Trebuchet MS"/>
                <w:color w:val="000000"/>
                <w:sz w:val="22"/>
                <w:szCs w:val="22"/>
                <w:lang w:val="ro-RO"/>
              </w:rPr>
              <w:t xml:space="preserve">a) </w:t>
            </w:r>
            <w:r w:rsidRPr="000B5B3F">
              <w:rPr>
                <w:rFonts w:ascii="Trebuchet MS" w:hAnsi="Trebuchet MS"/>
                <w:color w:val="000000"/>
                <w:sz w:val="22"/>
                <w:szCs w:val="22"/>
                <w:lang w:val="ro-RO"/>
              </w:rPr>
              <w:t>Hotărârea Guvernului nr.</w:t>
            </w:r>
            <w:r>
              <w:rPr>
                <w:rFonts w:ascii="Trebuchet MS" w:hAnsi="Trebuchet MS"/>
                <w:color w:val="000000"/>
                <w:sz w:val="22"/>
                <w:szCs w:val="22"/>
                <w:lang w:val="ro-RO"/>
              </w:rPr>
              <w:t xml:space="preserve"> 432/201</w:t>
            </w:r>
            <w:r w:rsidRPr="00F7335D">
              <w:rPr>
                <w:rFonts w:ascii="Trebuchet MS" w:hAnsi="Trebuchet MS"/>
                <w:color w:val="000000"/>
                <w:sz w:val="22"/>
                <w:szCs w:val="22"/>
                <w:lang w:val="ro-RO"/>
              </w:rPr>
              <w:t>7</w:t>
            </w:r>
            <w:r w:rsidRPr="000B5B3F">
              <w:rPr>
                <w:rFonts w:ascii="Trebuchet MS" w:hAnsi="Trebuchet MS"/>
                <w:color w:val="000000"/>
                <w:sz w:val="22"/>
                <w:szCs w:val="22"/>
                <w:lang w:val="ro-RO"/>
              </w:rPr>
              <w:t xml:space="preserve"> privind echipament</w:t>
            </w:r>
            <w:r w:rsidRPr="00F7335D">
              <w:rPr>
                <w:rFonts w:ascii="Trebuchet MS" w:hAnsi="Trebuchet MS"/>
                <w:color w:val="000000"/>
                <w:sz w:val="22"/>
                <w:szCs w:val="22"/>
                <w:lang w:val="ro-RO"/>
              </w:rPr>
              <w:t>ele</w:t>
            </w:r>
            <w:r w:rsidRPr="000B5B3F">
              <w:rPr>
                <w:rFonts w:ascii="Trebuchet MS" w:hAnsi="Trebuchet MS"/>
                <w:color w:val="000000"/>
                <w:sz w:val="22"/>
                <w:szCs w:val="22"/>
                <w:lang w:val="ro-RO"/>
              </w:rPr>
              <w:t xml:space="preserve"> maritim</w:t>
            </w:r>
            <w:r w:rsidRPr="00F7335D">
              <w:rPr>
                <w:rFonts w:ascii="Trebuchet MS" w:hAnsi="Trebuchet MS"/>
                <w:color w:val="000000"/>
                <w:sz w:val="22"/>
                <w:szCs w:val="22"/>
                <w:lang w:val="ro-RO"/>
              </w:rPr>
              <w:t>e</w:t>
            </w:r>
            <w:r>
              <w:rPr>
                <w:rFonts w:ascii="Trebuchet MS" w:hAnsi="Trebuchet MS"/>
                <w:color w:val="000000"/>
                <w:sz w:val="22"/>
                <w:szCs w:val="22"/>
                <w:lang w:val="ro-RO"/>
              </w:rPr>
              <w:t>;</w:t>
            </w:r>
          </w:p>
          <w:p w14:paraId="3ABAD8DD" w14:textId="77777777" w:rsidR="00393DFA" w:rsidRDefault="00393DFA" w:rsidP="009B445F">
            <w:pPr>
              <w:jc w:val="both"/>
              <w:rPr>
                <w:rFonts w:ascii="Trebuchet MS" w:hAnsi="Trebuchet MS"/>
                <w:color w:val="000000"/>
                <w:sz w:val="22"/>
                <w:szCs w:val="22"/>
                <w:lang w:val="ro-RO"/>
              </w:rPr>
            </w:pPr>
          </w:p>
          <w:p w14:paraId="06D9CA50" w14:textId="2D1E6530" w:rsidR="00393DFA" w:rsidRPr="00A226BA" w:rsidRDefault="00393DFA" w:rsidP="009B445F">
            <w:pPr>
              <w:jc w:val="both"/>
              <w:rPr>
                <w:rFonts w:ascii="Trebuchet MS" w:hAnsi="Trebuchet MS" w:cs="Arial"/>
                <w:color w:val="000000"/>
                <w:sz w:val="22"/>
                <w:szCs w:val="22"/>
                <w:lang w:val="ro-RO"/>
              </w:rPr>
            </w:pPr>
            <w:r>
              <w:rPr>
                <w:rFonts w:ascii="Trebuchet MS" w:hAnsi="Trebuchet MS"/>
                <w:color w:val="000000"/>
                <w:sz w:val="22"/>
                <w:szCs w:val="22"/>
                <w:lang w:val="ro-RO"/>
              </w:rPr>
              <w:t>b) Nu au fost identificate.</w:t>
            </w:r>
          </w:p>
        </w:tc>
      </w:tr>
      <w:tr w:rsidR="00D0393F" w:rsidRPr="00A226BA" w14:paraId="0BC30830" w14:textId="77777777" w:rsidTr="00575CB4">
        <w:tc>
          <w:tcPr>
            <w:tcW w:w="5128" w:type="dxa"/>
          </w:tcPr>
          <w:p w14:paraId="7BB1C874" w14:textId="07E36C35"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1</w:t>
            </w:r>
            <w:r w:rsidRPr="00A226BA">
              <w:rPr>
                <w:rFonts w:ascii="Trebuchet MS" w:hAnsi="Trebuchet MS"/>
                <w:sz w:val="22"/>
                <w:szCs w:val="22"/>
                <w:vertAlign w:val="superscript"/>
                <w:lang w:val="ro-RO"/>
              </w:rPr>
              <w:t>1</w:t>
            </w:r>
            <w:r w:rsidRPr="00A226BA">
              <w:rPr>
                <w:rFonts w:ascii="Trebuchet MS" w:hAnsi="Trebuchet MS"/>
                <w:sz w:val="22"/>
                <w:szCs w:val="22"/>
                <w:lang w:val="ro-RO"/>
              </w:rPr>
              <w:t xml:space="preserve">. Compatibilitatea proiectului de act normativ cu </w:t>
            </w:r>
            <w:r w:rsidR="002318E8" w:rsidRPr="00A226BA">
              <w:rPr>
                <w:rFonts w:ascii="Trebuchet MS" w:hAnsi="Trebuchet MS"/>
                <w:sz w:val="22"/>
                <w:szCs w:val="22"/>
                <w:lang w:val="ro-RO"/>
              </w:rPr>
              <w:t>legislația</w:t>
            </w:r>
            <w:r w:rsidRPr="00A226BA">
              <w:rPr>
                <w:rFonts w:ascii="Trebuchet MS" w:hAnsi="Trebuchet MS"/>
                <w:sz w:val="22"/>
                <w:szCs w:val="22"/>
                <w:lang w:val="ro-RO"/>
              </w:rPr>
              <w:t xml:space="preserve"> in domeniul </w:t>
            </w:r>
            <w:r w:rsidR="002318E8" w:rsidRPr="00A226BA">
              <w:rPr>
                <w:rFonts w:ascii="Trebuchet MS" w:hAnsi="Trebuchet MS"/>
                <w:sz w:val="22"/>
                <w:szCs w:val="22"/>
                <w:lang w:val="ro-RO"/>
              </w:rPr>
              <w:t>achizițiilor</w:t>
            </w:r>
            <w:r w:rsidRPr="00A226BA">
              <w:rPr>
                <w:rFonts w:ascii="Trebuchet MS" w:hAnsi="Trebuchet MS"/>
                <w:sz w:val="22"/>
                <w:szCs w:val="22"/>
                <w:lang w:val="ro-RO"/>
              </w:rPr>
              <w:t xml:space="preserve"> publice</w:t>
            </w:r>
          </w:p>
        </w:tc>
        <w:tc>
          <w:tcPr>
            <w:tcW w:w="5132" w:type="dxa"/>
          </w:tcPr>
          <w:p w14:paraId="6E63F536" w14:textId="15EE506A"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Proiectul de act normativ </w:t>
            </w:r>
            <w:r w:rsidR="00861D82" w:rsidRPr="00A226BA">
              <w:rPr>
                <w:rFonts w:ascii="Trebuchet MS" w:hAnsi="Trebuchet MS"/>
                <w:sz w:val="22"/>
                <w:szCs w:val="22"/>
                <w:lang w:val="ro-RO"/>
              </w:rPr>
              <w:t>nu se referă la acest subiect.</w:t>
            </w:r>
          </w:p>
        </w:tc>
      </w:tr>
      <w:tr w:rsidR="00D0393F" w:rsidRPr="00A226BA" w14:paraId="30A99C6E" w14:textId="77777777" w:rsidTr="00575CB4">
        <w:tc>
          <w:tcPr>
            <w:tcW w:w="5128" w:type="dxa"/>
          </w:tcPr>
          <w:p w14:paraId="541DDEBF" w14:textId="5EABF389" w:rsidR="00D0393F" w:rsidRPr="00A226BA" w:rsidRDefault="00D0393F" w:rsidP="009B445F">
            <w:pPr>
              <w:numPr>
                <w:ilvl w:val="0"/>
                <w:numId w:val="1"/>
              </w:numPr>
              <w:ind w:left="360"/>
              <w:rPr>
                <w:rFonts w:ascii="Trebuchet MS" w:hAnsi="Trebuchet MS"/>
                <w:sz w:val="22"/>
                <w:szCs w:val="22"/>
                <w:lang w:val="ro-RO"/>
              </w:rPr>
            </w:pPr>
            <w:r w:rsidRPr="00A226BA">
              <w:rPr>
                <w:rFonts w:ascii="Trebuchet MS" w:hAnsi="Trebuchet MS"/>
                <w:sz w:val="22"/>
                <w:szCs w:val="22"/>
                <w:lang w:val="ro-RO"/>
              </w:rPr>
              <w:t xml:space="preserve">Conformitatea proiectului de act normativ cu </w:t>
            </w:r>
            <w:r w:rsidR="002318E8" w:rsidRPr="00A226BA">
              <w:rPr>
                <w:rFonts w:ascii="Trebuchet MS" w:hAnsi="Trebuchet MS"/>
                <w:sz w:val="22"/>
                <w:szCs w:val="22"/>
                <w:lang w:val="ro-RO"/>
              </w:rPr>
              <w:t>legislația</w:t>
            </w:r>
            <w:r w:rsidRPr="00A226BA">
              <w:rPr>
                <w:rFonts w:ascii="Trebuchet MS" w:hAnsi="Trebuchet MS"/>
                <w:sz w:val="22"/>
                <w:szCs w:val="22"/>
                <w:lang w:val="ro-RO"/>
              </w:rPr>
              <w:t xml:space="preserve"> comunitară în cazul proiectelor ce transpun prevederi comunitare</w:t>
            </w:r>
          </w:p>
        </w:tc>
        <w:tc>
          <w:tcPr>
            <w:tcW w:w="5132" w:type="dxa"/>
          </w:tcPr>
          <w:p w14:paraId="5B8FA494" w14:textId="0EFBC266"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Proiectul de act normativ nu se referă la acest subiect.</w:t>
            </w:r>
          </w:p>
        </w:tc>
      </w:tr>
      <w:tr w:rsidR="00D0393F" w:rsidRPr="00A226BA" w14:paraId="7416CFDB" w14:textId="77777777" w:rsidTr="00575CB4">
        <w:tc>
          <w:tcPr>
            <w:tcW w:w="5128" w:type="dxa"/>
          </w:tcPr>
          <w:p w14:paraId="75E2F98E" w14:textId="77777777" w:rsidR="00D0393F" w:rsidRPr="00A226BA" w:rsidRDefault="00D0393F" w:rsidP="009B445F">
            <w:pPr>
              <w:numPr>
                <w:ilvl w:val="0"/>
                <w:numId w:val="1"/>
              </w:numPr>
              <w:ind w:left="360"/>
              <w:rPr>
                <w:rFonts w:ascii="Trebuchet MS" w:hAnsi="Trebuchet MS"/>
                <w:sz w:val="22"/>
                <w:szCs w:val="22"/>
                <w:lang w:val="ro-RO"/>
              </w:rPr>
            </w:pPr>
            <w:r w:rsidRPr="00A226BA">
              <w:rPr>
                <w:rFonts w:ascii="Trebuchet MS" w:hAnsi="Trebuchet MS"/>
                <w:sz w:val="22"/>
                <w:szCs w:val="22"/>
                <w:lang w:val="ro-RO"/>
              </w:rPr>
              <w:t>Măsuri normative necesare aplicării directe a actelor normative comunitare</w:t>
            </w:r>
          </w:p>
        </w:tc>
        <w:tc>
          <w:tcPr>
            <w:tcW w:w="5132" w:type="dxa"/>
          </w:tcPr>
          <w:p w14:paraId="1F8CB55F" w14:textId="728FBABC"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Proiectul de act normativ nu se referă la acest subiect.</w:t>
            </w:r>
          </w:p>
        </w:tc>
      </w:tr>
      <w:tr w:rsidR="00D0393F" w:rsidRPr="00A226BA" w14:paraId="60422BD2" w14:textId="77777777" w:rsidTr="00575CB4">
        <w:tc>
          <w:tcPr>
            <w:tcW w:w="5128" w:type="dxa"/>
          </w:tcPr>
          <w:p w14:paraId="2A30F64D" w14:textId="3900CAAF" w:rsidR="00D0393F" w:rsidRPr="00A226BA" w:rsidRDefault="00D0393F" w:rsidP="009B445F">
            <w:pPr>
              <w:numPr>
                <w:ilvl w:val="0"/>
                <w:numId w:val="1"/>
              </w:numPr>
              <w:ind w:left="360"/>
              <w:rPr>
                <w:rFonts w:ascii="Trebuchet MS" w:hAnsi="Trebuchet MS"/>
                <w:sz w:val="22"/>
                <w:szCs w:val="22"/>
                <w:lang w:val="ro-RO"/>
              </w:rPr>
            </w:pPr>
            <w:r w:rsidRPr="00A226BA">
              <w:rPr>
                <w:rFonts w:ascii="Trebuchet MS" w:hAnsi="Trebuchet MS"/>
                <w:sz w:val="22"/>
                <w:szCs w:val="22"/>
                <w:lang w:val="ro-RO"/>
              </w:rPr>
              <w:t xml:space="preserve">Hotărâri ale </w:t>
            </w:r>
            <w:r w:rsidR="00CF1606" w:rsidRPr="00A226BA">
              <w:rPr>
                <w:rFonts w:ascii="Trebuchet MS" w:hAnsi="Trebuchet MS"/>
                <w:sz w:val="22"/>
                <w:szCs w:val="22"/>
                <w:lang w:val="ro-RO"/>
              </w:rPr>
              <w:t>Curții</w:t>
            </w:r>
            <w:r w:rsidRPr="00A226BA">
              <w:rPr>
                <w:rFonts w:ascii="Trebuchet MS" w:hAnsi="Trebuchet MS"/>
                <w:sz w:val="22"/>
                <w:szCs w:val="22"/>
                <w:lang w:val="ro-RO"/>
              </w:rPr>
              <w:t xml:space="preserve"> de </w:t>
            </w:r>
            <w:r w:rsidR="00CF1606" w:rsidRPr="00A226BA">
              <w:rPr>
                <w:rFonts w:ascii="Trebuchet MS" w:hAnsi="Trebuchet MS"/>
                <w:sz w:val="22"/>
                <w:szCs w:val="22"/>
                <w:lang w:val="ro-RO"/>
              </w:rPr>
              <w:t>Justiție</w:t>
            </w:r>
            <w:r w:rsidRPr="00A226BA">
              <w:rPr>
                <w:rFonts w:ascii="Trebuchet MS" w:hAnsi="Trebuchet MS"/>
                <w:sz w:val="22"/>
                <w:szCs w:val="22"/>
                <w:lang w:val="ro-RO"/>
              </w:rPr>
              <w:t xml:space="preserve"> a Uniunii Europene</w:t>
            </w:r>
          </w:p>
        </w:tc>
        <w:tc>
          <w:tcPr>
            <w:tcW w:w="5132" w:type="dxa"/>
          </w:tcPr>
          <w:p w14:paraId="3365B79F" w14:textId="77777777"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Acest proiect de act normativ nu se referă la acest domeniu.</w:t>
            </w:r>
          </w:p>
        </w:tc>
      </w:tr>
      <w:tr w:rsidR="00D0393F" w:rsidRPr="00A226BA" w14:paraId="23EFCF54" w14:textId="77777777" w:rsidTr="00575CB4">
        <w:tc>
          <w:tcPr>
            <w:tcW w:w="5128" w:type="dxa"/>
          </w:tcPr>
          <w:p w14:paraId="6598080E" w14:textId="64DC47EC" w:rsidR="00D0393F" w:rsidRPr="00A226BA" w:rsidRDefault="00D0393F" w:rsidP="009B445F">
            <w:pPr>
              <w:numPr>
                <w:ilvl w:val="0"/>
                <w:numId w:val="1"/>
              </w:numPr>
              <w:ind w:left="360"/>
              <w:rPr>
                <w:rFonts w:ascii="Trebuchet MS" w:hAnsi="Trebuchet MS"/>
                <w:sz w:val="22"/>
                <w:szCs w:val="22"/>
                <w:lang w:val="ro-RO"/>
              </w:rPr>
            </w:pPr>
            <w:r w:rsidRPr="00A226BA">
              <w:rPr>
                <w:rFonts w:ascii="Trebuchet MS" w:hAnsi="Trebuchet MS"/>
                <w:sz w:val="22"/>
                <w:szCs w:val="22"/>
                <w:lang w:val="ro-RO"/>
              </w:rPr>
              <w:t xml:space="preserve">Alte </w:t>
            </w:r>
            <w:r w:rsidR="00CF1606" w:rsidRPr="00A226BA">
              <w:rPr>
                <w:rFonts w:ascii="Trebuchet MS" w:hAnsi="Trebuchet MS"/>
                <w:sz w:val="22"/>
                <w:szCs w:val="22"/>
                <w:lang w:val="ro-RO"/>
              </w:rPr>
              <w:t>informații</w:t>
            </w:r>
          </w:p>
        </w:tc>
        <w:tc>
          <w:tcPr>
            <w:tcW w:w="5132" w:type="dxa"/>
          </w:tcPr>
          <w:p w14:paraId="1479E917" w14:textId="77777777" w:rsidR="00D0393F" w:rsidRPr="00A226BA" w:rsidRDefault="00861D82" w:rsidP="009B445F">
            <w:pPr>
              <w:jc w:val="both"/>
              <w:rPr>
                <w:rFonts w:ascii="Trebuchet MS" w:hAnsi="Trebuchet MS"/>
                <w:sz w:val="22"/>
                <w:szCs w:val="22"/>
                <w:lang w:val="ro-RO"/>
              </w:rPr>
            </w:pPr>
            <w:r w:rsidRPr="00A226BA">
              <w:rPr>
                <w:rFonts w:ascii="Trebuchet MS" w:hAnsi="Trebuchet MS"/>
                <w:sz w:val="22"/>
                <w:szCs w:val="22"/>
                <w:lang w:val="ro-RO"/>
              </w:rPr>
              <w:t>Nu au fost identificate</w:t>
            </w:r>
          </w:p>
        </w:tc>
      </w:tr>
    </w:tbl>
    <w:p w14:paraId="41F1974B" w14:textId="77777777" w:rsidR="00D0393F" w:rsidRPr="00A226BA" w:rsidRDefault="00D0393F" w:rsidP="00400813">
      <w:pPr>
        <w:spacing w:before="240"/>
        <w:ind w:left="-567" w:right="-963"/>
        <w:jc w:val="center"/>
        <w:rPr>
          <w:rFonts w:ascii="Trebuchet MS" w:hAnsi="Trebuchet MS"/>
          <w:b/>
          <w:sz w:val="22"/>
          <w:szCs w:val="22"/>
          <w:lang w:val="ro-RO"/>
        </w:rPr>
      </w:pPr>
      <w:r w:rsidRPr="00A226BA">
        <w:rPr>
          <w:rFonts w:ascii="Trebuchet MS" w:hAnsi="Trebuchet MS"/>
          <w:b/>
          <w:sz w:val="22"/>
          <w:szCs w:val="22"/>
          <w:lang w:val="ro-RO"/>
        </w:rPr>
        <w:t>Secțiunea a 6-a</w:t>
      </w:r>
    </w:p>
    <w:p w14:paraId="6C45E08D" w14:textId="77777777" w:rsidR="00F970E2" w:rsidRPr="00A226BA" w:rsidRDefault="00D0393F" w:rsidP="002A0A73">
      <w:pPr>
        <w:ind w:right="-963"/>
        <w:jc w:val="center"/>
        <w:rPr>
          <w:rFonts w:ascii="Trebuchet MS" w:hAnsi="Trebuchet MS"/>
          <w:b/>
          <w:sz w:val="22"/>
          <w:szCs w:val="22"/>
          <w:lang w:val="ro-RO"/>
        </w:rPr>
      </w:pPr>
      <w:r w:rsidRPr="00A226BA">
        <w:rPr>
          <w:rFonts w:ascii="Trebuchet MS" w:hAnsi="Trebuchet MS"/>
          <w:b/>
          <w:sz w:val="22"/>
          <w:szCs w:val="22"/>
          <w:lang w:val="ro-RO"/>
        </w:rPr>
        <w:t>Consultările efectuate în vederea elaborării proiectului de act normativ</w:t>
      </w:r>
    </w:p>
    <w:p w14:paraId="4FC465ED" w14:textId="77777777" w:rsidR="00D45D97" w:rsidRPr="00A226BA" w:rsidRDefault="00D45D97" w:rsidP="002A0A73">
      <w:pPr>
        <w:ind w:right="-963"/>
        <w:jc w:val="center"/>
        <w:rPr>
          <w:rFonts w:ascii="Trebuchet MS" w:hAnsi="Trebuchet MS"/>
          <w:b/>
          <w:sz w:val="22"/>
          <w:szCs w:val="22"/>
          <w:lang w:val="ro-RO"/>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5132"/>
      </w:tblGrid>
      <w:tr w:rsidR="00D0393F" w:rsidRPr="00A226BA" w14:paraId="7890F050" w14:textId="77777777" w:rsidTr="00575CB4">
        <w:tc>
          <w:tcPr>
            <w:tcW w:w="5128" w:type="dxa"/>
          </w:tcPr>
          <w:p w14:paraId="3C8713BC" w14:textId="299AF84E"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1. </w:t>
            </w:r>
            <w:r w:rsidR="00CF1606" w:rsidRPr="00A226BA">
              <w:rPr>
                <w:rFonts w:ascii="Trebuchet MS" w:hAnsi="Trebuchet MS"/>
                <w:sz w:val="22"/>
                <w:szCs w:val="22"/>
                <w:lang w:val="ro-RO"/>
              </w:rPr>
              <w:t>Informații</w:t>
            </w:r>
            <w:r w:rsidRPr="00A226BA">
              <w:rPr>
                <w:rFonts w:ascii="Trebuchet MS" w:hAnsi="Trebuchet MS"/>
                <w:sz w:val="22"/>
                <w:szCs w:val="22"/>
                <w:lang w:val="ro-RO"/>
              </w:rPr>
              <w:t xml:space="preserve"> privind procesul de consultare cu </w:t>
            </w:r>
            <w:r w:rsidR="00CF1606" w:rsidRPr="00A226BA">
              <w:rPr>
                <w:rFonts w:ascii="Trebuchet MS" w:hAnsi="Trebuchet MS"/>
                <w:sz w:val="22"/>
                <w:szCs w:val="22"/>
                <w:lang w:val="ro-RO"/>
              </w:rPr>
              <w:t>organizații</w:t>
            </w:r>
            <w:r w:rsidRPr="00A226BA">
              <w:rPr>
                <w:rFonts w:ascii="Trebuchet MS" w:hAnsi="Trebuchet MS"/>
                <w:sz w:val="22"/>
                <w:szCs w:val="22"/>
                <w:lang w:val="ro-RO"/>
              </w:rPr>
              <w:t xml:space="preserve"> neguvernamentale, institute de cercetare </w:t>
            </w:r>
            <w:r w:rsidR="0071676E" w:rsidRPr="00A226BA">
              <w:rPr>
                <w:rFonts w:ascii="Trebuchet MS" w:hAnsi="Trebuchet MS"/>
                <w:sz w:val="22"/>
                <w:szCs w:val="22"/>
                <w:lang w:val="ro-RO"/>
              </w:rPr>
              <w:t>și</w:t>
            </w:r>
            <w:r w:rsidRPr="00A226BA">
              <w:rPr>
                <w:rFonts w:ascii="Trebuchet MS" w:hAnsi="Trebuchet MS"/>
                <w:sz w:val="22"/>
                <w:szCs w:val="22"/>
                <w:lang w:val="ro-RO"/>
              </w:rPr>
              <w:t xml:space="preserve"> alte organisme implicate</w:t>
            </w:r>
          </w:p>
        </w:tc>
        <w:tc>
          <w:tcPr>
            <w:tcW w:w="5132" w:type="dxa"/>
          </w:tcPr>
          <w:p w14:paraId="250CD696" w14:textId="77777777"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Proiectul de act normativ a fost supus dezbaterilor în Comisia de Dialog Social.</w:t>
            </w:r>
          </w:p>
        </w:tc>
      </w:tr>
      <w:tr w:rsidR="00D0393F" w:rsidRPr="00A226BA" w14:paraId="460DC347" w14:textId="77777777" w:rsidTr="00575CB4">
        <w:tc>
          <w:tcPr>
            <w:tcW w:w="5128" w:type="dxa"/>
          </w:tcPr>
          <w:p w14:paraId="6B601343" w14:textId="7DD2CC53"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lastRenderedPageBreak/>
              <w:t xml:space="preserve">2. Fundamentarea alegerii </w:t>
            </w:r>
            <w:r w:rsidR="00CF1606" w:rsidRPr="00A226BA">
              <w:rPr>
                <w:rFonts w:ascii="Trebuchet MS" w:hAnsi="Trebuchet MS"/>
                <w:sz w:val="22"/>
                <w:szCs w:val="22"/>
                <w:lang w:val="ro-RO"/>
              </w:rPr>
              <w:t>organizațiilor</w:t>
            </w:r>
            <w:r w:rsidRPr="00A226BA">
              <w:rPr>
                <w:rFonts w:ascii="Trebuchet MS" w:hAnsi="Trebuchet MS"/>
                <w:sz w:val="22"/>
                <w:szCs w:val="22"/>
                <w:lang w:val="ro-RO"/>
              </w:rPr>
              <w:t xml:space="preserve"> cu care a avut loc consultarea, precum </w:t>
            </w:r>
            <w:r w:rsidR="00CF1606" w:rsidRPr="00A226BA">
              <w:rPr>
                <w:rFonts w:ascii="Trebuchet MS" w:hAnsi="Trebuchet MS"/>
                <w:sz w:val="22"/>
                <w:szCs w:val="22"/>
                <w:lang w:val="ro-RO"/>
              </w:rPr>
              <w:t>și</w:t>
            </w:r>
            <w:r w:rsidRPr="00A226BA">
              <w:rPr>
                <w:rFonts w:ascii="Trebuchet MS" w:hAnsi="Trebuchet MS"/>
                <w:sz w:val="22"/>
                <w:szCs w:val="22"/>
                <w:lang w:val="ro-RO"/>
              </w:rPr>
              <w:t xml:space="preserve"> a modului în care activitatea acestor </w:t>
            </w:r>
            <w:r w:rsidR="00CF1606" w:rsidRPr="00A226BA">
              <w:rPr>
                <w:rFonts w:ascii="Trebuchet MS" w:hAnsi="Trebuchet MS"/>
                <w:sz w:val="22"/>
                <w:szCs w:val="22"/>
                <w:lang w:val="ro-RO"/>
              </w:rPr>
              <w:t>organizații</w:t>
            </w:r>
            <w:r w:rsidRPr="00A226BA">
              <w:rPr>
                <w:rFonts w:ascii="Trebuchet MS" w:hAnsi="Trebuchet MS"/>
                <w:sz w:val="22"/>
                <w:szCs w:val="22"/>
                <w:lang w:val="ro-RO"/>
              </w:rPr>
              <w:t xml:space="preserve"> este legată de obiectul proiectului de act normativ</w:t>
            </w:r>
          </w:p>
        </w:tc>
        <w:tc>
          <w:tcPr>
            <w:tcW w:w="5132" w:type="dxa"/>
          </w:tcPr>
          <w:p w14:paraId="5FCFE840" w14:textId="6B5D7F85"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Proiectul de act normativ nu se referă la acest subiect.</w:t>
            </w:r>
          </w:p>
        </w:tc>
      </w:tr>
      <w:tr w:rsidR="00D0393F" w:rsidRPr="00A226BA" w14:paraId="4F8B6CA0" w14:textId="77777777" w:rsidTr="00575CB4">
        <w:tc>
          <w:tcPr>
            <w:tcW w:w="5128" w:type="dxa"/>
          </w:tcPr>
          <w:p w14:paraId="19096771" w14:textId="3D47186B"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3. Consultările organizate cu </w:t>
            </w:r>
            <w:r w:rsidR="00D31DE6" w:rsidRPr="00A226BA">
              <w:rPr>
                <w:rFonts w:ascii="Trebuchet MS" w:hAnsi="Trebuchet MS"/>
                <w:sz w:val="22"/>
                <w:szCs w:val="22"/>
                <w:lang w:val="ro-RO"/>
              </w:rPr>
              <w:t>autoritățile</w:t>
            </w:r>
            <w:r w:rsidRPr="00A226BA">
              <w:rPr>
                <w:rFonts w:ascii="Trebuchet MS" w:hAnsi="Trebuchet MS"/>
                <w:sz w:val="22"/>
                <w:szCs w:val="22"/>
                <w:lang w:val="ro-RO"/>
              </w:rPr>
              <w:t xml:space="preserve"> </w:t>
            </w:r>
            <w:r w:rsidR="00D31DE6" w:rsidRPr="00A226BA">
              <w:rPr>
                <w:rFonts w:ascii="Trebuchet MS" w:hAnsi="Trebuchet MS"/>
                <w:sz w:val="22"/>
                <w:szCs w:val="22"/>
                <w:lang w:val="ro-RO"/>
              </w:rPr>
              <w:t>administrației</w:t>
            </w:r>
            <w:r w:rsidRPr="00A226BA">
              <w:rPr>
                <w:rFonts w:ascii="Trebuchet MS" w:hAnsi="Trebuchet MS"/>
                <w:sz w:val="22"/>
                <w:szCs w:val="22"/>
                <w:lang w:val="ro-RO"/>
              </w:rPr>
              <w:t xml:space="preserve"> publice locale, în </w:t>
            </w:r>
            <w:r w:rsidR="00D31DE6" w:rsidRPr="00A226BA">
              <w:rPr>
                <w:rFonts w:ascii="Trebuchet MS" w:hAnsi="Trebuchet MS"/>
                <w:sz w:val="22"/>
                <w:szCs w:val="22"/>
                <w:lang w:val="ro-RO"/>
              </w:rPr>
              <w:t>situația</w:t>
            </w:r>
            <w:r w:rsidRPr="00A226BA">
              <w:rPr>
                <w:rFonts w:ascii="Trebuchet MS" w:hAnsi="Trebuchet MS"/>
                <w:sz w:val="22"/>
                <w:szCs w:val="22"/>
                <w:lang w:val="ro-RO"/>
              </w:rPr>
              <w:t xml:space="preserve"> în care proiectul de act normativ are ca obiect </w:t>
            </w:r>
            <w:r w:rsidR="00D31DE6" w:rsidRPr="00A226BA">
              <w:rPr>
                <w:rFonts w:ascii="Trebuchet MS" w:hAnsi="Trebuchet MS"/>
                <w:sz w:val="22"/>
                <w:szCs w:val="22"/>
                <w:lang w:val="ro-RO"/>
              </w:rPr>
              <w:t>activități</w:t>
            </w:r>
            <w:r w:rsidRPr="00A226BA">
              <w:rPr>
                <w:rFonts w:ascii="Trebuchet MS" w:hAnsi="Trebuchet MS"/>
                <w:sz w:val="22"/>
                <w:szCs w:val="22"/>
                <w:lang w:val="ro-RO"/>
              </w:rPr>
              <w:t xml:space="preserve"> ale acestor </w:t>
            </w:r>
            <w:r w:rsidR="00D31DE6" w:rsidRPr="00A226BA">
              <w:rPr>
                <w:rFonts w:ascii="Trebuchet MS" w:hAnsi="Trebuchet MS"/>
                <w:sz w:val="22"/>
                <w:szCs w:val="22"/>
                <w:lang w:val="ro-RO"/>
              </w:rPr>
              <w:t>autorități</w:t>
            </w:r>
            <w:r w:rsidRPr="00A226BA">
              <w:rPr>
                <w:rFonts w:ascii="Trebuchet MS" w:hAnsi="Trebuchet MS"/>
                <w:sz w:val="22"/>
                <w:szCs w:val="22"/>
                <w:lang w:val="ro-RO"/>
              </w:rPr>
              <w:t xml:space="preserve">, în </w:t>
            </w:r>
            <w:r w:rsidR="00D31DE6" w:rsidRPr="00A226BA">
              <w:rPr>
                <w:rFonts w:ascii="Trebuchet MS" w:hAnsi="Trebuchet MS"/>
                <w:sz w:val="22"/>
                <w:szCs w:val="22"/>
                <w:lang w:val="ro-RO"/>
              </w:rPr>
              <w:t>condițiile</w:t>
            </w:r>
            <w:r w:rsidRPr="00A226BA">
              <w:rPr>
                <w:rFonts w:ascii="Trebuchet MS" w:hAnsi="Trebuchet MS"/>
                <w:sz w:val="22"/>
                <w:szCs w:val="22"/>
                <w:lang w:val="ro-RO"/>
              </w:rPr>
              <w:t xml:space="preserve"> Hotărârii Guvernului nr. 521/2005 privind procedura de consultare a structurilor asociative ale </w:t>
            </w:r>
            <w:r w:rsidR="00D31DE6" w:rsidRPr="00A226BA">
              <w:rPr>
                <w:rFonts w:ascii="Trebuchet MS" w:hAnsi="Trebuchet MS"/>
                <w:sz w:val="22"/>
                <w:szCs w:val="22"/>
                <w:lang w:val="ro-RO"/>
              </w:rPr>
              <w:t>autorităților</w:t>
            </w:r>
            <w:r w:rsidRPr="00A226BA">
              <w:rPr>
                <w:rFonts w:ascii="Trebuchet MS" w:hAnsi="Trebuchet MS"/>
                <w:sz w:val="22"/>
                <w:szCs w:val="22"/>
                <w:lang w:val="ro-RO"/>
              </w:rPr>
              <w:t xml:space="preserve"> </w:t>
            </w:r>
            <w:r w:rsidR="00D31DE6" w:rsidRPr="00A226BA">
              <w:rPr>
                <w:rFonts w:ascii="Trebuchet MS" w:hAnsi="Trebuchet MS"/>
                <w:sz w:val="22"/>
                <w:szCs w:val="22"/>
                <w:lang w:val="ro-RO"/>
              </w:rPr>
              <w:t>administrației</w:t>
            </w:r>
            <w:r w:rsidRPr="00A226BA">
              <w:rPr>
                <w:rFonts w:ascii="Trebuchet MS" w:hAnsi="Trebuchet MS"/>
                <w:sz w:val="22"/>
                <w:szCs w:val="22"/>
                <w:lang w:val="ro-RO"/>
              </w:rPr>
              <w:t xml:space="preserve"> publice locale la elaborarea proiectelor de acte normative.</w:t>
            </w:r>
          </w:p>
        </w:tc>
        <w:tc>
          <w:tcPr>
            <w:tcW w:w="5132" w:type="dxa"/>
          </w:tcPr>
          <w:p w14:paraId="18D21C11" w14:textId="77777777" w:rsidR="00D0393F" w:rsidRPr="00A226BA" w:rsidRDefault="00D0393F" w:rsidP="009B445F">
            <w:pPr>
              <w:rPr>
                <w:rFonts w:ascii="Trebuchet MS" w:hAnsi="Trebuchet MS"/>
                <w:sz w:val="22"/>
                <w:szCs w:val="22"/>
                <w:lang w:val="ro-RO"/>
              </w:rPr>
            </w:pPr>
            <w:r w:rsidRPr="00A226BA">
              <w:rPr>
                <w:rFonts w:ascii="Trebuchet MS" w:hAnsi="Trebuchet MS"/>
                <w:sz w:val="22"/>
                <w:szCs w:val="22"/>
                <w:lang w:val="ro-RO"/>
              </w:rPr>
              <w:t>Proiectul de act normativ nu se referă la acest subiect.</w:t>
            </w:r>
          </w:p>
        </w:tc>
      </w:tr>
      <w:tr w:rsidR="00D0393F" w:rsidRPr="00A226BA" w14:paraId="0985E080" w14:textId="77777777" w:rsidTr="00575CB4">
        <w:tc>
          <w:tcPr>
            <w:tcW w:w="5128" w:type="dxa"/>
          </w:tcPr>
          <w:p w14:paraId="32D315A9" w14:textId="1A26ECA0" w:rsidR="00D0393F" w:rsidRPr="00A226BA" w:rsidRDefault="00D0393F" w:rsidP="000D0E6D">
            <w:pPr>
              <w:jc w:val="both"/>
              <w:rPr>
                <w:rFonts w:ascii="Trebuchet MS" w:hAnsi="Trebuchet MS"/>
                <w:sz w:val="22"/>
                <w:szCs w:val="22"/>
                <w:lang w:val="ro-RO"/>
              </w:rPr>
            </w:pPr>
            <w:r w:rsidRPr="00A226BA">
              <w:rPr>
                <w:rFonts w:ascii="Trebuchet MS" w:hAnsi="Trebuchet MS"/>
                <w:sz w:val="22"/>
                <w:szCs w:val="22"/>
                <w:lang w:val="ro-RO"/>
              </w:rPr>
              <w:t xml:space="preserve">4. Consultările </w:t>
            </w:r>
            <w:r w:rsidR="00D31DE6" w:rsidRPr="00A226BA">
              <w:rPr>
                <w:rFonts w:ascii="Trebuchet MS" w:hAnsi="Trebuchet MS"/>
                <w:sz w:val="22"/>
                <w:szCs w:val="22"/>
                <w:lang w:val="ro-RO"/>
              </w:rPr>
              <w:t>desfășurate</w:t>
            </w:r>
            <w:r w:rsidRPr="00A226BA">
              <w:rPr>
                <w:rFonts w:ascii="Trebuchet MS" w:hAnsi="Trebuchet MS"/>
                <w:sz w:val="22"/>
                <w:szCs w:val="22"/>
                <w:lang w:val="ro-RO"/>
              </w:rPr>
              <w:t xml:space="preserve"> în cadrul consiliilor interministeriale, în conformitate cu prevederile </w:t>
            </w:r>
            <w:r w:rsidR="000D0E6D">
              <w:rPr>
                <w:rFonts w:ascii="Trebuchet MS" w:hAnsi="Trebuchet MS"/>
                <w:sz w:val="22"/>
                <w:szCs w:val="22"/>
                <w:lang w:val="ro-RO"/>
              </w:rPr>
              <w:t>HG</w:t>
            </w:r>
            <w:r w:rsidRPr="00A226BA">
              <w:rPr>
                <w:rFonts w:ascii="Trebuchet MS" w:hAnsi="Trebuchet MS"/>
                <w:sz w:val="22"/>
                <w:szCs w:val="22"/>
                <w:lang w:val="ro-RO"/>
              </w:rPr>
              <w:t xml:space="preserve"> nr.</w:t>
            </w:r>
            <w:r w:rsidR="000D0E6D">
              <w:rPr>
                <w:rFonts w:ascii="Trebuchet MS" w:hAnsi="Trebuchet MS"/>
                <w:sz w:val="22"/>
                <w:szCs w:val="22"/>
                <w:lang w:val="ro-RO"/>
              </w:rPr>
              <w:t xml:space="preserve"> </w:t>
            </w:r>
            <w:r w:rsidRPr="00A226BA">
              <w:rPr>
                <w:rFonts w:ascii="Trebuchet MS" w:hAnsi="Trebuchet MS"/>
                <w:sz w:val="22"/>
                <w:szCs w:val="22"/>
                <w:lang w:val="ro-RO"/>
              </w:rPr>
              <w:t>750/2005 privind constituirea consiliilor interministeriale permanente.</w:t>
            </w:r>
          </w:p>
        </w:tc>
        <w:tc>
          <w:tcPr>
            <w:tcW w:w="5132" w:type="dxa"/>
          </w:tcPr>
          <w:p w14:paraId="66F2BE92" w14:textId="77777777" w:rsidR="00D0393F" w:rsidRPr="00A226BA" w:rsidRDefault="00D0393F" w:rsidP="009B445F">
            <w:pPr>
              <w:jc w:val="both"/>
              <w:rPr>
                <w:rFonts w:ascii="Trebuchet MS" w:hAnsi="Trebuchet MS"/>
                <w:sz w:val="22"/>
                <w:szCs w:val="22"/>
                <w:lang w:val="ro-RO"/>
              </w:rPr>
            </w:pPr>
            <w:r w:rsidRPr="00A226BA">
              <w:rPr>
                <w:rFonts w:ascii="Trebuchet MS" w:hAnsi="Trebuchet MS"/>
                <w:color w:val="000000"/>
                <w:sz w:val="22"/>
                <w:szCs w:val="22"/>
                <w:lang w:val="ro-RO"/>
              </w:rPr>
              <w:t>Proiectul de act normativ nu se referă la domeniile de activitate aflate în coordonarea consiliilor interministeriale permanente.</w:t>
            </w:r>
          </w:p>
        </w:tc>
      </w:tr>
      <w:tr w:rsidR="00D0393F" w:rsidRPr="00A226BA" w14:paraId="6F079A0E" w14:textId="77777777" w:rsidTr="00575CB4">
        <w:tc>
          <w:tcPr>
            <w:tcW w:w="5128" w:type="dxa"/>
          </w:tcPr>
          <w:p w14:paraId="700252D5" w14:textId="4F36A7A4"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5. </w:t>
            </w:r>
            <w:r w:rsidR="00D31DE6" w:rsidRPr="00A226BA">
              <w:rPr>
                <w:rFonts w:ascii="Trebuchet MS" w:hAnsi="Trebuchet MS"/>
                <w:sz w:val="22"/>
                <w:szCs w:val="22"/>
                <w:lang w:val="ro-RO"/>
              </w:rPr>
              <w:t>Informații</w:t>
            </w:r>
            <w:r w:rsidRPr="00A226BA">
              <w:rPr>
                <w:rFonts w:ascii="Trebuchet MS" w:hAnsi="Trebuchet MS"/>
                <w:sz w:val="22"/>
                <w:szCs w:val="22"/>
                <w:lang w:val="ro-RO"/>
              </w:rPr>
              <w:t xml:space="preserve"> privind avizarea de către:</w:t>
            </w:r>
          </w:p>
          <w:p w14:paraId="2430A865" w14:textId="77777777"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a) Consiliul Legislativ</w:t>
            </w:r>
          </w:p>
          <w:p w14:paraId="79B8FDA2" w14:textId="2CFD312E"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b) Consiliul Suprem de Apărare al </w:t>
            </w:r>
            <w:r w:rsidR="00D31DE6" w:rsidRPr="00A226BA">
              <w:rPr>
                <w:rFonts w:ascii="Trebuchet MS" w:hAnsi="Trebuchet MS"/>
                <w:sz w:val="22"/>
                <w:szCs w:val="22"/>
                <w:lang w:val="ro-RO"/>
              </w:rPr>
              <w:t>Țării</w:t>
            </w:r>
          </w:p>
          <w:p w14:paraId="48E732FA" w14:textId="2A4D2201"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c) Consiliul Economic </w:t>
            </w:r>
            <w:r w:rsidR="00D31DE6" w:rsidRPr="00A226BA">
              <w:rPr>
                <w:rFonts w:ascii="Trebuchet MS" w:hAnsi="Trebuchet MS"/>
                <w:sz w:val="22"/>
                <w:szCs w:val="22"/>
                <w:lang w:val="ro-RO"/>
              </w:rPr>
              <w:t>și</w:t>
            </w:r>
            <w:r w:rsidRPr="00A226BA">
              <w:rPr>
                <w:rFonts w:ascii="Trebuchet MS" w:hAnsi="Trebuchet MS"/>
                <w:sz w:val="22"/>
                <w:szCs w:val="22"/>
                <w:lang w:val="ro-RO"/>
              </w:rPr>
              <w:t xml:space="preserve"> Social</w:t>
            </w:r>
          </w:p>
          <w:p w14:paraId="689B75DD" w14:textId="632C91EC"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d) Consiliul </w:t>
            </w:r>
            <w:r w:rsidR="00D31DE6" w:rsidRPr="00A226BA">
              <w:rPr>
                <w:rFonts w:ascii="Trebuchet MS" w:hAnsi="Trebuchet MS"/>
                <w:sz w:val="22"/>
                <w:szCs w:val="22"/>
                <w:lang w:val="ro-RO"/>
              </w:rPr>
              <w:t>Concurenței</w:t>
            </w:r>
          </w:p>
          <w:p w14:paraId="2F057F58" w14:textId="77777777"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e) Curtea de Conturi </w:t>
            </w:r>
          </w:p>
        </w:tc>
        <w:tc>
          <w:tcPr>
            <w:tcW w:w="5132" w:type="dxa"/>
          </w:tcPr>
          <w:p w14:paraId="00F32791" w14:textId="77777777" w:rsidR="00D0393F" w:rsidRPr="00A226BA" w:rsidRDefault="00D0393F" w:rsidP="009B445F">
            <w:pPr>
              <w:jc w:val="both"/>
              <w:rPr>
                <w:rFonts w:ascii="Trebuchet MS" w:hAnsi="Trebuchet MS"/>
                <w:color w:val="000000"/>
                <w:sz w:val="22"/>
                <w:szCs w:val="22"/>
                <w:lang w:val="ro-RO"/>
              </w:rPr>
            </w:pPr>
            <w:r w:rsidRPr="00A226BA">
              <w:rPr>
                <w:rFonts w:ascii="Trebuchet MS" w:hAnsi="Trebuchet MS"/>
                <w:color w:val="000000"/>
                <w:sz w:val="22"/>
                <w:szCs w:val="22"/>
                <w:lang w:val="ro-RO"/>
              </w:rPr>
              <w:t>Proiectul de act normativ a fost avizat de Consiliul Legislativ.</w:t>
            </w:r>
          </w:p>
          <w:p w14:paraId="0B419BED" w14:textId="75687BB4" w:rsidR="00D0393F" w:rsidRPr="00A226BA" w:rsidRDefault="00D0393F" w:rsidP="009B445F">
            <w:pPr>
              <w:jc w:val="both"/>
              <w:rPr>
                <w:rFonts w:ascii="Trebuchet MS" w:hAnsi="Trebuchet MS"/>
                <w:sz w:val="22"/>
                <w:szCs w:val="22"/>
                <w:lang w:val="ro-RO"/>
              </w:rPr>
            </w:pPr>
            <w:r w:rsidRPr="00A226BA">
              <w:rPr>
                <w:rFonts w:ascii="Trebuchet MS" w:hAnsi="Trebuchet MS"/>
                <w:color w:val="000000"/>
                <w:sz w:val="22"/>
                <w:szCs w:val="22"/>
                <w:lang w:val="ro-RO"/>
              </w:rPr>
              <w:t xml:space="preserve">Proiectul de act normativ nu necesită aviz de la Consiliul Suprem de Apărare a </w:t>
            </w:r>
            <w:r w:rsidR="00D31DE6" w:rsidRPr="00A226BA">
              <w:rPr>
                <w:rFonts w:ascii="Trebuchet MS" w:hAnsi="Trebuchet MS"/>
                <w:color w:val="000000"/>
                <w:sz w:val="22"/>
                <w:szCs w:val="22"/>
                <w:lang w:val="ro-RO"/>
              </w:rPr>
              <w:t>Țării</w:t>
            </w:r>
            <w:r w:rsidRPr="00A226BA">
              <w:rPr>
                <w:rFonts w:ascii="Trebuchet MS" w:hAnsi="Trebuchet MS"/>
                <w:color w:val="000000"/>
                <w:sz w:val="22"/>
                <w:szCs w:val="22"/>
                <w:lang w:val="ro-RO"/>
              </w:rPr>
              <w:t xml:space="preserve">, Consiliul Economic </w:t>
            </w:r>
            <w:r w:rsidR="00D31DE6" w:rsidRPr="00A226BA">
              <w:rPr>
                <w:rFonts w:ascii="Trebuchet MS" w:hAnsi="Trebuchet MS"/>
                <w:color w:val="000000"/>
                <w:sz w:val="22"/>
                <w:szCs w:val="22"/>
                <w:lang w:val="ro-RO"/>
              </w:rPr>
              <w:t>și</w:t>
            </w:r>
            <w:r w:rsidRPr="00A226BA">
              <w:rPr>
                <w:rFonts w:ascii="Trebuchet MS" w:hAnsi="Trebuchet MS"/>
                <w:color w:val="000000"/>
                <w:sz w:val="22"/>
                <w:szCs w:val="22"/>
                <w:lang w:val="ro-RO"/>
              </w:rPr>
              <w:t xml:space="preserve"> Social, Consiliul </w:t>
            </w:r>
            <w:r w:rsidR="00D31DE6" w:rsidRPr="00A226BA">
              <w:rPr>
                <w:rFonts w:ascii="Trebuchet MS" w:hAnsi="Trebuchet MS"/>
                <w:color w:val="000000"/>
                <w:sz w:val="22"/>
                <w:szCs w:val="22"/>
                <w:lang w:val="ro-RO"/>
              </w:rPr>
              <w:t>Concurenței</w:t>
            </w:r>
            <w:r w:rsidRPr="00A226BA">
              <w:rPr>
                <w:rFonts w:ascii="Trebuchet MS" w:hAnsi="Trebuchet MS"/>
                <w:color w:val="000000"/>
                <w:sz w:val="22"/>
                <w:szCs w:val="22"/>
                <w:lang w:val="ro-RO"/>
              </w:rPr>
              <w:t>, Curtea de Conturi.</w:t>
            </w:r>
          </w:p>
        </w:tc>
      </w:tr>
      <w:tr w:rsidR="00D0393F" w:rsidRPr="00A226BA" w14:paraId="2A5A1758" w14:textId="77777777" w:rsidTr="00575CB4">
        <w:tc>
          <w:tcPr>
            <w:tcW w:w="5128" w:type="dxa"/>
          </w:tcPr>
          <w:p w14:paraId="11ADF0F4" w14:textId="1C597959"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6. Alte </w:t>
            </w:r>
            <w:r w:rsidR="00D31DE6" w:rsidRPr="00A226BA">
              <w:rPr>
                <w:rFonts w:ascii="Trebuchet MS" w:hAnsi="Trebuchet MS"/>
                <w:sz w:val="22"/>
                <w:szCs w:val="22"/>
                <w:lang w:val="ro-RO"/>
              </w:rPr>
              <w:t>informații</w:t>
            </w:r>
          </w:p>
        </w:tc>
        <w:tc>
          <w:tcPr>
            <w:tcW w:w="5132" w:type="dxa"/>
          </w:tcPr>
          <w:p w14:paraId="5901850D" w14:textId="77777777" w:rsidR="00D0393F" w:rsidRPr="00A226BA" w:rsidRDefault="00861D82" w:rsidP="009B445F">
            <w:pPr>
              <w:jc w:val="both"/>
              <w:rPr>
                <w:rFonts w:ascii="Trebuchet MS" w:hAnsi="Trebuchet MS"/>
                <w:sz w:val="22"/>
                <w:szCs w:val="22"/>
                <w:lang w:val="ro-RO"/>
              </w:rPr>
            </w:pPr>
            <w:r w:rsidRPr="00A226BA">
              <w:rPr>
                <w:rFonts w:ascii="Trebuchet MS" w:hAnsi="Trebuchet MS"/>
                <w:sz w:val="22"/>
                <w:szCs w:val="22"/>
                <w:lang w:val="ro-RO"/>
              </w:rPr>
              <w:t>Nu au fost identificate</w:t>
            </w:r>
          </w:p>
        </w:tc>
      </w:tr>
    </w:tbl>
    <w:p w14:paraId="5D3E59B8" w14:textId="75C408BB" w:rsidR="00D0393F" w:rsidRPr="00A226BA" w:rsidRDefault="00D0393F" w:rsidP="00A214EA">
      <w:pPr>
        <w:spacing w:before="240"/>
        <w:ind w:left="-450" w:right="-603"/>
        <w:jc w:val="center"/>
        <w:rPr>
          <w:rFonts w:ascii="Trebuchet MS" w:hAnsi="Trebuchet MS"/>
          <w:b/>
          <w:sz w:val="22"/>
          <w:szCs w:val="22"/>
          <w:lang w:val="ro-RO"/>
        </w:rPr>
      </w:pPr>
      <w:r w:rsidRPr="00A226BA">
        <w:rPr>
          <w:rFonts w:ascii="Trebuchet MS" w:hAnsi="Trebuchet MS"/>
          <w:b/>
          <w:sz w:val="22"/>
          <w:szCs w:val="22"/>
          <w:lang w:val="ro-RO"/>
        </w:rPr>
        <w:t>Secțiunea a 7-a</w:t>
      </w:r>
    </w:p>
    <w:p w14:paraId="3C04BE03" w14:textId="7C93B6B0" w:rsidR="00F970E2" w:rsidRPr="00A226BA" w:rsidRDefault="00CF1606" w:rsidP="00A214EA">
      <w:pPr>
        <w:ind w:left="-450" w:right="-693"/>
        <w:jc w:val="center"/>
        <w:rPr>
          <w:rFonts w:ascii="Trebuchet MS" w:hAnsi="Trebuchet MS"/>
          <w:b/>
          <w:sz w:val="22"/>
          <w:szCs w:val="22"/>
          <w:lang w:val="ro-RO"/>
        </w:rPr>
      </w:pPr>
      <w:r w:rsidRPr="00A226BA">
        <w:rPr>
          <w:rFonts w:ascii="Trebuchet MS" w:hAnsi="Trebuchet MS"/>
          <w:b/>
          <w:sz w:val="22"/>
          <w:szCs w:val="22"/>
          <w:lang w:val="ro-RO"/>
        </w:rPr>
        <w:t>Activități</w:t>
      </w:r>
      <w:r w:rsidR="00D0393F" w:rsidRPr="00A226BA">
        <w:rPr>
          <w:rFonts w:ascii="Trebuchet MS" w:hAnsi="Trebuchet MS"/>
          <w:b/>
          <w:sz w:val="22"/>
          <w:szCs w:val="22"/>
          <w:lang w:val="ro-RO"/>
        </w:rPr>
        <w:t xml:space="preserve"> de informare publică privind elaborarea </w:t>
      </w:r>
      <w:r w:rsidR="00D31DE6" w:rsidRPr="00A226BA">
        <w:rPr>
          <w:rFonts w:ascii="Trebuchet MS" w:hAnsi="Trebuchet MS"/>
          <w:b/>
          <w:sz w:val="22"/>
          <w:szCs w:val="22"/>
          <w:lang w:val="ro-RO"/>
        </w:rPr>
        <w:t>și</w:t>
      </w:r>
      <w:r w:rsidR="00D0393F" w:rsidRPr="00A226BA">
        <w:rPr>
          <w:rFonts w:ascii="Trebuchet MS" w:hAnsi="Trebuchet MS"/>
          <w:b/>
          <w:sz w:val="22"/>
          <w:szCs w:val="22"/>
          <w:lang w:val="ro-RO"/>
        </w:rPr>
        <w:t xml:space="preserve"> implementarea proiectului de act normativ</w:t>
      </w:r>
    </w:p>
    <w:p w14:paraId="1CFA4E96" w14:textId="77777777" w:rsidR="00D45D97" w:rsidRPr="00A226BA" w:rsidRDefault="00D45D97" w:rsidP="00A214EA">
      <w:pPr>
        <w:ind w:left="-450" w:right="-693"/>
        <w:jc w:val="center"/>
        <w:rPr>
          <w:rFonts w:ascii="Trebuchet MS" w:hAnsi="Trebuchet MS"/>
          <w:b/>
          <w:sz w:val="22"/>
          <w:szCs w:val="22"/>
          <w:lang w:val="ro-RO"/>
        </w:rPr>
      </w:pP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5042"/>
      </w:tblGrid>
      <w:tr w:rsidR="00D0393F" w:rsidRPr="00A226BA" w14:paraId="245EF9C1" w14:textId="77777777" w:rsidTr="00575CB4">
        <w:tc>
          <w:tcPr>
            <w:tcW w:w="5128" w:type="dxa"/>
          </w:tcPr>
          <w:p w14:paraId="49A58DA2" w14:textId="7254B177"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1. Informarea </w:t>
            </w:r>
            <w:r w:rsidR="00D31DE6" w:rsidRPr="00A226BA">
              <w:rPr>
                <w:rFonts w:ascii="Trebuchet MS" w:hAnsi="Trebuchet MS"/>
                <w:sz w:val="22"/>
                <w:szCs w:val="22"/>
                <w:lang w:val="ro-RO"/>
              </w:rPr>
              <w:t>societății</w:t>
            </w:r>
            <w:r w:rsidRPr="00A226BA">
              <w:rPr>
                <w:rFonts w:ascii="Trebuchet MS" w:hAnsi="Trebuchet MS"/>
                <w:sz w:val="22"/>
                <w:szCs w:val="22"/>
                <w:lang w:val="ro-RO"/>
              </w:rPr>
              <w:t xml:space="preserve"> civile cu privire la necesitatea elaborării proiectului de act normativ</w:t>
            </w:r>
          </w:p>
        </w:tc>
        <w:tc>
          <w:tcPr>
            <w:tcW w:w="5042" w:type="dxa"/>
          </w:tcPr>
          <w:p w14:paraId="3ABA9E7D" w14:textId="1633A332" w:rsidR="00D52C16" w:rsidRPr="00A226BA" w:rsidRDefault="00D0393F" w:rsidP="00FC4910">
            <w:pPr>
              <w:jc w:val="both"/>
              <w:rPr>
                <w:rFonts w:ascii="Trebuchet MS" w:hAnsi="Trebuchet MS"/>
                <w:bCs/>
                <w:sz w:val="22"/>
                <w:szCs w:val="22"/>
                <w:lang w:val="ro-RO"/>
              </w:rPr>
            </w:pPr>
            <w:r w:rsidRPr="00A226BA">
              <w:rPr>
                <w:rFonts w:ascii="Trebuchet MS" w:hAnsi="Trebuchet MS"/>
                <w:bCs/>
                <w:sz w:val="22"/>
                <w:szCs w:val="22"/>
                <w:lang w:val="ro-RO"/>
              </w:rPr>
              <w:t>Au fost îndeplinite pro</w:t>
            </w:r>
            <w:r w:rsidR="00BE1784">
              <w:rPr>
                <w:rFonts w:ascii="Trebuchet MS" w:hAnsi="Trebuchet MS"/>
                <w:bCs/>
                <w:sz w:val="22"/>
                <w:szCs w:val="22"/>
                <w:lang w:val="ro-RO"/>
              </w:rPr>
              <w:t xml:space="preserve">cedurile prevăzute de Legea nr. </w:t>
            </w:r>
            <w:r w:rsidRPr="00A226BA">
              <w:rPr>
                <w:rFonts w:ascii="Trebuchet MS" w:hAnsi="Trebuchet MS"/>
                <w:bCs/>
                <w:sz w:val="22"/>
                <w:szCs w:val="22"/>
                <w:lang w:val="ro-RO"/>
              </w:rPr>
              <w:t xml:space="preserve">52/2003 privind </w:t>
            </w:r>
            <w:r w:rsidR="00D31DE6" w:rsidRPr="00A226BA">
              <w:rPr>
                <w:rFonts w:ascii="Trebuchet MS" w:hAnsi="Trebuchet MS"/>
                <w:bCs/>
                <w:sz w:val="22"/>
                <w:szCs w:val="22"/>
                <w:lang w:val="ro-RO"/>
              </w:rPr>
              <w:t>transparența</w:t>
            </w:r>
            <w:r w:rsidRPr="00A226BA">
              <w:rPr>
                <w:rFonts w:ascii="Trebuchet MS" w:hAnsi="Trebuchet MS"/>
                <w:bCs/>
                <w:sz w:val="22"/>
                <w:szCs w:val="22"/>
                <w:lang w:val="ro-RO"/>
              </w:rPr>
              <w:t xml:space="preserve"> decizională în </w:t>
            </w:r>
            <w:r w:rsidR="00D31DE6" w:rsidRPr="00A226BA">
              <w:rPr>
                <w:rFonts w:ascii="Trebuchet MS" w:hAnsi="Trebuchet MS"/>
                <w:bCs/>
                <w:sz w:val="22"/>
                <w:szCs w:val="22"/>
                <w:lang w:val="ro-RO"/>
              </w:rPr>
              <w:t>administrația</w:t>
            </w:r>
            <w:r w:rsidRPr="00A226BA">
              <w:rPr>
                <w:rFonts w:ascii="Trebuchet MS" w:hAnsi="Trebuchet MS"/>
                <w:bCs/>
                <w:sz w:val="22"/>
                <w:szCs w:val="22"/>
                <w:lang w:val="ro-RO"/>
              </w:rPr>
              <w:t xml:space="preserve"> publică.</w:t>
            </w:r>
            <w:r w:rsidR="00BE1784">
              <w:rPr>
                <w:rFonts w:ascii="Trebuchet MS" w:hAnsi="Trebuchet MS"/>
                <w:bCs/>
                <w:sz w:val="22"/>
                <w:szCs w:val="22"/>
                <w:lang w:val="ro-RO"/>
              </w:rPr>
              <w:t xml:space="preserve"> </w:t>
            </w:r>
            <w:r w:rsidRPr="00A226BA">
              <w:rPr>
                <w:rFonts w:ascii="Trebuchet MS" w:hAnsi="Trebuchet MS"/>
                <w:bCs/>
                <w:sz w:val="22"/>
                <w:szCs w:val="22"/>
                <w:lang w:val="ro-RO"/>
              </w:rPr>
              <w:t>Menționăm că au fost întreprinse demersurile legale prevăzute de art. 7 alin. (1) din Regulamentul privind procedurile la nivelul Guvernului, pentru elaborarea, avizarea și prezentarea proiectelor de documente de politici publice, a proiectelor de acte normative, precum și a altor documente în vederea adoptării/</w:t>
            </w:r>
            <w:r w:rsidR="00575CB4">
              <w:rPr>
                <w:rFonts w:ascii="Trebuchet MS" w:hAnsi="Trebuchet MS"/>
                <w:bCs/>
                <w:sz w:val="22"/>
                <w:szCs w:val="22"/>
                <w:lang w:val="ro-RO"/>
              </w:rPr>
              <w:t xml:space="preserve"> </w:t>
            </w:r>
            <w:r w:rsidRPr="00A226BA">
              <w:rPr>
                <w:rFonts w:ascii="Trebuchet MS" w:hAnsi="Trebuchet MS"/>
                <w:bCs/>
                <w:sz w:val="22"/>
                <w:szCs w:val="22"/>
                <w:lang w:val="ro-RO"/>
              </w:rPr>
              <w:t>aprobării prin Hotărârea Guvernului nr. 561/2009. Prevederile proiectului au fost aduse la cunoștința partenerilor sociali, în cadrul ședințelor Comisiei de Dialog Social.</w:t>
            </w:r>
          </w:p>
        </w:tc>
      </w:tr>
      <w:tr w:rsidR="00D0393F" w:rsidRPr="00A226BA" w14:paraId="141BDFCC" w14:textId="77777777" w:rsidTr="00575CB4">
        <w:tc>
          <w:tcPr>
            <w:tcW w:w="5128" w:type="dxa"/>
          </w:tcPr>
          <w:p w14:paraId="6AA01A82" w14:textId="2ABC6225"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2. Informarea </w:t>
            </w:r>
            <w:r w:rsidR="00D31DE6" w:rsidRPr="00A226BA">
              <w:rPr>
                <w:rFonts w:ascii="Trebuchet MS" w:hAnsi="Trebuchet MS"/>
                <w:sz w:val="22"/>
                <w:szCs w:val="22"/>
                <w:lang w:val="ro-RO"/>
              </w:rPr>
              <w:t>societății</w:t>
            </w:r>
            <w:r w:rsidRPr="00A226BA">
              <w:rPr>
                <w:rFonts w:ascii="Trebuchet MS" w:hAnsi="Trebuchet MS"/>
                <w:sz w:val="22"/>
                <w:szCs w:val="22"/>
                <w:lang w:val="ro-RO"/>
              </w:rPr>
              <w:t xml:space="preserve"> civile cu privire la eventualul impact asupra mediului în urma implementării proiectului de act normativ, precum </w:t>
            </w:r>
            <w:r w:rsidR="00D31DE6" w:rsidRPr="00A226BA">
              <w:rPr>
                <w:rFonts w:ascii="Trebuchet MS" w:hAnsi="Trebuchet MS"/>
                <w:sz w:val="22"/>
                <w:szCs w:val="22"/>
                <w:lang w:val="ro-RO"/>
              </w:rPr>
              <w:t>și</w:t>
            </w:r>
            <w:r w:rsidRPr="00A226BA">
              <w:rPr>
                <w:rFonts w:ascii="Trebuchet MS" w:hAnsi="Trebuchet MS"/>
                <w:sz w:val="22"/>
                <w:szCs w:val="22"/>
                <w:lang w:val="ro-RO"/>
              </w:rPr>
              <w:t xml:space="preserve"> efectele asupra </w:t>
            </w:r>
            <w:r w:rsidR="00D31DE6" w:rsidRPr="00A226BA">
              <w:rPr>
                <w:rFonts w:ascii="Trebuchet MS" w:hAnsi="Trebuchet MS"/>
                <w:sz w:val="22"/>
                <w:szCs w:val="22"/>
                <w:lang w:val="ro-RO"/>
              </w:rPr>
              <w:t>sănătății</w:t>
            </w:r>
            <w:r w:rsidRPr="00A226BA">
              <w:rPr>
                <w:rFonts w:ascii="Trebuchet MS" w:hAnsi="Trebuchet MS"/>
                <w:sz w:val="22"/>
                <w:szCs w:val="22"/>
                <w:lang w:val="ro-RO"/>
              </w:rPr>
              <w:t xml:space="preserve"> </w:t>
            </w:r>
            <w:r w:rsidR="00D31DE6" w:rsidRPr="00A226BA">
              <w:rPr>
                <w:rFonts w:ascii="Trebuchet MS" w:hAnsi="Trebuchet MS"/>
                <w:sz w:val="22"/>
                <w:szCs w:val="22"/>
                <w:lang w:val="ro-RO"/>
              </w:rPr>
              <w:t>și</w:t>
            </w:r>
            <w:r w:rsidRPr="00A226BA">
              <w:rPr>
                <w:rFonts w:ascii="Trebuchet MS" w:hAnsi="Trebuchet MS"/>
                <w:sz w:val="22"/>
                <w:szCs w:val="22"/>
                <w:lang w:val="ro-RO"/>
              </w:rPr>
              <w:t xml:space="preserve"> </w:t>
            </w:r>
            <w:r w:rsidR="00D31DE6" w:rsidRPr="00A226BA">
              <w:rPr>
                <w:rFonts w:ascii="Trebuchet MS" w:hAnsi="Trebuchet MS"/>
                <w:sz w:val="22"/>
                <w:szCs w:val="22"/>
                <w:lang w:val="ro-RO"/>
              </w:rPr>
              <w:t>securității</w:t>
            </w:r>
            <w:r w:rsidRPr="00A226BA">
              <w:rPr>
                <w:rFonts w:ascii="Trebuchet MS" w:hAnsi="Trebuchet MS"/>
                <w:sz w:val="22"/>
                <w:szCs w:val="22"/>
                <w:lang w:val="ro-RO"/>
              </w:rPr>
              <w:t xml:space="preserve"> </w:t>
            </w:r>
            <w:r w:rsidR="00D31DE6" w:rsidRPr="00A226BA">
              <w:rPr>
                <w:rFonts w:ascii="Trebuchet MS" w:hAnsi="Trebuchet MS"/>
                <w:sz w:val="22"/>
                <w:szCs w:val="22"/>
                <w:lang w:val="ro-RO"/>
              </w:rPr>
              <w:t>cetățenilor</w:t>
            </w:r>
            <w:r w:rsidRPr="00A226BA">
              <w:rPr>
                <w:rFonts w:ascii="Trebuchet MS" w:hAnsi="Trebuchet MS"/>
                <w:sz w:val="22"/>
                <w:szCs w:val="22"/>
                <w:lang w:val="ro-RO"/>
              </w:rPr>
              <w:t xml:space="preserve"> sau </w:t>
            </w:r>
            <w:r w:rsidR="00D31DE6" w:rsidRPr="00A226BA">
              <w:rPr>
                <w:rFonts w:ascii="Trebuchet MS" w:hAnsi="Trebuchet MS"/>
                <w:sz w:val="22"/>
                <w:szCs w:val="22"/>
                <w:lang w:val="ro-RO"/>
              </w:rPr>
              <w:t>diversității</w:t>
            </w:r>
            <w:r w:rsidRPr="00A226BA">
              <w:rPr>
                <w:rFonts w:ascii="Trebuchet MS" w:hAnsi="Trebuchet MS"/>
                <w:sz w:val="22"/>
                <w:szCs w:val="22"/>
                <w:lang w:val="ro-RO"/>
              </w:rPr>
              <w:t xml:space="preserve"> biologice</w:t>
            </w:r>
          </w:p>
        </w:tc>
        <w:tc>
          <w:tcPr>
            <w:tcW w:w="5042" w:type="dxa"/>
          </w:tcPr>
          <w:p w14:paraId="1B25CC50" w14:textId="77777777" w:rsidR="00D0393F" w:rsidRPr="00A226BA" w:rsidRDefault="00D0393F" w:rsidP="009B445F">
            <w:pPr>
              <w:jc w:val="both"/>
              <w:rPr>
                <w:rFonts w:ascii="Trebuchet MS" w:hAnsi="Trebuchet MS"/>
                <w:color w:val="000000"/>
                <w:sz w:val="22"/>
                <w:szCs w:val="22"/>
                <w:lang w:val="ro-RO"/>
              </w:rPr>
            </w:pPr>
            <w:r w:rsidRPr="00A226BA">
              <w:rPr>
                <w:rFonts w:ascii="Trebuchet MS" w:hAnsi="Trebuchet MS"/>
                <w:color w:val="000000"/>
                <w:sz w:val="22"/>
                <w:szCs w:val="22"/>
                <w:lang w:val="ro-RO"/>
              </w:rPr>
              <w:t>Acest proiect de act normativ nu are impact asupra acestui domeniu.</w:t>
            </w:r>
          </w:p>
        </w:tc>
      </w:tr>
      <w:tr w:rsidR="00D0393F" w:rsidRPr="00A226BA" w14:paraId="4FDE8E68" w14:textId="77777777" w:rsidTr="00575CB4">
        <w:tc>
          <w:tcPr>
            <w:tcW w:w="5128" w:type="dxa"/>
          </w:tcPr>
          <w:p w14:paraId="0C655A92" w14:textId="6C3AFC7F"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3. Alte </w:t>
            </w:r>
            <w:r w:rsidR="00D31DE6" w:rsidRPr="00A226BA">
              <w:rPr>
                <w:rFonts w:ascii="Trebuchet MS" w:hAnsi="Trebuchet MS"/>
                <w:sz w:val="22"/>
                <w:szCs w:val="22"/>
                <w:lang w:val="ro-RO"/>
              </w:rPr>
              <w:t>informații</w:t>
            </w:r>
          </w:p>
        </w:tc>
        <w:tc>
          <w:tcPr>
            <w:tcW w:w="5042" w:type="dxa"/>
          </w:tcPr>
          <w:p w14:paraId="27505521" w14:textId="77777777" w:rsidR="00D0393F" w:rsidRPr="00A226BA" w:rsidRDefault="00861D82" w:rsidP="009B445F">
            <w:pPr>
              <w:jc w:val="both"/>
              <w:rPr>
                <w:rFonts w:ascii="Trebuchet MS" w:hAnsi="Trebuchet MS"/>
                <w:sz w:val="22"/>
                <w:szCs w:val="22"/>
                <w:lang w:val="ro-RO"/>
              </w:rPr>
            </w:pPr>
            <w:r w:rsidRPr="00A226BA">
              <w:rPr>
                <w:rFonts w:ascii="Trebuchet MS" w:hAnsi="Trebuchet MS"/>
                <w:sz w:val="22"/>
                <w:szCs w:val="22"/>
                <w:lang w:val="ro-RO"/>
              </w:rPr>
              <w:t>Nu au fost identificate</w:t>
            </w:r>
          </w:p>
        </w:tc>
      </w:tr>
    </w:tbl>
    <w:p w14:paraId="280A0732" w14:textId="77777777" w:rsidR="00D0393F" w:rsidRPr="00A226BA" w:rsidRDefault="00D0393F" w:rsidP="00A214EA">
      <w:pPr>
        <w:spacing w:before="240"/>
        <w:ind w:left="-450" w:right="-693"/>
        <w:jc w:val="center"/>
        <w:rPr>
          <w:rFonts w:ascii="Trebuchet MS" w:hAnsi="Trebuchet MS"/>
          <w:b/>
          <w:sz w:val="22"/>
          <w:szCs w:val="22"/>
          <w:lang w:val="ro-RO"/>
        </w:rPr>
      </w:pPr>
      <w:r w:rsidRPr="00A226BA">
        <w:rPr>
          <w:rFonts w:ascii="Trebuchet MS" w:hAnsi="Trebuchet MS"/>
          <w:b/>
          <w:sz w:val="22"/>
          <w:szCs w:val="22"/>
          <w:lang w:val="ro-RO"/>
        </w:rPr>
        <w:t>Secțiunea a 8-a</w:t>
      </w:r>
    </w:p>
    <w:p w14:paraId="23C2D3B8" w14:textId="77777777" w:rsidR="00D0393F" w:rsidRPr="00A226BA" w:rsidRDefault="00D0393F" w:rsidP="00A214EA">
      <w:pPr>
        <w:ind w:left="-450" w:right="-693"/>
        <w:jc w:val="center"/>
        <w:rPr>
          <w:rFonts w:ascii="Trebuchet MS" w:hAnsi="Trebuchet MS"/>
          <w:b/>
          <w:sz w:val="22"/>
          <w:szCs w:val="22"/>
          <w:lang w:val="ro-RO"/>
        </w:rPr>
      </w:pPr>
      <w:r w:rsidRPr="00A226BA">
        <w:rPr>
          <w:rFonts w:ascii="Trebuchet MS" w:hAnsi="Trebuchet MS"/>
          <w:b/>
          <w:sz w:val="22"/>
          <w:szCs w:val="22"/>
          <w:lang w:val="ro-RO"/>
        </w:rPr>
        <w:t>Măsuri de implementare</w:t>
      </w:r>
    </w:p>
    <w:p w14:paraId="0441096C" w14:textId="77777777" w:rsidR="00D45D97" w:rsidRPr="00A226BA" w:rsidRDefault="00D45D97" w:rsidP="00A214EA">
      <w:pPr>
        <w:ind w:left="-450" w:right="-693"/>
        <w:jc w:val="center"/>
        <w:rPr>
          <w:rFonts w:ascii="Trebuchet MS" w:hAnsi="Trebuchet MS"/>
          <w:b/>
          <w:sz w:val="22"/>
          <w:szCs w:val="22"/>
          <w:lang w:val="ro-RO"/>
        </w:rPr>
      </w:pP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5042"/>
      </w:tblGrid>
      <w:tr w:rsidR="00D0393F" w:rsidRPr="00A226BA" w14:paraId="6C396A3D" w14:textId="77777777" w:rsidTr="00575CB4">
        <w:tc>
          <w:tcPr>
            <w:tcW w:w="5128" w:type="dxa"/>
          </w:tcPr>
          <w:p w14:paraId="4E1323F7" w14:textId="61573AB2"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1. Măsurile de punere în aplicare a proiectului de act normativ de către </w:t>
            </w:r>
            <w:r w:rsidR="00575CB4" w:rsidRPr="00A226BA">
              <w:rPr>
                <w:rFonts w:ascii="Trebuchet MS" w:hAnsi="Trebuchet MS"/>
                <w:sz w:val="22"/>
                <w:szCs w:val="22"/>
                <w:lang w:val="ro-RO"/>
              </w:rPr>
              <w:t>autoritățile</w:t>
            </w:r>
            <w:r w:rsidRPr="00A226BA">
              <w:rPr>
                <w:rFonts w:ascii="Trebuchet MS" w:hAnsi="Trebuchet MS"/>
                <w:sz w:val="22"/>
                <w:szCs w:val="22"/>
                <w:lang w:val="ro-RO"/>
              </w:rPr>
              <w:t xml:space="preserve"> </w:t>
            </w:r>
            <w:r w:rsidR="00575CB4" w:rsidRPr="00A226BA">
              <w:rPr>
                <w:rFonts w:ascii="Trebuchet MS" w:hAnsi="Trebuchet MS"/>
                <w:sz w:val="22"/>
                <w:szCs w:val="22"/>
                <w:lang w:val="ro-RO"/>
              </w:rPr>
              <w:t>administrației</w:t>
            </w:r>
            <w:r w:rsidRPr="00A226BA">
              <w:rPr>
                <w:rFonts w:ascii="Trebuchet MS" w:hAnsi="Trebuchet MS"/>
                <w:sz w:val="22"/>
                <w:szCs w:val="22"/>
                <w:lang w:val="ro-RO"/>
              </w:rPr>
              <w:t xml:space="preserve"> publice centrale </w:t>
            </w:r>
            <w:r w:rsidR="00575CB4" w:rsidRPr="00A226BA">
              <w:rPr>
                <w:rFonts w:ascii="Trebuchet MS" w:hAnsi="Trebuchet MS"/>
                <w:sz w:val="22"/>
                <w:szCs w:val="22"/>
                <w:lang w:val="ro-RO"/>
              </w:rPr>
              <w:t>și</w:t>
            </w:r>
            <w:r w:rsidRPr="00A226BA">
              <w:rPr>
                <w:rFonts w:ascii="Trebuchet MS" w:hAnsi="Trebuchet MS"/>
                <w:sz w:val="22"/>
                <w:szCs w:val="22"/>
                <w:lang w:val="ro-RO"/>
              </w:rPr>
              <w:t xml:space="preserve">/sau locale – </w:t>
            </w:r>
            <w:r w:rsidR="00575CB4" w:rsidRPr="00A226BA">
              <w:rPr>
                <w:rFonts w:ascii="Trebuchet MS" w:hAnsi="Trebuchet MS"/>
                <w:sz w:val="22"/>
                <w:szCs w:val="22"/>
                <w:lang w:val="ro-RO"/>
              </w:rPr>
              <w:t>înființarea</w:t>
            </w:r>
            <w:r w:rsidRPr="00A226BA">
              <w:rPr>
                <w:rFonts w:ascii="Trebuchet MS" w:hAnsi="Trebuchet MS"/>
                <w:sz w:val="22"/>
                <w:szCs w:val="22"/>
                <w:lang w:val="ro-RO"/>
              </w:rPr>
              <w:t xml:space="preserve"> unor noi organisme sau extinderea </w:t>
            </w:r>
            <w:r w:rsidR="00575CB4" w:rsidRPr="00A226BA">
              <w:rPr>
                <w:rFonts w:ascii="Trebuchet MS" w:hAnsi="Trebuchet MS"/>
                <w:sz w:val="22"/>
                <w:szCs w:val="22"/>
                <w:lang w:val="ro-RO"/>
              </w:rPr>
              <w:t>competențelor</w:t>
            </w:r>
            <w:r w:rsidRPr="00A226BA">
              <w:rPr>
                <w:rFonts w:ascii="Trebuchet MS" w:hAnsi="Trebuchet MS"/>
                <w:sz w:val="22"/>
                <w:szCs w:val="22"/>
                <w:lang w:val="ro-RO"/>
              </w:rPr>
              <w:t xml:space="preserve"> </w:t>
            </w:r>
            <w:r w:rsidR="00575CB4" w:rsidRPr="00A226BA">
              <w:rPr>
                <w:rFonts w:ascii="Trebuchet MS" w:hAnsi="Trebuchet MS"/>
                <w:sz w:val="22"/>
                <w:szCs w:val="22"/>
                <w:lang w:val="ro-RO"/>
              </w:rPr>
              <w:t>instituțiilor</w:t>
            </w:r>
            <w:r w:rsidRPr="00A226BA">
              <w:rPr>
                <w:rFonts w:ascii="Trebuchet MS" w:hAnsi="Trebuchet MS"/>
                <w:sz w:val="22"/>
                <w:szCs w:val="22"/>
                <w:lang w:val="ro-RO"/>
              </w:rPr>
              <w:t xml:space="preserve"> existente</w:t>
            </w:r>
          </w:p>
        </w:tc>
        <w:tc>
          <w:tcPr>
            <w:tcW w:w="5042" w:type="dxa"/>
          </w:tcPr>
          <w:p w14:paraId="4F578941" w14:textId="331FBDB0" w:rsidR="00AB0863" w:rsidRPr="00A226BA" w:rsidRDefault="00054977" w:rsidP="009B445F">
            <w:pPr>
              <w:jc w:val="both"/>
              <w:rPr>
                <w:rFonts w:ascii="Trebuchet MS" w:hAnsi="Trebuchet MS"/>
                <w:sz w:val="22"/>
                <w:szCs w:val="22"/>
                <w:lang w:val="ro-RO"/>
              </w:rPr>
            </w:pPr>
            <w:r w:rsidRPr="00A226BA">
              <w:rPr>
                <w:rFonts w:ascii="Trebuchet MS" w:hAnsi="Trebuchet MS"/>
                <w:color w:val="000000"/>
                <w:sz w:val="22"/>
                <w:szCs w:val="22"/>
                <w:lang w:val="ro-RO"/>
              </w:rPr>
              <w:t>Acest proiect de act normativ nu are impact asupra acestui domeniu.</w:t>
            </w:r>
          </w:p>
        </w:tc>
      </w:tr>
      <w:tr w:rsidR="00D0393F" w:rsidRPr="00A226BA" w14:paraId="46020EFE" w14:textId="77777777" w:rsidTr="00575CB4">
        <w:tc>
          <w:tcPr>
            <w:tcW w:w="5128" w:type="dxa"/>
          </w:tcPr>
          <w:p w14:paraId="71AD8804" w14:textId="1CE10523" w:rsidR="00D0393F" w:rsidRPr="00A226BA" w:rsidRDefault="00D0393F" w:rsidP="009B445F">
            <w:pPr>
              <w:jc w:val="both"/>
              <w:rPr>
                <w:rFonts w:ascii="Trebuchet MS" w:hAnsi="Trebuchet MS"/>
                <w:sz w:val="22"/>
                <w:szCs w:val="22"/>
                <w:lang w:val="ro-RO"/>
              </w:rPr>
            </w:pPr>
            <w:r w:rsidRPr="00A226BA">
              <w:rPr>
                <w:rFonts w:ascii="Trebuchet MS" w:hAnsi="Trebuchet MS"/>
                <w:sz w:val="22"/>
                <w:szCs w:val="22"/>
                <w:lang w:val="ro-RO"/>
              </w:rPr>
              <w:t xml:space="preserve">2. Alte </w:t>
            </w:r>
            <w:r w:rsidR="00575CB4" w:rsidRPr="00A226BA">
              <w:rPr>
                <w:rFonts w:ascii="Trebuchet MS" w:hAnsi="Trebuchet MS"/>
                <w:sz w:val="22"/>
                <w:szCs w:val="22"/>
                <w:lang w:val="ro-RO"/>
              </w:rPr>
              <w:t>informații</w:t>
            </w:r>
          </w:p>
        </w:tc>
        <w:tc>
          <w:tcPr>
            <w:tcW w:w="5042" w:type="dxa"/>
          </w:tcPr>
          <w:p w14:paraId="2947E3FC" w14:textId="77777777" w:rsidR="00861D82" w:rsidRPr="00A226BA" w:rsidRDefault="00861D82" w:rsidP="009B445F">
            <w:pPr>
              <w:jc w:val="both"/>
              <w:rPr>
                <w:rFonts w:ascii="Trebuchet MS" w:hAnsi="Trebuchet MS"/>
                <w:sz w:val="22"/>
                <w:szCs w:val="22"/>
                <w:lang w:val="ro-RO"/>
              </w:rPr>
            </w:pPr>
            <w:r w:rsidRPr="00A226BA">
              <w:rPr>
                <w:rFonts w:ascii="Trebuchet MS" w:hAnsi="Trebuchet MS"/>
                <w:sz w:val="22"/>
                <w:szCs w:val="22"/>
                <w:lang w:val="ro-RO"/>
              </w:rPr>
              <w:t>Nu au fost identificate</w:t>
            </w:r>
          </w:p>
        </w:tc>
      </w:tr>
    </w:tbl>
    <w:p w14:paraId="5805F4F2" w14:textId="77777777" w:rsidR="00D0393F" w:rsidRPr="00A226BA" w:rsidRDefault="00D0393F" w:rsidP="00400813">
      <w:pPr>
        <w:jc w:val="both"/>
        <w:rPr>
          <w:rFonts w:ascii="Trebuchet MS" w:hAnsi="Trebuchet MS"/>
          <w:sz w:val="22"/>
          <w:szCs w:val="22"/>
          <w:lang w:val="ro-RO"/>
        </w:rPr>
      </w:pPr>
    </w:p>
    <w:p w14:paraId="7792DD79" w14:textId="77777777" w:rsidR="00D45D97" w:rsidRPr="00A226BA" w:rsidRDefault="00D45D97" w:rsidP="004C3CD1">
      <w:pPr>
        <w:ind w:left="-450" w:right="-693"/>
        <w:jc w:val="both"/>
        <w:rPr>
          <w:rFonts w:ascii="Trebuchet MS" w:hAnsi="Trebuchet MS"/>
          <w:sz w:val="22"/>
          <w:szCs w:val="22"/>
          <w:lang w:val="ro-RO"/>
        </w:rPr>
      </w:pPr>
    </w:p>
    <w:p w14:paraId="58476AEF" w14:textId="4B283A16" w:rsidR="00D0393F" w:rsidRPr="00A226BA" w:rsidRDefault="00D0393F" w:rsidP="004C3CD1">
      <w:pPr>
        <w:ind w:left="-450" w:right="-693"/>
        <w:jc w:val="both"/>
        <w:rPr>
          <w:rFonts w:ascii="Trebuchet MS" w:hAnsi="Trebuchet MS"/>
          <w:sz w:val="22"/>
          <w:szCs w:val="22"/>
          <w:lang w:val="ro-RO"/>
        </w:rPr>
      </w:pPr>
      <w:r w:rsidRPr="00A226BA">
        <w:rPr>
          <w:rFonts w:ascii="Trebuchet MS" w:hAnsi="Trebuchet MS"/>
          <w:sz w:val="22"/>
          <w:szCs w:val="22"/>
          <w:lang w:val="ro-RO"/>
        </w:rPr>
        <w:t xml:space="preserve">Având în vedere cele de mai sus, </w:t>
      </w:r>
      <w:r w:rsidR="00E101E2" w:rsidRPr="00A226BA">
        <w:rPr>
          <w:rFonts w:ascii="Trebuchet MS" w:hAnsi="Trebuchet MS"/>
          <w:sz w:val="22"/>
          <w:szCs w:val="22"/>
          <w:lang w:val="ro-RO"/>
        </w:rPr>
        <w:t xml:space="preserve">a fost elaborat </w:t>
      </w:r>
      <w:r w:rsidRPr="00A226BA">
        <w:rPr>
          <w:rFonts w:ascii="Trebuchet MS" w:hAnsi="Trebuchet MS"/>
          <w:b/>
          <w:sz w:val="22"/>
          <w:szCs w:val="22"/>
          <w:lang w:val="ro-RO"/>
        </w:rPr>
        <w:t xml:space="preserve">proiectul de Hotărâre de Guvern </w:t>
      </w:r>
      <w:r w:rsidR="00E627F0">
        <w:rPr>
          <w:rFonts w:ascii="Trebuchet MS" w:hAnsi="Trebuchet MS"/>
          <w:b/>
          <w:sz w:val="22"/>
          <w:szCs w:val="22"/>
          <w:lang w:val="ro-RO"/>
        </w:rPr>
        <w:t xml:space="preserve">pentru modificarea </w:t>
      </w:r>
      <w:r w:rsidR="00D7607B">
        <w:rPr>
          <w:rFonts w:ascii="Trebuchet MS" w:hAnsi="Trebuchet MS"/>
          <w:b/>
          <w:sz w:val="22"/>
          <w:szCs w:val="22"/>
          <w:lang w:val="ro-RO"/>
        </w:rPr>
        <w:t>Anexei nr. 3 la Hotărârea</w:t>
      </w:r>
      <w:r w:rsidR="00E627F0">
        <w:rPr>
          <w:rFonts w:ascii="Trebuchet MS" w:hAnsi="Trebuchet MS"/>
          <w:b/>
          <w:sz w:val="22"/>
          <w:szCs w:val="22"/>
          <w:lang w:val="ro-RO"/>
        </w:rPr>
        <w:t xml:space="preserve"> Guvernului nr. 432/2017 privind echipamentele maritime</w:t>
      </w:r>
      <w:r w:rsidR="00F970E2" w:rsidRPr="00A226BA">
        <w:rPr>
          <w:rFonts w:ascii="Trebuchet MS" w:hAnsi="Trebuchet MS"/>
          <w:b/>
          <w:sz w:val="22"/>
          <w:szCs w:val="22"/>
          <w:lang w:val="ro-RO"/>
        </w:rPr>
        <w:t xml:space="preserve"> </w:t>
      </w:r>
      <w:r w:rsidRPr="00A226BA">
        <w:rPr>
          <w:rFonts w:ascii="Trebuchet MS" w:hAnsi="Trebuchet MS"/>
          <w:sz w:val="22"/>
          <w:szCs w:val="22"/>
          <w:lang w:val="ro-RO"/>
        </w:rPr>
        <w:t>care</w:t>
      </w:r>
      <w:r w:rsidR="00E101E2" w:rsidRPr="00A226BA">
        <w:rPr>
          <w:rFonts w:ascii="Trebuchet MS" w:hAnsi="Trebuchet MS"/>
          <w:sz w:val="22"/>
          <w:szCs w:val="22"/>
          <w:lang w:val="ro-RO"/>
        </w:rPr>
        <w:t>,</w:t>
      </w:r>
      <w:r w:rsidRPr="00A226BA">
        <w:rPr>
          <w:rFonts w:ascii="Trebuchet MS" w:hAnsi="Trebuchet MS"/>
          <w:sz w:val="22"/>
          <w:szCs w:val="22"/>
          <w:lang w:val="ro-RO"/>
        </w:rPr>
        <w:t xml:space="preserve"> în forma prezentată</w:t>
      </w:r>
      <w:r w:rsidR="00E101E2" w:rsidRPr="00A226BA">
        <w:rPr>
          <w:rFonts w:ascii="Trebuchet MS" w:hAnsi="Trebuchet MS"/>
          <w:sz w:val="22"/>
          <w:szCs w:val="22"/>
          <w:lang w:val="ro-RO"/>
        </w:rPr>
        <w:t>,</w:t>
      </w:r>
      <w:r w:rsidRPr="00A226BA">
        <w:rPr>
          <w:rFonts w:ascii="Trebuchet MS" w:hAnsi="Trebuchet MS"/>
          <w:sz w:val="22"/>
          <w:szCs w:val="22"/>
          <w:lang w:val="ro-RO"/>
        </w:rPr>
        <w:t xml:space="preserve"> a fost avizat de ministerele interesate </w:t>
      </w:r>
      <w:r w:rsidR="00575CB4" w:rsidRPr="00A226BA">
        <w:rPr>
          <w:rFonts w:ascii="Trebuchet MS" w:hAnsi="Trebuchet MS"/>
          <w:sz w:val="22"/>
          <w:szCs w:val="22"/>
          <w:lang w:val="ro-RO"/>
        </w:rPr>
        <w:t>și</w:t>
      </w:r>
      <w:r w:rsidR="00E101E2" w:rsidRPr="00A226BA">
        <w:rPr>
          <w:rFonts w:ascii="Trebuchet MS" w:hAnsi="Trebuchet MS"/>
          <w:sz w:val="22"/>
          <w:szCs w:val="22"/>
          <w:lang w:val="ro-RO"/>
        </w:rPr>
        <w:t xml:space="preserve"> pe care îl supunem Guvernului spre aprobare</w:t>
      </w:r>
      <w:r w:rsidRPr="00A226BA">
        <w:rPr>
          <w:rFonts w:ascii="Trebuchet MS" w:hAnsi="Trebuchet MS"/>
          <w:sz w:val="22"/>
          <w:szCs w:val="22"/>
          <w:lang w:val="ro-RO"/>
        </w:rPr>
        <w:t>.</w:t>
      </w:r>
    </w:p>
    <w:p w14:paraId="46DE35F4" w14:textId="77777777" w:rsidR="00F970E2" w:rsidRDefault="00F970E2" w:rsidP="009B445F">
      <w:pPr>
        <w:ind w:right="-963"/>
        <w:rPr>
          <w:rFonts w:ascii="Trebuchet MS" w:hAnsi="Trebuchet MS"/>
          <w:b/>
          <w:sz w:val="22"/>
          <w:szCs w:val="22"/>
          <w:lang w:val="ro-RO"/>
        </w:rPr>
      </w:pPr>
    </w:p>
    <w:p w14:paraId="1C59F105" w14:textId="77777777" w:rsidR="005A1C37" w:rsidRDefault="005A1C37" w:rsidP="009B445F">
      <w:pPr>
        <w:ind w:right="-963"/>
        <w:rPr>
          <w:rFonts w:ascii="Trebuchet MS" w:hAnsi="Trebuchet MS"/>
          <w:b/>
          <w:sz w:val="22"/>
          <w:szCs w:val="22"/>
          <w:lang w:val="ro-RO"/>
        </w:rPr>
      </w:pPr>
    </w:p>
    <w:p w14:paraId="41800FA7" w14:textId="77777777" w:rsidR="005A1C37" w:rsidRPr="00A226BA" w:rsidRDefault="005A1C37" w:rsidP="009B445F">
      <w:pPr>
        <w:ind w:right="-963"/>
        <w:rPr>
          <w:rFonts w:ascii="Trebuchet MS" w:hAnsi="Trebuchet MS"/>
          <w:b/>
          <w:sz w:val="22"/>
          <w:szCs w:val="22"/>
          <w:lang w:val="ro-RO"/>
        </w:rPr>
      </w:pPr>
    </w:p>
    <w:p w14:paraId="10306ACC" w14:textId="356D2C6D" w:rsidR="00F53AC7" w:rsidRPr="00A226BA" w:rsidRDefault="007A2843" w:rsidP="0031747C">
      <w:pPr>
        <w:ind w:right="-963"/>
        <w:jc w:val="center"/>
        <w:rPr>
          <w:rFonts w:ascii="Trebuchet MS" w:hAnsi="Trebuchet MS"/>
          <w:b/>
          <w:sz w:val="22"/>
          <w:szCs w:val="22"/>
          <w:lang w:val="ro-RO"/>
        </w:rPr>
      </w:pPr>
      <w:r>
        <w:rPr>
          <w:rFonts w:ascii="Trebuchet MS" w:hAnsi="Trebuchet MS"/>
          <w:b/>
          <w:bCs/>
          <w:sz w:val="22"/>
          <w:szCs w:val="22"/>
          <w:lang w:val="ro-RO"/>
        </w:rPr>
        <w:t>VICEPRIM-MINISTRU, MINISTRUL TRANSPORTURILOR ŞI INFRASTRUCTURII</w:t>
      </w:r>
    </w:p>
    <w:p w14:paraId="2C7DC411" w14:textId="77777777" w:rsidR="00F53AC7" w:rsidRPr="00A226BA" w:rsidRDefault="00F53AC7" w:rsidP="0031747C">
      <w:pPr>
        <w:ind w:right="-963"/>
        <w:jc w:val="center"/>
        <w:rPr>
          <w:rFonts w:ascii="Trebuchet MS" w:hAnsi="Trebuchet MS"/>
          <w:b/>
          <w:sz w:val="22"/>
          <w:szCs w:val="22"/>
          <w:lang w:val="ro-RO"/>
        </w:rPr>
      </w:pPr>
    </w:p>
    <w:p w14:paraId="6FD77D3D" w14:textId="263943A7" w:rsidR="00F53AC7" w:rsidRPr="00A226BA" w:rsidRDefault="007A2843" w:rsidP="0031747C">
      <w:pPr>
        <w:ind w:right="-963"/>
        <w:jc w:val="center"/>
        <w:rPr>
          <w:rFonts w:ascii="Trebuchet MS" w:hAnsi="Trebuchet MS"/>
          <w:b/>
          <w:sz w:val="22"/>
          <w:szCs w:val="22"/>
          <w:lang w:val="ro-RO"/>
        </w:rPr>
      </w:pPr>
      <w:r>
        <w:rPr>
          <w:rFonts w:ascii="Trebuchet MS" w:hAnsi="Trebuchet MS"/>
          <w:b/>
          <w:sz w:val="22"/>
          <w:szCs w:val="22"/>
          <w:lang w:val="ro-RO"/>
        </w:rPr>
        <w:t>Sorin Mihai GRINDEANU</w:t>
      </w:r>
    </w:p>
    <w:p w14:paraId="38EC8EC9" w14:textId="77777777" w:rsidR="00D45D97" w:rsidRPr="00A226BA" w:rsidRDefault="00D45D97" w:rsidP="0031747C">
      <w:pPr>
        <w:ind w:right="-963"/>
        <w:jc w:val="center"/>
        <w:rPr>
          <w:rFonts w:ascii="Trebuchet MS" w:hAnsi="Trebuchet MS"/>
          <w:b/>
          <w:sz w:val="22"/>
          <w:szCs w:val="22"/>
          <w:lang w:val="ro-RO"/>
        </w:rPr>
      </w:pPr>
    </w:p>
    <w:p w14:paraId="662E9826" w14:textId="77777777" w:rsidR="00F53AC7" w:rsidRDefault="00F53AC7" w:rsidP="00F53AC7">
      <w:pPr>
        <w:ind w:right="-963"/>
        <w:rPr>
          <w:rFonts w:ascii="Trebuchet MS" w:hAnsi="Trebuchet MS"/>
          <w:b/>
          <w:sz w:val="22"/>
          <w:szCs w:val="22"/>
          <w:lang w:val="ro-RO"/>
        </w:rPr>
      </w:pPr>
    </w:p>
    <w:p w14:paraId="68E55467" w14:textId="77777777" w:rsidR="005A1C37" w:rsidRDefault="005A1C37" w:rsidP="00F53AC7">
      <w:pPr>
        <w:ind w:right="-963"/>
        <w:rPr>
          <w:rFonts w:ascii="Trebuchet MS" w:hAnsi="Trebuchet MS"/>
          <w:b/>
          <w:sz w:val="22"/>
          <w:szCs w:val="22"/>
          <w:lang w:val="ro-RO"/>
        </w:rPr>
      </w:pPr>
    </w:p>
    <w:p w14:paraId="40E3F259" w14:textId="77777777" w:rsidR="005A1C37" w:rsidRDefault="005A1C37" w:rsidP="00F53AC7">
      <w:pPr>
        <w:ind w:right="-963"/>
        <w:rPr>
          <w:rFonts w:ascii="Trebuchet MS" w:hAnsi="Trebuchet MS"/>
          <w:b/>
          <w:sz w:val="22"/>
          <w:szCs w:val="22"/>
          <w:lang w:val="ro-RO"/>
        </w:rPr>
      </w:pPr>
    </w:p>
    <w:p w14:paraId="1F9F2F93" w14:textId="77777777" w:rsidR="005A1C37" w:rsidRDefault="005A1C37" w:rsidP="00F53AC7">
      <w:pPr>
        <w:ind w:right="-963"/>
        <w:rPr>
          <w:rFonts w:ascii="Trebuchet MS" w:hAnsi="Trebuchet MS"/>
          <w:b/>
          <w:sz w:val="22"/>
          <w:szCs w:val="22"/>
          <w:lang w:val="ro-RO"/>
        </w:rPr>
      </w:pPr>
    </w:p>
    <w:p w14:paraId="03D50EA3" w14:textId="77777777" w:rsidR="005A1C37" w:rsidRPr="00A226BA" w:rsidRDefault="005A1C37" w:rsidP="00F53AC7">
      <w:pPr>
        <w:ind w:right="-963"/>
        <w:rPr>
          <w:rFonts w:ascii="Trebuchet MS" w:hAnsi="Trebuchet MS"/>
          <w:b/>
          <w:sz w:val="22"/>
          <w:szCs w:val="22"/>
          <w:lang w:val="ro-RO"/>
        </w:rPr>
      </w:pPr>
    </w:p>
    <w:p w14:paraId="248FCF8F" w14:textId="77777777" w:rsidR="00F53AC7" w:rsidRPr="00A226BA" w:rsidRDefault="00A214EA" w:rsidP="005A1C37">
      <w:pPr>
        <w:pStyle w:val="Heading4"/>
        <w:spacing w:before="240" w:after="240"/>
        <w:ind w:right="-963"/>
        <w:rPr>
          <w:rFonts w:ascii="Trebuchet MS" w:hAnsi="Trebuchet MS"/>
          <w:bCs/>
          <w:sz w:val="22"/>
          <w:szCs w:val="22"/>
        </w:rPr>
      </w:pPr>
      <w:r w:rsidRPr="00A226BA">
        <w:rPr>
          <w:rFonts w:ascii="Trebuchet MS" w:hAnsi="Trebuchet MS"/>
          <w:bCs/>
          <w:sz w:val="22"/>
          <w:szCs w:val="22"/>
        </w:rPr>
        <w:t>AVIZEAZĂ</w:t>
      </w:r>
      <w:r w:rsidR="00F53AC7" w:rsidRPr="00A226BA">
        <w:rPr>
          <w:rFonts w:ascii="Trebuchet MS" w:hAnsi="Trebuchet MS"/>
          <w:bCs/>
          <w:sz w:val="22"/>
          <w:szCs w:val="22"/>
        </w:rPr>
        <w:t>:</w:t>
      </w:r>
    </w:p>
    <w:p w14:paraId="3C1A6E0D" w14:textId="77777777" w:rsidR="00A214EA" w:rsidRPr="00A226BA" w:rsidRDefault="00A214EA" w:rsidP="0031747C">
      <w:pPr>
        <w:ind w:right="-963"/>
        <w:jc w:val="center"/>
        <w:rPr>
          <w:lang w:val="ro-RO"/>
        </w:rPr>
      </w:pPr>
    </w:p>
    <w:p w14:paraId="2E702F14" w14:textId="41623088" w:rsidR="00F53AC7" w:rsidRDefault="007A2843" w:rsidP="007A2843">
      <w:pPr>
        <w:ind w:right="-963" w:firstLine="720"/>
        <w:jc w:val="both"/>
        <w:rPr>
          <w:rFonts w:ascii="Trebuchet MS" w:hAnsi="Trebuchet MS"/>
          <w:b/>
          <w:sz w:val="22"/>
          <w:szCs w:val="22"/>
          <w:lang w:val="ro-RO"/>
        </w:rPr>
      </w:pPr>
      <w:r w:rsidRPr="007A2843">
        <w:rPr>
          <w:rFonts w:ascii="Trebuchet MS" w:hAnsi="Trebuchet MS"/>
          <w:b/>
          <w:sz w:val="22"/>
          <w:szCs w:val="22"/>
          <w:lang w:val="ro-RO"/>
        </w:rPr>
        <w:t>MINISTRUL</w:t>
      </w:r>
      <w:r>
        <w:rPr>
          <w:rFonts w:ascii="Trebuchet MS" w:hAnsi="Trebuchet MS"/>
          <w:b/>
          <w:sz w:val="22"/>
          <w:szCs w:val="22"/>
          <w:lang w:val="ro-RO"/>
        </w:rPr>
        <w:t xml:space="preserve"> </w:t>
      </w:r>
      <w:r w:rsidRPr="007A2843">
        <w:rPr>
          <w:rFonts w:ascii="Trebuchet MS" w:hAnsi="Trebuchet MS"/>
          <w:b/>
          <w:sz w:val="22"/>
          <w:szCs w:val="22"/>
          <w:lang w:val="ro-RO"/>
        </w:rPr>
        <w:t>ECONOMIEI</w:t>
      </w:r>
      <w:r>
        <w:rPr>
          <w:rFonts w:ascii="Trebuchet MS" w:hAnsi="Trebuchet MS"/>
          <w:b/>
          <w:sz w:val="22"/>
          <w:szCs w:val="22"/>
          <w:lang w:val="ro-RO"/>
        </w:rPr>
        <w:tab/>
      </w:r>
      <w:r>
        <w:rPr>
          <w:rFonts w:ascii="Trebuchet MS" w:hAnsi="Trebuchet MS"/>
          <w:b/>
          <w:sz w:val="22"/>
          <w:szCs w:val="22"/>
          <w:lang w:val="ro-RO"/>
        </w:rPr>
        <w:tab/>
      </w:r>
      <w:r>
        <w:rPr>
          <w:rFonts w:ascii="Trebuchet MS" w:hAnsi="Trebuchet MS"/>
          <w:b/>
          <w:sz w:val="22"/>
          <w:szCs w:val="22"/>
          <w:lang w:val="ro-RO"/>
        </w:rPr>
        <w:tab/>
      </w:r>
      <w:r>
        <w:rPr>
          <w:rFonts w:ascii="Trebuchet MS" w:hAnsi="Trebuchet MS"/>
          <w:b/>
          <w:sz w:val="22"/>
          <w:szCs w:val="22"/>
          <w:lang w:val="ro-RO"/>
        </w:rPr>
        <w:tab/>
      </w:r>
      <w:r w:rsidRPr="00A226BA">
        <w:rPr>
          <w:rFonts w:ascii="Trebuchet MS" w:hAnsi="Trebuchet MS"/>
          <w:b/>
          <w:color w:val="3C3C3C"/>
          <w:sz w:val="22"/>
          <w:szCs w:val="22"/>
        </w:rPr>
        <w:t>MINISTRUL AFACERILOR EXTERNE</w:t>
      </w:r>
    </w:p>
    <w:p w14:paraId="07B10B80" w14:textId="77777777" w:rsidR="007A2843" w:rsidRPr="007A2843" w:rsidRDefault="007A2843" w:rsidP="007A2843">
      <w:pPr>
        <w:ind w:right="-963"/>
        <w:jc w:val="both"/>
        <w:rPr>
          <w:rFonts w:ascii="Trebuchet MS" w:hAnsi="Trebuchet MS"/>
          <w:b/>
          <w:bCs/>
          <w:color w:val="000000"/>
          <w:sz w:val="22"/>
          <w:szCs w:val="22"/>
          <w:shd w:val="clear" w:color="auto" w:fill="FFFFFF"/>
          <w:lang w:val="ro-RO"/>
        </w:rPr>
      </w:pPr>
    </w:p>
    <w:p w14:paraId="20CACEE3" w14:textId="6A7350E9" w:rsidR="00F53AC7" w:rsidRPr="00A226BA" w:rsidRDefault="007A2843" w:rsidP="007A2843">
      <w:pPr>
        <w:ind w:right="-963" w:firstLine="720"/>
        <w:jc w:val="both"/>
        <w:rPr>
          <w:rFonts w:ascii="Trebuchet MS" w:hAnsi="Trebuchet MS"/>
          <w:b/>
          <w:bCs/>
          <w:color w:val="000000"/>
          <w:sz w:val="22"/>
          <w:szCs w:val="22"/>
          <w:shd w:val="clear" w:color="auto" w:fill="FFFFFF"/>
          <w:lang w:val="ro-RO"/>
        </w:rPr>
      </w:pPr>
      <w:r>
        <w:rPr>
          <w:rFonts w:ascii="Trebuchet MS" w:hAnsi="Trebuchet MS"/>
          <w:b/>
          <w:bCs/>
          <w:color w:val="000000"/>
          <w:sz w:val="22"/>
          <w:szCs w:val="22"/>
          <w:shd w:val="clear" w:color="auto" w:fill="FFFFFF"/>
          <w:lang w:val="ro-RO"/>
        </w:rPr>
        <w:t>Florin Marian SPĂTARU</w:t>
      </w:r>
      <w:r>
        <w:rPr>
          <w:rFonts w:ascii="Trebuchet MS" w:hAnsi="Trebuchet MS"/>
          <w:b/>
          <w:bCs/>
          <w:color w:val="000000"/>
          <w:sz w:val="22"/>
          <w:szCs w:val="22"/>
          <w:shd w:val="clear" w:color="auto" w:fill="FFFFFF"/>
          <w:lang w:val="ro-RO"/>
        </w:rPr>
        <w:tab/>
      </w:r>
      <w:r>
        <w:rPr>
          <w:rFonts w:ascii="Trebuchet MS" w:hAnsi="Trebuchet MS"/>
          <w:b/>
          <w:bCs/>
          <w:color w:val="000000"/>
          <w:sz w:val="22"/>
          <w:szCs w:val="22"/>
          <w:shd w:val="clear" w:color="auto" w:fill="FFFFFF"/>
          <w:lang w:val="ro-RO"/>
        </w:rPr>
        <w:tab/>
      </w:r>
      <w:r>
        <w:rPr>
          <w:rFonts w:ascii="Trebuchet MS" w:hAnsi="Trebuchet MS"/>
          <w:b/>
          <w:bCs/>
          <w:color w:val="000000"/>
          <w:sz w:val="22"/>
          <w:szCs w:val="22"/>
          <w:shd w:val="clear" w:color="auto" w:fill="FFFFFF"/>
          <w:lang w:val="ro-RO"/>
        </w:rPr>
        <w:tab/>
      </w:r>
      <w:r>
        <w:rPr>
          <w:rFonts w:ascii="Trebuchet MS" w:hAnsi="Trebuchet MS"/>
          <w:b/>
          <w:bCs/>
          <w:color w:val="000000"/>
          <w:sz w:val="22"/>
          <w:szCs w:val="22"/>
          <w:shd w:val="clear" w:color="auto" w:fill="FFFFFF"/>
          <w:lang w:val="ro-RO"/>
        </w:rPr>
        <w:tab/>
        <w:t xml:space="preserve">        </w:t>
      </w:r>
      <w:hyperlink r:id="rId7" w:history="1">
        <w:r w:rsidRPr="00A226BA">
          <w:rPr>
            <w:rStyle w:val="Hyperlink"/>
            <w:rFonts w:ascii="Trebuchet MS" w:hAnsi="Trebuchet MS"/>
            <w:b/>
            <w:color w:val="auto"/>
            <w:sz w:val="22"/>
            <w:szCs w:val="22"/>
            <w:u w:val="none"/>
            <w:lang w:val="ro-RO"/>
          </w:rPr>
          <w:t>Bogdan Lucian AURESCU</w:t>
        </w:r>
      </w:hyperlink>
    </w:p>
    <w:p w14:paraId="1F6F8BEB" w14:textId="77777777" w:rsidR="00F53AC7" w:rsidRPr="00A226BA" w:rsidRDefault="00F53AC7" w:rsidP="0031747C">
      <w:pPr>
        <w:ind w:right="-963"/>
        <w:jc w:val="center"/>
        <w:rPr>
          <w:rFonts w:ascii="Trebuchet MS" w:hAnsi="Trebuchet MS"/>
          <w:b/>
          <w:bCs/>
          <w:color w:val="000000"/>
          <w:sz w:val="22"/>
          <w:szCs w:val="22"/>
          <w:shd w:val="clear" w:color="auto" w:fill="FFFFFF"/>
          <w:lang w:val="ro-RO"/>
        </w:rPr>
      </w:pPr>
    </w:p>
    <w:p w14:paraId="15578BB8" w14:textId="77777777" w:rsidR="004C3CD1" w:rsidRPr="00A226BA" w:rsidRDefault="004C3CD1" w:rsidP="0031747C">
      <w:pPr>
        <w:ind w:right="-963"/>
        <w:jc w:val="center"/>
        <w:rPr>
          <w:rFonts w:ascii="Trebuchet MS" w:hAnsi="Trebuchet MS"/>
          <w:b/>
          <w:bCs/>
          <w:color w:val="000000"/>
          <w:sz w:val="22"/>
          <w:szCs w:val="22"/>
          <w:shd w:val="clear" w:color="auto" w:fill="FFFFFF"/>
          <w:lang w:val="ro-RO"/>
        </w:rPr>
      </w:pPr>
    </w:p>
    <w:p w14:paraId="5A97C10C" w14:textId="77777777" w:rsidR="00F53AC7" w:rsidRPr="00A226BA" w:rsidRDefault="00F53AC7" w:rsidP="0031747C">
      <w:pPr>
        <w:ind w:right="-963"/>
        <w:jc w:val="center"/>
        <w:rPr>
          <w:rFonts w:ascii="Trebuchet MS" w:hAnsi="Trebuchet MS"/>
          <w:b/>
          <w:bCs/>
          <w:color w:val="000000"/>
          <w:sz w:val="22"/>
          <w:szCs w:val="22"/>
          <w:shd w:val="clear" w:color="auto" w:fill="FFFFFF"/>
          <w:lang w:val="ro-RO"/>
        </w:rPr>
      </w:pPr>
    </w:p>
    <w:p w14:paraId="0AD5D3D6" w14:textId="77777777" w:rsidR="00F53AC7" w:rsidRPr="00A226BA" w:rsidRDefault="00F53AC7" w:rsidP="0031747C">
      <w:pPr>
        <w:ind w:right="-963"/>
        <w:jc w:val="center"/>
        <w:rPr>
          <w:rFonts w:ascii="Trebuchet MS" w:hAnsi="Trebuchet MS"/>
          <w:b/>
          <w:bCs/>
          <w:color w:val="000000"/>
          <w:sz w:val="22"/>
          <w:szCs w:val="22"/>
          <w:shd w:val="clear" w:color="auto" w:fill="FFFFFF"/>
          <w:lang w:val="ro-RO"/>
        </w:rPr>
      </w:pPr>
    </w:p>
    <w:p w14:paraId="5491134D" w14:textId="77777777" w:rsidR="00F53AC7" w:rsidRPr="00A226BA" w:rsidRDefault="00F53AC7" w:rsidP="0031747C">
      <w:pPr>
        <w:ind w:right="-963"/>
        <w:jc w:val="center"/>
        <w:rPr>
          <w:rFonts w:ascii="Trebuchet MS" w:hAnsi="Trebuchet MS"/>
          <w:b/>
          <w:bCs/>
          <w:sz w:val="22"/>
          <w:szCs w:val="22"/>
          <w:lang w:val="ro-RO"/>
        </w:rPr>
      </w:pPr>
    </w:p>
    <w:p w14:paraId="5C9E41D2" w14:textId="77777777" w:rsidR="00F53AC7" w:rsidRPr="00A226BA" w:rsidRDefault="00F53AC7" w:rsidP="0031747C">
      <w:pPr>
        <w:ind w:right="-963"/>
        <w:jc w:val="center"/>
        <w:rPr>
          <w:rFonts w:ascii="Trebuchet MS" w:hAnsi="Trebuchet MS"/>
          <w:b/>
          <w:bCs/>
          <w:sz w:val="22"/>
          <w:szCs w:val="22"/>
          <w:lang w:val="ro-RO"/>
        </w:rPr>
      </w:pPr>
    </w:p>
    <w:p w14:paraId="14489ACC" w14:textId="77777777" w:rsidR="00F53AC7" w:rsidRPr="00A226BA" w:rsidRDefault="00F53AC7" w:rsidP="0031747C">
      <w:pPr>
        <w:ind w:right="-963"/>
        <w:jc w:val="center"/>
        <w:rPr>
          <w:rStyle w:val="Hyperlink"/>
          <w:rFonts w:ascii="Trebuchet MS" w:hAnsi="Trebuchet MS"/>
          <w:b/>
          <w:color w:val="auto"/>
          <w:sz w:val="22"/>
          <w:szCs w:val="22"/>
          <w:u w:val="none"/>
          <w:bdr w:val="none" w:sz="0" w:space="0" w:color="auto" w:frame="1"/>
          <w:lang w:val="ro-RO"/>
        </w:rPr>
      </w:pPr>
    </w:p>
    <w:p w14:paraId="40674406" w14:textId="77777777" w:rsidR="004C3CD1" w:rsidRPr="00A226BA" w:rsidRDefault="004C3CD1" w:rsidP="0031747C">
      <w:pPr>
        <w:ind w:right="-963"/>
        <w:jc w:val="center"/>
        <w:rPr>
          <w:rStyle w:val="Hyperlink"/>
          <w:rFonts w:ascii="Trebuchet MS" w:hAnsi="Trebuchet MS"/>
          <w:b/>
          <w:color w:val="auto"/>
          <w:sz w:val="22"/>
          <w:szCs w:val="22"/>
          <w:u w:val="none"/>
          <w:bdr w:val="none" w:sz="0" w:space="0" w:color="auto" w:frame="1"/>
          <w:lang w:val="ro-RO"/>
        </w:rPr>
      </w:pPr>
    </w:p>
    <w:p w14:paraId="54A971B2" w14:textId="77777777" w:rsidR="00A214EA" w:rsidRPr="00A226BA" w:rsidRDefault="00A214EA" w:rsidP="0031747C">
      <w:pPr>
        <w:ind w:right="-963"/>
        <w:jc w:val="center"/>
        <w:rPr>
          <w:rStyle w:val="Hyperlink"/>
          <w:rFonts w:ascii="Trebuchet MS" w:hAnsi="Trebuchet MS"/>
          <w:b/>
          <w:color w:val="auto"/>
          <w:sz w:val="22"/>
          <w:szCs w:val="22"/>
          <w:u w:val="none"/>
          <w:bdr w:val="none" w:sz="0" w:space="0" w:color="auto" w:frame="1"/>
          <w:lang w:val="ro-RO"/>
        </w:rPr>
      </w:pPr>
    </w:p>
    <w:p w14:paraId="037B9980" w14:textId="77777777" w:rsidR="00F53AC7" w:rsidRPr="00A226BA" w:rsidRDefault="00F53AC7" w:rsidP="0031747C">
      <w:pPr>
        <w:ind w:right="-963"/>
        <w:jc w:val="center"/>
        <w:rPr>
          <w:rStyle w:val="Hyperlink"/>
          <w:rFonts w:ascii="Trebuchet MS" w:hAnsi="Trebuchet MS"/>
          <w:b/>
          <w:color w:val="auto"/>
          <w:sz w:val="22"/>
          <w:szCs w:val="22"/>
          <w:u w:val="none"/>
          <w:bdr w:val="none" w:sz="0" w:space="0" w:color="auto" w:frame="1"/>
          <w:lang w:val="ro-RO"/>
        </w:rPr>
      </w:pPr>
    </w:p>
    <w:p w14:paraId="37BC8331" w14:textId="6207BBF1" w:rsidR="00F53AC7" w:rsidRPr="00A226BA" w:rsidRDefault="00F53AC7" w:rsidP="0031747C">
      <w:pPr>
        <w:ind w:right="-963"/>
        <w:jc w:val="center"/>
        <w:rPr>
          <w:rFonts w:ascii="Trebuchet MS" w:hAnsi="Trebuchet MS"/>
          <w:b/>
          <w:bCs/>
          <w:color w:val="000000"/>
          <w:sz w:val="22"/>
          <w:szCs w:val="22"/>
          <w:shd w:val="clear" w:color="auto" w:fill="FFFFFF"/>
          <w:lang w:val="ro-RO"/>
        </w:rPr>
      </w:pPr>
      <w:r w:rsidRPr="00A226BA">
        <w:rPr>
          <w:rFonts w:ascii="Trebuchet MS" w:hAnsi="Trebuchet MS"/>
          <w:b/>
          <w:bCs/>
          <w:color w:val="000000"/>
          <w:sz w:val="22"/>
          <w:szCs w:val="22"/>
          <w:shd w:val="clear" w:color="auto" w:fill="FFFFFF"/>
          <w:lang w:val="ro-RO"/>
        </w:rPr>
        <w:t xml:space="preserve">MINISTRUL JUSTIȚIEI </w:t>
      </w:r>
    </w:p>
    <w:p w14:paraId="5601B169" w14:textId="77777777" w:rsidR="00F53AC7" w:rsidRPr="00A226BA" w:rsidRDefault="00F53AC7" w:rsidP="0031747C">
      <w:pPr>
        <w:ind w:right="-963"/>
        <w:jc w:val="center"/>
        <w:rPr>
          <w:rFonts w:ascii="Trebuchet MS" w:hAnsi="Trebuchet MS"/>
          <w:b/>
          <w:bCs/>
          <w:color w:val="000000"/>
          <w:sz w:val="22"/>
          <w:szCs w:val="22"/>
          <w:shd w:val="clear" w:color="auto" w:fill="FFFFFF"/>
          <w:lang w:val="ro-RO"/>
        </w:rPr>
      </w:pPr>
    </w:p>
    <w:p w14:paraId="19FFF558" w14:textId="72881DCF" w:rsidR="0031747C" w:rsidRPr="00A226BA" w:rsidRDefault="007A2843" w:rsidP="0031747C">
      <w:pPr>
        <w:ind w:right="-963"/>
        <w:jc w:val="center"/>
        <w:rPr>
          <w:rFonts w:ascii="Trebuchet MS" w:hAnsi="Trebuchet MS"/>
          <w:b/>
          <w:bCs/>
          <w:color w:val="000000"/>
          <w:sz w:val="22"/>
          <w:szCs w:val="22"/>
          <w:shd w:val="clear" w:color="auto" w:fill="FFFFFF"/>
          <w:lang w:val="ro-RO"/>
        </w:rPr>
      </w:pPr>
      <w:r>
        <w:rPr>
          <w:rFonts w:ascii="Trebuchet MS" w:hAnsi="Trebuchet MS"/>
          <w:b/>
          <w:bCs/>
          <w:color w:val="000000"/>
          <w:sz w:val="22"/>
          <w:szCs w:val="22"/>
          <w:shd w:val="clear" w:color="auto" w:fill="FFFFFF"/>
          <w:lang w:val="ro-RO"/>
        </w:rPr>
        <w:t>Cătălin PREDOIU</w:t>
      </w:r>
    </w:p>
    <w:p w14:paraId="0B73EF8A" w14:textId="77777777" w:rsidR="00F53AC7" w:rsidRPr="00A226BA" w:rsidRDefault="00F53AC7" w:rsidP="0031747C">
      <w:pPr>
        <w:ind w:right="-963"/>
        <w:rPr>
          <w:rFonts w:ascii="Trebuchet MS" w:hAnsi="Trebuchet MS"/>
          <w:b/>
          <w:bCs/>
          <w:sz w:val="22"/>
          <w:szCs w:val="22"/>
          <w:shd w:val="clear" w:color="auto" w:fill="FFFFFF"/>
          <w:lang w:val="ro-RO"/>
        </w:rPr>
      </w:pPr>
    </w:p>
    <w:p w14:paraId="79B927F1" w14:textId="77777777" w:rsidR="004C3CD1" w:rsidRPr="00A226BA" w:rsidRDefault="004C3CD1" w:rsidP="0031747C">
      <w:pPr>
        <w:ind w:right="-963"/>
        <w:rPr>
          <w:rFonts w:ascii="Trebuchet MS" w:hAnsi="Trebuchet MS"/>
          <w:b/>
          <w:bCs/>
          <w:sz w:val="22"/>
          <w:szCs w:val="22"/>
          <w:shd w:val="clear" w:color="auto" w:fill="FFFFFF"/>
          <w:lang w:val="ro-RO"/>
        </w:rPr>
      </w:pPr>
    </w:p>
    <w:p w14:paraId="4F3E4C33" w14:textId="77777777" w:rsidR="004C3CD1" w:rsidRDefault="004C3CD1" w:rsidP="0031747C">
      <w:pPr>
        <w:ind w:right="-963"/>
        <w:rPr>
          <w:rFonts w:ascii="Trebuchet MS" w:hAnsi="Trebuchet MS"/>
          <w:b/>
          <w:bCs/>
          <w:sz w:val="22"/>
          <w:szCs w:val="22"/>
          <w:shd w:val="clear" w:color="auto" w:fill="FFFFFF"/>
          <w:lang w:val="ro-RO"/>
        </w:rPr>
      </w:pPr>
    </w:p>
    <w:p w14:paraId="23FE1FEA" w14:textId="77777777" w:rsidR="004C3CD1" w:rsidRDefault="004C3CD1" w:rsidP="0031747C">
      <w:pPr>
        <w:ind w:right="-963"/>
        <w:rPr>
          <w:rFonts w:ascii="Trebuchet MS" w:hAnsi="Trebuchet MS"/>
          <w:b/>
          <w:bCs/>
          <w:sz w:val="22"/>
          <w:szCs w:val="22"/>
          <w:shd w:val="clear" w:color="auto" w:fill="FFFFFF"/>
          <w:lang w:val="ro-RO"/>
        </w:rPr>
      </w:pPr>
    </w:p>
    <w:p w14:paraId="64F3EFFB" w14:textId="77777777" w:rsidR="007A2843" w:rsidRDefault="007A2843" w:rsidP="0031747C">
      <w:pPr>
        <w:ind w:right="-963"/>
        <w:rPr>
          <w:rFonts w:ascii="Trebuchet MS" w:hAnsi="Trebuchet MS"/>
          <w:b/>
          <w:bCs/>
          <w:sz w:val="22"/>
          <w:szCs w:val="22"/>
          <w:shd w:val="clear" w:color="auto" w:fill="FFFFFF"/>
          <w:lang w:val="ro-RO"/>
        </w:rPr>
      </w:pPr>
    </w:p>
    <w:p w14:paraId="7D4A5B41" w14:textId="77777777" w:rsidR="007A2843" w:rsidRDefault="007A2843" w:rsidP="0031747C">
      <w:pPr>
        <w:ind w:right="-963"/>
        <w:rPr>
          <w:rFonts w:ascii="Trebuchet MS" w:hAnsi="Trebuchet MS"/>
          <w:b/>
          <w:bCs/>
          <w:sz w:val="22"/>
          <w:szCs w:val="22"/>
          <w:shd w:val="clear" w:color="auto" w:fill="FFFFFF"/>
          <w:lang w:val="ro-RO"/>
        </w:rPr>
      </w:pPr>
    </w:p>
    <w:p w14:paraId="289BBC1C" w14:textId="77777777" w:rsidR="007A2843" w:rsidRDefault="007A2843" w:rsidP="0031747C">
      <w:pPr>
        <w:ind w:right="-963"/>
        <w:rPr>
          <w:rFonts w:ascii="Trebuchet MS" w:hAnsi="Trebuchet MS"/>
          <w:b/>
          <w:bCs/>
          <w:sz w:val="22"/>
          <w:szCs w:val="22"/>
          <w:shd w:val="clear" w:color="auto" w:fill="FFFFFF"/>
          <w:lang w:val="ro-RO"/>
        </w:rPr>
      </w:pPr>
    </w:p>
    <w:p w14:paraId="798C3C6F" w14:textId="77777777" w:rsidR="007A2843" w:rsidRDefault="007A2843" w:rsidP="0031747C">
      <w:pPr>
        <w:ind w:right="-963"/>
        <w:rPr>
          <w:rFonts w:ascii="Trebuchet MS" w:hAnsi="Trebuchet MS"/>
          <w:b/>
          <w:bCs/>
          <w:sz w:val="22"/>
          <w:szCs w:val="22"/>
          <w:shd w:val="clear" w:color="auto" w:fill="FFFFFF"/>
          <w:lang w:val="ro-RO"/>
        </w:rPr>
      </w:pPr>
    </w:p>
    <w:p w14:paraId="13F76C5B" w14:textId="77777777" w:rsidR="007A2843" w:rsidRDefault="007A2843" w:rsidP="0031747C">
      <w:pPr>
        <w:ind w:right="-963"/>
        <w:rPr>
          <w:rFonts w:ascii="Trebuchet MS" w:hAnsi="Trebuchet MS"/>
          <w:b/>
          <w:bCs/>
          <w:sz w:val="22"/>
          <w:szCs w:val="22"/>
          <w:shd w:val="clear" w:color="auto" w:fill="FFFFFF"/>
          <w:lang w:val="ro-RO"/>
        </w:rPr>
      </w:pPr>
    </w:p>
    <w:p w14:paraId="1604A69E" w14:textId="77777777" w:rsidR="007A2843" w:rsidRDefault="007A2843" w:rsidP="0031747C">
      <w:pPr>
        <w:ind w:right="-963"/>
        <w:rPr>
          <w:rFonts w:ascii="Trebuchet MS" w:hAnsi="Trebuchet MS"/>
          <w:b/>
          <w:bCs/>
          <w:sz w:val="22"/>
          <w:szCs w:val="22"/>
          <w:shd w:val="clear" w:color="auto" w:fill="FFFFFF"/>
          <w:lang w:val="ro-RO"/>
        </w:rPr>
      </w:pPr>
    </w:p>
    <w:p w14:paraId="4B78C0C8" w14:textId="77777777" w:rsidR="007A2843" w:rsidRDefault="007A2843" w:rsidP="0031747C">
      <w:pPr>
        <w:ind w:right="-963"/>
        <w:rPr>
          <w:rFonts w:ascii="Trebuchet MS" w:hAnsi="Trebuchet MS"/>
          <w:b/>
          <w:bCs/>
          <w:sz w:val="22"/>
          <w:szCs w:val="22"/>
          <w:shd w:val="clear" w:color="auto" w:fill="FFFFFF"/>
          <w:lang w:val="ro-RO"/>
        </w:rPr>
      </w:pPr>
    </w:p>
    <w:p w14:paraId="72889A23" w14:textId="77777777" w:rsidR="007A2843" w:rsidRDefault="007A2843" w:rsidP="0031747C">
      <w:pPr>
        <w:ind w:right="-963"/>
        <w:rPr>
          <w:rFonts w:ascii="Trebuchet MS" w:hAnsi="Trebuchet MS"/>
          <w:b/>
          <w:bCs/>
          <w:sz w:val="22"/>
          <w:szCs w:val="22"/>
          <w:shd w:val="clear" w:color="auto" w:fill="FFFFFF"/>
          <w:lang w:val="ro-RO"/>
        </w:rPr>
      </w:pPr>
    </w:p>
    <w:p w14:paraId="7D8E169D" w14:textId="77777777" w:rsidR="007A2843" w:rsidRDefault="007A2843" w:rsidP="0031747C">
      <w:pPr>
        <w:ind w:right="-963"/>
        <w:rPr>
          <w:rFonts w:ascii="Trebuchet MS" w:hAnsi="Trebuchet MS"/>
          <w:b/>
          <w:bCs/>
          <w:sz w:val="22"/>
          <w:szCs w:val="22"/>
          <w:shd w:val="clear" w:color="auto" w:fill="FFFFFF"/>
          <w:lang w:val="ro-RO"/>
        </w:rPr>
      </w:pPr>
    </w:p>
    <w:p w14:paraId="4F068670" w14:textId="77777777" w:rsidR="007A2843" w:rsidRDefault="007A2843" w:rsidP="0031747C">
      <w:pPr>
        <w:ind w:right="-963"/>
        <w:rPr>
          <w:rFonts w:ascii="Trebuchet MS" w:hAnsi="Trebuchet MS"/>
          <w:b/>
          <w:bCs/>
          <w:sz w:val="22"/>
          <w:szCs w:val="22"/>
          <w:shd w:val="clear" w:color="auto" w:fill="FFFFFF"/>
          <w:lang w:val="ro-RO"/>
        </w:rPr>
      </w:pPr>
    </w:p>
    <w:p w14:paraId="486044D6" w14:textId="77777777" w:rsidR="007A2843" w:rsidRDefault="007A2843" w:rsidP="0031747C">
      <w:pPr>
        <w:ind w:right="-963"/>
        <w:rPr>
          <w:rFonts w:ascii="Trebuchet MS" w:hAnsi="Trebuchet MS"/>
          <w:b/>
          <w:bCs/>
          <w:sz w:val="22"/>
          <w:szCs w:val="22"/>
          <w:shd w:val="clear" w:color="auto" w:fill="FFFFFF"/>
          <w:lang w:val="ro-RO"/>
        </w:rPr>
      </w:pPr>
    </w:p>
    <w:p w14:paraId="303DB0E4" w14:textId="77777777" w:rsidR="007A2843" w:rsidRDefault="007A2843" w:rsidP="0031747C">
      <w:pPr>
        <w:ind w:right="-963"/>
        <w:rPr>
          <w:rFonts w:ascii="Trebuchet MS" w:hAnsi="Trebuchet MS"/>
          <w:b/>
          <w:bCs/>
          <w:sz w:val="22"/>
          <w:szCs w:val="22"/>
          <w:shd w:val="clear" w:color="auto" w:fill="FFFFFF"/>
          <w:lang w:val="ro-RO"/>
        </w:rPr>
      </w:pPr>
    </w:p>
    <w:p w14:paraId="49B7EAED" w14:textId="77777777" w:rsidR="007A2843" w:rsidRDefault="007A2843" w:rsidP="0031747C">
      <w:pPr>
        <w:ind w:right="-963"/>
        <w:rPr>
          <w:rFonts w:ascii="Trebuchet MS" w:hAnsi="Trebuchet MS"/>
          <w:b/>
          <w:bCs/>
          <w:sz w:val="22"/>
          <w:szCs w:val="22"/>
          <w:shd w:val="clear" w:color="auto" w:fill="FFFFFF"/>
          <w:lang w:val="ro-RO"/>
        </w:rPr>
      </w:pPr>
    </w:p>
    <w:p w14:paraId="2FBC669B" w14:textId="77777777" w:rsidR="007A2843" w:rsidRDefault="007A2843" w:rsidP="0031747C">
      <w:pPr>
        <w:ind w:right="-963"/>
        <w:rPr>
          <w:rFonts w:ascii="Trebuchet MS" w:hAnsi="Trebuchet MS"/>
          <w:b/>
          <w:bCs/>
          <w:sz w:val="22"/>
          <w:szCs w:val="22"/>
          <w:shd w:val="clear" w:color="auto" w:fill="FFFFFF"/>
          <w:lang w:val="ro-RO"/>
        </w:rPr>
      </w:pPr>
    </w:p>
    <w:p w14:paraId="38F0E242" w14:textId="77777777" w:rsidR="005A1C37" w:rsidRDefault="005A1C37" w:rsidP="0031747C">
      <w:pPr>
        <w:ind w:right="-963"/>
        <w:rPr>
          <w:rFonts w:ascii="Trebuchet MS" w:hAnsi="Trebuchet MS"/>
          <w:b/>
          <w:bCs/>
          <w:sz w:val="22"/>
          <w:szCs w:val="22"/>
          <w:shd w:val="clear" w:color="auto" w:fill="FFFFFF"/>
          <w:lang w:val="ro-RO"/>
        </w:rPr>
      </w:pPr>
    </w:p>
    <w:p w14:paraId="0C24DF3D" w14:textId="77777777" w:rsidR="005A1C37" w:rsidRDefault="005A1C37" w:rsidP="0031747C">
      <w:pPr>
        <w:ind w:right="-963"/>
        <w:rPr>
          <w:rFonts w:ascii="Trebuchet MS" w:hAnsi="Trebuchet MS"/>
          <w:b/>
          <w:bCs/>
          <w:sz w:val="22"/>
          <w:szCs w:val="22"/>
          <w:shd w:val="clear" w:color="auto" w:fill="FFFFFF"/>
          <w:lang w:val="ro-RO"/>
        </w:rPr>
      </w:pPr>
    </w:p>
    <w:p w14:paraId="69B92059" w14:textId="77777777" w:rsidR="007A2843" w:rsidRDefault="007A2843" w:rsidP="0031747C">
      <w:pPr>
        <w:ind w:right="-963"/>
        <w:rPr>
          <w:rFonts w:ascii="Trebuchet MS" w:hAnsi="Trebuchet MS"/>
          <w:b/>
          <w:bCs/>
          <w:sz w:val="22"/>
          <w:szCs w:val="22"/>
          <w:shd w:val="clear" w:color="auto" w:fill="FFFFFF"/>
          <w:lang w:val="ro-RO"/>
        </w:rPr>
      </w:pPr>
    </w:p>
    <w:p w14:paraId="35E528BD" w14:textId="77777777" w:rsidR="007A2843" w:rsidRDefault="007A2843" w:rsidP="0031747C">
      <w:pPr>
        <w:ind w:right="-963"/>
        <w:rPr>
          <w:rFonts w:ascii="Trebuchet MS" w:hAnsi="Trebuchet MS"/>
          <w:b/>
          <w:bCs/>
          <w:sz w:val="22"/>
          <w:szCs w:val="22"/>
          <w:shd w:val="clear" w:color="auto" w:fill="FFFFFF"/>
          <w:lang w:val="ro-RO"/>
        </w:rPr>
      </w:pPr>
    </w:p>
    <w:p w14:paraId="03CBB334" w14:textId="77777777" w:rsidR="007A2843" w:rsidRDefault="007A2843" w:rsidP="005A1C37">
      <w:pPr>
        <w:ind w:right="-693"/>
        <w:jc w:val="center"/>
        <w:rPr>
          <w:rFonts w:ascii="Trebuchet MS" w:hAnsi="Trebuchet MS"/>
          <w:b/>
          <w:bCs/>
          <w:sz w:val="22"/>
          <w:szCs w:val="22"/>
          <w:shd w:val="clear" w:color="auto" w:fill="FFFFFF"/>
          <w:lang w:val="ro-RO"/>
        </w:rPr>
      </w:pPr>
    </w:p>
    <w:p w14:paraId="62C78C30" w14:textId="77777777" w:rsidR="005A1C37" w:rsidRDefault="005A1C37" w:rsidP="005A1C37">
      <w:pPr>
        <w:ind w:right="-693"/>
        <w:jc w:val="center"/>
        <w:rPr>
          <w:rFonts w:ascii="Trebuchet MS" w:hAnsi="Trebuchet MS"/>
          <w:b/>
          <w:bCs/>
          <w:sz w:val="22"/>
          <w:szCs w:val="22"/>
          <w:shd w:val="clear" w:color="auto" w:fill="FFFFFF"/>
          <w:lang w:val="ro-RO"/>
        </w:rPr>
      </w:pPr>
    </w:p>
    <w:p w14:paraId="671B1040" w14:textId="77777777" w:rsidR="004C3CD1" w:rsidRDefault="004C3CD1" w:rsidP="005A1C37">
      <w:pPr>
        <w:ind w:right="-693"/>
        <w:jc w:val="center"/>
        <w:rPr>
          <w:rFonts w:ascii="Trebuchet MS" w:hAnsi="Trebuchet MS"/>
          <w:b/>
          <w:bCs/>
          <w:sz w:val="22"/>
          <w:szCs w:val="22"/>
          <w:lang w:val="ro-RO"/>
        </w:rPr>
      </w:pPr>
      <w:r w:rsidRPr="00A226BA">
        <w:rPr>
          <w:rFonts w:ascii="Trebuchet MS" w:hAnsi="Trebuchet MS"/>
          <w:b/>
          <w:bCs/>
          <w:sz w:val="22"/>
          <w:szCs w:val="22"/>
          <w:lang w:val="ro-RO"/>
        </w:rPr>
        <w:t>SECRETAR DE STAT</w:t>
      </w:r>
    </w:p>
    <w:p w14:paraId="1EB66322" w14:textId="77777777" w:rsidR="005A1C37" w:rsidRPr="00A226BA" w:rsidRDefault="005A1C37" w:rsidP="005A1C37">
      <w:pPr>
        <w:ind w:right="-693"/>
        <w:jc w:val="center"/>
        <w:rPr>
          <w:rFonts w:ascii="Trebuchet MS" w:hAnsi="Trebuchet MS"/>
          <w:b/>
          <w:bCs/>
          <w:sz w:val="22"/>
          <w:szCs w:val="22"/>
          <w:lang w:val="ro-RO"/>
        </w:rPr>
      </w:pPr>
    </w:p>
    <w:p w14:paraId="4DE2D8A4" w14:textId="77777777" w:rsidR="005A1C37" w:rsidRDefault="005A1C37" w:rsidP="005A1C37">
      <w:pPr>
        <w:ind w:right="-693"/>
        <w:jc w:val="center"/>
        <w:rPr>
          <w:rFonts w:ascii="Trebuchet MS" w:hAnsi="Trebuchet MS"/>
          <w:b/>
          <w:bCs/>
          <w:sz w:val="22"/>
          <w:szCs w:val="22"/>
          <w:lang w:val="ro-RO"/>
        </w:rPr>
      </w:pPr>
    </w:p>
    <w:p w14:paraId="129DE246" w14:textId="77777777" w:rsidR="005A1C37" w:rsidRDefault="005A1C37" w:rsidP="005A1C37">
      <w:pPr>
        <w:ind w:right="-693"/>
        <w:jc w:val="center"/>
        <w:rPr>
          <w:rFonts w:ascii="Trebuchet MS" w:hAnsi="Trebuchet MS"/>
          <w:b/>
          <w:bCs/>
          <w:sz w:val="22"/>
          <w:szCs w:val="22"/>
          <w:lang w:val="ro-RO"/>
        </w:rPr>
      </w:pPr>
    </w:p>
    <w:p w14:paraId="4DFE5C70" w14:textId="77777777" w:rsidR="005A1C37" w:rsidRDefault="005A1C37" w:rsidP="005A1C37">
      <w:pPr>
        <w:ind w:right="-693"/>
        <w:jc w:val="center"/>
        <w:rPr>
          <w:rFonts w:ascii="Trebuchet MS" w:hAnsi="Trebuchet MS"/>
          <w:b/>
          <w:bCs/>
          <w:sz w:val="22"/>
          <w:szCs w:val="22"/>
          <w:lang w:val="ro-RO"/>
        </w:rPr>
      </w:pPr>
    </w:p>
    <w:p w14:paraId="2B47371B" w14:textId="77777777" w:rsidR="005A1C37" w:rsidRDefault="005A1C37" w:rsidP="005A1C37">
      <w:pPr>
        <w:ind w:right="-693"/>
        <w:jc w:val="center"/>
        <w:rPr>
          <w:rFonts w:ascii="Trebuchet MS" w:hAnsi="Trebuchet MS"/>
          <w:b/>
          <w:bCs/>
          <w:sz w:val="22"/>
          <w:szCs w:val="22"/>
          <w:lang w:val="ro-RO"/>
        </w:rPr>
      </w:pPr>
    </w:p>
    <w:p w14:paraId="48148DD6" w14:textId="77777777" w:rsidR="005A1C37" w:rsidRDefault="005A1C37" w:rsidP="005A1C37">
      <w:pPr>
        <w:ind w:right="-693"/>
        <w:jc w:val="center"/>
        <w:rPr>
          <w:rFonts w:ascii="Trebuchet MS" w:hAnsi="Trebuchet MS"/>
          <w:b/>
          <w:bCs/>
          <w:sz w:val="22"/>
          <w:szCs w:val="22"/>
          <w:lang w:val="ro-RO"/>
        </w:rPr>
      </w:pPr>
    </w:p>
    <w:p w14:paraId="322D19B1" w14:textId="77777777" w:rsidR="005A1C37" w:rsidRPr="00A226BA" w:rsidRDefault="005A1C37" w:rsidP="005A1C37">
      <w:pPr>
        <w:ind w:right="-693"/>
        <w:jc w:val="center"/>
        <w:rPr>
          <w:rFonts w:ascii="Trebuchet MS" w:hAnsi="Trebuchet MS"/>
          <w:b/>
          <w:bCs/>
          <w:sz w:val="22"/>
          <w:szCs w:val="22"/>
          <w:lang w:val="ro-RO"/>
        </w:rPr>
      </w:pPr>
    </w:p>
    <w:p w14:paraId="3FFC0C48" w14:textId="3A7C9DBC" w:rsidR="004C3CD1" w:rsidRPr="00A226BA" w:rsidRDefault="004C3CD1" w:rsidP="005A1C37">
      <w:pPr>
        <w:ind w:right="-693"/>
        <w:jc w:val="center"/>
        <w:rPr>
          <w:rFonts w:ascii="Trebuchet MS" w:hAnsi="Trebuchet MS"/>
          <w:b/>
          <w:bCs/>
          <w:sz w:val="22"/>
          <w:szCs w:val="22"/>
          <w:lang w:val="ro-RO"/>
        </w:rPr>
      </w:pPr>
      <w:r w:rsidRPr="00A226BA">
        <w:rPr>
          <w:rFonts w:ascii="Trebuchet MS" w:hAnsi="Trebuchet MS"/>
          <w:b/>
          <w:bCs/>
          <w:sz w:val="22"/>
          <w:szCs w:val="22"/>
          <w:lang w:val="ro-RO"/>
        </w:rPr>
        <w:t>SECRETAR GENERAL</w:t>
      </w:r>
    </w:p>
    <w:p w14:paraId="436FECAA" w14:textId="77777777" w:rsidR="004C3CD1" w:rsidRDefault="004C3CD1" w:rsidP="005A1C37">
      <w:pPr>
        <w:ind w:right="-693"/>
        <w:jc w:val="center"/>
        <w:rPr>
          <w:rFonts w:ascii="Trebuchet MS" w:hAnsi="Trebuchet MS"/>
          <w:b/>
          <w:bCs/>
          <w:sz w:val="22"/>
          <w:szCs w:val="22"/>
          <w:lang w:val="ro-RO"/>
        </w:rPr>
      </w:pPr>
    </w:p>
    <w:p w14:paraId="37D70CAD" w14:textId="2C7C9283" w:rsidR="004C3CD1" w:rsidRDefault="004C3CD1" w:rsidP="005A1C37">
      <w:pPr>
        <w:ind w:right="-693"/>
        <w:jc w:val="center"/>
        <w:rPr>
          <w:rFonts w:ascii="Trebuchet MS" w:hAnsi="Trebuchet MS"/>
          <w:b/>
          <w:bCs/>
          <w:sz w:val="22"/>
          <w:szCs w:val="22"/>
          <w:lang w:val="ro-RO"/>
        </w:rPr>
      </w:pPr>
      <w:r w:rsidRPr="00A226BA">
        <w:rPr>
          <w:rFonts w:ascii="Trebuchet MS" w:hAnsi="Trebuchet MS"/>
          <w:b/>
          <w:bCs/>
          <w:sz w:val="22"/>
          <w:szCs w:val="22"/>
          <w:lang w:val="ro-RO"/>
        </w:rPr>
        <w:t>M</w:t>
      </w:r>
      <w:r w:rsidR="00103A8C">
        <w:rPr>
          <w:rFonts w:ascii="Trebuchet MS" w:hAnsi="Trebuchet MS"/>
          <w:b/>
          <w:bCs/>
          <w:sz w:val="22"/>
          <w:szCs w:val="22"/>
          <w:lang w:val="ro-RO"/>
        </w:rPr>
        <w:t>agdalena</w:t>
      </w:r>
      <w:r w:rsidRPr="00A226BA">
        <w:rPr>
          <w:rFonts w:ascii="Trebuchet MS" w:hAnsi="Trebuchet MS"/>
          <w:b/>
          <w:bCs/>
          <w:sz w:val="22"/>
          <w:szCs w:val="22"/>
          <w:lang w:val="ro-RO"/>
        </w:rPr>
        <w:t xml:space="preserve"> NICULESCU</w:t>
      </w:r>
    </w:p>
    <w:p w14:paraId="3D17AA73" w14:textId="77777777" w:rsidR="005A1C37" w:rsidRDefault="005A1C37" w:rsidP="005A1C37">
      <w:pPr>
        <w:ind w:right="-693"/>
        <w:jc w:val="center"/>
        <w:rPr>
          <w:rFonts w:ascii="Trebuchet MS" w:hAnsi="Trebuchet MS"/>
          <w:b/>
          <w:bCs/>
          <w:sz w:val="22"/>
          <w:szCs w:val="22"/>
          <w:lang w:val="ro-RO"/>
        </w:rPr>
      </w:pPr>
    </w:p>
    <w:p w14:paraId="4FF2D5E4" w14:textId="77777777" w:rsidR="005A1C37" w:rsidRDefault="005A1C37" w:rsidP="005A1C37">
      <w:pPr>
        <w:ind w:right="-693"/>
        <w:jc w:val="center"/>
        <w:rPr>
          <w:rFonts w:ascii="Trebuchet MS" w:hAnsi="Trebuchet MS"/>
          <w:b/>
          <w:bCs/>
          <w:sz w:val="22"/>
          <w:szCs w:val="22"/>
          <w:lang w:val="ro-RO"/>
        </w:rPr>
      </w:pPr>
    </w:p>
    <w:p w14:paraId="6619DC60" w14:textId="77777777" w:rsidR="005A1C37" w:rsidRDefault="005A1C37" w:rsidP="005A1C37">
      <w:pPr>
        <w:ind w:right="-693"/>
        <w:jc w:val="center"/>
        <w:rPr>
          <w:rFonts w:ascii="Trebuchet MS" w:hAnsi="Trebuchet MS"/>
          <w:b/>
          <w:bCs/>
          <w:sz w:val="22"/>
          <w:szCs w:val="22"/>
          <w:lang w:val="ro-RO"/>
        </w:rPr>
      </w:pPr>
    </w:p>
    <w:p w14:paraId="57921751" w14:textId="77777777" w:rsidR="005A1C37" w:rsidRDefault="005A1C37" w:rsidP="005A1C37">
      <w:pPr>
        <w:ind w:right="-693"/>
        <w:jc w:val="center"/>
        <w:rPr>
          <w:rFonts w:ascii="Trebuchet MS" w:hAnsi="Trebuchet MS"/>
          <w:b/>
          <w:bCs/>
          <w:sz w:val="22"/>
          <w:szCs w:val="22"/>
          <w:lang w:val="ro-RO"/>
        </w:rPr>
      </w:pPr>
    </w:p>
    <w:p w14:paraId="32047D0C" w14:textId="77777777" w:rsidR="005A1C37" w:rsidRDefault="005A1C37" w:rsidP="005A1C37">
      <w:pPr>
        <w:ind w:right="-693"/>
        <w:jc w:val="center"/>
        <w:rPr>
          <w:rFonts w:ascii="Trebuchet MS" w:hAnsi="Trebuchet MS"/>
          <w:b/>
          <w:bCs/>
          <w:sz w:val="22"/>
          <w:szCs w:val="22"/>
          <w:lang w:val="ro-RO"/>
        </w:rPr>
      </w:pPr>
    </w:p>
    <w:p w14:paraId="713DFA71" w14:textId="77777777" w:rsidR="005A1C37" w:rsidRPr="00A226BA" w:rsidRDefault="005A1C37" w:rsidP="005A1C37">
      <w:pPr>
        <w:ind w:right="-693"/>
        <w:jc w:val="center"/>
        <w:rPr>
          <w:rFonts w:ascii="Trebuchet MS" w:hAnsi="Trebuchet MS"/>
          <w:b/>
          <w:bCs/>
          <w:sz w:val="22"/>
          <w:szCs w:val="22"/>
          <w:lang w:val="ro-RO"/>
        </w:rPr>
      </w:pPr>
    </w:p>
    <w:p w14:paraId="22D3982A" w14:textId="77777777" w:rsidR="004C3CD1" w:rsidRPr="00A226BA" w:rsidRDefault="004C3CD1" w:rsidP="005A1C37">
      <w:pPr>
        <w:ind w:right="-693"/>
        <w:jc w:val="center"/>
        <w:rPr>
          <w:rFonts w:ascii="Trebuchet MS" w:hAnsi="Trebuchet MS"/>
          <w:b/>
          <w:bCs/>
          <w:sz w:val="22"/>
          <w:szCs w:val="22"/>
          <w:lang w:val="ro-RO"/>
        </w:rPr>
      </w:pPr>
      <w:r w:rsidRPr="00A226BA">
        <w:rPr>
          <w:rFonts w:ascii="Trebuchet MS" w:hAnsi="Trebuchet MS"/>
          <w:b/>
          <w:bCs/>
          <w:sz w:val="22"/>
          <w:szCs w:val="22"/>
          <w:lang w:val="ro-RO"/>
        </w:rPr>
        <w:t>DIRECȚIA AVIZARE</w:t>
      </w:r>
    </w:p>
    <w:p w14:paraId="2A8153F5" w14:textId="59BC023F" w:rsidR="004C3CD1" w:rsidRPr="00A226BA" w:rsidRDefault="004C3CD1" w:rsidP="005A1C37">
      <w:pPr>
        <w:ind w:right="-693"/>
        <w:jc w:val="center"/>
        <w:rPr>
          <w:rFonts w:ascii="Trebuchet MS" w:hAnsi="Trebuchet MS"/>
          <w:b/>
          <w:bCs/>
          <w:sz w:val="22"/>
          <w:szCs w:val="22"/>
          <w:lang w:val="ro-RO"/>
        </w:rPr>
      </w:pPr>
      <w:r w:rsidRPr="00A226BA">
        <w:rPr>
          <w:rFonts w:ascii="Trebuchet MS" w:hAnsi="Trebuchet MS"/>
          <w:b/>
          <w:bCs/>
          <w:sz w:val="22"/>
          <w:szCs w:val="22"/>
          <w:lang w:val="ro-RO"/>
        </w:rPr>
        <w:t>DIRECTOR</w:t>
      </w:r>
    </w:p>
    <w:p w14:paraId="3E7EA988" w14:textId="77777777" w:rsidR="004C3CD1" w:rsidRPr="00A226BA" w:rsidRDefault="004C3CD1" w:rsidP="005A1C37">
      <w:pPr>
        <w:ind w:right="-693"/>
        <w:jc w:val="center"/>
        <w:rPr>
          <w:rFonts w:ascii="Trebuchet MS" w:hAnsi="Trebuchet MS"/>
          <w:b/>
          <w:bCs/>
          <w:sz w:val="22"/>
          <w:szCs w:val="22"/>
          <w:lang w:val="ro-RO"/>
        </w:rPr>
      </w:pPr>
    </w:p>
    <w:p w14:paraId="1C3AA3D8" w14:textId="7A8CC116" w:rsidR="004C3CD1" w:rsidRDefault="00103A8C" w:rsidP="005A1C37">
      <w:pPr>
        <w:ind w:right="-693"/>
        <w:jc w:val="center"/>
        <w:rPr>
          <w:rFonts w:ascii="Trebuchet MS" w:hAnsi="Trebuchet MS"/>
          <w:b/>
          <w:bCs/>
          <w:sz w:val="22"/>
          <w:szCs w:val="22"/>
          <w:lang w:val="ro-RO"/>
        </w:rPr>
      </w:pPr>
      <w:r>
        <w:rPr>
          <w:rFonts w:ascii="Trebuchet MS" w:hAnsi="Trebuchet MS"/>
          <w:b/>
          <w:bCs/>
          <w:sz w:val="22"/>
          <w:szCs w:val="22"/>
          <w:lang w:val="ro-RO"/>
        </w:rPr>
        <w:t>Laura Elena</w:t>
      </w:r>
      <w:r w:rsidR="004C3CD1" w:rsidRPr="00A226BA">
        <w:rPr>
          <w:rFonts w:ascii="Trebuchet MS" w:hAnsi="Trebuchet MS"/>
          <w:b/>
          <w:bCs/>
          <w:sz w:val="22"/>
          <w:szCs w:val="22"/>
          <w:lang w:val="ro-RO"/>
        </w:rPr>
        <w:t xml:space="preserve"> ȚOPA</w:t>
      </w:r>
    </w:p>
    <w:p w14:paraId="71BDAD05" w14:textId="77777777" w:rsidR="005A1C37" w:rsidRDefault="005A1C37" w:rsidP="005A1C37">
      <w:pPr>
        <w:ind w:right="-693"/>
        <w:jc w:val="center"/>
        <w:rPr>
          <w:rFonts w:ascii="Trebuchet MS" w:hAnsi="Trebuchet MS"/>
          <w:b/>
          <w:bCs/>
          <w:sz w:val="22"/>
          <w:szCs w:val="22"/>
          <w:lang w:val="ro-RO"/>
        </w:rPr>
      </w:pPr>
    </w:p>
    <w:p w14:paraId="14A38F48" w14:textId="77777777" w:rsidR="005A1C37" w:rsidRDefault="005A1C37" w:rsidP="005A1C37">
      <w:pPr>
        <w:ind w:right="-693"/>
        <w:jc w:val="center"/>
        <w:rPr>
          <w:rFonts w:ascii="Trebuchet MS" w:hAnsi="Trebuchet MS"/>
          <w:b/>
          <w:bCs/>
          <w:sz w:val="22"/>
          <w:szCs w:val="22"/>
          <w:lang w:val="ro-RO"/>
        </w:rPr>
      </w:pPr>
    </w:p>
    <w:p w14:paraId="1A9570B2" w14:textId="77777777" w:rsidR="005A1C37" w:rsidRDefault="005A1C37" w:rsidP="005A1C37">
      <w:pPr>
        <w:ind w:right="-693"/>
        <w:jc w:val="center"/>
        <w:rPr>
          <w:rFonts w:ascii="Trebuchet MS" w:hAnsi="Trebuchet MS"/>
          <w:b/>
          <w:bCs/>
          <w:sz w:val="22"/>
          <w:szCs w:val="22"/>
          <w:lang w:val="ro-RO"/>
        </w:rPr>
      </w:pPr>
    </w:p>
    <w:p w14:paraId="0928395A" w14:textId="77777777" w:rsidR="005A1C37" w:rsidRDefault="005A1C37" w:rsidP="005A1C37">
      <w:pPr>
        <w:ind w:right="-693"/>
        <w:jc w:val="center"/>
        <w:rPr>
          <w:rFonts w:ascii="Trebuchet MS" w:hAnsi="Trebuchet MS"/>
          <w:b/>
          <w:bCs/>
          <w:sz w:val="22"/>
          <w:szCs w:val="22"/>
          <w:lang w:val="ro-RO"/>
        </w:rPr>
      </w:pPr>
    </w:p>
    <w:p w14:paraId="61BC7760" w14:textId="77777777" w:rsidR="005A1C37" w:rsidRDefault="005A1C37" w:rsidP="005A1C37">
      <w:pPr>
        <w:ind w:right="-693"/>
        <w:jc w:val="center"/>
        <w:rPr>
          <w:rFonts w:ascii="Trebuchet MS" w:hAnsi="Trebuchet MS"/>
          <w:b/>
          <w:bCs/>
          <w:sz w:val="22"/>
          <w:szCs w:val="22"/>
          <w:lang w:val="ro-RO"/>
        </w:rPr>
      </w:pPr>
    </w:p>
    <w:p w14:paraId="163C7CE3" w14:textId="77777777" w:rsidR="005A1C37" w:rsidRPr="00A226BA" w:rsidRDefault="005A1C37" w:rsidP="005A1C37">
      <w:pPr>
        <w:ind w:right="-693"/>
        <w:jc w:val="center"/>
        <w:rPr>
          <w:rFonts w:ascii="Trebuchet MS" w:hAnsi="Trebuchet MS"/>
          <w:b/>
          <w:bCs/>
          <w:sz w:val="22"/>
          <w:szCs w:val="22"/>
          <w:lang w:val="ro-RO"/>
        </w:rPr>
      </w:pPr>
    </w:p>
    <w:p w14:paraId="0E70CA58" w14:textId="15B83E90" w:rsidR="004C3CD1" w:rsidRPr="00A226BA" w:rsidRDefault="004C3CD1" w:rsidP="005A1C37">
      <w:pPr>
        <w:ind w:right="-693"/>
        <w:jc w:val="center"/>
        <w:rPr>
          <w:lang w:val="ro-RO"/>
        </w:rPr>
      </w:pPr>
      <w:r w:rsidRPr="00A226BA">
        <w:rPr>
          <w:rFonts w:ascii="Trebuchet MS" w:hAnsi="Trebuchet MS"/>
          <w:b/>
          <w:bCs/>
          <w:sz w:val="22"/>
          <w:szCs w:val="22"/>
          <w:lang w:val="ro-RO"/>
        </w:rPr>
        <w:t xml:space="preserve">DIRECȚIA </w:t>
      </w:r>
      <w:r w:rsidR="007A2843">
        <w:rPr>
          <w:rFonts w:ascii="Trebuchet MS" w:hAnsi="Trebuchet MS"/>
          <w:b/>
          <w:bCs/>
          <w:sz w:val="22"/>
          <w:szCs w:val="22"/>
          <w:lang w:val="ro-RO"/>
        </w:rPr>
        <w:t>AF</w:t>
      </w:r>
      <w:r w:rsidR="00655E08">
        <w:rPr>
          <w:rFonts w:ascii="Trebuchet MS" w:hAnsi="Trebuchet MS"/>
          <w:b/>
          <w:bCs/>
          <w:sz w:val="22"/>
          <w:szCs w:val="22"/>
          <w:lang w:val="ro-RO"/>
        </w:rPr>
        <w:t>A</w:t>
      </w:r>
      <w:r w:rsidR="007A2843">
        <w:rPr>
          <w:rFonts w:ascii="Trebuchet MS" w:hAnsi="Trebuchet MS"/>
          <w:b/>
          <w:bCs/>
          <w:sz w:val="22"/>
          <w:szCs w:val="22"/>
          <w:lang w:val="ro-RO"/>
        </w:rPr>
        <w:t>CERI EUROPENE</w:t>
      </w:r>
    </w:p>
    <w:p w14:paraId="180F5243" w14:textId="77777777" w:rsidR="004C3CD1" w:rsidRPr="00A226BA" w:rsidRDefault="004C3CD1" w:rsidP="005A1C37">
      <w:pPr>
        <w:ind w:right="-693"/>
        <w:jc w:val="center"/>
        <w:rPr>
          <w:rFonts w:ascii="Trebuchet MS" w:hAnsi="Trebuchet MS"/>
          <w:b/>
          <w:bCs/>
          <w:sz w:val="22"/>
          <w:szCs w:val="22"/>
          <w:lang w:val="ro-RO"/>
        </w:rPr>
      </w:pPr>
      <w:r w:rsidRPr="00A226BA">
        <w:rPr>
          <w:rFonts w:ascii="Trebuchet MS" w:hAnsi="Trebuchet MS"/>
          <w:b/>
          <w:bCs/>
          <w:sz w:val="22"/>
          <w:szCs w:val="22"/>
          <w:lang w:val="ro-RO"/>
        </w:rPr>
        <w:t>DIRECTOR</w:t>
      </w:r>
    </w:p>
    <w:p w14:paraId="1ED381F9" w14:textId="77777777" w:rsidR="004C3CD1" w:rsidRPr="00A226BA" w:rsidRDefault="004C3CD1" w:rsidP="005A1C37">
      <w:pPr>
        <w:ind w:right="-693"/>
        <w:jc w:val="center"/>
        <w:rPr>
          <w:rFonts w:ascii="Trebuchet MS" w:hAnsi="Trebuchet MS"/>
          <w:b/>
          <w:bCs/>
          <w:sz w:val="22"/>
          <w:szCs w:val="22"/>
          <w:lang w:val="ro-RO"/>
        </w:rPr>
      </w:pPr>
    </w:p>
    <w:p w14:paraId="332DF8B0" w14:textId="77FBE984" w:rsidR="004C3CD1" w:rsidRDefault="007A2843" w:rsidP="005A1C37">
      <w:pPr>
        <w:ind w:right="-693"/>
        <w:jc w:val="center"/>
        <w:rPr>
          <w:rFonts w:ascii="Trebuchet MS" w:hAnsi="Trebuchet MS"/>
          <w:b/>
          <w:bCs/>
          <w:sz w:val="22"/>
          <w:szCs w:val="22"/>
          <w:lang w:val="ro-RO"/>
        </w:rPr>
      </w:pPr>
      <w:r>
        <w:rPr>
          <w:rFonts w:ascii="Trebuchet MS" w:hAnsi="Trebuchet MS"/>
          <w:b/>
          <w:bCs/>
          <w:sz w:val="22"/>
          <w:szCs w:val="22"/>
          <w:lang w:val="ro-RO"/>
        </w:rPr>
        <w:t>Gabriela SÎRBU</w:t>
      </w:r>
    </w:p>
    <w:p w14:paraId="298FD03B" w14:textId="77777777" w:rsidR="005A1C37" w:rsidRDefault="005A1C37" w:rsidP="005A1C37">
      <w:pPr>
        <w:ind w:right="-693"/>
        <w:jc w:val="center"/>
        <w:rPr>
          <w:rFonts w:ascii="Trebuchet MS" w:hAnsi="Trebuchet MS"/>
          <w:b/>
          <w:bCs/>
          <w:sz w:val="22"/>
          <w:szCs w:val="22"/>
          <w:lang w:val="ro-RO"/>
        </w:rPr>
      </w:pPr>
    </w:p>
    <w:p w14:paraId="0D343104" w14:textId="77777777" w:rsidR="005A1C37" w:rsidRDefault="005A1C37" w:rsidP="005A1C37">
      <w:pPr>
        <w:ind w:right="-693"/>
        <w:jc w:val="center"/>
        <w:rPr>
          <w:rFonts w:ascii="Trebuchet MS" w:hAnsi="Trebuchet MS"/>
          <w:b/>
          <w:bCs/>
          <w:sz w:val="22"/>
          <w:szCs w:val="22"/>
          <w:lang w:val="ro-RO"/>
        </w:rPr>
      </w:pPr>
    </w:p>
    <w:p w14:paraId="72111036" w14:textId="77777777" w:rsidR="005A1C37" w:rsidRDefault="005A1C37" w:rsidP="005A1C37">
      <w:pPr>
        <w:ind w:right="-693"/>
        <w:jc w:val="center"/>
        <w:rPr>
          <w:rFonts w:ascii="Trebuchet MS" w:hAnsi="Trebuchet MS"/>
          <w:b/>
          <w:bCs/>
          <w:sz w:val="22"/>
          <w:szCs w:val="22"/>
          <w:lang w:val="ro-RO"/>
        </w:rPr>
      </w:pPr>
    </w:p>
    <w:p w14:paraId="672CE971" w14:textId="77777777" w:rsidR="005A1C37" w:rsidRDefault="005A1C37" w:rsidP="005A1C37">
      <w:pPr>
        <w:ind w:right="-693"/>
        <w:jc w:val="center"/>
        <w:rPr>
          <w:rFonts w:ascii="Trebuchet MS" w:hAnsi="Trebuchet MS"/>
          <w:b/>
          <w:bCs/>
          <w:sz w:val="22"/>
          <w:szCs w:val="22"/>
          <w:lang w:val="ro-RO"/>
        </w:rPr>
      </w:pPr>
    </w:p>
    <w:p w14:paraId="2649282B" w14:textId="77777777" w:rsidR="005A1C37" w:rsidRDefault="005A1C37" w:rsidP="005A1C37">
      <w:pPr>
        <w:ind w:right="-693"/>
        <w:jc w:val="center"/>
        <w:rPr>
          <w:rFonts w:ascii="Trebuchet MS" w:hAnsi="Trebuchet MS"/>
          <w:b/>
          <w:bCs/>
          <w:sz w:val="22"/>
          <w:szCs w:val="22"/>
          <w:lang w:val="ro-RO"/>
        </w:rPr>
      </w:pPr>
    </w:p>
    <w:p w14:paraId="5F96B88F" w14:textId="77777777" w:rsidR="005A1C37" w:rsidRPr="00A226BA" w:rsidRDefault="005A1C37" w:rsidP="005A1C37">
      <w:pPr>
        <w:ind w:right="-693"/>
        <w:jc w:val="center"/>
        <w:rPr>
          <w:rFonts w:ascii="Trebuchet MS" w:hAnsi="Trebuchet MS"/>
          <w:b/>
          <w:bCs/>
          <w:sz w:val="22"/>
          <w:szCs w:val="22"/>
          <w:lang w:val="ro-RO"/>
        </w:rPr>
      </w:pPr>
    </w:p>
    <w:p w14:paraId="6743018C" w14:textId="77777777" w:rsidR="004C3CD1" w:rsidRDefault="004C3CD1" w:rsidP="005A1C37">
      <w:pPr>
        <w:ind w:right="-693"/>
        <w:jc w:val="center"/>
        <w:rPr>
          <w:rFonts w:ascii="Trebuchet MS" w:hAnsi="Trebuchet MS"/>
          <w:b/>
          <w:bCs/>
          <w:sz w:val="22"/>
          <w:szCs w:val="22"/>
          <w:lang w:val="ro-RO"/>
        </w:rPr>
      </w:pPr>
      <w:r w:rsidRPr="00A226BA">
        <w:rPr>
          <w:rFonts w:ascii="Trebuchet MS" w:hAnsi="Trebuchet MS"/>
          <w:b/>
          <w:bCs/>
          <w:sz w:val="22"/>
          <w:szCs w:val="22"/>
          <w:lang w:val="ro-RO"/>
        </w:rPr>
        <w:t>DIRECȚIA TRANSPORT NAVAL</w:t>
      </w:r>
    </w:p>
    <w:p w14:paraId="724F503C" w14:textId="301495CA" w:rsidR="00341E67" w:rsidRDefault="00341E67" w:rsidP="005A1C37">
      <w:pPr>
        <w:ind w:right="-693"/>
        <w:jc w:val="center"/>
        <w:rPr>
          <w:rFonts w:ascii="Trebuchet MS" w:hAnsi="Trebuchet MS"/>
          <w:b/>
          <w:bCs/>
          <w:sz w:val="22"/>
          <w:szCs w:val="22"/>
          <w:lang w:val="ro-RO"/>
        </w:rPr>
      </w:pPr>
      <w:r>
        <w:rPr>
          <w:rFonts w:ascii="Trebuchet MS" w:hAnsi="Trebuchet MS"/>
          <w:b/>
          <w:bCs/>
          <w:sz w:val="22"/>
          <w:szCs w:val="22"/>
          <w:lang w:val="ro-RO"/>
        </w:rPr>
        <w:t>DIRECTOR</w:t>
      </w:r>
    </w:p>
    <w:p w14:paraId="67C5F353" w14:textId="77777777" w:rsidR="00341E67" w:rsidRDefault="00341E67" w:rsidP="005A1C37">
      <w:pPr>
        <w:ind w:right="-693"/>
        <w:jc w:val="center"/>
        <w:rPr>
          <w:rFonts w:ascii="Trebuchet MS" w:hAnsi="Trebuchet MS"/>
          <w:b/>
          <w:bCs/>
          <w:sz w:val="22"/>
          <w:szCs w:val="22"/>
          <w:lang w:val="ro-RO"/>
        </w:rPr>
      </w:pPr>
    </w:p>
    <w:p w14:paraId="20C329AC" w14:textId="520D6859" w:rsidR="00341E67" w:rsidRDefault="00103A8C" w:rsidP="005A1C37">
      <w:pPr>
        <w:ind w:right="-693"/>
        <w:jc w:val="center"/>
        <w:rPr>
          <w:rFonts w:ascii="Trebuchet MS" w:hAnsi="Trebuchet MS"/>
          <w:b/>
          <w:bCs/>
          <w:sz w:val="22"/>
          <w:szCs w:val="22"/>
          <w:lang w:val="ro-RO"/>
        </w:rPr>
      </w:pPr>
      <w:r>
        <w:rPr>
          <w:rFonts w:ascii="Trebuchet MS" w:hAnsi="Trebuchet MS"/>
          <w:b/>
          <w:bCs/>
          <w:sz w:val="22"/>
          <w:szCs w:val="22"/>
          <w:lang w:val="ro-RO"/>
        </w:rPr>
        <w:t>Doina Teodora</w:t>
      </w:r>
      <w:r w:rsidR="00341E67">
        <w:rPr>
          <w:rFonts w:ascii="Trebuchet MS" w:hAnsi="Trebuchet MS"/>
          <w:b/>
          <w:bCs/>
          <w:sz w:val="22"/>
          <w:szCs w:val="22"/>
          <w:lang w:val="ro-RO"/>
        </w:rPr>
        <w:t xml:space="preserve"> COJOCARU</w:t>
      </w:r>
    </w:p>
    <w:p w14:paraId="343335F8" w14:textId="77777777" w:rsidR="005A1C37" w:rsidRDefault="005A1C37" w:rsidP="005A1C37">
      <w:pPr>
        <w:ind w:right="-693"/>
        <w:jc w:val="center"/>
        <w:rPr>
          <w:rFonts w:ascii="Trebuchet MS" w:hAnsi="Trebuchet MS"/>
          <w:b/>
          <w:bCs/>
          <w:sz w:val="22"/>
          <w:szCs w:val="22"/>
          <w:lang w:val="ro-RO"/>
        </w:rPr>
      </w:pPr>
    </w:p>
    <w:p w14:paraId="2BAA33C7" w14:textId="77777777" w:rsidR="005A1C37" w:rsidRDefault="005A1C37" w:rsidP="005A1C37">
      <w:pPr>
        <w:ind w:right="-693"/>
        <w:jc w:val="center"/>
        <w:rPr>
          <w:rFonts w:ascii="Trebuchet MS" w:hAnsi="Trebuchet MS"/>
          <w:b/>
          <w:bCs/>
          <w:sz w:val="22"/>
          <w:szCs w:val="22"/>
          <w:lang w:val="ro-RO"/>
        </w:rPr>
      </w:pPr>
    </w:p>
    <w:p w14:paraId="41047349" w14:textId="77777777" w:rsidR="005A1C37" w:rsidRDefault="005A1C37" w:rsidP="005A1C37">
      <w:pPr>
        <w:ind w:right="-693"/>
        <w:jc w:val="center"/>
        <w:rPr>
          <w:rFonts w:ascii="Trebuchet MS" w:hAnsi="Trebuchet MS"/>
          <w:b/>
          <w:bCs/>
          <w:sz w:val="22"/>
          <w:szCs w:val="22"/>
          <w:lang w:val="ro-RO"/>
        </w:rPr>
      </w:pPr>
    </w:p>
    <w:p w14:paraId="13A7E6A0" w14:textId="77777777" w:rsidR="005A1C37" w:rsidRDefault="005A1C37" w:rsidP="005A1C37">
      <w:pPr>
        <w:ind w:right="-693"/>
        <w:jc w:val="center"/>
        <w:rPr>
          <w:rFonts w:ascii="Trebuchet MS" w:hAnsi="Trebuchet MS"/>
          <w:b/>
          <w:bCs/>
          <w:sz w:val="22"/>
          <w:szCs w:val="22"/>
          <w:lang w:val="ro-RO"/>
        </w:rPr>
      </w:pPr>
    </w:p>
    <w:p w14:paraId="3B91141D" w14:textId="77777777" w:rsidR="005A1C37" w:rsidRDefault="005A1C37" w:rsidP="005A1C37">
      <w:pPr>
        <w:ind w:right="-693"/>
        <w:jc w:val="center"/>
        <w:rPr>
          <w:rFonts w:ascii="Trebuchet MS" w:hAnsi="Trebuchet MS"/>
          <w:b/>
          <w:bCs/>
          <w:sz w:val="22"/>
          <w:szCs w:val="22"/>
          <w:lang w:val="ro-RO"/>
        </w:rPr>
      </w:pPr>
    </w:p>
    <w:p w14:paraId="47BD6690" w14:textId="77777777" w:rsidR="005A1C37" w:rsidRPr="00A226BA" w:rsidRDefault="005A1C37" w:rsidP="005A1C37">
      <w:pPr>
        <w:ind w:right="-693"/>
        <w:jc w:val="center"/>
        <w:rPr>
          <w:rFonts w:ascii="Trebuchet MS" w:hAnsi="Trebuchet MS"/>
          <w:b/>
          <w:bCs/>
          <w:sz w:val="22"/>
          <w:szCs w:val="22"/>
          <w:lang w:val="ro-RO"/>
        </w:rPr>
      </w:pPr>
    </w:p>
    <w:sectPr w:rsidR="005A1C37" w:rsidRPr="00A226BA" w:rsidSect="001C720C">
      <w:footerReference w:type="default" r:id="rId8"/>
      <w:pgSz w:w="11907" w:h="16840" w:code="9"/>
      <w:pgMar w:top="99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B266" w14:textId="77777777" w:rsidR="00A078F4" w:rsidRDefault="00A078F4">
      <w:r>
        <w:separator/>
      </w:r>
    </w:p>
  </w:endnote>
  <w:endnote w:type="continuationSeparator" w:id="0">
    <w:p w14:paraId="38251DB3" w14:textId="77777777" w:rsidR="00A078F4" w:rsidRDefault="00A0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762A" w14:textId="77777777" w:rsidR="001C720C" w:rsidRDefault="005E35FB">
    <w:pPr>
      <w:pStyle w:val="Footer"/>
      <w:jc w:val="right"/>
    </w:pPr>
    <w:r>
      <w:fldChar w:fldCharType="begin"/>
    </w:r>
    <w:r>
      <w:instrText xml:space="preserve"> PAGE   \* MERGEFORMAT </w:instrText>
    </w:r>
    <w:r>
      <w:fldChar w:fldCharType="separate"/>
    </w:r>
    <w:r w:rsidR="00E32532">
      <w:rPr>
        <w:noProof/>
      </w:rPr>
      <w:t>3</w:t>
    </w:r>
    <w:r>
      <w:rPr>
        <w:noProof/>
      </w:rPr>
      <w:fldChar w:fldCharType="end"/>
    </w:r>
  </w:p>
  <w:p w14:paraId="16DC1BFA" w14:textId="77777777" w:rsidR="001C720C" w:rsidRDefault="001C7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D925" w14:textId="77777777" w:rsidR="00A078F4" w:rsidRDefault="00A078F4">
      <w:r>
        <w:separator/>
      </w:r>
    </w:p>
  </w:footnote>
  <w:footnote w:type="continuationSeparator" w:id="0">
    <w:p w14:paraId="7CAFF325" w14:textId="77777777" w:rsidR="00A078F4" w:rsidRDefault="00A07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46849"/>
    <w:multiLevelType w:val="hybridMultilevel"/>
    <w:tmpl w:val="45B2445E"/>
    <w:lvl w:ilvl="0" w:tplc="482C2B7E">
      <w:start w:val="1"/>
      <w:numFmt w:val="decimal"/>
      <w:lvlText w:val="%1."/>
      <w:lvlJc w:val="left"/>
      <w:pPr>
        <w:ind w:left="720" w:hanging="360"/>
      </w:pPr>
      <w:rPr>
        <w:rFonts w:ascii="Times New Roman" w:eastAsia="Times New Roman" w:hAnsi="Times New Roman" w:cs="Times New Roman"/>
      </w:rPr>
    </w:lvl>
    <w:lvl w:ilvl="1" w:tplc="CE88B11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04900"/>
    <w:multiLevelType w:val="hybridMultilevel"/>
    <w:tmpl w:val="7828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234CB7"/>
    <w:multiLevelType w:val="hybridMultilevel"/>
    <w:tmpl w:val="EE9097D8"/>
    <w:lvl w:ilvl="0" w:tplc="85EC20FC">
      <w:start w:val="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3F"/>
    <w:rsid w:val="00007FB1"/>
    <w:rsid w:val="000125FF"/>
    <w:rsid w:val="00037E86"/>
    <w:rsid w:val="000431BF"/>
    <w:rsid w:val="00050123"/>
    <w:rsid w:val="00054977"/>
    <w:rsid w:val="000711B8"/>
    <w:rsid w:val="000874A3"/>
    <w:rsid w:val="000B5B3F"/>
    <w:rsid w:val="000C3610"/>
    <w:rsid w:val="000D0E6D"/>
    <w:rsid w:val="000D3B64"/>
    <w:rsid w:val="000D78FC"/>
    <w:rsid w:val="000E0C67"/>
    <w:rsid w:val="000E0E00"/>
    <w:rsid w:val="000E119E"/>
    <w:rsid w:val="00103A8C"/>
    <w:rsid w:val="001323E7"/>
    <w:rsid w:val="001818C2"/>
    <w:rsid w:val="00190330"/>
    <w:rsid w:val="00190C6E"/>
    <w:rsid w:val="001C038C"/>
    <w:rsid w:val="001C720C"/>
    <w:rsid w:val="001F0CE4"/>
    <w:rsid w:val="001F4C69"/>
    <w:rsid w:val="00217812"/>
    <w:rsid w:val="00223DFC"/>
    <w:rsid w:val="002318E8"/>
    <w:rsid w:val="00236082"/>
    <w:rsid w:val="0023696C"/>
    <w:rsid w:val="002405FC"/>
    <w:rsid w:val="00241E4B"/>
    <w:rsid w:val="00247F75"/>
    <w:rsid w:val="00272DA0"/>
    <w:rsid w:val="002A0A73"/>
    <w:rsid w:val="002A4854"/>
    <w:rsid w:val="002B0AC7"/>
    <w:rsid w:val="002B1D1C"/>
    <w:rsid w:val="002B7AF2"/>
    <w:rsid w:val="002D6F0C"/>
    <w:rsid w:val="002F0F29"/>
    <w:rsid w:val="00302F3F"/>
    <w:rsid w:val="0031747C"/>
    <w:rsid w:val="00324BCC"/>
    <w:rsid w:val="0033686B"/>
    <w:rsid w:val="00341E67"/>
    <w:rsid w:val="00350284"/>
    <w:rsid w:val="003552C7"/>
    <w:rsid w:val="00361A63"/>
    <w:rsid w:val="00371821"/>
    <w:rsid w:val="00380111"/>
    <w:rsid w:val="00383B7F"/>
    <w:rsid w:val="00393DFA"/>
    <w:rsid w:val="00396076"/>
    <w:rsid w:val="003C192A"/>
    <w:rsid w:val="003D63E2"/>
    <w:rsid w:val="003E18AE"/>
    <w:rsid w:val="003E298B"/>
    <w:rsid w:val="00400813"/>
    <w:rsid w:val="0040245D"/>
    <w:rsid w:val="004048F1"/>
    <w:rsid w:val="0042061B"/>
    <w:rsid w:val="0043036D"/>
    <w:rsid w:val="0045084D"/>
    <w:rsid w:val="00455E0E"/>
    <w:rsid w:val="00462A53"/>
    <w:rsid w:val="004A5B40"/>
    <w:rsid w:val="004C3CD1"/>
    <w:rsid w:val="004C471C"/>
    <w:rsid w:val="004D4DCD"/>
    <w:rsid w:val="004E1984"/>
    <w:rsid w:val="00505786"/>
    <w:rsid w:val="00510BFB"/>
    <w:rsid w:val="00561E7E"/>
    <w:rsid w:val="00575CB4"/>
    <w:rsid w:val="005973DC"/>
    <w:rsid w:val="0059767F"/>
    <w:rsid w:val="005A1884"/>
    <w:rsid w:val="005A1C37"/>
    <w:rsid w:val="005D5E6E"/>
    <w:rsid w:val="005E35FB"/>
    <w:rsid w:val="005F1374"/>
    <w:rsid w:val="005F41EF"/>
    <w:rsid w:val="00605D6C"/>
    <w:rsid w:val="00610FBB"/>
    <w:rsid w:val="006178C2"/>
    <w:rsid w:val="00621C9D"/>
    <w:rsid w:val="0062446D"/>
    <w:rsid w:val="00624A22"/>
    <w:rsid w:val="0063280A"/>
    <w:rsid w:val="0063380A"/>
    <w:rsid w:val="00633CF6"/>
    <w:rsid w:val="0063483F"/>
    <w:rsid w:val="00655E08"/>
    <w:rsid w:val="006621F0"/>
    <w:rsid w:val="00695B3F"/>
    <w:rsid w:val="006A004C"/>
    <w:rsid w:val="006C0AAC"/>
    <w:rsid w:val="006D4374"/>
    <w:rsid w:val="006E2EB9"/>
    <w:rsid w:val="006F2C8F"/>
    <w:rsid w:val="006F73FF"/>
    <w:rsid w:val="007070F4"/>
    <w:rsid w:val="007124BF"/>
    <w:rsid w:val="00714D74"/>
    <w:rsid w:val="0071676E"/>
    <w:rsid w:val="007173AF"/>
    <w:rsid w:val="00722A58"/>
    <w:rsid w:val="007344DB"/>
    <w:rsid w:val="007472A9"/>
    <w:rsid w:val="0077154E"/>
    <w:rsid w:val="0078278D"/>
    <w:rsid w:val="007870E6"/>
    <w:rsid w:val="0079760F"/>
    <w:rsid w:val="007A2843"/>
    <w:rsid w:val="007B08F0"/>
    <w:rsid w:val="007D3DA9"/>
    <w:rsid w:val="007F1783"/>
    <w:rsid w:val="007F310F"/>
    <w:rsid w:val="00823E38"/>
    <w:rsid w:val="00831653"/>
    <w:rsid w:val="00832809"/>
    <w:rsid w:val="0084137F"/>
    <w:rsid w:val="008419AA"/>
    <w:rsid w:val="008460E4"/>
    <w:rsid w:val="00861D82"/>
    <w:rsid w:val="00867940"/>
    <w:rsid w:val="00877A25"/>
    <w:rsid w:val="008C48E1"/>
    <w:rsid w:val="008E0F61"/>
    <w:rsid w:val="008E280F"/>
    <w:rsid w:val="009218EA"/>
    <w:rsid w:val="00941F2A"/>
    <w:rsid w:val="00942B1C"/>
    <w:rsid w:val="00966DA9"/>
    <w:rsid w:val="00992C51"/>
    <w:rsid w:val="009B445F"/>
    <w:rsid w:val="009C581E"/>
    <w:rsid w:val="009F356C"/>
    <w:rsid w:val="00A042C2"/>
    <w:rsid w:val="00A078F4"/>
    <w:rsid w:val="00A214EA"/>
    <w:rsid w:val="00A226BA"/>
    <w:rsid w:val="00A2521F"/>
    <w:rsid w:val="00A4120E"/>
    <w:rsid w:val="00A52588"/>
    <w:rsid w:val="00A5484D"/>
    <w:rsid w:val="00A803FE"/>
    <w:rsid w:val="00AB0863"/>
    <w:rsid w:val="00AE15BD"/>
    <w:rsid w:val="00AF0A46"/>
    <w:rsid w:val="00AF21FB"/>
    <w:rsid w:val="00AF30DC"/>
    <w:rsid w:val="00B02A49"/>
    <w:rsid w:val="00B0338A"/>
    <w:rsid w:val="00B133AE"/>
    <w:rsid w:val="00B20CF8"/>
    <w:rsid w:val="00B328DC"/>
    <w:rsid w:val="00B50E33"/>
    <w:rsid w:val="00BA59CD"/>
    <w:rsid w:val="00BC745B"/>
    <w:rsid w:val="00BE1784"/>
    <w:rsid w:val="00BF3E35"/>
    <w:rsid w:val="00C00A31"/>
    <w:rsid w:val="00C25007"/>
    <w:rsid w:val="00C26DB0"/>
    <w:rsid w:val="00C4515D"/>
    <w:rsid w:val="00CA1382"/>
    <w:rsid w:val="00CB497F"/>
    <w:rsid w:val="00CE6D71"/>
    <w:rsid w:val="00CF1606"/>
    <w:rsid w:val="00CF78EF"/>
    <w:rsid w:val="00D01225"/>
    <w:rsid w:val="00D0393F"/>
    <w:rsid w:val="00D21046"/>
    <w:rsid w:val="00D31DE6"/>
    <w:rsid w:val="00D34FEC"/>
    <w:rsid w:val="00D45D97"/>
    <w:rsid w:val="00D52698"/>
    <w:rsid w:val="00D52C16"/>
    <w:rsid w:val="00D5545B"/>
    <w:rsid w:val="00D7607B"/>
    <w:rsid w:val="00D76EB0"/>
    <w:rsid w:val="00D855D4"/>
    <w:rsid w:val="00D87061"/>
    <w:rsid w:val="00D911B9"/>
    <w:rsid w:val="00D96784"/>
    <w:rsid w:val="00DA66A8"/>
    <w:rsid w:val="00DB0A98"/>
    <w:rsid w:val="00DD5D56"/>
    <w:rsid w:val="00DE0430"/>
    <w:rsid w:val="00E101E2"/>
    <w:rsid w:val="00E14914"/>
    <w:rsid w:val="00E1681F"/>
    <w:rsid w:val="00E32532"/>
    <w:rsid w:val="00E34B7C"/>
    <w:rsid w:val="00E41CA1"/>
    <w:rsid w:val="00E50E99"/>
    <w:rsid w:val="00E627F0"/>
    <w:rsid w:val="00E83A35"/>
    <w:rsid w:val="00EC33C9"/>
    <w:rsid w:val="00EC7E21"/>
    <w:rsid w:val="00EF4B50"/>
    <w:rsid w:val="00F27EF6"/>
    <w:rsid w:val="00F42FB8"/>
    <w:rsid w:val="00F51AF5"/>
    <w:rsid w:val="00F53AC7"/>
    <w:rsid w:val="00F54AAC"/>
    <w:rsid w:val="00F55897"/>
    <w:rsid w:val="00F7335D"/>
    <w:rsid w:val="00F970E2"/>
    <w:rsid w:val="00FC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83D2"/>
  <w15:docId w15:val="{1FE40DC6-46F7-46A4-BC0B-56610E03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3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F970E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0393F"/>
    <w:pPr>
      <w:keepNext/>
      <w:jc w:val="center"/>
      <w:outlineLvl w:val="3"/>
    </w:pPr>
    <w:rPr>
      <w:b/>
      <w:i/>
      <w:iCs/>
      <w:sz w:val="24"/>
      <w:szCs w:val="24"/>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393F"/>
    <w:rPr>
      <w:rFonts w:ascii="Times New Roman" w:eastAsia="Times New Roman" w:hAnsi="Times New Roman" w:cs="Times New Roman"/>
      <w:b/>
      <w:i/>
      <w:iCs/>
      <w:sz w:val="24"/>
      <w:szCs w:val="24"/>
      <w:u w:val="single"/>
      <w:lang w:val="ro-RO"/>
    </w:rPr>
  </w:style>
  <w:style w:type="paragraph" w:styleId="BodyText">
    <w:name w:val="Body Text"/>
    <w:basedOn w:val="Normal"/>
    <w:link w:val="BodyTextChar"/>
    <w:rsid w:val="00D0393F"/>
    <w:pPr>
      <w:jc w:val="both"/>
    </w:pPr>
    <w:rPr>
      <w:sz w:val="32"/>
    </w:rPr>
  </w:style>
  <w:style w:type="character" w:customStyle="1" w:styleId="BodyTextChar">
    <w:name w:val="Body Text Char"/>
    <w:basedOn w:val="DefaultParagraphFont"/>
    <w:link w:val="BodyText"/>
    <w:rsid w:val="00D0393F"/>
    <w:rPr>
      <w:rFonts w:ascii="Times New Roman" w:eastAsia="Times New Roman" w:hAnsi="Times New Roman" w:cs="Times New Roman"/>
      <w:sz w:val="32"/>
      <w:szCs w:val="20"/>
    </w:rPr>
  </w:style>
  <w:style w:type="paragraph" w:styleId="Footer">
    <w:name w:val="footer"/>
    <w:basedOn w:val="Normal"/>
    <w:link w:val="FooterChar"/>
    <w:uiPriority w:val="99"/>
    <w:rsid w:val="00D0393F"/>
    <w:pPr>
      <w:tabs>
        <w:tab w:val="center" w:pos="4680"/>
        <w:tab w:val="right" w:pos="9360"/>
      </w:tabs>
    </w:pPr>
  </w:style>
  <w:style w:type="character" w:customStyle="1" w:styleId="FooterChar">
    <w:name w:val="Footer Char"/>
    <w:basedOn w:val="DefaultParagraphFont"/>
    <w:link w:val="Footer"/>
    <w:uiPriority w:val="99"/>
    <w:rsid w:val="00D0393F"/>
    <w:rPr>
      <w:rFonts w:ascii="Times New Roman" w:eastAsia="Times New Roman" w:hAnsi="Times New Roman" w:cs="Times New Roman"/>
      <w:sz w:val="20"/>
      <w:szCs w:val="20"/>
    </w:rPr>
  </w:style>
  <w:style w:type="paragraph" w:styleId="ListParagraph">
    <w:name w:val="List Paragraph"/>
    <w:basedOn w:val="Normal"/>
    <w:uiPriority w:val="34"/>
    <w:qFormat/>
    <w:rsid w:val="00D0393F"/>
    <w:pPr>
      <w:ind w:left="720"/>
      <w:contextualSpacing/>
    </w:pPr>
    <w:rPr>
      <w:rFonts w:ascii="Cambria" w:hAnsi="Cambria"/>
      <w:sz w:val="24"/>
      <w:szCs w:val="24"/>
    </w:rPr>
  </w:style>
  <w:style w:type="character" w:customStyle="1" w:styleId="l5def1">
    <w:name w:val="l5def1"/>
    <w:rsid w:val="00D0393F"/>
    <w:rPr>
      <w:rFonts w:ascii="Arial" w:hAnsi="Arial" w:cs="Arial" w:hint="default"/>
      <w:color w:val="000000"/>
      <w:sz w:val="26"/>
      <w:szCs w:val="26"/>
    </w:rPr>
  </w:style>
  <w:style w:type="character" w:customStyle="1" w:styleId="l5tlu1">
    <w:name w:val="l5tlu1"/>
    <w:rsid w:val="001C038C"/>
    <w:rPr>
      <w:b/>
      <w:bCs/>
      <w:color w:val="000000"/>
      <w:sz w:val="32"/>
      <w:szCs w:val="32"/>
    </w:rPr>
  </w:style>
  <w:style w:type="character" w:customStyle="1" w:styleId="l5def2">
    <w:name w:val="l5def2"/>
    <w:basedOn w:val="DefaultParagraphFont"/>
    <w:rsid w:val="000E119E"/>
    <w:rPr>
      <w:rFonts w:ascii="Arial" w:hAnsi="Arial" w:cs="Arial" w:hint="default"/>
      <w:color w:val="000000"/>
      <w:sz w:val="26"/>
      <w:szCs w:val="26"/>
    </w:rPr>
  </w:style>
  <w:style w:type="paragraph" w:styleId="NormalWeb">
    <w:name w:val="Normal (Web)"/>
    <w:basedOn w:val="Normal"/>
    <w:uiPriority w:val="99"/>
    <w:unhideWhenUsed/>
    <w:rsid w:val="00350284"/>
    <w:pPr>
      <w:spacing w:before="100" w:beforeAutospacing="1" w:after="100" w:afterAutospacing="1"/>
      <w:jc w:val="both"/>
    </w:pPr>
    <w:rPr>
      <w:color w:val="000000"/>
      <w:sz w:val="24"/>
      <w:szCs w:val="24"/>
      <w:lang w:val="ro-RO"/>
    </w:rPr>
  </w:style>
  <w:style w:type="character" w:styleId="Hyperlink">
    <w:name w:val="Hyperlink"/>
    <w:basedOn w:val="DefaultParagraphFont"/>
    <w:uiPriority w:val="99"/>
    <w:unhideWhenUsed/>
    <w:rsid w:val="00F27EF6"/>
    <w:rPr>
      <w:color w:val="0000FF"/>
      <w:u w:val="single"/>
    </w:rPr>
  </w:style>
  <w:style w:type="paragraph" w:styleId="BalloonText">
    <w:name w:val="Balloon Text"/>
    <w:basedOn w:val="Normal"/>
    <w:link w:val="BalloonTextChar"/>
    <w:uiPriority w:val="99"/>
    <w:semiHidden/>
    <w:unhideWhenUsed/>
    <w:rsid w:val="00E10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E2"/>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F970E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9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4">
    <w:name w:val="l5def4"/>
    <w:rsid w:val="00D52C16"/>
    <w:rPr>
      <w:rFonts w:ascii="Arial" w:hAnsi="Arial" w:cs="Arial" w:hint="default"/>
      <w:color w:val="000000"/>
      <w:sz w:val="26"/>
      <w:szCs w:val="26"/>
    </w:rPr>
  </w:style>
  <w:style w:type="character" w:customStyle="1" w:styleId="l5def5">
    <w:name w:val="l5def5"/>
    <w:rsid w:val="00D52C16"/>
    <w:rPr>
      <w:rFonts w:ascii="Arial" w:hAnsi="Arial" w:cs="Arial" w:hint="default"/>
      <w:color w:val="000000"/>
      <w:sz w:val="26"/>
      <w:szCs w:val="26"/>
    </w:rPr>
  </w:style>
  <w:style w:type="character" w:customStyle="1" w:styleId="l5def3">
    <w:name w:val="l5def3"/>
    <w:basedOn w:val="DefaultParagraphFont"/>
    <w:rsid w:val="00DA66A8"/>
    <w:rPr>
      <w:rFonts w:ascii="Arial" w:hAnsi="Arial" w:cs="Arial" w:hint="default"/>
      <w:color w:val="000000"/>
      <w:sz w:val="26"/>
      <w:szCs w:val="26"/>
    </w:rPr>
  </w:style>
  <w:style w:type="character" w:customStyle="1" w:styleId="l5ghi2">
    <w:name w:val="l5_ghi2"/>
    <w:basedOn w:val="DefaultParagraphFont"/>
    <w:rsid w:val="006E2EB9"/>
    <w:rPr>
      <w:sz w:val="26"/>
      <w:szCs w:val="26"/>
      <w:shd w:val="clear" w:color="auto" w:fill="E0E0F0"/>
    </w:rPr>
  </w:style>
  <w:style w:type="character" w:styleId="Strong">
    <w:name w:val="Strong"/>
    <w:basedOn w:val="DefaultParagraphFont"/>
    <w:uiPriority w:val="22"/>
    <w:qFormat/>
    <w:rsid w:val="004A5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8705">
      <w:bodyDiv w:val="1"/>
      <w:marLeft w:val="0"/>
      <w:marRight w:val="0"/>
      <w:marTop w:val="0"/>
      <w:marBottom w:val="0"/>
      <w:divBdr>
        <w:top w:val="none" w:sz="0" w:space="0" w:color="auto"/>
        <w:left w:val="none" w:sz="0" w:space="0" w:color="auto"/>
        <w:bottom w:val="none" w:sz="0" w:space="0" w:color="auto"/>
        <w:right w:val="none" w:sz="0" w:space="0" w:color="auto"/>
      </w:divBdr>
    </w:div>
    <w:div w:id="117650189">
      <w:bodyDiv w:val="1"/>
      <w:marLeft w:val="0"/>
      <w:marRight w:val="0"/>
      <w:marTop w:val="0"/>
      <w:marBottom w:val="0"/>
      <w:divBdr>
        <w:top w:val="none" w:sz="0" w:space="0" w:color="auto"/>
        <w:left w:val="none" w:sz="0" w:space="0" w:color="auto"/>
        <w:bottom w:val="none" w:sz="0" w:space="0" w:color="auto"/>
        <w:right w:val="none" w:sz="0" w:space="0" w:color="auto"/>
      </w:divBdr>
    </w:div>
    <w:div w:id="334234908">
      <w:bodyDiv w:val="1"/>
      <w:marLeft w:val="0"/>
      <w:marRight w:val="0"/>
      <w:marTop w:val="0"/>
      <w:marBottom w:val="0"/>
      <w:divBdr>
        <w:top w:val="none" w:sz="0" w:space="0" w:color="auto"/>
        <w:left w:val="none" w:sz="0" w:space="0" w:color="auto"/>
        <w:bottom w:val="none" w:sz="0" w:space="0" w:color="auto"/>
        <w:right w:val="none" w:sz="0" w:space="0" w:color="auto"/>
      </w:divBdr>
      <w:divsChild>
        <w:div w:id="290746840">
          <w:marLeft w:val="0"/>
          <w:marRight w:val="0"/>
          <w:marTop w:val="0"/>
          <w:marBottom w:val="0"/>
          <w:divBdr>
            <w:top w:val="none" w:sz="0" w:space="0" w:color="auto"/>
            <w:left w:val="none" w:sz="0" w:space="0" w:color="auto"/>
            <w:bottom w:val="none" w:sz="0" w:space="0" w:color="auto"/>
            <w:right w:val="none" w:sz="0" w:space="0" w:color="auto"/>
          </w:divBdr>
          <w:divsChild>
            <w:div w:id="312678958">
              <w:marLeft w:val="0"/>
              <w:marRight w:val="0"/>
              <w:marTop w:val="0"/>
              <w:marBottom w:val="0"/>
              <w:divBdr>
                <w:top w:val="none" w:sz="0" w:space="0" w:color="auto"/>
                <w:left w:val="none" w:sz="0" w:space="0" w:color="auto"/>
                <w:bottom w:val="none" w:sz="0" w:space="0" w:color="auto"/>
                <w:right w:val="none" w:sz="0" w:space="0" w:color="auto"/>
              </w:divBdr>
              <w:divsChild>
                <w:div w:id="650913842">
                  <w:marLeft w:val="0"/>
                  <w:marRight w:val="0"/>
                  <w:marTop w:val="0"/>
                  <w:marBottom w:val="0"/>
                  <w:divBdr>
                    <w:top w:val="none" w:sz="0" w:space="0" w:color="auto"/>
                    <w:left w:val="none" w:sz="0" w:space="0" w:color="auto"/>
                    <w:bottom w:val="none" w:sz="0" w:space="0" w:color="auto"/>
                    <w:right w:val="none" w:sz="0" w:space="0" w:color="auto"/>
                  </w:divBdr>
                </w:div>
              </w:divsChild>
            </w:div>
            <w:div w:id="1461922265">
              <w:marLeft w:val="0"/>
              <w:marRight w:val="0"/>
              <w:marTop w:val="0"/>
              <w:marBottom w:val="0"/>
              <w:divBdr>
                <w:top w:val="none" w:sz="0" w:space="0" w:color="auto"/>
                <w:left w:val="none" w:sz="0" w:space="0" w:color="auto"/>
                <w:bottom w:val="none" w:sz="0" w:space="0" w:color="auto"/>
                <w:right w:val="none" w:sz="0" w:space="0" w:color="auto"/>
              </w:divBdr>
              <w:divsChild>
                <w:div w:id="15764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4824">
      <w:bodyDiv w:val="1"/>
      <w:marLeft w:val="0"/>
      <w:marRight w:val="0"/>
      <w:marTop w:val="0"/>
      <w:marBottom w:val="0"/>
      <w:divBdr>
        <w:top w:val="none" w:sz="0" w:space="0" w:color="auto"/>
        <w:left w:val="none" w:sz="0" w:space="0" w:color="auto"/>
        <w:bottom w:val="none" w:sz="0" w:space="0" w:color="auto"/>
        <w:right w:val="none" w:sz="0" w:space="0" w:color="auto"/>
      </w:divBdr>
    </w:div>
    <w:div w:id="1576234536">
      <w:bodyDiv w:val="1"/>
      <w:marLeft w:val="0"/>
      <w:marRight w:val="0"/>
      <w:marTop w:val="0"/>
      <w:marBottom w:val="0"/>
      <w:divBdr>
        <w:top w:val="none" w:sz="0" w:space="0" w:color="auto"/>
        <w:left w:val="none" w:sz="0" w:space="0" w:color="auto"/>
        <w:bottom w:val="none" w:sz="0" w:space="0" w:color="auto"/>
        <w:right w:val="none" w:sz="0" w:space="0" w:color="auto"/>
      </w:divBdr>
    </w:div>
    <w:div w:id="1653873160">
      <w:bodyDiv w:val="1"/>
      <w:marLeft w:val="0"/>
      <w:marRight w:val="0"/>
      <w:marTop w:val="0"/>
      <w:marBottom w:val="0"/>
      <w:divBdr>
        <w:top w:val="none" w:sz="0" w:space="0" w:color="auto"/>
        <w:left w:val="none" w:sz="0" w:space="0" w:color="auto"/>
        <w:bottom w:val="none" w:sz="0" w:space="0" w:color="auto"/>
        <w:right w:val="none" w:sz="0" w:space="0" w:color="auto"/>
      </w:divBdr>
    </w:div>
    <w:div w:id="17666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v.ro/ro/guvernul/cabinetul-de-ministri/ministrul-afacerilor-externe15861578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Constanta Port Business Association</cp:lastModifiedBy>
  <cp:revision>2</cp:revision>
  <cp:lastPrinted>2021-12-14T17:04:00Z</cp:lastPrinted>
  <dcterms:created xsi:type="dcterms:W3CDTF">2021-12-29T09:15:00Z</dcterms:created>
  <dcterms:modified xsi:type="dcterms:W3CDTF">2021-12-29T09:15:00Z</dcterms:modified>
</cp:coreProperties>
</file>