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B0F5" w14:textId="77777777" w:rsidR="008F255D" w:rsidRPr="008F255D" w:rsidRDefault="008F255D" w:rsidP="008F255D">
      <w:pPr>
        <w:spacing w:after="0" w:line="240" w:lineRule="auto"/>
        <w:jc w:val="center"/>
        <w:rPr>
          <w:rFonts w:ascii="Trebuchet MS" w:eastAsia="Calibri" w:hAnsi="Trebuchet MS" w:cs="Times New Roman"/>
          <w:b/>
          <w:lang w:val="ro-RO"/>
        </w:rPr>
      </w:pPr>
    </w:p>
    <w:p w14:paraId="754C9991" w14:textId="77777777" w:rsidR="008F255D" w:rsidRPr="008F255D" w:rsidRDefault="00D258EB" w:rsidP="008F255D">
      <w:pPr>
        <w:spacing w:after="0" w:line="240" w:lineRule="auto"/>
        <w:jc w:val="center"/>
        <w:rPr>
          <w:rFonts w:ascii="Trebuchet MS" w:eastAsia="Calibri" w:hAnsi="Trebuchet MS" w:cs="Times New Roman"/>
          <w:b/>
          <w:lang w:val="ro-RO"/>
        </w:rPr>
      </w:pPr>
      <w:r>
        <w:rPr>
          <w:rFonts w:ascii="Trebuchet MS" w:eastAsia="Calibri" w:hAnsi="Trebuchet MS" w:cs="Times New Roman"/>
          <w:b/>
          <w:lang w:val="ro-RO"/>
        </w:rPr>
        <w:t xml:space="preserve">     </w:t>
      </w:r>
      <w:r w:rsidR="008F255D" w:rsidRPr="008F255D">
        <w:rPr>
          <w:rFonts w:ascii="Trebuchet MS" w:eastAsia="Calibri" w:hAnsi="Trebuchet MS" w:cs="Times New Roman"/>
          <w:b/>
          <w:lang w:val="ro-RO"/>
        </w:rPr>
        <w:t>NOTĂ DE FUNDAMENTARE</w:t>
      </w:r>
    </w:p>
    <w:p w14:paraId="16AC458A" w14:textId="77777777" w:rsidR="008F255D" w:rsidRPr="008F255D" w:rsidRDefault="008F255D" w:rsidP="008F255D">
      <w:pPr>
        <w:spacing w:after="0" w:line="240" w:lineRule="auto"/>
        <w:jc w:val="center"/>
        <w:rPr>
          <w:rFonts w:ascii="Trebuchet MS" w:eastAsia="Calibri" w:hAnsi="Trebuchet MS" w:cs="Times New Roman"/>
          <w:b/>
          <w:lang w:val="ro-RO"/>
        </w:rPr>
      </w:pPr>
    </w:p>
    <w:p w14:paraId="69F48E54" w14:textId="77777777" w:rsidR="008F255D" w:rsidRPr="008F255D" w:rsidRDefault="008F255D" w:rsidP="008F255D">
      <w:pPr>
        <w:spacing w:after="0" w:line="240" w:lineRule="auto"/>
        <w:jc w:val="center"/>
        <w:rPr>
          <w:rFonts w:ascii="Trebuchet MS" w:eastAsia="Calibri" w:hAnsi="Trebuchet MS" w:cs="Times New Roman"/>
          <w:b/>
          <w:lang w:val="ro-RO"/>
        </w:rPr>
      </w:pPr>
    </w:p>
    <w:tbl>
      <w:tblPr>
        <w:tblpPr w:leftFromText="180" w:rightFromText="180" w:vertAnchor="text" w:horzAnchor="margin" w:tblpX="-6" w:tblpY="23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105"/>
      </w:tblGrid>
      <w:tr w:rsidR="008F255D" w:rsidRPr="00E843A7" w14:paraId="6C5D43AB" w14:textId="77777777" w:rsidTr="004D4C4A">
        <w:trPr>
          <w:trHeight w:val="710"/>
        </w:trPr>
        <w:tc>
          <w:tcPr>
            <w:tcW w:w="10165" w:type="dxa"/>
            <w:gridSpan w:val="2"/>
            <w:tcBorders>
              <w:top w:val="single" w:sz="4" w:space="0" w:color="auto"/>
              <w:left w:val="single" w:sz="4" w:space="0" w:color="auto"/>
              <w:bottom w:val="single" w:sz="4" w:space="0" w:color="auto"/>
              <w:right w:val="single" w:sz="4" w:space="0" w:color="auto"/>
            </w:tcBorders>
          </w:tcPr>
          <w:p w14:paraId="66052C7E" w14:textId="77777777" w:rsidR="008F255D" w:rsidRPr="008F255D" w:rsidRDefault="008F255D" w:rsidP="004D4C4A">
            <w:pPr>
              <w:spacing w:after="0" w:line="240" w:lineRule="auto"/>
              <w:jc w:val="center"/>
              <w:rPr>
                <w:rFonts w:ascii="Trebuchet MS" w:eastAsia="Calibri" w:hAnsi="Trebuchet MS" w:cs="Times New Roman"/>
                <w:b/>
                <w:lang w:val="ro-RO"/>
              </w:rPr>
            </w:pPr>
            <w:r w:rsidRPr="008F255D">
              <w:rPr>
                <w:rFonts w:ascii="Trebuchet MS" w:eastAsia="Calibri" w:hAnsi="Trebuchet MS" w:cs="Times New Roman"/>
                <w:b/>
                <w:lang w:val="ro-RO"/>
              </w:rPr>
              <w:t>Secțiunea 1</w:t>
            </w:r>
          </w:p>
          <w:p w14:paraId="6F88C0E7" w14:textId="77777777" w:rsidR="008F255D" w:rsidRPr="008F255D" w:rsidRDefault="008F255D" w:rsidP="004D4C4A">
            <w:pPr>
              <w:spacing w:after="0" w:line="240" w:lineRule="auto"/>
              <w:jc w:val="center"/>
              <w:rPr>
                <w:rFonts w:ascii="Trebuchet MS" w:eastAsia="Calibri" w:hAnsi="Trebuchet MS" w:cs="Times New Roman"/>
                <w:b/>
                <w:lang w:val="ro-RO"/>
              </w:rPr>
            </w:pPr>
            <w:r w:rsidRPr="008F255D">
              <w:rPr>
                <w:rFonts w:ascii="Trebuchet MS" w:eastAsia="Calibri" w:hAnsi="Trebuchet MS" w:cs="Times New Roman"/>
                <w:b/>
                <w:lang w:val="ro-RO"/>
              </w:rPr>
              <w:t>Titlul proiectului de act normativ</w:t>
            </w:r>
          </w:p>
        </w:tc>
      </w:tr>
      <w:tr w:rsidR="00821226" w:rsidRPr="00E843A7" w14:paraId="3D6A6648" w14:textId="77777777" w:rsidTr="004D4C4A">
        <w:trPr>
          <w:trHeight w:val="1343"/>
        </w:trPr>
        <w:tc>
          <w:tcPr>
            <w:tcW w:w="10165" w:type="dxa"/>
            <w:gridSpan w:val="2"/>
            <w:tcBorders>
              <w:top w:val="single" w:sz="4" w:space="0" w:color="auto"/>
              <w:left w:val="single" w:sz="4" w:space="0" w:color="auto"/>
              <w:bottom w:val="single" w:sz="4" w:space="0" w:color="auto"/>
              <w:right w:val="single" w:sz="4" w:space="0" w:color="auto"/>
            </w:tcBorders>
          </w:tcPr>
          <w:p w14:paraId="50F9EABC" w14:textId="77777777" w:rsidR="00821226" w:rsidRPr="00B35036" w:rsidRDefault="00821226" w:rsidP="004D4C4A">
            <w:pPr>
              <w:tabs>
                <w:tab w:val="left" w:pos="10070"/>
              </w:tabs>
              <w:spacing w:after="0" w:line="240" w:lineRule="auto"/>
              <w:rPr>
                <w:rFonts w:ascii="Trebuchet MS" w:eastAsia="Calibri" w:hAnsi="Trebuchet MS" w:cs="Times New Roman"/>
                <w:b/>
                <w:bCs/>
                <w:lang w:val="fr-FR"/>
              </w:rPr>
            </w:pPr>
            <w:proofErr w:type="spellStart"/>
            <w:r w:rsidRPr="00B35036">
              <w:rPr>
                <w:rFonts w:ascii="Trebuchet MS" w:eastAsia="Calibri" w:hAnsi="Trebuchet MS" w:cs="Times New Roman"/>
                <w:b/>
                <w:bCs/>
                <w:lang w:val="fr-FR"/>
              </w:rPr>
              <w:t>Ordonanța</w:t>
            </w:r>
            <w:proofErr w:type="spellEnd"/>
            <w:r w:rsidRPr="00B35036">
              <w:rPr>
                <w:rFonts w:ascii="Trebuchet MS" w:eastAsia="Calibri" w:hAnsi="Trebuchet MS" w:cs="Times New Roman"/>
                <w:b/>
                <w:bCs/>
                <w:lang w:val="fr-FR"/>
              </w:rPr>
              <w:t xml:space="preserve"> de </w:t>
            </w:r>
            <w:proofErr w:type="spellStart"/>
            <w:r w:rsidRPr="00B35036">
              <w:rPr>
                <w:rFonts w:ascii="Trebuchet MS" w:eastAsia="Calibri" w:hAnsi="Trebuchet MS" w:cs="Times New Roman"/>
                <w:b/>
                <w:bCs/>
                <w:lang w:val="fr-FR"/>
              </w:rPr>
              <w:t>urgență</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privind</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instalațiile</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portuare</w:t>
            </w:r>
            <w:proofErr w:type="spellEnd"/>
            <w:r w:rsidRPr="00B35036">
              <w:rPr>
                <w:rFonts w:ascii="Trebuchet MS" w:eastAsia="Calibri" w:hAnsi="Trebuchet MS" w:cs="Times New Roman"/>
                <w:b/>
                <w:bCs/>
                <w:lang w:val="fr-FR"/>
              </w:rPr>
              <w:t xml:space="preserve"> de </w:t>
            </w:r>
            <w:proofErr w:type="spellStart"/>
            <w:r w:rsidRPr="00B35036">
              <w:rPr>
                <w:rFonts w:ascii="Trebuchet MS" w:eastAsia="Calibri" w:hAnsi="Trebuchet MS" w:cs="Times New Roman"/>
                <w:b/>
                <w:bCs/>
                <w:lang w:val="fr-FR"/>
              </w:rPr>
              <w:t>preluare</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pentru</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predarea</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deșeurilor</w:t>
            </w:r>
            <w:proofErr w:type="spellEnd"/>
            <w:r w:rsidRPr="00B35036">
              <w:rPr>
                <w:rFonts w:ascii="Trebuchet MS" w:eastAsia="Calibri" w:hAnsi="Trebuchet MS" w:cs="Times New Roman"/>
                <w:b/>
                <w:bCs/>
                <w:lang w:val="fr-FR"/>
              </w:rPr>
              <w:t xml:space="preserve"> de la nave, de </w:t>
            </w:r>
            <w:proofErr w:type="spellStart"/>
            <w:r w:rsidRPr="00B35036">
              <w:rPr>
                <w:rFonts w:ascii="Trebuchet MS" w:eastAsia="Calibri" w:hAnsi="Trebuchet MS" w:cs="Times New Roman"/>
                <w:b/>
                <w:bCs/>
                <w:lang w:val="fr-FR"/>
              </w:rPr>
              <w:t>modificare</w:t>
            </w:r>
            <w:proofErr w:type="spellEnd"/>
            <w:r w:rsidRPr="00B35036">
              <w:rPr>
                <w:rFonts w:ascii="Trebuchet MS" w:eastAsia="Calibri" w:hAnsi="Trebuchet MS" w:cs="Times New Roman"/>
                <w:b/>
                <w:bCs/>
                <w:lang w:val="fr-FR"/>
              </w:rPr>
              <w:t xml:space="preserve"> a </w:t>
            </w:r>
            <w:proofErr w:type="spellStart"/>
            <w:r w:rsidRPr="00B35036">
              <w:rPr>
                <w:rFonts w:ascii="Trebuchet MS" w:eastAsia="Calibri" w:hAnsi="Trebuchet MS" w:cs="Times New Roman"/>
                <w:b/>
                <w:bCs/>
                <w:lang w:val="fr-FR"/>
              </w:rPr>
              <w:t>Legii</w:t>
            </w:r>
            <w:proofErr w:type="spellEnd"/>
            <w:r w:rsidRPr="00B35036">
              <w:rPr>
                <w:rFonts w:ascii="Trebuchet MS" w:eastAsia="Calibri" w:hAnsi="Trebuchet MS" w:cs="Times New Roman"/>
                <w:b/>
                <w:bCs/>
                <w:lang w:val="fr-FR"/>
              </w:rPr>
              <w:t xml:space="preserve"> nr.162/2013 </w:t>
            </w:r>
            <w:proofErr w:type="spellStart"/>
            <w:r w:rsidRPr="00B35036">
              <w:rPr>
                <w:rFonts w:ascii="Trebuchet MS" w:eastAsia="Calibri" w:hAnsi="Trebuchet MS" w:cs="Times New Roman"/>
                <w:b/>
                <w:bCs/>
                <w:lang w:val="fr-FR"/>
              </w:rPr>
              <w:t>privind</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formalitățile</w:t>
            </w:r>
            <w:proofErr w:type="spellEnd"/>
            <w:r w:rsidRPr="00B35036">
              <w:rPr>
                <w:rFonts w:ascii="Trebuchet MS" w:eastAsia="Calibri" w:hAnsi="Trebuchet MS" w:cs="Times New Roman"/>
                <w:b/>
                <w:bCs/>
                <w:lang w:val="fr-FR"/>
              </w:rPr>
              <w:t xml:space="preserve"> de </w:t>
            </w:r>
            <w:proofErr w:type="spellStart"/>
            <w:r w:rsidRPr="00B35036">
              <w:rPr>
                <w:rFonts w:ascii="Trebuchet MS" w:eastAsia="Calibri" w:hAnsi="Trebuchet MS" w:cs="Times New Roman"/>
                <w:b/>
                <w:bCs/>
                <w:lang w:val="fr-FR"/>
              </w:rPr>
              <w:t>raportare</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aplicabile</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navelor</w:t>
            </w:r>
            <w:proofErr w:type="spellEnd"/>
            <w:r w:rsidRPr="00B35036">
              <w:rPr>
                <w:rFonts w:ascii="Trebuchet MS" w:eastAsia="Calibri" w:hAnsi="Trebuchet MS" w:cs="Times New Roman"/>
                <w:b/>
                <w:bCs/>
                <w:lang w:val="fr-FR"/>
              </w:rPr>
              <w:t xml:space="preserve"> la </w:t>
            </w:r>
            <w:proofErr w:type="spellStart"/>
            <w:r w:rsidRPr="00B35036">
              <w:rPr>
                <w:rFonts w:ascii="Trebuchet MS" w:eastAsia="Calibri" w:hAnsi="Trebuchet MS" w:cs="Times New Roman"/>
                <w:b/>
                <w:bCs/>
                <w:lang w:val="fr-FR"/>
              </w:rPr>
              <w:t>sosirea</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în</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şi</w:t>
            </w:r>
            <w:proofErr w:type="spellEnd"/>
            <w:r w:rsidRPr="00B35036">
              <w:rPr>
                <w:rFonts w:ascii="Trebuchet MS" w:eastAsia="Calibri" w:hAnsi="Trebuchet MS" w:cs="Times New Roman"/>
                <w:b/>
                <w:bCs/>
                <w:lang w:val="fr-FR"/>
              </w:rPr>
              <w:t>/</w:t>
            </w:r>
            <w:proofErr w:type="spellStart"/>
            <w:r w:rsidRPr="00B35036">
              <w:rPr>
                <w:rFonts w:ascii="Trebuchet MS" w:eastAsia="Calibri" w:hAnsi="Trebuchet MS" w:cs="Times New Roman"/>
                <w:b/>
                <w:bCs/>
                <w:lang w:val="fr-FR"/>
              </w:rPr>
              <w:t>sau</w:t>
            </w:r>
            <w:proofErr w:type="spellEnd"/>
            <w:r w:rsidRPr="00B35036">
              <w:rPr>
                <w:rFonts w:ascii="Trebuchet MS" w:eastAsia="Calibri" w:hAnsi="Trebuchet MS" w:cs="Times New Roman"/>
                <w:b/>
                <w:bCs/>
                <w:lang w:val="fr-FR"/>
              </w:rPr>
              <w:t xml:space="preserve"> la </w:t>
            </w:r>
            <w:proofErr w:type="spellStart"/>
            <w:r w:rsidRPr="00B35036">
              <w:rPr>
                <w:rFonts w:ascii="Trebuchet MS" w:eastAsia="Calibri" w:hAnsi="Trebuchet MS" w:cs="Times New Roman"/>
                <w:b/>
                <w:bCs/>
                <w:lang w:val="fr-FR"/>
              </w:rPr>
              <w:t>plecarea</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din</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porturile</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româneşti</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și</w:t>
            </w:r>
            <w:proofErr w:type="spellEnd"/>
            <w:r w:rsidRPr="00B35036">
              <w:rPr>
                <w:rFonts w:ascii="Trebuchet MS" w:eastAsia="Calibri" w:hAnsi="Trebuchet MS" w:cs="Times New Roman"/>
                <w:b/>
                <w:bCs/>
                <w:lang w:val="fr-FR"/>
              </w:rPr>
              <w:t xml:space="preserve"> de </w:t>
            </w:r>
            <w:proofErr w:type="spellStart"/>
            <w:r w:rsidRPr="00B35036">
              <w:rPr>
                <w:rFonts w:ascii="Trebuchet MS" w:eastAsia="Calibri" w:hAnsi="Trebuchet MS" w:cs="Times New Roman"/>
                <w:b/>
                <w:bCs/>
                <w:lang w:val="fr-FR"/>
              </w:rPr>
              <w:t>abrogare</w:t>
            </w:r>
            <w:proofErr w:type="spellEnd"/>
            <w:r w:rsidRPr="00B35036">
              <w:rPr>
                <w:rFonts w:ascii="Trebuchet MS" w:eastAsia="Calibri" w:hAnsi="Trebuchet MS" w:cs="Times New Roman"/>
                <w:b/>
                <w:bCs/>
                <w:lang w:val="fr-FR"/>
              </w:rPr>
              <w:t xml:space="preserve"> </w:t>
            </w:r>
            <w:proofErr w:type="gramStart"/>
            <w:r w:rsidRPr="00B35036">
              <w:rPr>
                <w:rFonts w:ascii="Trebuchet MS" w:eastAsia="Calibri" w:hAnsi="Trebuchet MS" w:cs="Times New Roman"/>
                <w:b/>
                <w:bCs/>
                <w:lang w:val="fr-FR"/>
              </w:rPr>
              <w:t xml:space="preserve">a  </w:t>
            </w:r>
            <w:proofErr w:type="spellStart"/>
            <w:r w:rsidRPr="00B35036">
              <w:rPr>
                <w:rFonts w:ascii="Trebuchet MS" w:eastAsia="Calibri" w:hAnsi="Trebuchet MS" w:cs="Times New Roman"/>
                <w:b/>
                <w:bCs/>
                <w:lang w:val="fr-FR"/>
              </w:rPr>
              <w:t>Ordonanţei</w:t>
            </w:r>
            <w:proofErr w:type="spellEnd"/>
            <w:proofErr w:type="gram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Guvernului</w:t>
            </w:r>
            <w:proofErr w:type="spellEnd"/>
            <w:r w:rsidRPr="00B35036">
              <w:rPr>
                <w:rFonts w:ascii="Trebuchet MS" w:eastAsia="Calibri" w:hAnsi="Trebuchet MS" w:cs="Times New Roman"/>
                <w:b/>
                <w:bCs/>
                <w:lang w:val="fr-FR"/>
              </w:rPr>
              <w:t xml:space="preserve"> nr. 20/2012 </w:t>
            </w:r>
            <w:proofErr w:type="spellStart"/>
            <w:r w:rsidRPr="00B35036">
              <w:rPr>
                <w:rFonts w:ascii="Trebuchet MS" w:eastAsia="Calibri" w:hAnsi="Trebuchet MS" w:cs="Times New Roman"/>
                <w:b/>
                <w:bCs/>
                <w:lang w:val="fr-FR"/>
              </w:rPr>
              <w:t>privind</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instalaţiile</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portuare</w:t>
            </w:r>
            <w:proofErr w:type="spellEnd"/>
            <w:r w:rsidRPr="00B35036">
              <w:rPr>
                <w:rFonts w:ascii="Trebuchet MS" w:eastAsia="Calibri" w:hAnsi="Trebuchet MS" w:cs="Times New Roman"/>
                <w:b/>
                <w:bCs/>
                <w:lang w:val="fr-FR"/>
              </w:rPr>
              <w:t xml:space="preserve"> de </w:t>
            </w:r>
            <w:proofErr w:type="spellStart"/>
            <w:r w:rsidRPr="00B35036">
              <w:rPr>
                <w:rFonts w:ascii="Trebuchet MS" w:eastAsia="Calibri" w:hAnsi="Trebuchet MS" w:cs="Times New Roman"/>
                <w:b/>
                <w:bCs/>
                <w:lang w:val="fr-FR"/>
              </w:rPr>
              <w:t>preluare</w:t>
            </w:r>
            <w:proofErr w:type="spellEnd"/>
            <w:r w:rsidRPr="00B35036">
              <w:rPr>
                <w:rFonts w:ascii="Trebuchet MS" w:eastAsia="Calibri" w:hAnsi="Trebuchet MS" w:cs="Times New Roman"/>
                <w:b/>
                <w:bCs/>
                <w:lang w:val="fr-FR"/>
              </w:rPr>
              <w:t xml:space="preserve"> a </w:t>
            </w:r>
            <w:proofErr w:type="spellStart"/>
            <w:r w:rsidRPr="00B35036">
              <w:rPr>
                <w:rFonts w:ascii="Trebuchet MS" w:eastAsia="Calibri" w:hAnsi="Trebuchet MS" w:cs="Times New Roman"/>
                <w:b/>
                <w:bCs/>
                <w:lang w:val="fr-FR"/>
              </w:rPr>
              <w:t>deşeurilor</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generate</w:t>
            </w:r>
            <w:proofErr w:type="spellEnd"/>
            <w:r w:rsidRPr="00B35036">
              <w:rPr>
                <w:rFonts w:ascii="Trebuchet MS" w:eastAsia="Calibri" w:hAnsi="Trebuchet MS" w:cs="Times New Roman"/>
                <w:b/>
                <w:bCs/>
                <w:lang w:val="fr-FR"/>
              </w:rPr>
              <w:t xml:space="preserve"> de nave </w:t>
            </w:r>
            <w:proofErr w:type="spellStart"/>
            <w:r w:rsidRPr="00B35036">
              <w:rPr>
                <w:rFonts w:ascii="Trebuchet MS" w:eastAsia="Calibri" w:hAnsi="Trebuchet MS" w:cs="Times New Roman"/>
                <w:b/>
                <w:bCs/>
                <w:lang w:val="fr-FR"/>
              </w:rPr>
              <w:t>şi</w:t>
            </w:r>
            <w:proofErr w:type="spellEnd"/>
            <w:r w:rsidRPr="00B35036">
              <w:rPr>
                <w:rFonts w:ascii="Trebuchet MS" w:eastAsia="Calibri" w:hAnsi="Trebuchet MS" w:cs="Times New Roman"/>
                <w:b/>
                <w:bCs/>
                <w:lang w:val="fr-FR"/>
              </w:rPr>
              <w:t xml:space="preserve"> a </w:t>
            </w:r>
            <w:proofErr w:type="spellStart"/>
            <w:r w:rsidRPr="00B35036">
              <w:rPr>
                <w:rFonts w:ascii="Trebuchet MS" w:eastAsia="Calibri" w:hAnsi="Trebuchet MS" w:cs="Times New Roman"/>
                <w:b/>
                <w:bCs/>
                <w:lang w:val="fr-FR"/>
              </w:rPr>
              <w:t>reziduurilor</w:t>
            </w:r>
            <w:proofErr w:type="spellEnd"/>
            <w:r w:rsidRPr="00B35036">
              <w:rPr>
                <w:rFonts w:ascii="Trebuchet MS" w:eastAsia="Calibri" w:hAnsi="Trebuchet MS" w:cs="Times New Roman"/>
                <w:b/>
                <w:bCs/>
                <w:lang w:val="fr-FR"/>
              </w:rPr>
              <w:t xml:space="preserve"> </w:t>
            </w:r>
            <w:proofErr w:type="spellStart"/>
            <w:r w:rsidRPr="00B35036">
              <w:rPr>
                <w:rFonts w:ascii="Trebuchet MS" w:eastAsia="Calibri" w:hAnsi="Trebuchet MS" w:cs="Times New Roman"/>
                <w:b/>
                <w:bCs/>
                <w:lang w:val="fr-FR"/>
              </w:rPr>
              <w:t>mărfii</w:t>
            </w:r>
            <w:proofErr w:type="spellEnd"/>
          </w:p>
          <w:p w14:paraId="1EAF12A1" w14:textId="77777777" w:rsidR="00821226" w:rsidRPr="008F255D" w:rsidRDefault="00821226" w:rsidP="004D4C4A">
            <w:pPr>
              <w:spacing w:after="0" w:line="240" w:lineRule="auto"/>
              <w:jc w:val="center"/>
              <w:rPr>
                <w:rFonts w:ascii="Trebuchet MS" w:eastAsia="Calibri" w:hAnsi="Trebuchet MS" w:cs="Times New Roman"/>
                <w:b/>
                <w:lang w:val="ro-RO"/>
              </w:rPr>
            </w:pPr>
          </w:p>
        </w:tc>
      </w:tr>
      <w:tr w:rsidR="00821226" w:rsidRPr="00821226" w14:paraId="5216C84F" w14:textId="77777777" w:rsidTr="004D4C4A">
        <w:trPr>
          <w:trHeight w:val="605"/>
        </w:trPr>
        <w:tc>
          <w:tcPr>
            <w:tcW w:w="10165" w:type="dxa"/>
            <w:gridSpan w:val="2"/>
            <w:tcBorders>
              <w:top w:val="single" w:sz="4" w:space="0" w:color="auto"/>
              <w:left w:val="single" w:sz="4" w:space="0" w:color="auto"/>
              <w:bottom w:val="single" w:sz="4" w:space="0" w:color="auto"/>
              <w:right w:val="single" w:sz="4" w:space="0" w:color="auto"/>
            </w:tcBorders>
          </w:tcPr>
          <w:p w14:paraId="35E2B00C" w14:textId="77777777" w:rsidR="00821226" w:rsidRPr="00821226" w:rsidRDefault="00821226" w:rsidP="004D4C4A">
            <w:pPr>
              <w:spacing w:after="0" w:line="240" w:lineRule="auto"/>
              <w:jc w:val="center"/>
              <w:rPr>
                <w:rFonts w:ascii="Trebuchet MS" w:eastAsia="Calibri" w:hAnsi="Trebuchet MS" w:cs="Times New Roman"/>
                <w:b/>
                <w:bCs/>
                <w:lang w:val="fr-FR"/>
              </w:rPr>
            </w:pPr>
            <w:proofErr w:type="spellStart"/>
            <w:r w:rsidRPr="00821226">
              <w:rPr>
                <w:rFonts w:ascii="Trebuchet MS" w:eastAsia="Calibri" w:hAnsi="Trebuchet MS" w:cs="Times New Roman"/>
                <w:b/>
                <w:bCs/>
                <w:lang w:val="fr-FR"/>
              </w:rPr>
              <w:t>Secțiunea</w:t>
            </w:r>
            <w:proofErr w:type="spellEnd"/>
            <w:r w:rsidRPr="00821226">
              <w:rPr>
                <w:rFonts w:ascii="Trebuchet MS" w:eastAsia="Calibri" w:hAnsi="Trebuchet MS" w:cs="Times New Roman"/>
                <w:b/>
                <w:bCs/>
                <w:lang w:val="fr-FR"/>
              </w:rPr>
              <w:t xml:space="preserve"> a 2-a</w:t>
            </w:r>
          </w:p>
          <w:p w14:paraId="548898AC" w14:textId="77777777" w:rsidR="00821226" w:rsidRPr="00821226" w:rsidRDefault="00821226" w:rsidP="004D4C4A">
            <w:pPr>
              <w:spacing w:after="0" w:line="240" w:lineRule="auto"/>
              <w:jc w:val="center"/>
              <w:rPr>
                <w:rFonts w:ascii="Trebuchet MS" w:eastAsia="Calibri" w:hAnsi="Trebuchet MS" w:cs="Times New Roman"/>
                <w:b/>
                <w:bCs/>
                <w:lang w:val="fr-FR"/>
              </w:rPr>
            </w:pPr>
            <w:r w:rsidRPr="00821226">
              <w:rPr>
                <w:rFonts w:ascii="Trebuchet MS" w:eastAsia="Calibri" w:hAnsi="Trebuchet MS" w:cs="Times New Roman"/>
                <w:b/>
                <w:bCs/>
                <w:lang w:val="fr-FR"/>
              </w:rPr>
              <w:t xml:space="preserve"> </w:t>
            </w:r>
            <w:proofErr w:type="spellStart"/>
            <w:r w:rsidRPr="00821226">
              <w:rPr>
                <w:rFonts w:ascii="Trebuchet MS" w:eastAsia="Calibri" w:hAnsi="Trebuchet MS" w:cs="Times New Roman"/>
                <w:b/>
                <w:bCs/>
                <w:lang w:val="fr-FR"/>
              </w:rPr>
              <w:t>Motivul</w:t>
            </w:r>
            <w:proofErr w:type="spellEnd"/>
            <w:r w:rsidRPr="00821226">
              <w:rPr>
                <w:rFonts w:ascii="Trebuchet MS" w:eastAsia="Calibri" w:hAnsi="Trebuchet MS" w:cs="Times New Roman"/>
                <w:b/>
                <w:bCs/>
                <w:lang w:val="fr-FR"/>
              </w:rPr>
              <w:t xml:space="preserve"> </w:t>
            </w:r>
            <w:proofErr w:type="spellStart"/>
            <w:r w:rsidRPr="00821226">
              <w:rPr>
                <w:rFonts w:ascii="Trebuchet MS" w:eastAsia="Calibri" w:hAnsi="Trebuchet MS" w:cs="Times New Roman"/>
                <w:b/>
                <w:bCs/>
                <w:lang w:val="fr-FR"/>
              </w:rPr>
              <w:t>emiterii</w:t>
            </w:r>
            <w:proofErr w:type="spellEnd"/>
            <w:r w:rsidRPr="00821226">
              <w:rPr>
                <w:rFonts w:ascii="Trebuchet MS" w:eastAsia="Calibri" w:hAnsi="Trebuchet MS" w:cs="Times New Roman"/>
                <w:b/>
                <w:bCs/>
                <w:lang w:val="fr-FR"/>
              </w:rPr>
              <w:t xml:space="preserve"> </w:t>
            </w:r>
            <w:proofErr w:type="spellStart"/>
            <w:r w:rsidRPr="00821226">
              <w:rPr>
                <w:rFonts w:ascii="Trebuchet MS" w:eastAsia="Calibri" w:hAnsi="Trebuchet MS" w:cs="Times New Roman"/>
                <w:b/>
                <w:bCs/>
                <w:lang w:val="fr-FR"/>
              </w:rPr>
              <w:t>actului</w:t>
            </w:r>
            <w:proofErr w:type="spellEnd"/>
            <w:r w:rsidRPr="00821226">
              <w:rPr>
                <w:rFonts w:ascii="Trebuchet MS" w:eastAsia="Calibri" w:hAnsi="Trebuchet MS" w:cs="Times New Roman"/>
                <w:b/>
                <w:bCs/>
                <w:lang w:val="fr-FR"/>
              </w:rPr>
              <w:t xml:space="preserve"> </w:t>
            </w:r>
            <w:proofErr w:type="spellStart"/>
            <w:r w:rsidRPr="00821226">
              <w:rPr>
                <w:rFonts w:ascii="Trebuchet MS" w:eastAsia="Calibri" w:hAnsi="Trebuchet MS" w:cs="Times New Roman"/>
                <w:b/>
                <w:bCs/>
                <w:lang w:val="fr-FR"/>
              </w:rPr>
              <w:t>normativ</w:t>
            </w:r>
            <w:proofErr w:type="spellEnd"/>
          </w:p>
          <w:p w14:paraId="1755CFEF" w14:textId="77777777" w:rsidR="00821226" w:rsidRPr="00821226" w:rsidRDefault="00821226" w:rsidP="004D4C4A">
            <w:pPr>
              <w:tabs>
                <w:tab w:val="left" w:pos="10070"/>
              </w:tabs>
              <w:spacing w:after="0" w:line="240" w:lineRule="auto"/>
              <w:rPr>
                <w:rFonts w:ascii="Trebuchet MS" w:eastAsia="Calibri" w:hAnsi="Trebuchet MS" w:cs="Times New Roman"/>
                <w:b/>
                <w:bCs/>
                <w:lang w:val="fr-FR"/>
              </w:rPr>
            </w:pPr>
          </w:p>
        </w:tc>
      </w:tr>
      <w:tr w:rsidR="00821226" w:rsidRPr="00E843A7" w14:paraId="62813744" w14:textId="77777777" w:rsidTr="004D4C4A">
        <w:trPr>
          <w:trHeight w:val="605"/>
        </w:trPr>
        <w:tc>
          <w:tcPr>
            <w:tcW w:w="3060" w:type="dxa"/>
            <w:tcBorders>
              <w:top w:val="single" w:sz="4" w:space="0" w:color="auto"/>
              <w:left w:val="single" w:sz="4" w:space="0" w:color="auto"/>
              <w:bottom w:val="single" w:sz="4" w:space="0" w:color="auto"/>
              <w:right w:val="single" w:sz="4" w:space="0" w:color="auto"/>
            </w:tcBorders>
          </w:tcPr>
          <w:p w14:paraId="4F0F5949" w14:textId="77777777" w:rsidR="00821226" w:rsidRPr="00821226" w:rsidRDefault="00821226" w:rsidP="004D4C4A">
            <w:pPr>
              <w:spacing w:after="0" w:line="240" w:lineRule="auto"/>
              <w:jc w:val="both"/>
              <w:rPr>
                <w:rFonts w:ascii="Trebuchet MS" w:eastAsia="Calibri" w:hAnsi="Trebuchet MS" w:cs="Times New Roman"/>
                <w:b/>
                <w:lang w:val="ro-RO"/>
              </w:rPr>
            </w:pPr>
            <w:r w:rsidRPr="00821226">
              <w:rPr>
                <w:rFonts w:ascii="Trebuchet MS" w:eastAsia="Calibri" w:hAnsi="Trebuchet MS" w:cs="Times New Roman"/>
                <w:b/>
                <w:lang w:val="ro-RO"/>
              </w:rPr>
              <w:t>1.Descrierea situației actuale</w:t>
            </w:r>
          </w:p>
          <w:p w14:paraId="1AE13684" w14:textId="77777777" w:rsidR="00821226" w:rsidRPr="00821226" w:rsidRDefault="00821226" w:rsidP="004D4C4A">
            <w:pPr>
              <w:spacing w:after="0" w:line="240" w:lineRule="auto"/>
              <w:jc w:val="center"/>
              <w:rPr>
                <w:rFonts w:ascii="Trebuchet MS" w:eastAsia="Calibri" w:hAnsi="Trebuchet MS" w:cs="Times New Roman"/>
                <w:b/>
                <w:bCs/>
                <w:lang w:val="fr-FR"/>
              </w:rPr>
            </w:pPr>
          </w:p>
        </w:tc>
        <w:tc>
          <w:tcPr>
            <w:tcW w:w="7105" w:type="dxa"/>
            <w:tcBorders>
              <w:top w:val="single" w:sz="4" w:space="0" w:color="auto"/>
              <w:left w:val="single" w:sz="4" w:space="0" w:color="auto"/>
              <w:bottom w:val="single" w:sz="4" w:space="0" w:color="auto"/>
              <w:right w:val="single" w:sz="4" w:space="0" w:color="auto"/>
            </w:tcBorders>
          </w:tcPr>
          <w:p w14:paraId="4CF51622"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ro-RO"/>
              </w:rPr>
            </w:pPr>
            <w:r w:rsidRPr="00552CEA">
              <w:rPr>
                <w:rFonts w:ascii="Trebuchet MS" w:eastAsia="Calibri" w:hAnsi="Trebuchet MS" w:cs="Times New Roman"/>
                <w:bCs/>
                <w:lang w:val="ro-RO"/>
              </w:rPr>
              <w:t xml:space="preserve">Politica maritimă a Uniunii Europene acordă o importanță deosebită  reducerii poluării mărilor și a zonelor costiere ale statelor membre  provocată </w:t>
            </w:r>
            <w:r w:rsidRPr="00552CEA">
              <w:rPr>
                <w:rFonts w:ascii="Trebuchet MS" w:eastAsia="Calibri" w:hAnsi="Trebuchet MS" w:cs="Times New Roman"/>
                <w:lang w:val="ro-RO"/>
              </w:rPr>
              <w:t xml:space="preserve">atât din cauze care țin de deversarea ilegală a </w:t>
            </w:r>
            <w:r w:rsidRPr="00552CEA">
              <w:rPr>
                <w:rFonts w:ascii="Trebuchet MS" w:eastAsia="Calibri" w:hAnsi="Trebuchet MS" w:cs="Times New Roman"/>
                <w:bCs/>
                <w:lang w:val="ro-RO"/>
              </w:rPr>
              <w:t xml:space="preserve">deșeurilor provenite din </w:t>
            </w:r>
            <w:r w:rsidRPr="00552CEA">
              <w:rPr>
                <w:rFonts w:ascii="Trebuchet MS" w:eastAsia="Calibri" w:hAnsi="Trebuchet MS" w:cs="Times New Roman"/>
                <w:lang w:val="ro-RO"/>
              </w:rPr>
              <w:t xml:space="preserve"> operarea</w:t>
            </w:r>
            <w:r w:rsidRPr="00552CEA">
              <w:rPr>
                <w:rFonts w:ascii="Trebuchet MS" w:eastAsia="Calibri" w:hAnsi="Trebuchet MS" w:cs="Times New Roman"/>
                <w:bCs/>
                <w:lang w:val="ro-RO"/>
              </w:rPr>
              <w:t xml:space="preserve"> navelor sau a reziduurilor de marfă transportată</w:t>
            </w:r>
            <w:r w:rsidRPr="00552CEA">
              <w:rPr>
                <w:rFonts w:ascii="Trebuchet MS" w:eastAsia="Calibri" w:hAnsi="Trebuchet MS" w:cs="Times New Roman"/>
                <w:lang w:val="ro-RO"/>
              </w:rPr>
              <w:t xml:space="preserve"> cât și din cauza unor incidente sau accidente</w:t>
            </w:r>
            <w:r w:rsidRPr="00552CEA">
              <w:rPr>
                <w:rFonts w:ascii="Trebuchet MS" w:eastAsia="Calibri" w:hAnsi="Trebuchet MS" w:cs="Times New Roman"/>
                <w:bCs/>
                <w:lang w:val="ro-RO"/>
              </w:rPr>
              <w:t xml:space="preserve">, </w:t>
            </w:r>
            <w:r w:rsidRPr="00552CEA">
              <w:rPr>
                <w:rFonts w:ascii="Trebuchet MS" w:eastAsia="Calibri" w:hAnsi="Trebuchet MS" w:cs="Times New Roman"/>
                <w:bCs/>
                <w:iCs/>
                <w:lang w:val="ro-RO"/>
              </w:rPr>
              <w:t xml:space="preserve">adoptând Directiva 2000/59/CE a Parlamentului European </w:t>
            </w:r>
            <w:r w:rsidRPr="00552CEA">
              <w:rPr>
                <w:rFonts w:ascii="Trebuchet MS" w:eastAsia="Calibri" w:hAnsi="Trebuchet MS" w:cs="Times New Roman"/>
                <w:bCs/>
                <w:lang w:val="ro-RO"/>
              </w:rPr>
              <w:t>s</w:t>
            </w:r>
            <w:r w:rsidRPr="00552CEA">
              <w:rPr>
                <w:rFonts w:ascii="Trebuchet MS" w:eastAsia="Calibri" w:hAnsi="Trebuchet MS" w:cs="Times New Roman"/>
                <w:bCs/>
                <w:iCs/>
                <w:lang w:val="ro-RO"/>
              </w:rPr>
              <w:t>i a Consiliului din</w:t>
            </w:r>
            <w:r w:rsidRPr="00552CEA">
              <w:rPr>
                <w:rFonts w:ascii="Trebuchet MS" w:eastAsia="Calibri" w:hAnsi="Trebuchet MS" w:cs="Times New Roman"/>
                <w:bCs/>
                <w:lang w:val="ro-RO"/>
              </w:rPr>
              <w:t xml:space="preserve"> </w:t>
            </w:r>
            <w:r w:rsidRPr="00552CEA">
              <w:rPr>
                <w:rFonts w:ascii="Trebuchet MS" w:eastAsia="Calibri" w:hAnsi="Trebuchet MS" w:cs="Times New Roman"/>
                <w:bCs/>
                <w:iCs/>
                <w:lang w:val="ro-RO"/>
              </w:rPr>
              <w:t>27 noiembrie 2000 privind instala</w:t>
            </w:r>
            <w:r w:rsidRPr="00552CEA">
              <w:rPr>
                <w:rFonts w:ascii="Trebuchet MS" w:eastAsia="Calibri" w:hAnsi="Trebuchet MS" w:cs="Times New Roman"/>
                <w:bCs/>
                <w:lang w:val="ro-RO"/>
              </w:rPr>
              <w:t>ț</w:t>
            </w:r>
            <w:r w:rsidRPr="00552CEA">
              <w:rPr>
                <w:rFonts w:ascii="Trebuchet MS" w:eastAsia="Calibri" w:hAnsi="Trebuchet MS" w:cs="Times New Roman"/>
                <w:bCs/>
                <w:iCs/>
                <w:lang w:val="ro-RO"/>
              </w:rPr>
              <w:t>iile portuare de preluare a</w:t>
            </w:r>
            <w:r w:rsidRPr="00552CEA">
              <w:rPr>
                <w:rFonts w:ascii="Trebuchet MS" w:eastAsia="Calibri" w:hAnsi="Trebuchet MS" w:cs="Times New Roman"/>
                <w:bCs/>
                <w:lang w:val="ro-RO"/>
              </w:rPr>
              <w:t xml:space="preserve"> </w:t>
            </w:r>
            <w:r w:rsidRPr="00552CEA">
              <w:rPr>
                <w:rFonts w:ascii="Trebuchet MS" w:eastAsia="Calibri" w:hAnsi="Trebuchet MS" w:cs="Times New Roman"/>
                <w:bCs/>
                <w:iCs/>
                <w:lang w:val="ro-RO"/>
              </w:rPr>
              <w:t>de</w:t>
            </w:r>
            <w:r w:rsidRPr="00552CEA">
              <w:rPr>
                <w:rFonts w:ascii="Trebuchet MS" w:eastAsia="Calibri" w:hAnsi="Trebuchet MS" w:cs="Times New Roman"/>
                <w:bCs/>
                <w:lang w:val="ro-RO"/>
              </w:rPr>
              <w:t>ș</w:t>
            </w:r>
            <w:r w:rsidRPr="00552CEA">
              <w:rPr>
                <w:rFonts w:ascii="Trebuchet MS" w:eastAsia="Calibri" w:hAnsi="Trebuchet MS" w:cs="Times New Roman"/>
                <w:bCs/>
                <w:iCs/>
                <w:lang w:val="ro-RO"/>
              </w:rPr>
              <w:t xml:space="preserve">eurilor provenite din exploatarea navelor </w:t>
            </w:r>
            <w:r w:rsidRPr="00552CEA">
              <w:rPr>
                <w:rFonts w:ascii="Trebuchet MS" w:eastAsia="Calibri" w:hAnsi="Trebuchet MS" w:cs="Times New Roman"/>
                <w:bCs/>
                <w:lang w:val="ro-RO"/>
              </w:rPr>
              <w:t>ș</w:t>
            </w:r>
            <w:r w:rsidRPr="00552CEA">
              <w:rPr>
                <w:rFonts w:ascii="Trebuchet MS" w:eastAsia="Calibri" w:hAnsi="Trebuchet MS" w:cs="Times New Roman"/>
                <w:bCs/>
                <w:iCs/>
                <w:lang w:val="ro-RO"/>
              </w:rPr>
              <w:t>i a reziduurilor de înc</w:t>
            </w:r>
            <w:r w:rsidRPr="00552CEA">
              <w:rPr>
                <w:rFonts w:ascii="Trebuchet MS" w:eastAsia="Calibri" w:hAnsi="Trebuchet MS" w:cs="Times New Roman"/>
                <w:bCs/>
                <w:lang w:val="ro-RO"/>
              </w:rPr>
              <w:t>ă</w:t>
            </w:r>
            <w:r w:rsidRPr="00552CEA">
              <w:rPr>
                <w:rFonts w:ascii="Trebuchet MS" w:eastAsia="Calibri" w:hAnsi="Trebuchet MS" w:cs="Times New Roman"/>
                <w:bCs/>
                <w:iCs/>
                <w:lang w:val="ro-RO"/>
              </w:rPr>
              <w:t>rc</w:t>
            </w:r>
            <w:r w:rsidRPr="00552CEA">
              <w:rPr>
                <w:rFonts w:ascii="Trebuchet MS" w:eastAsia="Calibri" w:hAnsi="Trebuchet MS" w:cs="Times New Roman"/>
                <w:bCs/>
                <w:lang w:val="ro-RO"/>
              </w:rPr>
              <w:t>ă</w:t>
            </w:r>
            <w:r w:rsidRPr="00552CEA">
              <w:rPr>
                <w:rFonts w:ascii="Trebuchet MS" w:eastAsia="Calibri" w:hAnsi="Trebuchet MS" w:cs="Times New Roman"/>
                <w:bCs/>
                <w:iCs/>
                <w:lang w:val="ro-RO"/>
              </w:rPr>
              <w:t>tur</w:t>
            </w:r>
            <w:r w:rsidRPr="00552CEA">
              <w:rPr>
                <w:rFonts w:ascii="Trebuchet MS" w:eastAsia="Calibri" w:hAnsi="Trebuchet MS" w:cs="Times New Roman"/>
                <w:bCs/>
                <w:lang w:val="ro-RO"/>
              </w:rPr>
              <w:t>ă.</w:t>
            </w:r>
          </w:p>
          <w:p w14:paraId="715EE852"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ro-RO"/>
              </w:rPr>
            </w:pPr>
            <w:r w:rsidRPr="00552CEA">
              <w:rPr>
                <w:rFonts w:ascii="Trebuchet MS" w:eastAsia="Calibri" w:hAnsi="Trebuchet MS" w:cs="Times New Roman"/>
                <w:bCs/>
                <w:lang w:val="ro-RO"/>
              </w:rPr>
              <w:t xml:space="preserve">Totodată, Uniunea Europeană este serios preocupată de punerea în aplicare a  prevederilor Convenției internaționale MARPOL din 1973, modificată de Protocolul la aceasta din 1978 (MARPOL 73/78) pentru prevenirea poluării de către nave, adoptată de Organizația Maritimă Internațională (OMI), pe care toate statele membre UE au ratificat-o, în calitate de părți contractante la Convenție. </w:t>
            </w:r>
          </w:p>
          <w:p w14:paraId="6103870D"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iCs/>
                <w:lang w:val="ro-RO"/>
              </w:rPr>
            </w:pPr>
            <w:r w:rsidRPr="00552CEA">
              <w:rPr>
                <w:rFonts w:ascii="Trebuchet MS" w:eastAsia="Calibri" w:hAnsi="Trebuchet MS" w:cs="Times New Roman"/>
                <w:bCs/>
                <w:iCs/>
                <w:lang w:val="ro-RO"/>
              </w:rPr>
              <w:t xml:space="preserve">În legislația națională, Directiva 2000/59/CE a fost transpusă integral prin </w:t>
            </w:r>
            <w:proofErr w:type="spellStart"/>
            <w:r w:rsidRPr="00552CEA">
              <w:rPr>
                <w:rFonts w:ascii="Trebuchet MS" w:eastAsia="Calibri" w:hAnsi="Trebuchet MS" w:cs="Times New Roman"/>
                <w:bCs/>
                <w:iCs/>
                <w:lang w:val="ro-RO"/>
              </w:rPr>
              <w:t>Ordonanţa</w:t>
            </w:r>
            <w:proofErr w:type="spellEnd"/>
            <w:r w:rsidRPr="00552CEA">
              <w:rPr>
                <w:rFonts w:ascii="Trebuchet MS" w:eastAsia="Calibri" w:hAnsi="Trebuchet MS" w:cs="Times New Roman"/>
                <w:bCs/>
                <w:iCs/>
                <w:lang w:val="ro-RO"/>
              </w:rPr>
              <w:t xml:space="preserve"> Guvernului nr. 20/2012 privind </w:t>
            </w:r>
            <w:proofErr w:type="spellStart"/>
            <w:r w:rsidRPr="00552CEA">
              <w:rPr>
                <w:rFonts w:ascii="Trebuchet MS" w:eastAsia="Calibri" w:hAnsi="Trebuchet MS" w:cs="Times New Roman"/>
                <w:bCs/>
                <w:iCs/>
                <w:lang w:val="ro-RO"/>
              </w:rPr>
              <w:t>instalaţiile</w:t>
            </w:r>
            <w:proofErr w:type="spellEnd"/>
            <w:r w:rsidRPr="00552CEA">
              <w:rPr>
                <w:rFonts w:ascii="Trebuchet MS" w:eastAsia="Calibri" w:hAnsi="Trebuchet MS" w:cs="Times New Roman"/>
                <w:bCs/>
                <w:iCs/>
                <w:lang w:val="ro-RO"/>
              </w:rPr>
              <w:t xml:space="preserve"> portuare de preluare a </w:t>
            </w:r>
            <w:proofErr w:type="spellStart"/>
            <w:r w:rsidRPr="00552CEA">
              <w:rPr>
                <w:rFonts w:ascii="Trebuchet MS" w:eastAsia="Calibri" w:hAnsi="Trebuchet MS" w:cs="Times New Roman"/>
                <w:bCs/>
                <w:iCs/>
                <w:lang w:val="ro-RO"/>
              </w:rPr>
              <w:t>deşeurilor</w:t>
            </w:r>
            <w:proofErr w:type="spellEnd"/>
            <w:r w:rsidRPr="00552CEA">
              <w:rPr>
                <w:rFonts w:ascii="Trebuchet MS" w:eastAsia="Calibri" w:hAnsi="Trebuchet MS" w:cs="Times New Roman"/>
                <w:bCs/>
                <w:iCs/>
                <w:lang w:val="ro-RO"/>
              </w:rPr>
              <w:t xml:space="preserve"> generate de nave </w:t>
            </w:r>
            <w:proofErr w:type="spellStart"/>
            <w:r w:rsidRPr="00552CEA">
              <w:rPr>
                <w:rFonts w:ascii="Trebuchet MS" w:eastAsia="Calibri" w:hAnsi="Trebuchet MS" w:cs="Times New Roman"/>
                <w:bCs/>
                <w:iCs/>
                <w:lang w:val="ro-RO"/>
              </w:rPr>
              <w:t>şi</w:t>
            </w:r>
            <w:proofErr w:type="spellEnd"/>
            <w:r w:rsidRPr="00552CEA">
              <w:rPr>
                <w:rFonts w:ascii="Trebuchet MS" w:eastAsia="Calibri" w:hAnsi="Trebuchet MS" w:cs="Times New Roman"/>
                <w:bCs/>
                <w:iCs/>
                <w:lang w:val="ro-RO"/>
              </w:rPr>
              <w:t xml:space="preserve"> a reziduurilor mărfii.</w:t>
            </w:r>
          </w:p>
          <w:p w14:paraId="5F60E1E6"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ro-RO"/>
              </w:rPr>
            </w:pPr>
            <w:r w:rsidRPr="00552CEA">
              <w:rPr>
                <w:rFonts w:ascii="Trebuchet MS" w:eastAsia="Calibri" w:hAnsi="Trebuchet MS" w:cs="Times New Roman"/>
                <w:bCs/>
                <w:lang w:val="ro-RO"/>
              </w:rPr>
              <w:t>OG nr.20/2012</w:t>
            </w:r>
            <w:r w:rsidRPr="00552CEA">
              <w:rPr>
                <w:rFonts w:ascii="Trebuchet MS" w:eastAsia="Calibri" w:hAnsi="Trebuchet MS" w:cs="Times New Roman"/>
                <w:bCs/>
                <w:iCs/>
                <w:lang w:val="ro-RO"/>
              </w:rPr>
              <w:t xml:space="preserve"> </w:t>
            </w:r>
            <w:r w:rsidRPr="00552CEA">
              <w:rPr>
                <w:rFonts w:ascii="Trebuchet MS" w:eastAsia="Calibri" w:hAnsi="Trebuchet MS" w:cs="Times New Roman"/>
                <w:bCs/>
                <w:lang w:val="ro-RO"/>
              </w:rPr>
              <w:t xml:space="preserve">a prevăzut disponibilitatea și utilizarea instalațiilor portuare de preluare a deșeurilor provenite din exploatarea navelor și a reziduurilor de încărcătură și a  stabilit un regim de aplicare, inclusiv un sistem de inspecții și de schimb de informații, vizând toate navele, indiferent de pavilionul lor, care fac escală într-un port românesc, cu excepția navelor de război și a navelor care aparțin sau sunt în exploatarea unor autorități naționale în scopuri guvernamentale. </w:t>
            </w:r>
          </w:p>
          <w:p w14:paraId="22C72F24"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ro-RO"/>
              </w:rPr>
            </w:pPr>
            <w:r w:rsidRPr="00552CEA">
              <w:rPr>
                <w:rFonts w:ascii="Trebuchet MS" w:eastAsia="Calibri" w:hAnsi="Trebuchet MS" w:cs="Times New Roman"/>
                <w:bCs/>
                <w:lang w:val="ro-RO"/>
              </w:rPr>
              <w:t>Conform prevederilor  OG nr.20/2012:</w:t>
            </w:r>
          </w:p>
          <w:p w14:paraId="4E6831D9"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ro-RO"/>
              </w:rPr>
            </w:pPr>
            <w:r w:rsidRPr="00552CEA">
              <w:rPr>
                <w:rFonts w:ascii="Trebuchet MS" w:eastAsia="Calibri" w:hAnsi="Trebuchet MS" w:cs="Times New Roman"/>
                <w:bCs/>
                <w:lang w:val="ro-RO"/>
              </w:rPr>
              <w:t>- instalațiile portuare de preluare</w:t>
            </w:r>
            <w:r w:rsidRPr="00552CEA">
              <w:rPr>
                <w:rFonts w:ascii="Trebuchet MS" w:eastAsia="Calibri" w:hAnsi="Trebuchet MS" w:cs="Times New Roman"/>
                <w:bCs/>
                <w:iCs/>
                <w:lang w:val="ro-RO"/>
              </w:rPr>
              <w:t xml:space="preserve"> a </w:t>
            </w:r>
            <w:proofErr w:type="spellStart"/>
            <w:r w:rsidRPr="00552CEA">
              <w:rPr>
                <w:rFonts w:ascii="Trebuchet MS" w:eastAsia="Calibri" w:hAnsi="Trebuchet MS" w:cs="Times New Roman"/>
                <w:bCs/>
                <w:iCs/>
                <w:lang w:val="ro-RO"/>
              </w:rPr>
              <w:t>deşeurilor</w:t>
            </w:r>
            <w:proofErr w:type="spellEnd"/>
            <w:r w:rsidRPr="00552CEA">
              <w:rPr>
                <w:rFonts w:ascii="Trebuchet MS" w:eastAsia="Calibri" w:hAnsi="Trebuchet MS" w:cs="Times New Roman"/>
                <w:bCs/>
                <w:iCs/>
                <w:lang w:val="ro-RO"/>
              </w:rPr>
              <w:t xml:space="preserve"> generate de nave </w:t>
            </w:r>
            <w:proofErr w:type="spellStart"/>
            <w:r w:rsidRPr="00552CEA">
              <w:rPr>
                <w:rFonts w:ascii="Trebuchet MS" w:eastAsia="Calibri" w:hAnsi="Trebuchet MS" w:cs="Times New Roman"/>
                <w:bCs/>
                <w:iCs/>
                <w:lang w:val="ro-RO"/>
              </w:rPr>
              <w:t>şi</w:t>
            </w:r>
            <w:proofErr w:type="spellEnd"/>
            <w:r w:rsidRPr="00552CEA">
              <w:rPr>
                <w:rFonts w:ascii="Trebuchet MS" w:eastAsia="Calibri" w:hAnsi="Trebuchet MS" w:cs="Times New Roman"/>
                <w:bCs/>
                <w:iCs/>
                <w:lang w:val="ro-RO"/>
              </w:rPr>
              <w:t xml:space="preserve"> a reziduurilor mărfii </w:t>
            </w:r>
            <w:r w:rsidRPr="00552CEA">
              <w:rPr>
                <w:rFonts w:ascii="Trebuchet MS" w:eastAsia="Calibri" w:hAnsi="Trebuchet MS" w:cs="Times New Roman"/>
                <w:bCs/>
                <w:lang w:val="ro-RO"/>
              </w:rPr>
              <w:t xml:space="preserve">trebuie să fie calibrate proporțional după mărimea portului și categoriilor de nave care fac escală sau operează în port, astfel încât descărcarea de deșeuri să nu determine întârzieri excesive navelor; </w:t>
            </w:r>
          </w:p>
          <w:p w14:paraId="0E4D2D66"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ro-RO"/>
              </w:rPr>
            </w:pPr>
            <w:r w:rsidRPr="00552CEA">
              <w:rPr>
                <w:rFonts w:ascii="Trebuchet MS" w:eastAsia="Calibri" w:hAnsi="Trebuchet MS" w:cs="Times New Roman"/>
                <w:bCs/>
                <w:lang w:val="ro-RO"/>
              </w:rPr>
              <w:t xml:space="preserve">-în fiecare port trebuie să existe un plan de preluare și de manipulare a deșeurilor, întocmit corespunzător, aprobat și evaluat conform autorizației de mediu deținute de </w:t>
            </w:r>
            <w:r w:rsidR="0070374F" w:rsidRPr="00552CEA">
              <w:rPr>
                <w:rFonts w:ascii="Trebuchet MS" w:eastAsia="Calibri" w:hAnsi="Trebuchet MS" w:cs="Times New Roman"/>
                <w:bCs/>
                <w:lang w:val="ro-RO"/>
              </w:rPr>
              <w:t>administrația portuară/</w:t>
            </w:r>
            <w:r w:rsidRPr="00552CEA">
              <w:rPr>
                <w:rFonts w:ascii="Trebuchet MS" w:eastAsia="Calibri" w:hAnsi="Trebuchet MS" w:cs="Times New Roman"/>
                <w:bCs/>
                <w:lang w:val="ro-RO"/>
              </w:rPr>
              <w:t xml:space="preserve">operatorul </w:t>
            </w:r>
            <w:r w:rsidR="0070374F" w:rsidRPr="00552CEA">
              <w:rPr>
                <w:rFonts w:ascii="Trebuchet MS" w:eastAsia="Calibri" w:hAnsi="Trebuchet MS" w:cs="Times New Roman"/>
                <w:bCs/>
                <w:lang w:val="ro-RO"/>
              </w:rPr>
              <w:t xml:space="preserve">economic </w:t>
            </w:r>
            <w:r w:rsidRPr="00552CEA">
              <w:rPr>
                <w:rFonts w:ascii="Trebuchet MS" w:eastAsia="Calibri" w:hAnsi="Trebuchet MS" w:cs="Times New Roman"/>
                <w:bCs/>
                <w:lang w:val="ro-RO"/>
              </w:rPr>
              <w:t>deținător de astfel de instalație </w:t>
            </w:r>
            <w:r w:rsidR="00B35036" w:rsidRPr="00552CEA">
              <w:rPr>
                <w:rFonts w:ascii="Trebuchet MS" w:eastAsia="Calibri" w:hAnsi="Trebuchet MS" w:cs="Times New Roman"/>
                <w:bCs/>
                <w:lang w:val="ro-RO"/>
              </w:rPr>
              <w:t>de preluare deșeuri în port</w:t>
            </w:r>
            <w:r w:rsidRPr="00552CEA">
              <w:rPr>
                <w:rFonts w:ascii="Trebuchet MS" w:eastAsia="Calibri" w:hAnsi="Trebuchet MS" w:cs="Times New Roman"/>
                <w:bCs/>
                <w:lang w:val="ro-RO"/>
              </w:rPr>
              <w:t>;</w:t>
            </w:r>
          </w:p>
          <w:p w14:paraId="41D3542F"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552CEA">
              <w:rPr>
                <w:rFonts w:ascii="Trebuchet MS" w:eastAsia="Calibri" w:hAnsi="Trebuchet MS" w:cs="Times New Roman"/>
                <w:bCs/>
                <w:lang w:val="fr-FR"/>
              </w:rPr>
              <w:t>-</w:t>
            </w:r>
            <w:proofErr w:type="spellStart"/>
            <w:r w:rsidRPr="00552CEA">
              <w:rPr>
                <w:rFonts w:ascii="Trebuchet MS" w:eastAsia="Calibri" w:hAnsi="Trebuchet MS" w:cs="Times New Roman"/>
                <w:bCs/>
                <w:lang w:val="fr-FR"/>
              </w:rPr>
              <w:t>comandanții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navelor</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altele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decât</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navele</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pescuit</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agrement</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pentru</w:t>
            </w:r>
            <w:proofErr w:type="spellEnd"/>
            <w:r w:rsidRPr="00552CEA">
              <w:rPr>
                <w:rFonts w:ascii="Trebuchet MS" w:eastAsia="Calibri" w:hAnsi="Trebuchet MS" w:cs="Times New Roman"/>
                <w:bCs/>
                <w:lang w:val="fr-FR"/>
              </w:rPr>
              <w:t xml:space="preserve"> maximum 12 </w:t>
            </w:r>
            <w:proofErr w:type="spellStart"/>
            <w:r w:rsidRPr="00552CEA">
              <w:rPr>
                <w:rFonts w:ascii="Trebuchet MS" w:eastAsia="Calibri" w:hAnsi="Trebuchet MS" w:cs="Times New Roman"/>
                <w:bCs/>
                <w:lang w:val="fr-FR"/>
              </w:rPr>
              <w:t>pasageri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având</w:t>
            </w:r>
            <w:proofErr w:type="spellEnd"/>
            <w:r w:rsidRPr="00552CEA">
              <w:rPr>
                <w:rFonts w:ascii="Trebuchet MS" w:eastAsia="Calibri" w:hAnsi="Trebuchet MS" w:cs="Times New Roman"/>
                <w:bCs/>
                <w:lang w:val="fr-FR"/>
              </w:rPr>
              <w:t xml:space="preserve"> ca </w:t>
            </w:r>
            <w:proofErr w:type="spellStart"/>
            <w:r w:rsidRPr="00552CEA">
              <w:rPr>
                <w:rFonts w:ascii="Trebuchet MS" w:eastAsia="Calibri" w:hAnsi="Trebuchet MS" w:cs="Times New Roman"/>
                <w:bCs/>
                <w:lang w:val="fr-FR"/>
              </w:rPr>
              <w:t>destinație</w:t>
            </w:r>
            <w:proofErr w:type="spellEnd"/>
            <w:r w:rsidRPr="00552CEA">
              <w:rPr>
                <w:rFonts w:ascii="Trebuchet MS" w:eastAsia="Calibri" w:hAnsi="Trebuchet MS" w:cs="Times New Roman"/>
                <w:bCs/>
                <w:lang w:val="fr-FR"/>
              </w:rPr>
              <w:t xml:space="preserve"> un port </w:t>
            </w:r>
            <w:proofErr w:type="spellStart"/>
            <w:r w:rsidRPr="00552CEA">
              <w:rPr>
                <w:rFonts w:ascii="Trebuchet MS" w:eastAsia="Calibri" w:hAnsi="Trebuchet MS" w:cs="Times New Roman"/>
                <w:bCs/>
                <w:lang w:val="fr-FR"/>
              </w:rPr>
              <w:t>european</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trebuie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notifice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anumite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informații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w:t>
            </w:r>
            <w:proofErr w:type="spellStart"/>
            <w:proofErr w:type="gramStart"/>
            <w:r w:rsidRPr="00552CEA">
              <w:rPr>
                <w:rFonts w:ascii="Trebuchet MS" w:eastAsia="Calibri" w:hAnsi="Trebuchet MS" w:cs="Times New Roman"/>
                <w:bCs/>
                <w:lang w:val="fr-FR"/>
              </w:rPr>
              <w:t>special</w:t>
            </w:r>
            <w:proofErr w:type="spellEnd"/>
            <w:r w:rsidRPr="00552CEA">
              <w:rPr>
                <w:rFonts w:ascii="Trebuchet MS" w:eastAsia="Calibri" w:hAnsi="Trebuchet MS" w:cs="Times New Roman"/>
                <w:bCs/>
                <w:lang w:val="fr-FR"/>
              </w:rPr>
              <w:t>:</w:t>
            </w:r>
            <w:proofErr w:type="gramEnd"/>
          </w:p>
          <w:p w14:paraId="63515667" w14:textId="77777777" w:rsidR="00821226" w:rsidRPr="00552CEA" w:rsidRDefault="00821226" w:rsidP="004D4C4A">
            <w:pPr>
              <w:numPr>
                <w:ilvl w:val="0"/>
                <w:numId w:val="7"/>
              </w:numPr>
              <w:autoSpaceDE w:val="0"/>
              <w:autoSpaceDN w:val="0"/>
              <w:adjustRightInd w:val="0"/>
              <w:spacing w:after="0" w:line="240" w:lineRule="auto"/>
              <w:jc w:val="both"/>
              <w:rPr>
                <w:rFonts w:ascii="Trebuchet MS" w:eastAsia="Calibri" w:hAnsi="Trebuchet MS" w:cs="Times New Roman"/>
                <w:bCs/>
                <w:lang w:val="fr-FR"/>
              </w:rPr>
            </w:pPr>
            <w:proofErr w:type="gramStart"/>
            <w:r w:rsidRPr="00552CEA">
              <w:rPr>
                <w:rFonts w:ascii="Trebuchet MS" w:eastAsia="Calibri" w:hAnsi="Trebuchet MS" w:cs="Times New Roman"/>
                <w:bCs/>
                <w:lang w:val="fr-FR"/>
              </w:rPr>
              <w:t>data</w:t>
            </w:r>
            <w:proofErr w:type="gram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ultimul</w:t>
            </w:r>
            <w:proofErr w:type="spellEnd"/>
            <w:r w:rsidRPr="00552CEA">
              <w:rPr>
                <w:rFonts w:ascii="Trebuchet MS" w:eastAsia="Calibri" w:hAnsi="Trebuchet MS" w:cs="Times New Roman"/>
                <w:bCs/>
                <w:lang w:val="fr-FR"/>
              </w:rPr>
              <w:t xml:space="preserve"> port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care au </w:t>
            </w:r>
            <w:proofErr w:type="spellStart"/>
            <w:r w:rsidRPr="00552CEA">
              <w:rPr>
                <w:rFonts w:ascii="Trebuchet MS" w:eastAsia="Calibri" w:hAnsi="Trebuchet MS" w:cs="Times New Roman"/>
                <w:bCs/>
                <w:lang w:val="fr-FR"/>
              </w:rPr>
              <w:t>fost</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descărcate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deșeurile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provenite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din</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exploatarea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navei</w:t>
            </w:r>
            <w:proofErr w:type="spellEnd"/>
            <w:r w:rsidRPr="00552CEA">
              <w:rPr>
                <w:rFonts w:ascii="Trebuchet MS" w:eastAsia="Calibri" w:hAnsi="Trebuchet MS" w:cs="Times New Roman"/>
                <w:bCs/>
                <w:lang w:val="fr-FR"/>
              </w:rPr>
              <w:t>;</w:t>
            </w:r>
          </w:p>
          <w:p w14:paraId="426CAAA0" w14:textId="77777777" w:rsidR="00821226" w:rsidRPr="00552CEA" w:rsidRDefault="00821226" w:rsidP="004D4C4A">
            <w:pPr>
              <w:numPr>
                <w:ilvl w:val="0"/>
                <w:numId w:val="7"/>
              </w:numPr>
              <w:autoSpaceDE w:val="0"/>
              <w:autoSpaceDN w:val="0"/>
              <w:adjustRightInd w:val="0"/>
              <w:spacing w:after="0" w:line="240" w:lineRule="auto"/>
              <w:jc w:val="both"/>
              <w:rPr>
                <w:rFonts w:ascii="Trebuchet MS" w:eastAsia="Calibri" w:hAnsi="Trebuchet MS" w:cs="Times New Roman"/>
                <w:bCs/>
                <w:lang w:val="fr-FR"/>
              </w:rPr>
            </w:pPr>
            <w:proofErr w:type="spellStart"/>
            <w:proofErr w:type="gramStart"/>
            <w:r w:rsidRPr="00552CEA">
              <w:rPr>
                <w:rFonts w:ascii="Trebuchet MS" w:eastAsia="Calibri" w:hAnsi="Trebuchet MS" w:cs="Times New Roman"/>
                <w:bCs/>
                <w:lang w:val="fr-FR"/>
              </w:rPr>
              <w:t>tipurile</w:t>
            </w:r>
            <w:proofErr w:type="spellEnd"/>
            <w:proofErr w:type="gram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cantitățile</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deșeuri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reziduuri</w:t>
            </w:r>
            <w:proofErr w:type="spellEnd"/>
            <w:r w:rsidRPr="00552CEA">
              <w:rPr>
                <w:rFonts w:ascii="Trebuchet MS" w:eastAsia="Calibri" w:hAnsi="Trebuchet MS" w:cs="Times New Roman"/>
                <w:bCs/>
                <w:lang w:val="fr-FR"/>
              </w:rPr>
              <w:t xml:space="preserve"> care </w:t>
            </w:r>
            <w:proofErr w:type="spellStart"/>
            <w:r w:rsidRPr="00552CEA">
              <w:rPr>
                <w:rFonts w:ascii="Trebuchet MS" w:eastAsia="Calibri" w:hAnsi="Trebuchet MS" w:cs="Times New Roman"/>
                <w:bCs/>
                <w:lang w:val="fr-FR"/>
              </w:rPr>
              <w:t>trebuie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descărcate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w:t>
            </w:r>
            <w:proofErr w:type="spellStart"/>
            <w:r w:rsidRPr="00552CEA">
              <w:rPr>
                <w:rFonts w:ascii="Trebuchet MS" w:eastAsia="Calibri" w:hAnsi="Trebuchet MS" w:cs="Times New Roman"/>
                <w:bCs/>
                <w:lang w:val="fr-FR"/>
              </w:rPr>
              <w:t>sau</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reținute</w:t>
            </w:r>
            <w:proofErr w:type="spellEnd"/>
            <w:r w:rsidRPr="00552CEA">
              <w:rPr>
                <w:rFonts w:ascii="Trebuchet MS" w:eastAsia="Calibri" w:hAnsi="Trebuchet MS" w:cs="Times New Roman"/>
                <w:bCs/>
                <w:lang w:val="fr-FR"/>
              </w:rPr>
              <w:t xml:space="preserve"> la bord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procentul</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din</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capacitatea</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stocare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maximă</w:t>
            </w:r>
            <w:proofErr w:type="spellEnd"/>
            <w:r w:rsidRPr="00552CEA">
              <w:rPr>
                <w:rFonts w:ascii="Trebuchet MS" w:eastAsia="Calibri" w:hAnsi="Trebuchet MS" w:cs="Times New Roman"/>
                <w:bCs/>
                <w:lang w:val="fr-FR"/>
              </w:rPr>
              <w:t>.</w:t>
            </w:r>
          </w:p>
          <w:p w14:paraId="5DDA839B"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552CEA">
              <w:rPr>
                <w:rFonts w:ascii="Trebuchet MS" w:eastAsia="Calibri" w:hAnsi="Trebuchet MS" w:cs="Times New Roman"/>
                <w:bCs/>
                <w:lang w:val="fr-FR"/>
              </w:rPr>
              <w:lastRenderedPageBreak/>
              <w:t>-</w:t>
            </w:r>
            <w:proofErr w:type="spellStart"/>
            <w:r w:rsidRPr="00552CEA">
              <w:rPr>
                <w:rFonts w:ascii="Trebuchet MS" w:eastAsia="Calibri" w:hAnsi="Trebuchet MS" w:cs="Times New Roman"/>
                <w:bCs/>
                <w:lang w:val="fr-FR"/>
              </w:rPr>
              <w:t>deșeurile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provenite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din</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exploatarea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navelor</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trebuie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predate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unei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administrații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portuare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înainte</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părăsirea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portului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cu</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excepția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cazului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care </w:t>
            </w:r>
            <w:proofErr w:type="spellStart"/>
            <w:r w:rsidRPr="00552CEA">
              <w:rPr>
                <w:rFonts w:ascii="Trebuchet MS" w:eastAsia="Calibri" w:hAnsi="Trebuchet MS" w:cs="Times New Roman"/>
                <w:bCs/>
                <w:lang w:val="fr-FR"/>
              </w:rPr>
              <w:t>comandantul</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poate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demonstra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nava</w:t>
            </w:r>
            <w:proofErr w:type="spellEnd"/>
            <w:r w:rsidRPr="00552CEA">
              <w:rPr>
                <w:rFonts w:ascii="Trebuchet MS" w:eastAsia="Calibri" w:hAnsi="Trebuchet MS" w:cs="Times New Roman"/>
                <w:bCs/>
                <w:lang w:val="fr-FR"/>
              </w:rPr>
              <w:t xml:space="preserve"> are o </w:t>
            </w:r>
            <w:proofErr w:type="spellStart"/>
            <w:r w:rsidRPr="00552CEA">
              <w:rPr>
                <w:rFonts w:ascii="Trebuchet MS" w:eastAsia="Calibri" w:hAnsi="Trebuchet MS" w:cs="Times New Roman"/>
                <w:bCs/>
                <w:lang w:val="fr-FR"/>
              </w:rPr>
              <w:t>capacitate</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stocare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suficientă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pentru</w:t>
            </w:r>
            <w:proofErr w:type="spellEnd"/>
            <w:r w:rsidRPr="00552CEA">
              <w:rPr>
                <w:rFonts w:ascii="Trebuchet MS" w:eastAsia="Calibri" w:hAnsi="Trebuchet MS" w:cs="Times New Roman"/>
                <w:bCs/>
                <w:lang w:val="fr-FR"/>
              </w:rPr>
              <w:t xml:space="preserve"> a </w:t>
            </w:r>
            <w:proofErr w:type="spellStart"/>
            <w:r w:rsidRPr="00552CEA">
              <w:rPr>
                <w:rFonts w:ascii="Trebuchet MS" w:eastAsia="Calibri" w:hAnsi="Trebuchet MS" w:cs="Times New Roman"/>
                <w:bCs/>
                <w:lang w:val="fr-FR"/>
              </w:rPr>
              <w:t>ajunge</w:t>
            </w:r>
            <w:proofErr w:type="spellEnd"/>
            <w:r w:rsidRPr="00552CEA">
              <w:rPr>
                <w:rFonts w:ascii="Trebuchet MS" w:eastAsia="Calibri" w:hAnsi="Trebuchet MS" w:cs="Times New Roman"/>
                <w:bCs/>
                <w:lang w:val="fr-FR"/>
              </w:rPr>
              <w:t xml:space="preserve"> la </w:t>
            </w:r>
            <w:proofErr w:type="spellStart"/>
            <w:r w:rsidRPr="00552CEA">
              <w:rPr>
                <w:rFonts w:ascii="Trebuchet MS" w:eastAsia="Calibri" w:hAnsi="Trebuchet MS" w:cs="Times New Roman"/>
                <w:bCs/>
                <w:lang w:val="fr-FR"/>
              </w:rPr>
              <w:t>portul</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destinație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fără</w:t>
            </w:r>
            <w:proofErr w:type="spellEnd"/>
            <w:r w:rsidRPr="00552CEA">
              <w:rPr>
                <w:rFonts w:ascii="Trebuchet MS" w:eastAsia="Calibri" w:hAnsi="Trebuchet MS" w:cs="Times New Roman"/>
                <w:bCs/>
                <w:lang w:val="fr-FR"/>
              </w:rPr>
              <w:t xml:space="preserve"> a exista </w:t>
            </w:r>
            <w:proofErr w:type="spellStart"/>
            <w:r w:rsidRPr="00552CEA">
              <w:rPr>
                <w:rFonts w:ascii="Trebuchet MS" w:eastAsia="Calibri" w:hAnsi="Trebuchet MS" w:cs="Times New Roman"/>
                <w:bCs/>
                <w:lang w:val="fr-FR"/>
              </w:rPr>
              <w:t>riscul</w:t>
            </w:r>
            <w:proofErr w:type="spellEnd"/>
            <w:r w:rsidRPr="00552CEA">
              <w:rPr>
                <w:rFonts w:ascii="Trebuchet MS" w:eastAsia="Calibri" w:hAnsi="Trebuchet MS" w:cs="Times New Roman"/>
                <w:bCs/>
                <w:lang w:val="fr-FR"/>
              </w:rPr>
              <w:t xml:space="preserve"> ca </w:t>
            </w:r>
            <w:proofErr w:type="spellStart"/>
            <w:r w:rsidRPr="00552CEA">
              <w:rPr>
                <w:rFonts w:ascii="Trebuchet MS" w:eastAsia="Calibri" w:hAnsi="Trebuchet MS" w:cs="Times New Roman"/>
                <w:bCs/>
                <w:lang w:val="fr-FR"/>
              </w:rPr>
              <w:t>deșeurile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să</w:t>
            </w:r>
            <w:proofErr w:type="spellEnd"/>
            <w:r w:rsidRPr="00552CEA">
              <w:rPr>
                <w:rFonts w:ascii="Trebuchet MS" w:eastAsia="Calibri" w:hAnsi="Trebuchet MS" w:cs="Times New Roman"/>
                <w:bCs/>
                <w:lang w:val="fr-FR"/>
              </w:rPr>
              <w:t xml:space="preserve"> fie </w:t>
            </w:r>
            <w:proofErr w:type="spellStart"/>
            <w:r w:rsidRPr="00552CEA">
              <w:rPr>
                <w:rFonts w:ascii="Trebuchet MS" w:eastAsia="Calibri" w:hAnsi="Trebuchet MS" w:cs="Times New Roman"/>
                <w:bCs/>
                <w:lang w:val="fr-FR"/>
              </w:rPr>
              <w:t>deversate</w:t>
            </w:r>
            <w:proofErr w:type="spellEnd"/>
            <w:r w:rsidRPr="00552CEA">
              <w:rPr>
                <w:rFonts w:ascii="Trebuchet MS" w:eastAsia="Calibri" w:hAnsi="Trebuchet MS" w:cs="Times New Roman"/>
                <w:bCs/>
                <w:lang w:val="fr-FR"/>
              </w:rPr>
              <w:t xml:space="preserve"> </w:t>
            </w:r>
            <w:proofErr w:type="spellStart"/>
            <w:proofErr w:type="gramStart"/>
            <w:r w:rsidRPr="00552CEA">
              <w:rPr>
                <w:rFonts w:ascii="Trebuchet MS" w:eastAsia="Calibri" w:hAnsi="Trebuchet MS" w:cs="Times New Roman"/>
                <w:bCs/>
                <w:lang w:val="fr-FR"/>
              </w:rPr>
              <w:t>ilegal</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w:t>
            </w:r>
            <w:proofErr w:type="spellEnd"/>
            <w:proofErr w:type="gramEnd"/>
            <w:r w:rsidRPr="00552CEA">
              <w:rPr>
                <w:rFonts w:ascii="Trebuchet MS" w:eastAsia="Calibri" w:hAnsi="Trebuchet MS" w:cs="Times New Roman"/>
                <w:bCs/>
                <w:lang w:val="fr-FR"/>
              </w:rPr>
              <w:t xml:space="preserve"> mare.</w:t>
            </w:r>
          </w:p>
          <w:p w14:paraId="22F7B617"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552CEA">
              <w:rPr>
                <w:rFonts w:ascii="Trebuchet MS" w:eastAsia="Calibri" w:hAnsi="Trebuchet MS" w:cs="Times New Roman"/>
                <w:bCs/>
                <w:lang w:val="fr-FR"/>
              </w:rPr>
              <w:t>-</w:t>
            </w:r>
            <w:proofErr w:type="spellStart"/>
            <w:r w:rsidRPr="00552CEA">
              <w:rPr>
                <w:rFonts w:ascii="Trebuchet MS" w:eastAsia="Calibri" w:hAnsi="Trebuchet MS" w:cs="Times New Roman"/>
                <w:bCs/>
                <w:lang w:val="fr-FR"/>
              </w:rPr>
              <w:t>realizarea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inspecției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procent</w:t>
            </w:r>
            <w:proofErr w:type="spellEnd"/>
            <w:r w:rsidRPr="00552CEA">
              <w:rPr>
                <w:rFonts w:ascii="Trebuchet MS" w:eastAsia="Calibri" w:hAnsi="Trebuchet MS" w:cs="Times New Roman"/>
                <w:bCs/>
                <w:lang w:val="fr-FR"/>
              </w:rPr>
              <w:t xml:space="preserve"> de min. 25 %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cazul</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navelor</w:t>
            </w:r>
            <w:proofErr w:type="spellEnd"/>
            <w:r w:rsidRPr="00552CEA">
              <w:rPr>
                <w:rFonts w:ascii="Trebuchet MS" w:eastAsia="Calibri" w:hAnsi="Trebuchet MS" w:cs="Times New Roman"/>
                <w:bCs/>
                <w:lang w:val="fr-FR"/>
              </w:rPr>
              <w:t xml:space="preserve"> care </w:t>
            </w:r>
            <w:proofErr w:type="spellStart"/>
            <w:r w:rsidRPr="00552CEA">
              <w:rPr>
                <w:rFonts w:ascii="Trebuchet MS" w:eastAsia="Calibri" w:hAnsi="Trebuchet MS" w:cs="Times New Roman"/>
                <w:bCs/>
                <w:lang w:val="fr-FR"/>
              </w:rPr>
              <w:t>operează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într</w:t>
            </w:r>
            <w:proofErr w:type="spellEnd"/>
            <w:r w:rsidRPr="00552CEA">
              <w:rPr>
                <w:rFonts w:ascii="Trebuchet MS" w:eastAsia="Calibri" w:hAnsi="Trebuchet MS" w:cs="Times New Roman"/>
                <w:bCs/>
                <w:lang w:val="fr-FR"/>
              </w:rPr>
              <w:t xml:space="preserve">-un port </w:t>
            </w:r>
            <w:proofErr w:type="spellStart"/>
            <w:r w:rsidRPr="00552CEA">
              <w:rPr>
                <w:rFonts w:ascii="Trebuchet MS" w:eastAsia="Calibri" w:hAnsi="Trebuchet MS" w:cs="Times New Roman"/>
                <w:bCs/>
                <w:lang w:val="fr-FR"/>
              </w:rPr>
              <w:t>românesc</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 care nu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-au </w:t>
            </w:r>
            <w:proofErr w:type="spellStart"/>
            <w:r w:rsidRPr="00552CEA">
              <w:rPr>
                <w:rFonts w:ascii="Trebuchet MS" w:eastAsia="Calibri" w:hAnsi="Trebuchet MS" w:cs="Times New Roman"/>
                <w:bCs/>
                <w:lang w:val="fr-FR"/>
              </w:rPr>
              <w:t>respectat</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obligația</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notificare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sau</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dacă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sunt</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suspectate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că</w:t>
            </w:r>
            <w:proofErr w:type="spellEnd"/>
            <w:r w:rsidRPr="00552CEA">
              <w:rPr>
                <w:rFonts w:ascii="Trebuchet MS" w:eastAsia="Calibri" w:hAnsi="Trebuchet MS" w:cs="Times New Roman"/>
                <w:bCs/>
                <w:lang w:val="fr-FR"/>
              </w:rPr>
              <w:t xml:space="preserve"> nu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-au </w:t>
            </w:r>
            <w:proofErr w:type="spellStart"/>
            <w:r w:rsidRPr="00552CEA">
              <w:rPr>
                <w:rFonts w:ascii="Trebuchet MS" w:eastAsia="Calibri" w:hAnsi="Trebuchet MS" w:cs="Times New Roman"/>
                <w:bCs/>
                <w:lang w:val="fr-FR"/>
              </w:rPr>
              <w:t>descărcat</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deșeurile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conformitate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cu</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prevederile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legale</w:t>
            </w:r>
            <w:proofErr w:type="spellEnd"/>
            <w:r w:rsidRPr="00552CEA">
              <w:rPr>
                <w:rFonts w:ascii="Trebuchet MS" w:eastAsia="Calibri" w:hAnsi="Trebuchet MS" w:cs="Times New Roman"/>
                <w:bCs/>
                <w:lang w:val="fr-FR"/>
              </w:rPr>
              <w:t>.</w:t>
            </w:r>
          </w:p>
          <w:p w14:paraId="14114F99"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552CEA">
              <w:rPr>
                <w:rFonts w:ascii="Trebuchet MS" w:eastAsia="Calibri" w:hAnsi="Trebuchet MS" w:cs="Times New Roman"/>
                <w:bCs/>
                <w:lang w:val="fr-FR"/>
              </w:rPr>
              <w:t>-</w:t>
            </w:r>
            <w:proofErr w:type="spellStart"/>
            <w:r w:rsidRPr="00552CEA">
              <w:rPr>
                <w:rFonts w:ascii="Trebuchet MS" w:eastAsia="Calibri" w:hAnsi="Trebuchet MS" w:cs="Times New Roman"/>
                <w:bCs/>
                <w:lang w:val="fr-FR"/>
              </w:rPr>
              <w:t>porturile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trebuie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stabilească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sisteme</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recuperare</w:t>
            </w:r>
            <w:proofErr w:type="spellEnd"/>
            <w:r w:rsidRPr="00552CEA">
              <w:rPr>
                <w:rFonts w:ascii="Trebuchet MS" w:eastAsia="Calibri" w:hAnsi="Trebuchet MS" w:cs="Times New Roman"/>
                <w:bCs/>
                <w:lang w:val="fr-FR"/>
              </w:rPr>
              <w:t xml:space="preserve"> a </w:t>
            </w:r>
            <w:proofErr w:type="spellStart"/>
            <w:r w:rsidRPr="00552CEA">
              <w:rPr>
                <w:rFonts w:ascii="Trebuchet MS" w:eastAsia="Calibri" w:hAnsi="Trebuchet MS" w:cs="Times New Roman"/>
                <w:bCs/>
                <w:lang w:val="fr-FR"/>
              </w:rPr>
              <w:t>costurilor</w:t>
            </w:r>
            <w:proofErr w:type="spellEnd"/>
            <w:r w:rsidRPr="00552CEA">
              <w:rPr>
                <w:rFonts w:ascii="Trebuchet MS" w:eastAsia="Calibri" w:hAnsi="Trebuchet MS" w:cs="Times New Roman"/>
                <w:bCs/>
                <w:lang w:val="fr-FR"/>
              </w:rPr>
              <w:t> </w:t>
            </w:r>
            <w:proofErr w:type="spellStart"/>
            <w:r w:rsidRPr="00552CEA">
              <w:rPr>
                <w:rFonts w:ascii="Trebuchet MS" w:eastAsia="Calibri" w:hAnsi="Trebuchet MS" w:cs="Times New Roman"/>
                <w:bCs/>
                <w:lang w:val="fr-FR"/>
              </w:rPr>
              <w:t>pentru</w:t>
            </w:r>
            <w:proofErr w:type="spellEnd"/>
            <w:r w:rsidRPr="00552CEA">
              <w:rPr>
                <w:rFonts w:ascii="Trebuchet MS" w:eastAsia="Calibri" w:hAnsi="Trebuchet MS" w:cs="Times New Roman"/>
                <w:bCs/>
                <w:lang w:val="fr-FR"/>
              </w:rPr>
              <w:t xml:space="preserve"> a </w:t>
            </w:r>
            <w:proofErr w:type="spellStart"/>
            <w:r w:rsidRPr="00552CEA">
              <w:rPr>
                <w:rFonts w:ascii="Trebuchet MS" w:eastAsia="Calibri" w:hAnsi="Trebuchet MS" w:cs="Times New Roman"/>
                <w:bCs/>
                <w:lang w:val="fr-FR"/>
              </w:rPr>
              <w:t>promova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descărcarea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controlată</w:t>
            </w:r>
            <w:proofErr w:type="spellEnd"/>
            <w:r w:rsidRPr="00552CEA">
              <w:rPr>
                <w:rFonts w:ascii="Trebuchet MS" w:eastAsia="Calibri" w:hAnsi="Trebuchet MS" w:cs="Times New Roman"/>
                <w:bCs/>
                <w:lang w:val="fr-FR"/>
              </w:rPr>
              <w:t xml:space="preserve"> a </w:t>
            </w:r>
            <w:proofErr w:type="spellStart"/>
            <w:r w:rsidRPr="00552CEA">
              <w:rPr>
                <w:rFonts w:ascii="Trebuchet MS" w:eastAsia="Calibri" w:hAnsi="Trebuchet MS" w:cs="Times New Roman"/>
                <w:bCs/>
                <w:lang w:val="fr-FR"/>
              </w:rPr>
              <w:t>deșeurilor</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uscat</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 a </w:t>
            </w:r>
            <w:proofErr w:type="spellStart"/>
            <w:r w:rsidRPr="00552CEA">
              <w:rPr>
                <w:rFonts w:ascii="Trebuchet MS" w:eastAsia="Calibri" w:hAnsi="Trebuchet MS" w:cs="Times New Roman"/>
                <w:bCs/>
                <w:lang w:val="fr-FR"/>
              </w:rPr>
              <w:t>descuraja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deversarea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acestora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mare.  </w:t>
            </w:r>
          </w:p>
          <w:p w14:paraId="77275FBE"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552CEA">
              <w:rPr>
                <w:rFonts w:ascii="Trebuchet MS" w:eastAsia="Calibri" w:hAnsi="Trebuchet MS" w:cs="Times New Roman"/>
                <w:bCs/>
                <w:lang w:val="fr-FR"/>
              </w:rPr>
              <w:t xml:space="preserve">Prin </w:t>
            </w:r>
            <w:proofErr w:type="spellStart"/>
            <w:r w:rsidRPr="00552CEA">
              <w:rPr>
                <w:rFonts w:ascii="Trebuchet MS" w:eastAsia="Calibri" w:hAnsi="Trebuchet MS" w:cs="Times New Roman"/>
                <w:bCs/>
                <w:lang w:val="fr-FR"/>
              </w:rPr>
              <w:t>taxarea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indirectă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toate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navele</w:t>
            </w:r>
            <w:proofErr w:type="spellEnd"/>
            <w:r w:rsidRPr="00552CEA">
              <w:rPr>
                <w:rFonts w:ascii="Trebuchet MS" w:eastAsia="Calibri" w:hAnsi="Trebuchet MS" w:cs="Times New Roman"/>
                <w:bCs/>
                <w:lang w:val="fr-FR"/>
              </w:rPr>
              <w:t xml:space="preserve"> care fac </w:t>
            </w:r>
            <w:proofErr w:type="spellStart"/>
            <w:r w:rsidRPr="00552CEA">
              <w:rPr>
                <w:rFonts w:ascii="Trebuchet MS" w:eastAsia="Calibri" w:hAnsi="Trebuchet MS" w:cs="Times New Roman"/>
                <w:bCs/>
                <w:lang w:val="fr-FR"/>
              </w:rPr>
              <w:t>escală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sau</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operează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într</w:t>
            </w:r>
            <w:proofErr w:type="spellEnd"/>
            <w:r w:rsidRPr="00552CEA">
              <w:rPr>
                <w:rFonts w:ascii="Trebuchet MS" w:eastAsia="Calibri" w:hAnsi="Trebuchet MS" w:cs="Times New Roman"/>
                <w:bCs/>
                <w:lang w:val="fr-FR"/>
              </w:rPr>
              <w:t xml:space="preserve">-un port, </w:t>
            </w:r>
            <w:proofErr w:type="spellStart"/>
            <w:r w:rsidRPr="00552CEA">
              <w:rPr>
                <w:rFonts w:ascii="Trebuchet MS" w:eastAsia="Calibri" w:hAnsi="Trebuchet MS" w:cs="Times New Roman"/>
                <w:bCs/>
                <w:lang w:val="fr-FR"/>
              </w:rPr>
              <w:t>suportă</w:t>
            </w:r>
            <w:proofErr w:type="spellEnd"/>
            <w:r w:rsidRPr="00552CEA">
              <w:rPr>
                <w:rFonts w:ascii="Trebuchet MS" w:eastAsia="Calibri" w:hAnsi="Trebuchet MS" w:cs="Times New Roman"/>
                <w:bCs/>
                <w:lang w:val="fr-FR"/>
              </w:rPr>
              <w:t xml:space="preserve"> o parte </w:t>
            </w:r>
            <w:proofErr w:type="spellStart"/>
            <w:r w:rsidRPr="00552CEA">
              <w:rPr>
                <w:rFonts w:ascii="Trebuchet MS" w:eastAsia="Calibri" w:hAnsi="Trebuchet MS" w:cs="Times New Roman"/>
                <w:bCs/>
                <w:lang w:val="fr-FR"/>
              </w:rPr>
              <w:t>semnificativă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din</w:t>
            </w:r>
            <w:proofErr w:type="spellEnd"/>
            <w:r w:rsidRPr="00552CEA">
              <w:rPr>
                <w:rFonts w:ascii="Trebuchet MS" w:eastAsia="Calibri" w:hAnsi="Trebuchet MS" w:cs="Times New Roman"/>
                <w:bCs/>
                <w:lang w:val="fr-FR"/>
              </w:rPr>
              <w:t xml:space="preserve"> </w:t>
            </w:r>
            <w:proofErr w:type="spellStart"/>
            <w:proofErr w:type="gramStart"/>
            <w:r w:rsidRPr="00552CEA">
              <w:rPr>
                <w:rFonts w:ascii="Trebuchet MS" w:eastAsia="Calibri" w:hAnsi="Trebuchet MS" w:cs="Times New Roman"/>
                <w:bCs/>
                <w:lang w:val="fr-FR"/>
              </w:rPr>
              <w:t>costuri</w:t>
            </w:r>
            <w:proofErr w:type="spellEnd"/>
            <w:r w:rsidRPr="00552CEA">
              <w:rPr>
                <w:rFonts w:ascii="Trebuchet MS" w:eastAsia="Calibri" w:hAnsi="Trebuchet MS" w:cs="Times New Roman"/>
                <w:bCs/>
                <w:lang w:val="fr-FR"/>
              </w:rPr>
              <w:t xml:space="preserve">,   </w:t>
            </w:r>
            <w:proofErr w:type="spellStart"/>
            <w:proofErr w:type="gramEnd"/>
            <w:r w:rsidRPr="00552CEA">
              <w:rPr>
                <w:rFonts w:ascii="Trebuchet MS" w:eastAsia="Calibri" w:hAnsi="Trebuchet MS" w:cs="Times New Roman"/>
                <w:bCs/>
                <w:lang w:val="fr-FR"/>
              </w:rPr>
              <w:t>chiar</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dacă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utilizează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sau</w:t>
            </w:r>
            <w:proofErr w:type="spellEnd"/>
            <w:r w:rsidRPr="00552CEA">
              <w:rPr>
                <w:rFonts w:ascii="Trebuchet MS" w:eastAsia="Calibri" w:hAnsi="Trebuchet MS" w:cs="Times New Roman"/>
                <w:bCs/>
                <w:lang w:val="fr-FR"/>
              </w:rPr>
              <w:t xml:space="preserve"> nu </w:t>
            </w:r>
            <w:proofErr w:type="spellStart"/>
            <w:r w:rsidRPr="00552CEA">
              <w:rPr>
                <w:rFonts w:ascii="Trebuchet MS" w:eastAsia="Calibri" w:hAnsi="Trebuchet MS" w:cs="Times New Roman"/>
                <w:bCs/>
                <w:lang w:val="fr-FR"/>
              </w:rPr>
              <w:t>instalațiile</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preluare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deșeuri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Taxele</w:t>
            </w:r>
            <w:proofErr w:type="spellEnd"/>
            <w:r w:rsidRPr="00552CEA">
              <w:rPr>
                <w:rFonts w:ascii="Trebuchet MS" w:eastAsia="Calibri" w:hAnsi="Trebuchet MS" w:cs="Times New Roman"/>
                <w:bCs/>
                <w:lang w:val="fr-FR"/>
              </w:rPr>
              <w:t xml:space="preserve"> pot varia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funcție</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categoria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tipul</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mărimea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navei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cu</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posibilitatea</w:t>
            </w:r>
            <w:proofErr w:type="spellEnd"/>
            <w:r w:rsidRPr="00552CEA">
              <w:rPr>
                <w:rFonts w:ascii="Trebuchet MS" w:eastAsia="Calibri" w:hAnsi="Trebuchet MS" w:cs="Times New Roman"/>
                <w:bCs/>
                <w:lang w:val="fr-FR"/>
              </w:rPr>
              <w:t xml:space="preserve"> </w:t>
            </w:r>
            <w:proofErr w:type="gramStart"/>
            <w:r w:rsidRPr="00552CEA">
              <w:rPr>
                <w:rFonts w:ascii="Trebuchet MS" w:eastAsia="Calibri" w:hAnsi="Trebuchet MS" w:cs="Times New Roman"/>
                <w:bCs/>
                <w:lang w:val="fr-FR"/>
              </w:rPr>
              <w:t>de a</w:t>
            </w:r>
            <w:proofErr w:type="gramEnd"/>
            <w:r w:rsidRPr="00552CEA">
              <w:rPr>
                <w:rFonts w:ascii="Trebuchet MS" w:eastAsia="Calibri" w:hAnsi="Trebuchet MS" w:cs="Times New Roman"/>
                <w:bCs/>
                <w:lang w:val="fr-FR"/>
              </w:rPr>
              <w:t xml:space="preserve"> fi </w:t>
            </w:r>
            <w:proofErr w:type="spellStart"/>
            <w:r w:rsidRPr="00552CEA">
              <w:rPr>
                <w:rFonts w:ascii="Trebuchet MS" w:eastAsia="Calibri" w:hAnsi="Trebuchet MS" w:cs="Times New Roman"/>
                <w:bCs/>
                <w:lang w:val="fr-FR"/>
              </w:rPr>
              <w:t>reduse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cazul</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în</w:t>
            </w:r>
            <w:proofErr w:type="spellEnd"/>
            <w:r w:rsidRPr="00552CEA">
              <w:rPr>
                <w:rFonts w:ascii="Trebuchet MS" w:eastAsia="Calibri" w:hAnsi="Trebuchet MS" w:cs="Times New Roman"/>
                <w:bCs/>
                <w:lang w:val="fr-FR"/>
              </w:rPr>
              <w:t xml:space="preserve"> care </w:t>
            </w:r>
            <w:proofErr w:type="spellStart"/>
            <w:r w:rsidRPr="00552CEA">
              <w:rPr>
                <w:rFonts w:ascii="Trebuchet MS" w:eastAsia="Calibri" w:hAnsi="Trebuchet MS" w:cs="Times New Roman"/>
                <w:bCs/>
                <w:lang w:val="fr-FR"/>
              </w:rPr>
              <w:t>comandantul</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navei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poate</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demonstra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că</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gestiunea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concepția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echipamentul</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și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exploatarea</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navei</w:t>
            </w:r>
            <w:proofErr w:type="spellEnd"/>
            <w:r w:rsidRPr="00552CEA">
              <w:rPr>
                <w:rFonts w:ascii="Trebuchet MS" w:eastAsia="Calibri" w:hAnsi="Trebuchet MS" w:cs="Times New Roman"/>
                <w:bCs/>
                <w:lang w:val="fr-FR"/>
              </w:rPr>
              <w:t xml:space="preserve"> produc </w:t>
            </w:r>
            <w:proofErr w:type="spellStart"/>
            <w:r w:rsidRPr="00552CEA">
              <w:rPr>
                <w:rFonts w:ascii="Trebuchet MS" w:eastAsia="Calibri" w:hAnsi="Trebuchet MS" w:cs="Times New Roman"/>
                <w:bCs/>
                <w:lang w:val="fr-FR"/>
              </w:rPr>
              <w:t>cantități</w:t>
            </w:r>
            <w:proofErr w:type="spellEnd"/>
            <w:r w:rsidRPr="00552CEA">
              <w:rPr>
                <w:rFonts w:ascii="Trebuchet MS" w:eastAsia="Calibri" w:hAnsi="Trebuchet MS" w:cs="Times New Roman"/>
                <w:bCs/>
                <w:lang w:val="fr-FR"/>
              </w:rPr>
              <w:t xml:space="preserve"> </w:t>
            </w:r>
            <w:proofErr w:type="spellStart"/>
            <w:r w:rsidRPr="00552CEA">
              <w:rPr>
                <w:rFonts w:ascii="Trebuchet MS" w:eastAsia="Calibri" w:hAnsi="Trebuchet MS" w:cs="Times New Roman"/>
                <w:bCs/>
                <w:lang w:val="fr-FR"/>
              </w:rPr>
              <w:t>reduse</w:t>
            </w:r>
            <w:proofErr w:type="spellEnd"/>
            <w:r w:rsidRPr="00552CEA">
              <w:rPr>
                <w:rFonts w:ascii="Trebuchet MS" w:eastAsia="Calibri" w:hAnsi="Trebuchet MS" w:cs="Times New Roman"/>
                <w:bCs/>
                <w:lang w:val="fr-FR"/>
              </w:rPr>
              <w:t xml:space="preserve"> de </w:t>
            </w:r>
            <w:proofErr w:type="spellStart"/>
            <w:r w:rsidRPr="00552CEA">
              <w:rPr>
                <w:rFonts w:ascii="Trebuchet MS" w:eastAsia="Calibri" w:hAnsi="Trebuchet MS" w:cs="Times New Roman"/>
                <w:bCs/>
                <w:lang w:val="fr-FR"/>
              </w:rPr>
              <w:t>deșeuri</w:t>
            </w:r>
            <w:proofErr w:type="spellEnd"/>
            <w:r w:rsidRPr="00552CEA">
              <w:rPr>
                <w:rFonts w:ascii="Trebuchet MS" w:eastAsia="Calibri" w:hAnsi="Trebuchet MS" w:cs="Times New Roman"/>
                <w:bCs/>
                <w:lang w:val="fr-FR"/>
              </w:rPr>
              <w:t>.</w:t>
            </w:r>
          </w:p>
          <w:p w14:paraId="3C9100F2" w14:textId="77777777" w:rsidR="00821226" w:rsidRPr="00552CEA" w:rsidRDefault="00821226" w:rsidP="004D4C4A">
            <w:pPr>
              <w:autoSpaceDE w:val="0"/>
              <w:autoSpaceDN w:val="0"/>
              <w:adjustRightInd w:val="0"/>
              <w:spacing w:after="0" w:line="240" w:lineRule="auto"/>
              <w:jc w:val="both"/>
              <w:rPr>
                <w:rFonts w:ascii="Trebuchet MS" w:eastAsia="Calibri" w:hAnsi="Trebuchet MS" w:cs="Times New Roman"/>
                <w:bCs/>
                <w:lang w:val="fr-FR"/>
              </w:rPr>
            </w:pPr>
          </w:p>
          <w:p w14:paraId="21DE26BF" w14:textId="77777777" w:rsidR="00821226" w:rsidRPr="00552CEA" w:rsidRDefault="00821226" w:rsidP="0070374F">
            <w:pPr>
              <w:spacing w:after="0" w:line="240" w:lineRule="auto"/>
              <w:jc w:val="both"/>
              <w:rPr>
                <w:rFonts w:ascii="Trebuchet MS" w:eastAsia="Calibri" w:hAnsi="Trebuchet MS" w:cs="Times New Roman"/>
                <w:bCs/>
                <w:lang w:val="fr-FR"/>
              </w:rPr>
            </w:pPr>
            <w:r w:rsidRPr="00552CEA">
              <w:rPr>
                <w:rFonts w:ascii="Trebuchet MS" w:eastAsia="Calibri" w:hAnsi="Trebuchet MS" w:cs="Times New Roman"/>
                <w:bCs/>
                <w:iCs/>
                <w:lang w:val="ro-RO"/>
              </w:rPr>
              <w:t xml:space="preserve">OG nr.20/2012 a fost aprobată cu modificări  prin Legea </w:t>
            </w:r>
            <w:hyperlink r:id="rId8" w:history="1">
              <w:r w:rsidRPr="00552CEA">
                <w:rPr>
                  <w:rFonts w:ascii="Trebuchet MS" w:eastAsia="Calibri" w:hAnsi="Trebuchet MS" w:cs="Times New Roman"/>
                  <w:bCs/>
                  <w:iCs/>
                  <w:lang w:val="ro-RO"/>
                </w:rPr>
                <w:t>nr. 210/2013</w:t>
              </w:r>
            </w:hyperlink>
            <w:r w:rsidRPr="00552CEA">
              <w:rPr>
                <w:rFonts w:ascii="Trebuchet MS" w:eastAsia="Calibri" w:hAnsi="Trebuchet MS" w:cs="Times New Roman"/>
                <w:bCs/>
                <w:lang w:val="ro-RO"/>
              </w:rPr>
              <w:t xml:space="preserve">. </w:t>
            </w:r>
            <w:r w:rsidRPr="00552CEA">
              <w:rPr>
                <w:rFonts w:ascii="Trebuchet MS" w:eastAsia="Calibri" w:hAnsi="Trebuchet MS" w:cs="Times New Roman"/>
                <w:bCs/>
                <w:iCs/>
                <w:lang w:val="ro-RO"/>
              </w:rPr>
              <w:t xml:space="preserve">Ulterior, prin Legea nr. 271/2017 pentru modificarea anexei nr. 2 la </w:t>
            </w:r>
            <w:proofErr w:type="spellStart"/>
            <w:r w:rsidRPr="00552CEA">
              <w:rPr>
                <w:rFonts w:ascii="Trebuchet MS" w:eastAsia="Calibri" w:hAnsi="Trebuchet MS" w:cs="Times New Roman"/>
                <w:bCs/>
                <w:iCs/>
                <w:lang w:val="ro-RO"/>
              </w:rPr>
              <w:t>Ordonanţa</w:t>
            </w:r>
            <w:proofErr w:type="spellEnd"/>
            <w:r w:rsidRPr="00552CEA">
              <w:rPr>
                <w:rFonts w:ascii="Trebuchet MS" w:eastAsia="Calibri" w:hAnsi="Trebuchet MS" w:cs="Times New Roman"/>
                <w:bCs/>
                <w:iCs/>
                <w:lang w:val="ro-RO"/>
              </w:rPr>
              <w:t xml:space="preserve"> Guvernului nr. 20/2012 privind </w:t>
            </w:r>
            <w:proofErr w:type="spellStart"/>
            <w:r w:rsidRPr="00552CEA">
              <w:rPr>
                <w:rFonts w:ascii="Trebuchet MS" w:eastAsia="Calibri" w:hAnsi="Trebuchet MS" w:cs="Times New Roman"/>
                <w:bCs/>
                <w:iCs/>
                <w:lang w:val="ro-RO"/>
              </w:rPr>
              <w:t>instalaţiile</w:t>
            </w:r>
            <w:proofErr w:type="spellEnd"/>
            <w:r w:rsidRPr="00552CEA">
              <w:rPr>
                <w:rFonts w:ascii="Trebuchet MS" w:eastAsia="Calibri" w:hAnsi="Trebuchet MS" w:cs="Times New Roman"/>
                <w:bCs/>
                <w:iCs/>
                <w:lang w:val="ro-RO"/>
              </w:rPr>
              <w:t xml:space="preserve"> portuare de preluare a </w:t>
            </w:r>
            <w:proofErr w:type="spellStart"/>
            <w:r w:rsidRPr="00552CEA">
              <w:rPr>
                <w:rFonts w:ascii="Trebuchet MS" w:eastAsia="Calibri" w:hAnsi="Trebuchet MS" w:cs="Times New Roman"/>
                <w:bCs/>
                <w:iCs/>
                <w:lang w:val="ro-RO"/>
              </w:rPr>
              <w:t>deşeurilor</w:t>
            </w:r>
            <w:proofErr w:type="spellEnd"/>
            <w:r w:rsidRPr="00552CEA">
              <w:rPr>
                <w:rFonts w:ascii="Trebuchet MS" w:eastAsia="Calibri" w:hAnsi="Trebuchet MS" w:cs="Times New Roman"/>
                <w:bCs/>
                <w:iCs/>
                <w:lang w:val="ro-RO"/>
              </w:rPr>
              <w:t xml:space="preserve"> generate de nave </w:t>
            </w:r>
            <w:proofErr w:type="spellStart"/>
            <w:r w:rsidRPr="00552CEA">
              <w:rPr>
                <w:rFonts w:ascii="Trebuchet MS" w:eastAsia="Calibri" w:hAnsi="Trebuchet MS" w:cs="Times New Roman"/>
                <w:bCs/>
                <w:iCs/>
                <w:lang w:val="ro-RO"/>
              </w:rPr>
              <w:t>şi</w:t>
            </w:r>
            <w:proofErr w:type="spellEnd"/>
            <w:r w:rsidRPr="00552CEA">
              <w:rPr>
                <w:rFonts w:ascii="Trebuchet MS" w:eastAsia="Calibri" w:hAnsi="Trebuchet MS" w:cs="Times New Roman"/>
                <w:bCs/>
                <w:iCs/>
                <w:lang w:val="ro-RO"/>
              </w:rPr>
              <w:t xml:space="preserve"> a reziduurilor mărfii,  a fost transpusă  Directiva (UE) </w:t>
            </w:r>
            <w:hyperlink r:id="rId9" w:history="1">
              <w:r w:rsidRPr="00552CEA">
                <w:rPr>
                  <w:rFonts w:ascii="Trebuchet MS" w:eastAsia="Calibri" w:hAnsi="Trebuchet MS" w:cs="Times New Roman"/>
                  <w:bCs/>
                  <w:iCs/>
                  <w:lang w:val="ro-RO"/>
                </w:rPr>
                <w:t>2015/2087</w:t>
              </w:r>
            </w:hyperlink>
            <w:r w:rsidRPr="00552CEA">
              <w:rPr>
                <w:rFonts w:ascii="Trebuchet MS" w:eastAsia="Calibri" w:hAnsi="Trebuchet MS" w:cs="Times New Roman"/>
                <w:bCs/>
                <w:iCs/>
                <w:lang w:val="fr-FR"/>
              </w:rPr>
              <w:t xml:space="preserve"> de </w:t>
            </w:r>
            <w:proofErr w:type="spellStart"/>
            <w:r w:rsidRPr="00552CEA">
              <w:rPr>
                <w:rFonts w:ascii="Trebuchet MS" w:eastAsia="Calibri" w:hAnsi="Trebuchet MS" w:cs="Times New Roman"/>
                <w:bCs/>
                <w:iCs/>
                <w:lang w:val="fr-FR"/>
              </w:rPr>
              <w:t>modificare</w:t>
            </w:r>
            <w:proofErr w:type="spellEnd"/>
            <w:r w:rsidRPr="00552CEA">
              <w:rPr>
                <w:rFonts w:ascii="Trebuchet MS" w:eastAsia="Calibri" w:hAnsi="Trebuchet MS" w:cs="Times New Roman"/>
                <w:bCs/>
                <w:iCs/>
                <w:lang w:val="fr-FR"/>
              </w:rPr>
              <w:t xml:space="preserve"> a </w:t>
            </w:r>
            <w:proofErr w:type="spellStart"/>
            <w:r w:rsidRPr="00552CEA">
              <w:rPr>
                <w:rFonts w:ascii="Trebuchet MS" w:eastAsia="Calibri" w:hAnsi="Trebuchet MS" w:cs="Times New Roman"/>
                <w:bCs/>
                <w:iCs/>
                <w:lang w:val="fr-FR"/>
              </w:rPr>
              <w:t>anexei</w:t>
            </w:r>
            <w:proofErr w:type="spellEnd"/>
            <w:r w:rsidRPr="00552CEA">
              <w:rPr>
                <w:rFonts w:ascii="Trebuchet MS" w:eastAsia="Calibri" w:hAnsi="Trebuchet MS" w:cs="Times New Roman"/>
                <w:bCs/>
                <w:iCs/>
                <w:lang w:val="fr-FR"/>
              </w:rPr>
              <w:t xml:space="preserve"> II la D</w:t>
            </w:r>
            <w:proofErr w:type="spellStart"/>
            <w:r w:rsidRPr="00552CEA">
              <w:rPr>
                <w:rFonts w:ascii="Trebuchet MS" w:eastAsia="Calibri" w:hAnsi="Trebuchet MS" w:cs="Times New Roman"/>
                <w:bCs/>
                <w:iCs/>
                <w:lang w:val="ro-RO"/>
              </w:rPr>
              <w:t>irectiva</w:t>
            </w:r>
            <w:proofErr w:type="spellEnd"/>
            <w:r w:rsidRPr="00552CEA">
              <w:rPr>
                <w:rFonts w:ascii="Trebuchet MS" w:eastAsia="Calibri" w:hAnsi="Trebuchet MS" w:cs="Times New Roman"/>
                <w:bCs/>
                <w:iCs/>
                <w:lang w:val="ro-RO"/>
              </w:rPr>
              <w:t xml:space="preserve"> 2000/59/CE).</w:t>
            </w:r>
          </w:p>
        </w:tc>
      </w:tr>
      <w:tr w:rsidR="00821226" w:rsidRPr="00E843A7" w14:paraId="70A8348B" w14:textId="77777777" w:rsidTr="004D4C4A">
        <w:trPr>
          <w:trHeight w:val="605"/>
        </w:trPr>
        <w:tc>
          <w:tcPr>
            <w:tcW w:w="3060" w:type="dxa"/>
            <w:tcBorders>
              <w:top w:val="single" w:sz="4" w:space="0" w:color="auto"/>
              <w:left w:val="single" w:sz="4" w:space="0" w:color="auto"/>
              <w:bottom w:val="single" w:sz="4" w:space="0" w:color="auto"/>
              <w:right w:val="single" w:sz="4" w:space="0" w:color="auto"/>
            </w:tcBorders>
          </w:tcPr>
          <w:p w14:paraId="1232094B" w14:textId="77777777" w:rsidR="00821226" w:rsidRPr="00821226" w:rsidRDefault="00821226" w:rsidP="0070374F">
            <w:pPr>
              <w:spacing w:after="0" w:line="240" w:lineRule="auto"/>
              <w:jc w:val="both"/>
              <w:rPr>
                <w:rFonts w:ascii="Trebuchet MS" w:eastAsia="Calibri" w:hAnsi="Trebuchet MS" w:cs="Times New Roman"/>
                <w:b/>
                <w:bCs/>
                <w:lang w:val="fr-FR"/>
              </w:rPr>
            </w:pPr>
            <w:r>
              <w:rPr>
                <w:rFonts w:ascii="Trebuchet MS" w:eastAsia="Calibri" w:hAnsi="Trebuchet MS" w:cs="Times New Roman"/>
                <w:b/>
                <w:lang w:val="ro-RO"/>
              </w:rPr>
              <w:lastRenderedPageBreak/>
              <w:t>1</w:t>
            </w:r>
            <w:r>
              <w:rPr>
                <w:rFonts w:ascii="Trebuchet MS" w:eastAsia="Calibri" w:hAnsi="Trebuchet MS" w:cs="Times New Roman"/>
                <w:b/>
                <w:vertAlign w:val="superscript"/>
                <w:lang w:val="ro-RO"/>
              </w:rPr>
              <w:t>1</w:t>
            </w:r>
            <w:r w:rsidRPr="001A2CCF">
              <w:rPr>
                <w:rFonts w:ascii="Trebuchet MS" w:eastAsia="Calibri" w:hAnsi="Trebuchet MS" w:cs="Times New Roman"/>
                <w:b/>
                <w:lang w:val="ro-RO"/>
              </w:rPr>
              <w:t xml:space="preserve"> În cazul proiectelor de acte nor</w:t>
            </w:r>
            <w:r w:rsidR="00B35036">
              <w:rPr>
                <w:rFonts w:ascii="Trebuchet MS" w:eastAsia="Calibri" w:hAnsi="Trebuchet MS" w:cs="Times New Roman"/>
                <w:b/>
                <w:lang w:val="ro-RO"/>
              </w:rPr>
              <w:t xml:space="preserve">mative care transpun </w:t>
            </w:r>
            <w:proofErr w:type="spellStart"/>
            <w:r w:rsidR="00B35036">
              <w:rPr>
                <w:rFonts w:ascii="Trebuchet MS" w:eastAsia="Calibri" w:hAnsi="Trebuchet MS" w:cs="Times New Roman"/>
                <w:b/>
                <w:lang w:val="ro-RO"/>
              </w:rPr>
              <w:t>legislaţie</w:t>
            </w:r>
            <w:proofErr w:type="spellEnd"/>
            <w:r w:rsidR="00B35036">
              <w:rPr>
                <w:rFonts w:ascii="Trebuchet MS" w:eastAsia="Calibri" w:hAnsi="Trebuchet MS" w:cs="Times New Roman"/>
                <w:b/>
                <w:lang w:val="ro-RO"/>
              </w:rPr>
              <w:t xml:space="preserve"> </w:t>
            </w:r>
            <w:r w:rsidR="00DD21A6" w:rsidRPr="00B35036">
              <w:rPr>
                <w:rFonts w:ascii="Trebuchet MS" w:eastAsia="Calibri" w:hAnsi="Trebuchet MS" w:cs="Times New Roman"/>
                <w:b/>
                <w:lang w:val="ro-RO"/>
              </w:rPr>
              <w:t>UE</w:t>
            </w:r>
            <w:r w:rsidR="00DD21A6">
              <w:rPr>
                <w:rFonts w:ascii="Trebuchet MS" w:eastAsia="Calibri" w:hAnsi="Trebuchet MS" w:cs="Times New Roman"/>
                <w:b/>
                <w:lang w:val="ro-RO"/>
              </w:rPr>
              <w:t xml:space="preserve"> </w:t>
            </w:r>
            <w:r w:rsidRPr="001A2CCF">
              <w:rPr>
                <w:rFonts w:ascii="Trebuchet MS" w:eastAsia="Calibri" w:hAnsi="Trebuchet MS" w:cs="Times New Roman"/>
                <w:b/>
                <w:lang w:val="ro-RO"/>
              </w:rPr>
              <w:t>sau creează cadrul pentru aplicarea directă a acesteia</w:t>
            </w:r>
          </w:p>
        </w:tc>
        <w:tc>
          <w:tcPr>
            <w:tcW w:w="7105" w:type="dxa"/>
            <w:tcBorders>
              <w:top w:val="single" w:sz="4" w:space="0" w:color="auto"/>
              <w:left w:val="single" w:sz="4" w:space="0" w:color="auto"/>
              <w:bottom w:val="single" w:sz="4" w:space="0" w:color="auto"/>
              <w:right w:val="single" w:sz="4" w:space="0" w:color="auto"/>
            </w:tcBorders>
          </w:tcPr>
          <w:p w14:paraId="249B30B4" w14:textId="77777777" w:rsidR="00821226" w:rsidRPr="00821226" w:rsidRDefault="00821226" w:rsidP="00DD21A6">
            <w:pPr>
              <w:jc w:val="both"/>
              <w:rPr>
                <w:rFonts w:ascii="Trebuchet MS" w:eastAsia="Calibri" w:hAnsi="Trebuchet MS" w:cs="Times New Roman"/>
                <w:lang w:val="fr-FR"/>
              </w:rPr>
            </w:pPr>
            <w:r w:rsidRPr="00821226">
              <w:rPr>
                <w:rFonts w:ascii="Trebuchet MS" w:eastAsia="Calibri" w:hAnsi="Trebuchet MS" w:cs="Times New Roman"/>
                <w:lang w:val="fr-FR"/>
              </w:rPr>
              <w:t xml:space="preserve">Prin </w:t>
            </w:r>
            <w:proofErr w:type="spellStart"/>
            <w:r w:rsidRPr="00821226">
              <w:rPr>
                <w:rFonts w:ascii="Trebuchet MS" w:eastAsia="Calibri" w:hAnsi="Trebuchet MS" w:cs="Times New Roman"/>
                <w:lang w:val="fr-FR"/>
              </w:rPr>
              <w:t>prezentul</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proiect</w:t>
            </w:r>
            <w:proofErr w:type="spellEnd"/>
            <w:r w:rsidRPr="00821226">
              <w:rPr>
                <w:rFonts w:ascii="Trebuchet MS" w:eastAsia="Calibri" w:hAnsi="Trebuchet MS" w:cs="Times New Roman"/>
                <w:lang w:val="fr-FR"/>
              </w:rPr>
              <w:t xml:space="preserve"> de </w:t>
            </w:r>
            <w:proofErr w:type="spellStart"/>
            <w:r w:rsidRPr="00821226">
              <w:rPr>
                <w:rFonts w:ascii="Trebuchet MS" w:eastAsia="Calibri" w:hAnsi="Trebuchet MS" w:cs="Times New Roman"/>
                <w:lang w:val="fr-FR"/>
              </w:rPr>
              <w:t>Ordonanța</w:t>
            </w:r>
            <w:proofErr w:type="spellEnd"/>
            <w:r w:rsidRPr="00821226">
              <w:rPr>
                <w:rFonts w:ascii="Trebuchet MS" w:eastAsia="Calibri" w:hAnsi="Trebuchet MS" w:cs="Times New Roman"/>
                <w:lang w:val="fr-FR"/>
              </w:rPr>
              <w:t xml:space="preserve"> de </w:t>
            </w:r>
            <w:proofErr w:type="spellStart"/>
            <w:r w:rsidRPr="00821226">
              <w:rPr>
                <w:rFonts w:ascii="Trebuchet MS" w:eastAsia="Calibri" w:hAnsi="Trebuchet MS" w:cs="Times New Roman"/>
                <w:lang w:val="fr-FR"/>
              </w:rPr>
              <w:t>urgență</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privind</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instalațiile</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portuare</w:t>
            </w:r>
            <w:proofErr w:type="spellEnd"/>
            <w:r w:rsidRPr="00821226">
              <w:rPr>
                <w:rFonts w:ascii="Trebuchet MS" w:eastAsia="Calibri" w:hAnsi="Trebuchet MS" w:cs="Times New Roman"/>
                <w:lang w:val="fr-FR"/>
              </w:rPr>
              <w:t xml:space="preserve"> de </w:t>
            </w:r>
            <w:proofErr w:type="spellStart"/>
            <w:r w:rsidRPr="00821226">
              <w:rPr>
                <w:rFonts w:ascii="Trebuchet MS" w:eastAsia="Calibri" w:hAnsi="Trebuchet MS" w:cs="Times New Roman"/>
                <w:lang w:val="fr-FR"/>
              </w:rPr>
              <w:t>preluare</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pentru</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predarea</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deșeurilor</w:t>
            </w:r>
            <w:proofErr w:type="spellEnd"/>
            <w:r w:rsidRPr="00821226">
              <w:rPr>
                <w:rFonts w:ascii="Trebuchet MS" w:eastAsia="Calibri" w:hAnsi="Trebuchet MS" w:cs="Times New Roman"/>
                <w:lang w:val="fr-FR"/>
              </w:rPr>
              <w:t xml:space="preserve"> de la nave, de </w:t>
            </w:r>
            <w:proofErr w:type="spellStart"/>
            <w:r w:rsidRPr="00821226">
              <w:rPr>
                <w:rFonts w:ascii="Trebuchet MS" w:eastAsia="Calibri" w:hAnsi="Trebuchet MS" w:cs="Times New Roman"/>
                <w:lang w:val="fr-FR"/>
              </w:rPr>
              <w:t>modificare</w:t>
            </w:r>
            <w:proofErr w:type="spellEnd"/>
            <w:r w:rsidRPr="00821226">
              <w:rPr>
                <w:rFonts w:ascii="Trebuchet MS" w:eastAsia="Calibri" w:hAnsi="Trebuchet MS" w:cs="Times New Roman"/>
                <w:lang w:val="fr-FR"/>
              </w:rPr>
              <w:t xml:space="preserve"> a </w:t>
            </w:r>
            <w:proofErr w:type="spellStart"/>
            <w:r w:rsidRPr="00821226">
              <w:rPr>
                <w:rFonts w:ascii="Trebuchet MS" w:eastAsia="Calibri" w:hAnsi="Trebuchet MS" w:cs="Times New Roman"/>
                <w:lang w:val="fr-FR"/>
              </w:rPr>
              <w:t>Legii</w:t>
            </w:r>
            <w:proofErr w:type="spellEnd"/>
            <w:r w:rsidRPr="00821226">
              <w:rPr>
                <w:rFonts w:ascii="Trebuchet MS" w:eastAsia="Calibri" w:hAnsi="Trebuchet MS" w:cs="Times New Roman"/>
                <w:lang w:val="fr-FR"/>
              </w:rPr>
              <w:t xml:space="preserve"> nr.162/2013 </w:t>
            </w:r>
            <w:proofErr w:type="spellStart"/>
            <w:r w:rsidRPr="00821226">
              <w:rPr>
                <w:rFonts w:ascii="Trebuchet MS" w:eastAsia="Calibri" w:hAnsi="Trebuchet MS" w:cs="Times New Roman"/>
                <w:lang w:val="fr-FR"/>
              </w:rPr>
              <w:t>privind</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formalitățile</w:t>
            </w:r>
            <w:proofErr w:type="spellEnd"/>
            <w:r w:rsidRPr="00821226">
              <w:rPr>
                <w:rFonts w:ascii="Trebuchet MS" w:eastAsia="Calibri" w:hAnsi="Trebuchet MS" w:cs="Times New Roman"/>
                <w:lang w:val="fr-FR"/>
              </w:rPr>
              <w:t xml:space="preserve"> de </w:t>
            </w:r>
            <w:proofErr w:type="spellStart"/>
            <w:r w:rsidRPr="00821226">
              <w:rPr>
                <w:rFonts w:ascii="Trebuchet MS" w:eastAsia="Calibri" w:hAnsi="Trebuchet MS" w:cs="Times New Roman"/>
                <w:lang w:val="fr-FR"/>
              </w:rPr>
              <w:t>raportare</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aplicabile</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navelor</w:t>
            </w:r>
            <w:proofErr w:type="spellEnd"/>
            <w:r w:rsidRPr="00821226">
              <w:rPr>
                <w:rFonts w:ascii="Trebuchet MS" w:eastAsia="Calibri" w:hAnsi="Trebuchet MS" w:cs="Times New Roman"/>
                <w:lang w:val="fr-FR"/>
              </w:rPr>
              <w:t xml:space="preserve"> la </w:t>
            </w:r>
            <w:proofErr w:type="spellStart"/>
            <w:r w:rsidRPr="00821226">
              <w:rPr>
                <w:rFonts w:ascii="Trebuchet MS" w:eastAsia="Calibri" w:hAnsi="Trebuchet MS" w:cs="Times New Roman"/>
                <w:lang w:val="fr-FR"/>
              </w:rPr>
              <w:t>sosirea</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în</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și</w:t>
            </w:r>
            <w:proofErr w:type="spellEnd"/>
            <w:r w:rsidRPr="00821226">
              <w:rPr>
                <w:rFonts w:ascii="Trebuchet MS" w:eastAsia="Calibri" w:hAnsi="Trebuchet MS" w:cs="Times New Roman"/>
                <w:lang w:val="fr-FR"/>
              </w:rPr>
              <w:t>/</w:t>
            </w:r>
            <w:proofErr w:type="spellStart"/>
            <w:r w:rsidRPr="00821226">
              <w:rPr>
                <w:rFonts w:ascii="Trebuchet MS" w:eastAsia="Calibri" w:hAnsi="Trebuchet MS" w:cs="Times New Roman"/>
                <w:lang w:val="fr-FR"/>
              </w:rPr>
              <w:t>sau</w:t>
            </w:r>
            <w:proofErr w:type="spellEnd"/>
            <w:r w:rsidRPr="00821226">
              <w:rPr>
                <w:rFonts w:ascii="Trebuchet MS" w:eastAsia="Calibri" w:hAnsi="Trebuchet MS" w:cs="Times New Roman"/>
                <w:lang w:val="fr-FR"/>
              </w:rPr>
              <w:t xml:space="preserve"> la </w:t>
            </w:r>
            <w:proofErr w:type="spellStart"/>
            <w:r w:rsidRPr="00821226">
              <w:rPr>
                <w:rFonts w:ascii="Trebuchet MS" w:eastAsia="Calibri" w:hAnsi="Trebuchet MS" w:cs="Times New Roman"/>
                <w:lang w:val="fr-FR"/>
              </w:rPr>
              <w:t>plecarea</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din</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porturile</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româneşti</w:t>
            </w:r>
            <w:proofErr w:type="spellEnd"/>
            <w:r w:rsidRPr="00821226">
              <w:rPr>
                <w:rFonts w:ascii="Trebuchet MS" w:eastAsia="Calibri" w:hAnsi="Trebuchet MS" w:cs="Times New Roman"/>
                <w:lang w:val="fr-FR"/>
              </w:rPr>
              <w:t xml:space="preserve">, se va </w:t>
            </w:r>
            <w:proofErr w:type="spellStart"/>
            <w:r w:rsidRPr="00821226">
              <w:rPr>
                <w:rFonts w:ascii="Trebuchet MS" w:eastAsia="Calibri" w:hAnsi="Trebuchet MS" w:cs="Times New Roman"/>
                <w:lang w:val="fr-FR"/>
              </w:rPr>
              <w:t>abroga</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Ordonanța</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Guvernului</w:t>
            </w:r>
            <w:proofErr w:type="spellEnd"/>
            <w:r w:rsidRPr="00821226">
              <w:rPr>
                <w:rFonts w:ascii="Trebuchet MS" w:eastAsia="Calibri" w:hAnsi="Trebuchet MS" w:cs="Times New Roman"/>
                <w:lang w:val="fr-FR"/>
              </w:rPr>
              <w:t xml:space="preserve"> nr.20/2012, se </w:t>
            </w:r>
            <w:proofErr w:type="spellStart"/>
            <w:r w:rsidRPr="00821226">
              <w:rPr>
                <w:rFonts w:ascii="Trebuchet MS" w:eastAsia="Calibri" w:hAnsi="Trebuchet MS" w:cs="Times New Roman"/>
                <w:lang w:val="fr-FR"/>
              </w:rPr>
              <w:t>asigură</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transpunerea</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în</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legislația</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națională</w:t>
            </w:r>
            <w:proofErr w:type="spellEnd"/>
            <w:r w:rsidRPr="00821226">
              <w:rPr>
                <w:rFonts w:ascii="Trebuchet MS" w:eastAsia="Calibri" w:hAnsi="Trebuchet MS" w:cs="Times New Roman"/>
                <w:lang w:val="fr-FR"/>
              </w:rPr>
              <w:t xml:space="preserve"> a </w:t>
            </w:r>
            <w:proofErr w:type="spellStart"/>
            <w:r w:rsidRPr="00821226">
              <w:rPr>
                <w:rFonts w:ascii="Trebuchet MS" w:eastAsia="Calibri" w:hAnsi="Trebuchet MS" w:cs="Times New Roman"/>
                <w:lang w:val="fr-FR"/>
              </w:rPr>
              <w:t>prevederilor</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Directivei</w:t>
            </w:r>
            <w:proofErr w:type="spellEnd"/>
            <w:r w:rsidRPr="00821226">
              <w:rPr>
                <w:rFonts w:ascii="Trebuchet MS" w:eastAsia="Calibri" w:hAnsi="Trebuchet MS" w:cs="Times New Roman"/>
                <w:lang w:val="fr-FR"/>
              </w:rPr>
              <w:t xml:space="preserve"> (UE) 2019/883 a </w:t>
            </w:r>
            <w:proofErr w:type="spellStart"/>
            <w:r w:rsidRPr="00821226">
              <w:rPr>
                <w:rFonts w:ascii="Trebuchet MS" w:eastAsia="Calibri" w:hAnsi="Trebuchet MS" w:cs="Times New Roman"/>
                <w:lang w:val="fr-FR"/>
              </w:rPr>
              <w:t>Parlamentului</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European</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și</w:t>
            </w:r>
            <w:proofErr w:type="spellEnd"/>
            <w:r w:rsidRPr="00821226">
              <w:rPr>
                <w:rFonts w:ascii="Trebuchet MS" w:eastAsia="Calibri" w:hAnsi="Trebuchet MS" w:cs="Times New Roman"/>
                <w:lang w:val="fr-FR"/>
              </w:rPr>
              <w:t xml:space="preserve"> a </w:t>
            </w:r>
            <w:proofErr w:type="spellStart"/>
            <w:r w:rsidRPr="00821226">
              <w:rPr>
                <w:rFonts w:ascii="Trebuchet MS" w:eastAsia="Calibri" w:hAnsi="Trebuchet MS" w:cs="Times New Roman"/>
                <w:lang w:val="fr-FR"/>
              </w:rPr>
              <w:t>Consiliului</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din</w:t>
            </w:r>
            <w:proofErr w:type="spellEnd"/>
            <w:r w:rsidRPr="00821226">
              <w:rPr>
                <w:rFonts w:ascii="Trebuchet MS" w:eastAsia="Calibri" w:hAnsi="Trebuchet MS" w:cs="Times New Roman"/>
                <w:lang w:val="fr-FR"/>
              </w:rPr>
              <w:t xml:space="preserve"> 17 </w:t>
            </w:r>
            <w:proofErr w:type="spellStart"/>
            <w:r w:rsidRPr="00821226">
              <w:rPr>
                <w:rFonts w:ascii="Trebuchet MS" w:eastAsia="Calibri" w:hAnsi="Trebuchet MS" w:cs="Times New Roman"/>
                <w:lang w:val="fr-FR"/>
              </w:rPr>
              <w:t>aprilie</w:t>
            </w:r>
            <w:proofErr w:type="spellEnd"/>
            <w:r w:rsidRPr="00821226">
              <w:rPr>
                <w:rFonts w:ascii="Trebuchet MS" w:eastAsia="Calibri" w:hAnsi="Trebuchet MS" w:cs="Times New Roman"/>
                <w:lang w:val="fr-FR"/>
              </w:rPr>
              <w:t xml:space="preserve"> 2019 </w:t>
            </w:r>
            <w:proofErr w:type="spellStart"/>
            <w:r w:rsidRPr="00821226">
              <w:rPr>
                <w:rFonts w:ascii="Trebuchet MS" w:eastAsia="Calibri" w:hAnsi="Trebuchet MS" w:cs="Times New Roman"/>
                <w:lang w:val="fr-FR"/>
              </w:rPr>
              <w:t>privind</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instalațiile</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portuare</w:t>
            </w:r>
            <w:proofErr w:type="spellEnd"/>
            <w:r w:rsidRPr="00821226">
              <w:rPr>
                <w:rFonts w:ascii="Trebuchet MS" w:eastAsia="Calibri" w:hAnsi="Trebuchet MS" w:cs="Times New Roman"/>
                <w:lang w:val="fr-FR"/>
              </w:rPr>
              <w:t xml:space="preserve"> de </w:t>
            </w:r>
            <w:proofErr w:type="spellStart"/>
            <w:r w:rsidRPr="00821226">
              <w:rPr>
                <w:rFonts w:ascii="Trebuchet MS" w:eastAsia="Calibri" w:hAnsi="Trebuchet MS" w:cs="Times New Roman"/>
                <w:lang w:val="fr-FR"/>
              </w:rPr>
              <w:t>preluare</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pentru</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predarea</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deșeurilor</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provenite</w:t>
            </w:r>
            <w:proofErr w:type="spellEnd"/>
            <w:r w:rsidRPr="00821226">
              <w:rPr>
                <w:rFonts w:ascii="Trebuchet MS" w:eastAsia="Calibri" w:hAnsi="Trebuchet MS" w:cs="Times New Roman"/>
                <w:lang w:val="fr-FR"/>
              </w:rPr>
              <w:t xml:space="preserve"> de la nave, de </w:t>
            </w:r>
            <w:proofErr w:type="spellStart"/>
            <w:r w:rsidRPr="00821226">
              <w:rPr>
                <w:rFonts w:ascii="Trebuchet MS" w:eastAsia="Calibri" w:hAnsi="Trebuchet MS" w:cs="Times New Roman"/>
                <w:lang w:val="fr-FR"/>
              </w:rPr>
              <w:t>modificare</w:t>
            </w:r>
            <w:proofErr w:type="spellEnd"/>
            <w:r w:rsidRPr="00821226">
              <w:rPr>
                <w:rFonts w:ascii="Trebuchet MS" w:eastAsia="Calibri" w:hAnsi="Trebuchet MS" w:cs="Times New Roman"/>
                <w:lang w:val="fr-FR"/>
              </w:rPr>
              <w:t xml:space="preserve"> a </w:t>
            </w:r>
            <w:proofErr w:type="spellStart"/>
            <w:r w:rsidRPr="00821226">
              <w:rPr>
                <w:rFonts w:ascii="Trebuchet MS" w:eastAsia="Calibri" w:hAnsi="Trebuchet MS" w:cs="Times New Roman"/>
                <w:lang w:val="fr-FR"/>
              </w:rPr>
              <w:t>Directivei</w:t>
            </w:r>
            <w:proofErr w:type="spellEnd"/>
            <w:r w:rsidRPr="00821226">
              <w:rPr>
                <w:rFonts w:ascii="Trebuchet MS" w:eastAsia="Calibri" w:hAnsi="Trebuchet MS" w:cs="Times New Roman"/>
                <w:lang w:val="fr-FR"/>
              </w:rPr>
              <w:t xml:space="preserve"> 2010/65/UE </w:t>
            </w:r>
            <w:proofErr w:type="spellStart"/>
            <w:r w:rsidRPr="00821226">
              <w:rPr>
                <w:rFonts w:ascii="Trebuchet MS" w:eastAsia="Calibri" w:hAnsi="Trebuchet MS" w:cs="Times New Roman"/>
                <w:lang w:val="fr-FR"/>
              </w:rPr>
              <w:t>și</w:t>
            </w:r>
            <w:proofErr w:type="spellEnd"/>
            <w:r w:rsidRPr="00821226">
              <w:rPr>
                <w:rFonts w:ascii="Trebuchet MS" w:eastAsia="Calibri" w:hAnsi="Trebuchet MS" w:cs="Times New Roman"/>
                <w:lang w:val="fr-FR"/>
              </w:rPr>
              <w:t xml:space="preserve"> de </w:t>
            </w:r>
            <w:proofErr w:type="spellStart"/>
            <w:r w:rsidRPr="00821226">
              <w:rPr>
                <w:rFonts w:ascii="Trebuchet MS" w:eastAsia="Calibri" w:hAnsi="Trebuchet MS" w:cs="Times New Roman"/>
                <w:lang w:val="fr-FR"/>
              </w:rPr>
              <w:t>abrogare</w:t>
            </w:r>
            <w:proofErr w:type="spellEnd"/>
            <w:r w:rsidRPr="00821226">
              <w:rPr>
                <w:rFonts w:ascii="Trebuchet MS" w:eastAsia="Calibri" w:hAnsi="Trebuchet MS" w:cs="Times New Roman"/>
                <w:lang w:val="fr-FR"/>
              </w:rPr>
              <w:t xml:space="preserve"> a </w:t>
            </w:r>
            <w:proofErr w:type="spellStart"/>
            <w:r w:rsidRPr="00821226">
              <w:rPr>
                <w:rFonts w:ascii="Trebuchet MS" w:eastAsia="Calibri" w:hAnsi="Trebuchet MS" w:cs="Times New Roman"/>
                <w:lang w:val="fr-FR"/>
              </w:rPr>
              <w:t>Directivei</w:t>
            </w:r>
            <w:proofErr w:type="spellEnd"/>
            <w:r w:rsidRPr="00821226">
              <w:rPr>
                <w:rFonts w:ascii="Trebuchet MS" w:eastAsia="Calibri" w:hAnsi="Trebuchet MS" w:cs="Times New Roman"/>
                <w:lang w:val="fr-FR"/>
              </w:rPr>
              <w:t xml:space="preserve"> 2000/59/CE, </w:t>
            </w:r>
            <w:proofErr w:type="spellStart"/>
            <w:r w:rsidRPr="00821226">
              <w:rPr>
                <w:rFonts w:ascii="Trebuchet MS" w:eastAsia="Calibri" w:hAnsi="Trebuchet MS" w:cs="Times New Roman"/>
                <w:lang w:val="fr-FR"/>
              </w:rPr>
              <w:t>publicată</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în</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Jurnalul</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Oficial</w:t>
            </w:r>
            <w:proofErr w:type="spellEnd"/>
            <w:r w:rsidRPr="00821226">
              <w:rPr>
                <w:rFonts w:ascii="Trebuchet MS" w:eastAsia="Calibri" w:hAnsi="Trebuchet MS" w:cs="Times New Roman"/>
                <w:lang w:val="fr-FR"/>
              </w:rPr>
              <w:t xml:space="preserve"> al </w:t>
            </w:r>
            <w:proofErr w:type="spellStart"/>
            <w:r w:rsidRPr="00821226">
              <w:rPr>
                <w:rFonts w:ascii="Trebuchet MS" w:eastAsia="Calibri" w:hAnsi="Trebuchet MS" w:cs="Times New Roman"/>
                <w:lang w:val="fr-FR"/>
              </w:rPr>
              <w:t>Uniunii</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Europene</w:t>
            </w:r>
            <w:proofErr w:type="spellEnd"/>
            <w:r w:rsidRPr="00821226">
              <w:rPr>
                <w:rFonts w:ascii="Trebuchet MS" w:eastAsia="Calibri" w:hAnsi="Trebuchet MS" w:cs="Times New Roman"/>
                <w:lang w:val="fr-FR"/>
              </w:rPr>
              <w:t xml:space="preserve"> L151/ pp. 116-142 </w:t>
            </w:r>
            <w:proofErr w:type="spellStart"/>
            <w:r w:rsidRPr="00821226">
              <w:rPr>
                <w:rFonts w:ascii="Trebuchet MS" w:eastAsia="Calibri" w:hAnsi="Trebuchet MS" w:cs="Times New Roman"/>
                <w:lang w:val="fr-FR"/>
              </w:rPr>
              <w:t>din</w:t>
            </w:r>
            <w:proofErr w:type="spellEnd"/>
            <w:r w:rsidRPr="00821226">
              <w:rPr>
                <w:rFonts w:ascii="Trebuchet MS" w:eastAsia="Calibri" w:hAnsi="Trebuchet MS" w:cs="Times New Roman"/>
                <w:lang w:val="fr-FR"/>
              </w:rPr>
              <w:t xml:space="preserve"> 7 </w:t>
            </w:r>
            <w:proofErr w:type="spellStart"/>
            <w:r w:rsidRPr="00821226">
              <w:rPr>
                <w:rFonts w:ascii="Trebuchet MS" w:eastAsia="Calibri" w:hAnsi="Trebuchet MS" w:cs="Times New Roman"/>
                <w:lang w:val="fr-FR"/>
              </w:rPr>
              <w:t>iunie</w:t>
            </w:r>
            <w:proofErr w:type="spellEnd"/>
            <w:r w:rsidRPr="00821226">
              <w:rPr>
                <w:rFonts w:ascii="Trebuchet MS" w:eastAsia="Calibri" w:hAnsi="Trebuchet MS" w:cs="Times New Roman"/>
                <w:lang w:val="fr-FR"/>
              </w:rPr>
              <w:t xml:space="preserve"> 2019, </w:t>
            </w:r>
            <w:proofErr w:type="spellStart"/>
            <w:r w:rsidRPr="00821226">
              <w:rPr>
                <w:rFonts w:ascii="Trebuchet MS" w:eastAsia="Calibri" w:hAnsi="Trebuchet MS" w:cs="Times New Roman"/>
                <w:lang w:val="fr-FR"/>
              </w:rPr>
              <w:t>având</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în</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vedere</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obligațiile</w:t>
            </w:r>
            <w:proofErr w:type="spellEnd"/>
            <w:r w:rsidRPr="00821226">
              <w:rPr>
                <w:rFonts w:ascii="Trebuchet MS" w:eastAsia="Calibri" w:hAnsi="Trebuchet MS" w:cs="Times New Roman"/>
                <w:lang w:val="fr-FR"/>
              </w:rPr>
              <w:t xml:space="preserve"> care </w:t>
            </w:r>
            <w:proofErr w:type="spellStart"/>
            <w:r w:rsidRPr="00821226">
              <w:rPr>
                <w:rFonts w:ascii="Trebuchet MS" w:eastAsia="Calibri" w:hAnsi="Trebuchet MS" w:cs="Times New Roman"/>
                <w:lang w:val="fr-FR"/>
              </w:rPr>
              <w:t>revin</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României</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în</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calitate</w:t>
            </w:r>
            <w:proofErr w:type="spellEnd"/>
            <w:r w:rsidRPr="00821226">
              <w:rPr>
                <w:rFonts w:ascii="Trebuchet MS" w:eastAsia="Calibri" w:hAnsi="Trebuchet MS" w:cs="Times New Roman"/>
                <w:lang w:val="fr-FR"/>
              </w:rPr>
              <w:t xml:space="preserve"> de stat membru al </w:t>
            </w:r>
            <w:proofErr w:type="spellStart"/>
            <w:r w:rsidRPr="00821226">
              <w:rPr>
                <w:rFonts w:ascii="Trebuchet MS" w:eastAsia="Calibri" w:hAnsi="Trebuchet MS" w:cs="Times New Roman"/>
                <w:lang w:val="fr-FR"/>
              </w:rPr>
              <w:t>Uniunii</w:t>
            </w:r>
            <w:proofErr w:type="spellEnd"/>
            <w:r w:rsidRPr="00821226">
              <w:rPr>
                <w:rFonts w:ascii="Trebuchet MS" w:eastAsia="Calibri" w:hAnsi="Trebuchet MS" w:cs="Times New Roman"/>
                <w:lang w:val="fr-FR"/>
              </w:rPr>
              <w:t xml:space="preserve"> </w:t>
            </w:r>
            <w:proofErr w:type="spellStart"/>
            <w:r w:rsidRPr="00821226">
              <w:rPr>
                <w:rFonts w:ascii="Trebuchet MS" w:eastAsia="Calibri" w:hAnsi="Trebuchet MS" w:cs="Times New Roman"/>
                <w:lang w:val="fr-FR"/>
              </w:rPr>
              <w:t>Europene</w:t>
            </w:r>
            <w:proofErr w:type="spellEnd"/>
            <w:r w:rsidRPr="00821226">
              <w:rPr>
                <w:rFonts w:ascii="Trebuchet MS" w:eastAsia="Calibri" w:hAnsi="Trebuchet MS" w:cs="Times New Roman"/>
                <w:lang w:val="fr-FR"/>
              </w:rPr>
              <w:t>.</w:t>
            </w:r>
          </w:p>
        </w:tc>
      </w:tr>
      <w:tr w:rsidR="00821226" w:rsidRPr="00E843A7" w14:paraId="37F13FC6" w14:textId="77777777" w:rsidTr="004D4C4A">
        <w:trPr>
          <w:trHeight w:val="605"/>
        </w:trPr>
        <w:tc>
          <w:tcPr>
            <w:tcW w:w="3060" w:type="dxa"/>
            <w:tcBorders>
              <w:top w:val="single" w:sz="4" w:space="0" w:color="auto"/>
              <w:left w:val="single" w:sz="4" w:space="0" w:color="auto"/>
              <w:bottom w:val="single" w:sz="4" w:space="0" w:color="auto"/>
              <w:right w:val="single" w:sz="4" w:space="0" w:color="auto"/>
            </w:tcBorders>
          </w:tcPr>
          <w:p w14:paraId="7FF49973" w14:textId="77777777" w:rsidR="00821226" w:rsidRDefault="00821226" w:rsidP="004D4C4A">
            <w:pPr>
              <w:spacing w:after="0" w:line="240" w:lineRule="auto"/>
              <w:rPr>
                <w:rFonts w:ascii="Trebuchet MS" w:eastAsia="Calibri" w:hAnsi="Trebuchet MS" w:cs="Times New Roman"/>
                <w:b/>
                <w:lang w:val="ro-RO"/>
              </w:rPr>
            </w:pPr>
            <w:r w:rsidRPr="00011200">
              <w:rPr>
                <w:rFonts w:ascii="Trebuchet MS" w:eastAsia="Calibri" w:hAnsi="Trebuchet MS" w:cs="Times New Roman"/>
                <w:b/>
                <w:lang w:val="ro-RO"/>
              </w:rPr>
              <w:t>2.Schimbări preconizate</w:t>
            </w:r>
          </w:p>
        </w:tc>
        <w:tc>
          <w:tcPr>
            <w:tcW w:w="7105" w:type="dxa"/>
            <w:tcBorders>
              <w:top w:val="single" w:sz="4" w:space="0" w:color="auto"/>
              <w:left w:val="single" w:sz="4" w:space="0" w:color="auto"/>
              <w:bottom w:val="single" w:sz="4" w:space="0" w:color="auto"/>
              <w:right w:val="single" w:sz="4" w:space="0" w:color="auto"/>
            </w:tcBorders>
          </w:tcPr>
          <w:p w14:paraId="65AFD2C7" w14:textId="77777777" w:rsidR="00821226" w:rsidRPr="00821226" w:rsidRDefault="00821226" w:rsidP="004D4C4A">
            <w:pPr>
              <w:autoSpaceDE w:val="0"/>
              <w:autoSpaceDN w:val="0"/>
              <w:adjustRightInd w:val="0"/>
              <w:spacing w:line="240" w:lineRule="auto"/>
              <w:jc w:val="both"/>
              <w:rPr>
                <w:rFonts w:ascii="Trebuchet MS" w:eastAsia="Calibri" w:hAnsi="Trebuchet MS" w:cs="Times New Roman"/>
                <w:bCs/>
                <w:iCs/>
                <w:lang w:val="ro-RO"/>
              </w:rPr>
            </w:pPr>
            <w:r w:rsidRPr="00821226">
              <w:rPr>
                <w:rFonts w:ascii="Trebuchet MS" w:eastAsia="Calibri" w:hAnsi="Trebuchet MS" w:cs="Times New Roman"/>
                <w:b/>
                <w:bCs/>
                <w:lang w:val="ro-RO"/>
              </w:rPr>
              <w:t>1.</w:t>
            </w:r>
            <w:r w:rsidRPr="00821226">
              <w:rPr>
                <w:rFonts w:ascii="Trebuchet MS" w:eastAsia="Calibri" w:hAnsi="Trebuchet MS" w:cs="Times New Roman"/>
                <w:bCs/>
                <w:lang w:val="ro-RO"/>
              </w:rPr>
              <w:t xml:space="preserve"> </w:t>
            </w:r>
            <w:r w:rsidRPr="00821226">
              <w:rPr>
                <w:rFonts w:ascii="Trebuchet MS" w:eastAsia="Calibri" w:hAnsi="Trebuchet MS" w:cs="Times New Roman"/>
                <w:b/>
                <w:bCs/>
                <w:lang w:val="ro-RO"/>
              </w:rPr>
              <w:t>Scopul proiectului de act normativ</w:t>
            </w:r>
            <w:r w:rsidRPr="00821226">
              <w:rPr>
                <w:rFonts w:ascii="Trebuchet MS" w:eastAsia="Calibri" w:hAnsi="Trebuchet MS" w:cs="Times New Roman"/>
                <w:bCs/>
                <w:lang w:val="ro-RO"/>
              </w:rPr>
              <w:t xml:space="preserve"> propus  îl reprezintă crearea cadrului legal pentru protejarea mediului marin,</w:t>
            </w:r>
            <w:r w:rsidRPr="00821226">
              <w:rPr>
                <w:rFonts w:ascii="Times New Roman" w:eastAsia="Times New Roman" w:hAnsi="Times New Roman" w:cs="Times New Roman"/>
                <w:color w:val="000000"/>
                <w:sz w:val="24"/>
                <w:szCs w:val="24"/>
                <w:lang w:val="ro-RO" w:eastAsia="en-GB"/>
              </w:rPr>
              <w:t xml:space="preserve"> </w:t>
            </w:r>
            <w:r w:rsidRPr="00821226">
              <w:rPr>
                <w:rFonts w:ascii="Trebuchet MS" w:eastAsia="Calibri" w:hAnsi="Trebuchet MS" w:cs="Times New Roman"/>
                <w:bCs/>
                <w:lang w:val="ro-RO"/>
              </w:rPr>
              <w:t xml:space="preserve">în mod special a ecosistemului marin Marea Neagră, împotriva efectelor negative a deversărilor ilegale de deșeuri provenite de la nave care folosesc porturile românești, prin îmbunătățirea procesului de predare/primire controlată în instalațiile portuare de preluare a deșeurilor provenite de la nave, </w:t>
            </w:r>
            <w:r w:rsidRPr="00821226">
              <w:rPr>
                <w:rFonts w:ascii="Trebuchet MS" w:eastAsia="Calibri" w:hAnsi="Trebuchet MS" w:cs="Times New Roman"/>
                <w:bCs/>
                <w:iCs/>
                <w:lang w:val="ro-RO"/>
              </w:rPr>
              <w:t>corelată cu revizuirea formalităților de raportare pentru monitorizarea</w:t>
            </w:r>
            <w:r w:rsidRPr="00821226">
              <w:rPr>
                <w:rFonts w:ascii="Trebuchet MS" w:eastAsia="Times New Roman" w:hAnsi="Trebuchet MS" w:cs="Times New Roman"/>
                <w:bCs/>
                <w:iCs/>
                <w:shd w:val="clear" w:color="auto" w:fill="FFFFFF"/>
                <w:lang w:val="ro-RO"/>
              </w:rPr>
              <w:t xml:space="preserve"> </w:t>
            </w:r>
            <w:r w:rsidRPr="00821226">
              <w:rPr>
                <w:rFonts w:ascii="Trebuchet MS" w:eastAsia="Calibri" w:hAnsi="Trebuchet MS" w:cs="Times New Roman"/>
                <w:bCs/>
                <w:iCs/>
                <w:lang w:val="ro-RO"/>
              </w:rPr>
              <w:t xml:space="preserve">navelor la sosirea în și/sau la plecarea din porturi.  </w:t>
            </w:r>
            <w:r w:rsidRPr="00821226">
              <w:rPr>
                <w:rFonts w:ascii="Trebuchet MS" w:eastAsia="Calibri" w:hAnsi="Trebuchet MS" w:cs="Times New Roman"/>
                <w:bCs/>
                <w:lang w:val="ro-RO"/>
              </w:rPr>
              <w:t xml:space="preserve">Totodată se asigură transpunerea în legislația națională a prevederilor </w:t>
            </w:r>
            <w:r w:rsidRPr="00821226">
              <w:rPr>
                <w:rFonts w:ascii="Trebuchet MS" w:eastAsia="Times New Roman" w:hAnsi="Trebuchet MS" w:cs="Times New Roman"/>
                <w:color w:val="000000"/>
                <w:lang w:val="ro-RO"/>
              </w:rPr>
              <w:t xml:space="preserve"> </w:t>
            </w:r>
            <w:r w:rsidRPr="00821226">
              <w:rPr>
                <w:rFonts w:ascii="Trebuchet MS" w:eastAsia="Calibri" w:hAnsi="Trebuchet MS" w:cs="Times New Roman"/>
                <w:bCs/>
                <w:lang w:val="ro-RO"/>
              </w:rPr>
              <w:t>Directi</w:t>
            </w:r>
            <w:r w:rsidRPr="00B35036">
              <w:rPr>
                <w:rFonts w:ascii="Trebuchet MS" w:eastAsia="Calibri" w:hAnsi="Trebuchet MS" w:cs="Times New Roman"/>
                <w:bCs/>
                <w:lang w:val="ro-RO"/>
              </w:rPr>
              <w:t>v</w:t>
            </w:r>
            <w:r w:rsidR="00DD21A6" w:rsidRPr="00B35036">
              <w:rPr>
                <w:rFonts w:ascii="Trebuchet MS" w:eastAsia="Calibri" w:hAnsi="Trebuchet MS" w:cs="Times New Roman"/>
                <w:bCs/>
                <w:lang w:val="ro-RO"/>
              </w:rPr>
              <w:t>ei</w:t>
            </w:r>
            <w:r w:rsidR="00DD21A6">
              <w:rPr>
                <w:rFonts w:ascii="Trebuchet MS" w:eastAsia="Calibri" w:hAnsi="Trebuchet MS" w:cs="Times New Roman"/>
                <w:bCs/>
                <w:lang w:val="ro-RO"/>
              </w:rPr>
              <w:t xml:space="preserve"> </w:t>
            </w:r>
            <w:r w:rsidRPr="00821226">
              <w:rPr>
                <w:rFonts w:ascii="Trebuchet MS" w:eastAsia="Calibri" w:hAnsi="Trebuchet MS" w:cs="Times New Roman"/>
                <w:bCs/>
                <w:iCs/>
                <w:lang w:val="ro-RO"/>
              </w:rPr>
              <w:t>(UE) 2019/883.</w:t>
            </w:r>
            <w:r w:rsidR="00DD21A6">
              <w:rPr>
                <w:rFonts w:ascii="Trebuchet MS" w:eastAsia="Calibri" w:hAnsi="Trebuchet MS" w:cs="Times New Roman"/>
                <w:bCs/>
                <w:iCs/>
                <w:lang w:val="ro-RO"/>
              </w:rPr>
              <w:t xml:space="preserve"> </w:t>
            </w:r>
            <w:r w:rsidRPr="00821226">
              <w:rPr>
                <w:rFonts w:ascii="Trebuchet MS" w:eastAsia="Times New Roman" w:hAnsi="Trebuchet MS" w:cs="Times New Roman"/>
                <w:lang w:val="ro-RO"/>
              </w:rPr>
              <w:t>D</w:t>
            </w:r>
            <w:r w:rsidRPr="00821226">
              <w:rPr>
                <w:rFonts w:ascii="Trebuchet MS" w:eastAsia="Calibri" w:hAnsi="Trebuchet MS" w:cs="Times New Roman"/>
                <w:bCs/>
                <w:iCs/>
                <w:lang w:val="ro-RO"/>
              </w:rPr>
              <w:t>irectiva aliniază legislația UE la Convenția internațională pentru prevenirea poluării de către nave (</w:t>
            </w:r>
            <w:hyperlink r:id="rId10" w:history="1">
              <w:r w:rsidRPr="00821226">
                <w:rPr>
                  <w:rFonts w:ascii="Trebuchet MS" w:eastAsia="Calibri" w:hAnsi="Trebuchet MS" w:cs="Times New Roman"/>
                  <w:bCs/>
                  <w:iCs/>
                  <w:lang w:val="ro-RO"/>
                </w:rPr>
                <w:t>MARPOL</w:t>
              </w:r>
            </w:hyperlink>
            <w:r w:rsidRPr="00821226">
              <w:rPr>
                <w:rFonts w:ascii="Trebuchet MS" w:eastAsia="Calibri" w:hAnsi="Trebuchet MS" w:cs="Times New Roman"/>
                <w:bCs/>
                <w:iCs/>
                <w:lang w:val="ro-RO"/>
              </w:rPr>
              <w:t>) modificată, care se concentrează pe operațiuni pe mare la care participă UE.</w:t>
            </w:r>
          </w:p>
          <w:p w14:paraId="2535FBD4" w14:textId="77777777" w:rsidR="00821226" w:rsidRPr="00821226" w:rsidRDefault="00821226" w:rsidP="004D4C4A">
            <w:pPr>
              <w:autoSpaceDE w:val="0"/>
              <w:autoSpaceDN w:val="0"/>
              <w:adjustRightInd w:val="0"/>
              <w:spacing w:line="240" w:lineRule="auto"/>
              <w:jc w:val="both"/>
              <w:rPr>
                <w:rFonts w:ascii="Trebuchet MS" w:eastAsia="Calibri" w:hAnsi="Trebuchet MS" w:cs="Times New Roman"/>
                <w:bCs/>
                <w:iCs/>
                <w:lang w:val="ro-RO"/>
              </w:rPr>
            </w:pPr>
            <w:r w:rsidRPr="00821226">
              <w:rPr>
                <w:rFonts w:ascii="Trebuchet MS" w:eastAsia="Calibri" w:hAnsi="Trebuchet MS" w:cs="Times New Roman"/>
                <w:bCs/>
                <w:iCs/>
                <w:lang w:val="ro-RO"/>
              </w:rPr>
              <w:t>Directiva</w:t>
            </w:r>
            <w:r w:rsidR="0070374F">
              <w:rPr>
                <w:rFonts w:ascii="Trebuchet MS" w:eastAsia="Calibri" w:hAnsi="Trebuchet MS" w:cs="Times New Roman"/>
                <w:bCs/>
                <w:iCs/>
                <w:lang w:val="ro-RO"/>
              </w:rPr>
              <w:t xml:space="preserve"> (UE) </w:t>
            </w:r>
            <w:r w:rsidRPr="00821226">
              <w:rPr>
                <w:rFonts w:ascii="Trebuchet MS" w:eastAsia="Calibri" w:hAnsi="Trebuchet MS" w:cs="Times New Roman"/>
                <w:bCs/>
                <w:iCs/>
                <w:lang w:val="ro-RO"/>
              </w:rPr>
              <w:t>2019/883 abrogă Directiva </w:t>
            </w:r>
            <w:hyperlink r:id="rId11" w:history="1">
              <w:r w:rsidRPr="00821226">
                <w:rPr>
                  <w:rFonts w:ascii="Trebuchet MS" w:eastAsia="Calibri" w:hAnsi="Trebuchet MS" w:cs="Times New Roman"/>
                  <w:bCs/>
                  <w:iCs/>
                  <w:lang w:val="ro-RO"/>
                </w:rPr>
                <w:t>2000/59/CE</w:t>
              </w:r>
            </w:hyperlink>
            <w:r w:rsidR="0070374F">
              <w:rPr>
                <w:rFonts w:ascii="Trebuchet MS" w:eastAsia="Calibri" w:hAnsi="Trebuchet MS" w:cs="Times New Roman"/>
                <w:bCs/>
                <w:iCs/>
                <w:lang w:val="ro-RO"/>
              </w:rPr>
              <w:t xml:space="preserve"> </w:t>
            </w:r>
            <w:r w:rsidRPr="00821226">
              <w:rPr>
                <w:rFonts w:ascii="Trebuchet MS" w:eastAsia="Calibri" w:hAnsi="Trebuchet MS" w:cs="Times New Roman"/>
                <w:bCs/>
                <w:iCs/>
                <w:lang w:val="ro-RO"/>
              </w:rPr>
              <w:t> și modifică Directiva 2010/65/UE privind </w:t>
            </w:r>
            <w:hyperlink r:id="rId12" w:history="1">
              <w:r w:rsidRPr="00821226">
                <w:rPr>
                  <w:rFonts w:ascii="Trebuchet MS" w:eastAsia="Calibri" w:hAnsi="Trebuchet MS" w:cs="Times New Roman"/>
                  <w:bCs/>
                  <w:iCs/>
                  <w:lang w:val="ro-RO"/>
                </w:rPr>
                <w:t>formalitățile de raportare aplicabile navelor</w:t>
              </w:r>
            </w:hyperlink>
            <w:r w:rsidRPr="00821226">
              <w:rPr>
                <w:rFonts w:ascii="Trebuchet MS" w:eastAsia="Calibri" w:hAnsi="Trebuchet MS" w:cs="Times New Roman"/>
                <w:bCs/>
                <w:iCs/>
                <w:lang w:val="ro-RO"/>
              </w:rPr>
              <w:t>.</w:t>
            </w:r>
          </w:p>
          <w:p w14:paraId="230ABE32" w14:textId="77777777" w:rsidR="00821226" w:rsidRPr="00821226" w:rsidRDefault="00821226" w:rsidP="004D4C4A">
            <w:pPr>
              <w:autoSpaceDE w:val="0"/>
              <w:autoSpaceDN w:val="0"/>
              <w:adjustRightInd w:val="0"/>
              <w:spacing w:line="240" w:lineRule="auto"/>
              <w:jc w:val="both"/>
              <w:rPr>
                <w:rFonts w:ascii="Trebuchet MS" w:eastAsia="Calibri" w:hAnsi="Trebuchet MS" w:cs="Times New Roman"/>
                <w:b/>
                <w:bCs/>
                <w:iCs/>
                <w:lang w:val="ro-RO"/>
              </w:rPr>
            </w:pPr>
            <w:r w:rsidRPr="00821226">
              <w:rPr>
                <w:rFonts w:ascii="Trebuchet MS" w:eastAsia="Calibri" w:hAnsi="Trebuchet MS" w:cs="Times New Roman"/>
                <w:b/>
                <w:bCs/>
                <w:iCs/>
                <w:lang w:val="ro-RO"/>
              </w:rPr>
              <w:t xml:space="preserve">Schimbările preconizate vizează următoarele: </w:t>
            </w:r>
            <w:r w:rsidRPr="00821226">
              <w:rPr>
                <w:rFonts w:ascii="Trebuchet MS" w:eastAsia="Calibri" w:hAnsi="Trebuchet MS" w:cs="Times New Roman"/>
                <w:bCs/>
                <w:iCs/>
                <w:lang w:val="ro-RO"/>
              </w:rPr>
              <w:t>proiectul de</w:t>
            </w:r>
            <w:r w:rsidRPr="00821226">
              <w:rPr>
                <w:rFonts w:ascii="Trebuchet MS" w:eastAsia="Calibri" w:hAnsi="Trebuchet MS" w:cs="Times New Roman"/>
                <w:b/>
                <w:bCs/>
                <w:iCs/>
                <w:lang w:val="ro-RO"/>
              </w:rPr>
              <w:t xml:space="preserve"> </w:t>
            </w:r>
            <w:r w:rsidRPr="00821226">
              <w:rPr>
                <w:rFonts w:ascii="Trebuchet MS" w:eastAsia="Calibri" w:hAnsi="Trebuchet MS" w:cs="Times New Roman"/>
                <w:bCs/>
                <w:iCs/>
                <w:lang w:val="ro-RO"/>
              </w:rPr>
              <w:t xml:space="preserve">Ordonanța de urgență, care va transpune noua  directivă  în legislația </w:t>
            </w:r>
            <w:r w:rsidRPr="00821226">
              <w:rPr>
                <w:rFonts w:ascii="Trebuchet MS" w:eastAsia="Calibri" w:hAnsi="Trebuchet MS" w:cs="Times New Roman"/>
                <w:bCs/>
                <w:iCs/>
                <w:lang w:val="ro-RO"/>
              </w:rPr>
              <w:lastRenderedPageBreak/>
              <w:t xml:space="preserve">națională va cuprinde actualizarea normelor privind predarea deșeurilor, inclusiv notificarea în prealabil a predărilor, cu regimuri speciale aplicabile pentru navele cu trafic programat și care fac escale frecvente sau regulate în port și va abroga OG nr.20/2012, </w:t>
            </w:r>
            <w:r w:rsidRPr="00821226">
              <w:rPr>
                <w:rFonts w:ascii="Trebuchet MS" w:eastAsia="Times New Roman" w:hAnsi="Trebuchet MS" w:cs="Times New Roman"/>
                <w:shd w:val="clear" w:color="auto" w:fill="FFFFFF"/>
                <w:lang w:val="ro-RO"/>
              </w:rPr>
              <w:t xml:space="preserve">ce </w:t>
            </w:r>
            <w:r w:rsidRPr="00821226">
              <w:rPr>
                <w:rFonts w:ascii="Trebuchet MS" w:eastAsia="Calibri" w:hAnsi="Trebuchet MS" w:cs="Times New Roman"/>
                <w:bCs/>
                <w:iCs/>
                <w:lang w:val="ro-RO"/>
              </w:rPr>
              <w:t xml:space="preserve">transpunea în legislația națională  prevederile  Directivei </w:t>
            </w:r>
            <w:hyperlink r:id="rId13" w:history="1">
              <w:r w:rsidRPr="00821226">
                <w:rPr>
                  <w:rFonts w:ascii="Trebuchet MS" w:eastAsia="Calibri" w:hAnsi="Trebuchet MS" w:cs="Times New Roman"/>
                  <w:bCs/>
                  <w:iCs/>
                  <w:lang w:val="ro-RO"/>
                </w:rPr>
                <w:t>2000/59/CE</w:t>
              </w:r>
            </w:hyperlink>
            <w:r w:rsidRPr="00821226">
              <w:rPr>
                <w:rFonts w:ascii="Trebuchet MS" w:eastAsia="Calibri" w:hAnsi="Trebuchet MS" w:cs="Times New Roman"/>
                <w:bCs/>
                <w:iCs/>
                <w:lang w:val="ro-RO"/>
              </w:rPr>
              <w:t>.</w:t>
            </w:r>
          </w:p>
          <w:p w14:paraId="6E2F5742" w14:textId="77777777" w:rsidR="00821226" w:rsidRPr="00821226" w:rsidRDefault="00821226" w:rsidP="004D4C4A">
            <w:pPr>
              <w:autoSpaceDE w:val="0"/>
              <w:autoSpaceDN w:val="0"/>
              <w:adjustRightInd w:val="0"/>
              <w:spacing w:line="240" w:lineRule="auto"/>
              <w:jc w:val="both"/>
              <w:rPr>
                <w:rFonts w:ascii="Trebuchet MS" w:eastAsia="Calibri" w:hAnsi="Trebuchet MS" w:cs="Times New Roman"/>
                <w:b/>
                <w:bCs/>
                <w:iCs/>
                <w:lang w:val="ro-RO"/>
              </w:rPr>
            </w:pPr>
            <w:r w:rsidRPr="00821226">
              <w:rPr>
                <w:rFonts w:ascii="Trebuchet MS" w:eastAsia="Calibri" w:hAnsi="Trebuchet MS" w:cs="Times New Roman"/>
                <w:bCs/>
                <w:lang w:val="ro-RO"/>
              </w:rPr>
              <w:t>Noile cerințe pentru ca instalațiile portuare să fie adecvate sunt următoarele:</w:t>
            </w:r>
          </w:p>
          <w:p w14:paraId="293369AD" w14:textId="77777777" w:rsidR="00821226" w:rsidRPr="00821226" w:rsidRDefault="00821226" w:rsidP="004D4C4A">
            <w:pPr>
              <w:numPr>
                <w:ilvl w:val="0"/>
                <w:numId w:val="12"/>
              </w:numPr>
              <w:autoSpaceDE w:val="0"/>
              <w:autoSpaceDN w:val="0"/>
              <w:adjustRightInd w:val="0"/>
              <w:spacing w:after="0" w:line="240" w:lineRule="auto"/>
              <w:jc w:val="both"/>
              <w:rPr>
                <w:rFonts w:ascii="Trebuchet MS" w:eastAsia="Calibri" w:hAnsi="Trebuchet MS" w:cs="Times New Roman"/>
                <w:bCs/>
                <w:lang w:val="fr-FR"/>
              </w:rPr>
            </w:pPr>
            <w:r w:rsidRPr="00821226">
              <w:rPr>
                <w:rFonts w:ascii="Trebuchet MS" w:eastAsia="Calibri" w:hAnsi="Trebuchet MS" w:cs="Times New Roman"/>
                <w:bCs/>
                <w:lang w:val="ro-RO"/>
              </w:rPr>
              <w:t>pot prelua tipurile și cantitățile de deșeuri provenite de la navele care ut</w:t>
            </w:r>
            <w:proofErr w:type="spellStart"/>
            <w:r w:rsidRPr="00821226">
              <w:rPr>
                <w:rFonts w:ascii="Trebuchet MS" w:eastAsia="Calibri" w:hAnsi="Trebuchet MS" w:cs="Times New Roman"/>
                <w:bCs/>
                <w:lang w:val="fr-FR"/>
              </w:rPr>
              <w:t>ilizează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în</w:t>
            </w:r>
            <w:proofErr w:type="spellEnd"/>
            <w:r w:rsidRPr="00821226">
              <w:rPr>
                <w:rFonts w:ascii="Trebuchet MS" w:eastAsia="Calibri" w:hAnsi="Trebuchet MS" w:cs="Times New Roman"/>
                <w:bCs/>
                <w:lang w:val="fr-FR"/>
              </w:rPr>
              <w:t xml:space="preserve"> mod </w:t>
            </w:r>
            <w:proofErr w:type="spellStart"/>
            <w:r w:rsidRPr="00821226">
              <w:rPr>
                <w:rFonts w:ascii="Trebuchet MS" w:eastAsia="Calibri" w:hAnsi="Trebuchet MS" w:cs="Times New Roman"/>
                <w:bCs/>
                <w:lang w:val="fr-FR"/>
              </w:rPr>
              <w:t>obișnuit</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portul</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respectiv</w:t>
            </w:r>
            <w:proofErr w:type="spellEnd"/>
            <w:r w:rsidRPr="00821226">
              <w:rPr>
                <w:rFonts w:ascii="Trebuchet MS" w:eastAsia="Calibri" w:hAnsi="Trebuchet MS" w:cs="Times New Roman"/>
                <w:bCs/>
                <w:lang w:val="fr-FR"/>
              </w:rPr>
              <w:t>;</w:t>
            </w:r>
          </w:p>
          <w:p w14:paraId="3469DE80" w14:textId="77777777" w:rsidR="00821226" w:rsidRPr="00821226" w:rsidRDefault="00821226" w:rsidP="004D4C4A">
            <w:pPr>
              <w:numPr>
                <w:ilvl w:val="0"/>
                <w:numId w:val="12"/>
              </w:numPr>
              <w:autoSpaceDE w:val="0"/>
              <w:autoSpaceDN w:val="0"/>
              <w:adjustRightInd w:val="0"/>
              <w:spacing w:after="0" w:line="240" w:lineRule="auto"/>
              <w:jc w:val="both"/>
              <w:rPr>
                <w:rFonts w:ascii="Trebuchet MS" w:eastAsia="Calibri" w:hAnsi="Trebuchet MS" w:cs="Times New Roman"/>
                <w:bCs/>
              </w:rPr>
            </w:pPr>
            <w:proofErr w:type="spellStart"/>
            <w:r w:rsidRPr="00821226">
              <w:rPr>
                <w:rFonts w:ascii="Trebuchet MS" w:eastAsia="Calibri" w:hAnsi="Trebuchet MS" w:cs="Times New Roman"/>
                <w:bCs/>
              </w:rPr>
              <w:t>evită</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întârzierile</w:t>
            </w:r>
            <w:proofErr w:type="spellEnd"/>
            <w:r w:rsidRPr="00821226">
              <w:rPr>
                <w:rFonts w:ascii="Trebuchet MS" w:eastAsia="Calibri" w:hAnsi="Trebuchet MS" w:cs="Times New Roman"/>
                <w:bCs/>
              </w:rPr>
              <w:t>;</w:t>
            </w:r>
          </w:p>
          <w:p w14:paraId="5C89A75F" w14:textId="77777777" w:rsidR="00821226" w:rsidRPr="00821226" w:rsidRDefault="00821226" w:rsidP="004D4C4A">
            <w:pPr>
              <w:numPr>
                <w:ilvl w:val="0"/>
                <w:numId w:val="12"/>
              </w:numPr>
              <w:autoSpaceDE w:val="0"/>
              <w:autoSpaceDN w:val="0"/>
              <w:adjustRightInd w:val="0"/>
              <w:spacing w:after="0" w:line="240" w:lineRule="auto"/>
              <w:jc w:val="both"/>
              <w:rPr>
                <w:rFonts w:ascii="Trebuchet MS" w:eastAsia="Calibri" w:hAnsi="Trebuchet MS" w:cs="Times New Roman"/>
                <w:bCs/>
              </w:rPr>
            </w:pPr>
            <w:r w:rsidRPr="00821226">
              <w:rPr>
                <w:rFonts w:ascii="Trebuchet MS" w:eastAsia="Calibri" w:hAnsi="Trebuchet MS" w:cs="Times New Roman"/>
                <w:bCs/>
              </w:rPr>
              <w:t xml:space="preserve">nu </w:t>
            </w:r>
            <w:proofErr w:type="spellStart"/>
            <w:r w:rsidRPr="00821226">
              <w:rPr>
                <w:rFonts w:ascii="Trebuchet MS" w:eastAsia="Calibri" w:hAnsi="Trebuchet MS" w:cs="Times New Roman"/>
                <w:bCs/>
              </w:rPr>
              <w:t>percep</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taxe</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excesive</w:t>
            </w:r>
            <w:proofErr w:type="spellEnd"/>
            <w:r w:rsidRPr="00821226">
              <w:rPr>
                <w:rFonts w:ascii="Trebuchet MS" w:eastAsia="Calibri" w:hAnsi="Trebuchet MS" w:cs="Times New Roman"/>
                <w:bCs/>
              </w:rPr>
              <w:t xml:space="preserve"> care </w:t>
            </w:r>
            <w:proofErr w:type="spellStart"/>
            <w:r w:rsidRPr="00821226">
              <w:rPr>
                <w:rFonts w:ascii="Trebuchet MS" w:eastAsia="Calibri" w:hAnsi="Trebuchet MS" w:cs="Times New Roman"/>
                <w:bCs/>
              </w:rPr>
              <w:t>ar</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putea</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descuraja</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navele</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să</w:t>
            </w:r>
            <w:proofErr w:type="spellEnd"/>
            <w:r w:rsidRPr="00821226">
              <w:rPr>
                <w:rFonts w:ascii="Trebuchet MS" w:eastAsia="Calibri" w:hAnsi="Trebuchet MS" w:cs="Times New Roman"/>
                <w:bCs/>
              </w:rPr>
              <w:t xml:space="preserve"> le </w:t>
            </w:r>
            <w:proofErr w:type="spellStart"/>
            <w:r w:rsidRPr="00821226">
              <w:rPr>
                <w:rFonts w:ascii="Trebuchet MS" w:eastAsia="Calibri" w:hAnsi="Trebuchet MS" w:cs="Times New Roman"/>
                <w:bCs/>
              </w:rPr>
              <w:t>utilizeze</w:t>
            </w:r>
            <w:proofErr w:type="spellEnd"/>
            <w:r w:rsidRPr="00821226">
              <w:rPr>
                <w:rFonts w:ascii="Trebuchet MS" w:eastAsia="Calibri" w:hAnsi="Trebuchet MS" w:cs="Times New Roman"/>
                <w:bCs/>
              </w:rPr>
              <w:t>;</w:t>
            </w:r>
          </w:p>
          <w:p w14:paraId="27E6BD4E" w14:textId="77777777" w:rsidR="00821226" w:rsidRPr="00821226" w:rsidRDefault="00821226" w:rsidP="004D4C4A">
            <w:pPr>
              <w:numPr>
                <w:ilvl w:val="0"/>
                <w:numId w:val="13"/>
              </w:numPr>
              <w:autoSpaceDE w:val="0"/>
              <w:autoSpaceDN w:val="0"/>
              <w:adjustRightInd w:val="0"/>
              <w:spacing w:after="0" w:line="240" w:lineRule="auto"/>
              <w:jc w:val="both"/>
              <w:rPr>
                <w:rFonts w:ascii="Trebuchet MS" w:eastAsia="Calibri" w:hAnsi="Trebuchet MS" w:cs="Times New Roman"/>
                <w:bCs/>
              </w:rPr>
            </w:pPr>
            <w:proofErr w:type="spellStart"/>
            <w:r w:rsidRPr="00821226">
              <w:rPr>
                <w:rFonts w:ascii="Trebuchet MS" w:eastAsia="Calibri" w:hAnsi="Trebuchet MS" w:cs="Times New Roman"/>
                <w:bCs/>
              </w:rPr>
              <w:t>gestionează</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deșeurile</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navelor</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într</w:t>
            </w:r>
            <w:proofErr w:type="spellEnd"/>
            <w:r w:rsidRPr="00821226">
              <w:rPr>
                <w:rFonts w:ascii="Trebuchet MS" w:eastAsia="Calibri" w:hAnsi="Trebuchet MS" w:cs="Times New Roman"/>
                <w:bCs/>
              </w:rPr>
              <w:t xml:space="preserve">-un mod </w:t>
            </w:r>
            <w:proofErr w:type="spellStart"/>
            <w:r w:rsidRPr="00821226">
              <w:rPr>
                <w:rFonts w:ascii="Trebuchet MS" w:eastAsia="Calibri" w:hAnsi="Trebuchet MS" w:cs="Times New Roman"/>
                <w:bCs/>
              </w:rPr>
              <w:t>adecvat</w:t>
            </w:r>
            <w:proofErr w:type="spellEnd"/>
            <w:r w:rsidRPr="00821226">
              <w:rPr>
                <w:rFonts w:ascii="Trebuchet MS" w:eastAsia="Calibri" w:hAnsi="Trebuchet MS" w:cs="Times New Roman"/>
                <w:bCs/>
              </w:rPr>
              <w:t xml:space="preserve"> din </w:t>
            </w:r>
            <w:proofErr w:type="spellStart"/>
            <w:r w:rsidRPr="00821226">
              <w:rPr>
                <w:rFonts w:ascii="Trebuchet MS" w:eastAsia="Calibri" w:hAnsi="Trebuchet MS" w:cs="Times New Roman"/>
                <w:bCs/>
              </w:rPr>
              <w:t>punctul</w:t>
            </w:r>
            <w:proofErr w:type="spellEnd"/>
            <w:r w:rsidRPr="00821226">
              <w:rPr>
                <w:rFonts w:ascii="Trebuchet MS" w:eastAsia="Calibri" w:hAnsi="Trebuchet MS" w:cs="Times New Roman"/>
                <w:bCs/>
              </w:rPr>
              <w:t xml:space="preserve"> de </w:t>
            </w:r>
            <w:proofErr w:type="spellStart"/>
            <w:r w:rsidRPr="00821226">
              <w:rPr>
                <w:rFonts w:ascii="Trebuchet MS" w:eastAsia="Calibri" w:hAnsi="Trebuchet MS" w:cs="Times New Roman"/>
                <w:bCs/>
              </w:rPr>
              <w:t>vedere</w:t>
            </w:r>
            <w:proofErr w:type="spellEnd"/>
            <w:r w:rsidRPr="00821226">
              <w:rPr>
                <w:rFonts w:ascii="Trebuchet MS" w:eastAsia="Calibri" w:hAnsi="Trebuchet MS" w:cs="Times New Roman"/>
                <w:bCs/>
              </w:rPr>
              <w:t xml:space="preserve"> al </w:t>
            </w:r>
            <w:proofErr w:type="spellStart"/>
            <w:r w:rsidRPr="00821226">
              <w:rPr>
                <w:rFonts w:ascii="Trebuchet MS" w:eastAsia="Calibri" w:hAnsi="Trebuchet MS" w:cs="Times New Roman"/>
                <w:bCs/>
              </w:rPr>
              <w:t>protecției</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mediului</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respectând</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prevederile</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legislației</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europene</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transpuse</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în</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legislația</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națională</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Directiva</w:t>
            </w:r>
            <w:proofErr w:type="spellEnd"/>
            <w:r w:rsidRPr="00821226">
              <w:rPr>
                <w:rFonts w:ascii="Trebuchet MS" w:eastAsia="Calibri" w:hAnsi="Trebuchet MS" w:cs="Times New Roman"/>
                <w:bCs/>
              </w:rPr>
              <w:t xml:space="preserve"> 2008/98/CE, </w:t>
            </w:r>
            <w:proofErr w:type="spellStart"/>
            <w:r w:rsidRPr="00821226">
              <w:rPr>
                <w:rFonts w:ascii="Trebuchet MS" w:eastAsia="Calibri" w:hAnsi="Trebuchet MS" w:cs="Times New Roman"/>
                <w:bCs/>
              </w:rPr>
              <w:t>Directiva</w:t>
            </w:r>
            <w:proofErr w:type="spellEnd"/>
            <w:r w:rsidRPr="00821226">
              <w:rPr>
                <w:rFonts w:ascii="Trebuchet MS" w:eastAsia="Calibri" w:hAnsi="Trebuchet MS" w:cs="Times New Roman"/>
                <w:bCs/>
              </w:rPr>
              <w:t xml:space="preserve"> (UE)2019/904, </w:t>
            </w:r>
            <w:proofErr w:type="spellStart"/>
            <w:r w:rsidRPr="00821226">
              <w:rPr>
                <w:rFonts w:ascii="Trebuchet MS" w:eastAsia="Calibri" w:hAnsi="Trebuchet MS" w:cs="Times New Roman"/>
                <w:bCs/>
              </w:rPr>
              <w:t>etc</w:t>
            </w:r>
            <w:proofErr w:type="spellEnd"/>
            <w:r w:rsidRPr="00821226">
              <w:rPr>
                <w:rFonts w:ascii="Trebuchet MS" w:eastAsia="Calibri" w:hAnsi="Trebuchet MS" w:cs="Times New Roman"/>
                <w:bCs/>
              </w:rPr>
              <w:t xml:space="preserve">) precum </w:t>
            </w:r>
            <w:proofErr w:type="spellStart"/>
            <w:proofErr w:type="gramStart"/>
            <w:r w:rsidRPr="00821226">
              <w:rPr>
                <w:rFonts w:ascii="Trebuchet MS" w:eastAsia="Calibri" w:hAnsi="Trebuchet MS" w:cs="Times New Roman"/>
                <w:bCs/>
              </w:rPr>
              <w:t>și</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alte</w:t>
            </w:r>
            <w:proofErr w:type="spellEnd"/>
            <w:proofErr w:type="gram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norme</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în</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vigoare</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privind</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deșeurile</w:t>
            </w:r>
            <w:proofErr w:type="spellEnd"/>
            <w:r w:rsidR="00160129">
              <w:rPr>
                <w:rFonts w:ascii="Trebuchet MS" w:eastAsia="Calibri" w:hAnsi="Trebuchet MS" w:cs="Times New Roman"/>
                <w:bCs/>
              </w:rPr>
              <w:t xml:space="preserve"> </w:t>
            </w:r>
            <w:r w:rsidR="00160129" w:rsidRPr="00160129">
              <w:rPr>
                <w:rFonts w:ascii="Trebuchet MS" w:eastAsia="Calibri" w:hAnsi="Trebuchet MS" w:cs="Times New Roman"/>
                <w:bCs/>
              </w:rPr>
              <w:t>(</w:t>
            </w:r>
            <w:proofErr w:type="spellStart"/>
            <w:r w:rsidR="00DD21A6" w:rsidRPr="00160129">
              <w:rPr>
                <w:rFonts w:ascii="Trebuchet MS" w:eastAsia="Calibri" w:hAnsi="Trebuchet MS" w:cs="Times New Roman"/>
                <w:bCs/>
              </w:rPr>
              <w:t>L</w:t>
            </w:r>
            <w:r w:rsidRPr="00160129">
              <w:rPr>
                <w:rFonts w:ascii="Trebuchet MS" w:eastAsia="Calibri" w:hAnsi="Trebuchet MS" w:cs="Times New Roman"/>
                <w:bCs/>
              </w:rPr>
              <w:t>egea</w:t>
            </w:r>
            <w:proofErr w:type="spellEnd"/>
            <w:r w:rsidRPr="00821226">
              <w:rPr>
                <w:rFonts w:ascii="Trebuchet MS" w:eastAsia="Calibri" w:hAnsi="Trebuchet MS" w:cs="Times New Roman"/>
                <w:bCs/>
              </w:rPr>
              <w:t xml:space="preserve"> nr.211/2011 </w:t>
            </w:r>
            <w:proofErr w:type="spellStart"/>
            <w:r w:rsidRPr="00821226">
              <w:rPr>
                <w:rFonts w:ascii="Trebuchet MS" w:eastAsia="Calibri" w:hAnsi="Trebuchet MS" w:cs="Times New Roman"/>
                <w:bCs/>
              </w:rPr>
              <w:t>privind</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regimul</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deșeurilor</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republicată</w:t>
            </w:r>
            <w:proofErr w:type="spellEnd"/>
            <w:r w:rsidRPr="00821226">
              <w:rPr>
                <w:rFonts w:ascii="Trebuchet MS" w:eastAsia="Calibri" w:hAnsi="Trebuchet MS" w:cs="Times New Roman"/>
                <w:bCs/>
              </w:rPr>
              <w:t xml:space="preserve">, cu </w:t>
            </w:r>
            <w:proofErr w:type="spellStart"/>
            <w:r w:rsidRPr="00821226">
              <w:rPr>
                <w:rFonts w:ascii="Trebuchet MS" w:eastAsia="Calibri" w:hAnsi="Trebuchet MS" w:cs="Times New Roman"/>
                <w:bCs/>
              </w:rPr>
              <w:t>modifică</w:t>
            </w:r>
            <w:r w:rsidR="00160129">
              <w:rPr>
                <w:rFonts w:ascii="Trebuchet MS" w:eastAsia="Calibri" w:hAnsi="Trebuchet MS" w:cs="Times New Roman"/>
                <w:bCs/>
              </w:rPr>
              <w:t>rile</w:t>
            </w:r>
            <w:proofErr w:type="spellEnd"/>
            <w:r w:rsidR="00160129">
              <w:rPr>
                <w:rFonts w:ascii="Trebuchet MS" w:eastAsia="Calibri" w:hAnsi="Trebuchet MS" w:cs="Times New Roman"/>
                <w:bCs/>
              </w:rPr>
              <w:t xml:space="preserve"> </w:t>
            </w:r>
            <w:proofErr w:type="spellStart"/>
            <w:r w:rsidR="00160129">
              <w:rPr>
                <w:rFonts w:ascii="Trebuchet MS" w:eastAsia="Calibri" w:hAnsi="Trebuchet MS" w:cs="Times New Roman"/>
                <w:bCs/>
              </w:rPr>
              <w:t>și</w:t>
            </w:r>
            <w:proofErr w:type="spellEnd"/>
            <w:r w:rsidR="00160129">
              <w:rPr>
                <w:rFonts w:ascii="Trebuchet MS" w:eastAsia="Calibri" w:hAnsi="Trebuchet MS" w:cs="Times New Roman"/>
                <w:bCs/>
              </w:rPr>
              <w:t xml:space="preserve"> </w:t>
            </w:r>
            <w:proofErr w:type="spellStart"/>
            <w:r w:rsidR="00160129">
              <w:rPr>
                <w:rFonts w:ascii="Trebuchet MS" w:eastAsia="Calibri" w:hAnsi="Trebuchet MS" w:cs="Times New Roman"/>
                <w:bCs/>
              </w:rPr>
              <w:t>completările</w:t>
            </w:r>
            <w:proofErr w:type="spellEnd"/>
            <w:r w:rsidR="00160129">
              <w:rPr>
                <w:rFonts w:ascii="Trebuchet MS" w:eastAsia="Calibri" w:hAnsi="Trebuchet MS" w:cs="Times New Roman"/>
                <w:bCs/>
              </w:rPr>
              <w:t xml:space="preserve"> </w:t>
            </w:r>
            <w:proofErr w:type="spellStart"/>
            <w:r w:rsidR="00160129">
              <w:rPr>
                <w:rFonts w:ascii="Trebuchet MS" w:eastAsia="Calibri" w:hAnsi="Trebuchet MS" w:cs="Times New Roman"/>
                <w:bCs/>
              </w:rPr>
              <w:t>ulterioare</w:t>
            </w:r>
            <w:proofErr w:type="spellEnd"/>
            <w:r w:rsidR="00160129">
              <w:rPr>
                <w:rFonts w:ascii="Trebuchet MS" w:eastAsia="Calibri" w:hAnsi="Trebuchet MS" w:cs="Times New Roman"/>
                <w:bCs/>
              </w:rPr>
              <w:t>).</w:t>
            </w:r>
          </w:p>
          <w:p w14:paraId="59F93259"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rPr>
            </w:pPr>
            <w:r w:rsidRPr="00821226">
              <w:rPr>
                <w:rFonts w:ascii="Trebuchet MS" w:eastAsia="Calibri" w:hAnsi="Trebuchet MS" w:cs="Times New Roman"/>
                <w:bCs/>
              </w:rPr>
              <w:t xml:space="preserve"> </w:t>
            </w:r>
          </w:p>
          <w:p w14:paraId="480D7871"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fr-FR"/>
              </w:rPr>
            </w:pPr>
            <w:proofErr w:type="spellStart"/>
            <w:r w:rsidRPr="00821226">
              <w:rPr>
                <w:rFonts w:ascii="Trebuchet MS" w:eastAsia="Calibri" w:hAnsi="Trebuchet MS" w:cs="Times New Roman"/>
                <w:bCs/>
                <w:lang w:val="fr-FR"/>
              </w:rPr>
              <w:t>Conform</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noilor</w:t>
            </w:r>
            <w:proofErr w:type="spellEnd"/>
            <w:r w:rsidRPr="00821226">
              <w:rPr>
                <w:rFonts w:ascii="Trebuchet MS" w:eastAsia="Calibri" w:hAnsi="Trebuchet MS" w:cs="Times New Roman"/>
                <w:bCs/>
                <w:lang w:val="fr-FR"/>
              </w:rPr>
              <w:t xml:space="preserve"> norme, </w:t>
            </w:r>
            <w:proofErr w:type="spellStart"/>
            <w:r w:rsidRPr="00821226">
              <w:rPr>
                <w:rFonts w:ascii="Trebuchet MS" w:eastAsia="Calibri" w:hAnsi="Trebuchet MS" w:cs="Times New Roman"/>
                <w:bCs/>
                <w:lang w:val="fr-FR"/>
              </w:rPr>
              <w:t>navele</w:t>
            </w:r>
            <w:proofErr w:type="spellEnd"/>
            <w:r w:rsidRPr="00821226">
              <w:rPr>
                <w:rFonts w:ascii="Trebuchet MS" w:eastAsia="Calibri" w:hAnsi="Trebuchet MS" w:cs="Times New Roman"/>
                <w:bCs/>
                <w:lang w:val="fr-FR"/>
              </w:rPr>
              <w:t xml:space="preserve"> vor </w:t>
            </w:r>
            <w:proofErr w:type="spellStart"/>
            <w:r w:rsidRPr="00821226">
              <w:rPr>
                <w:rFonts w:ascii="Trebuchet MS" w:eastAsia="Calibri" w:hAnsi="Trebuchet MS" w:cs="Times New Roman"/>
                <w:bCs/>
                <w:lang w:val="fr-FR"/>
              </w:rPr>
              <w:t>plăti</w:t>
            </w:r>
            <w:proofErr w:type="spellEnd"/>
            <w:r w:rsidRPr="00821226">
              <w:rPr>
                <w:rFonts w:ascii="Trebuchet MS" w:eastAsia="Calibri" w:hAnsi="Trebuchet MS" w:cs="Times New Roman"/>
                <w:bCs/>
                <w:lang w:val="fr-FR"/>
              </w:rPr>
              <w:t> :</w:t>
            </w:r>
          </w:p>
          <w:p w14:paraId="47D26769"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821226">
              <w:rPr>
                <w:rFonts w:ascii="Trebuchet MS" w:eastAsia="Calibri" w:hAnsi="Trebuchet MS" w:cs="Times New Roman"/>
                <w:bCs/>
                <w:lang w:val="fr-FR"/>
              </w:rPr>
              <w:t>- o </w:t>
            </w:r>
            <w:proofErr w:type="spellStart"/>
            <w:r w:rsidRPr="00821226">
              <w:rPr>
                <w:rFonts w:ascii="Trebuchet MS" w:eastAsia="Calibri" w:hAnsi="Trebuchet MS" w:cs="Times New Roman"/>
                <w:b/>
                <w:bCs/>
                <w:lang w:val="fr-FR"/>
              </w:rPr>
              <w:t>taxă</w:t>
            </w:r>
            <w:proofErr w:type="spellEnd"/>
            <w:r w:rsidRPr="00821226">
              <w:rPr>
                <w:rFonts w:ascii="Trebuchet MS" w:eastAsia="Calibri" w:hAnsi="Trebuchet MS" w:cs="Times New Roman"/>
                <w:b/>
                <w:bCs/>
                <w:lang w:val="fr-FR"/>
              </w:rPr>
              <w:t xml:space="preserve"> </w:t>
            </w:r>
            <w:proofErr w:type="spellStart"/>
            <w:r w:rsidRPr="00821226">
              <w:rPr>
                <w:rFonts w:ascii="Trebuchet MS" w:eastAsia="Calibri" w:hAnsi="Trebuchet MS" w:cs="Times New Roman"/>
                <w:b/>
                <w:bCs/>
                <w:lang w:val="fr-FR"/>
              </w:rPr>
              <w:t>indirectă</w:t>
            </w:r>
            <w:proofErr w:type="spellEnd"/>
            <w:r w:rsidRPr="00821226">
              <w:rPr>
                <w:rFonts w:ascii="Trebuchet MS" w:eastAsia="Calibri" w:hAnsi="Trebuchet MS" w:cs="Times New Roman"/>
                <w:bCs/>
                <w:lang w:val="fr-FR"/>
              </w:rPr>
              <w:t> </w:t>
            </w:r>
            <w:proofErr w:type="spellStart"/>
            <w:r w:rsidRPr="00821226">
              <w:rPr>
                <w:rFonts w:ascii="Trebuchet MS" w:eastAsia="Calibri" w:hAnsi="Trebuchet MS" w:cs="Times New Roman"/>
                <w:bCs/>
                <w:lang w:val="fr-FR"/>
              </w:rPr>
              <w:t>pentru</w:t>
            </w:r>
            <w:proofErr w:type="spellEnd"/>
            <w:r w:rsidRPr="00821226">
              <w:rPr>
                <w:rFonts w:ascii="Trebuchet MS" w:eastAsia="Calibri" w:hAnsi="Trebuchet MS" w:cs="Times New Roman"/>
                <w:bCs/>
                <w:lang w:val="fr-FR"/>
              </w:rPr>
              <w:t xml:space="preserve"> a </w:t>
            </w:r>
            <w:proofErr w:type="spellStart"/>
            <w:r w:rsidRPr="00821226">
              <w:rPr>
                <w:rFonts w:ascii="Trebuchet MS" w:eastAsia="Calibri" w:hAnsi="Trebuchet MS" w:cs="Times New Roman"/>
                <w:bCs/>
                <w:lang w:val="fr-FR"/>
              </w:rPr>
              <w:t>acoperi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costurile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programului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ceea</w:t>
            </w:r>
            <w:proofErr w:type="spellEnd"/>
            <w:r w:rsidRPr="00821226">
              <w:rPr>
                <w:rFonts w:ascii="Trebuchet MS" w:eastAsia="Calibri" w:hAnsi="Trebuchet MS" w:cs="Times New Roman"/>
                <w:bCs/>
                <w:lang w:val="fr-FR"/>
              </w:rPr>
              <w:t xml:space="preserve"> ce le va da </w:t>
            </w:r>
            <w:proofErr w:type="spellStart"/>
            <w:r w:rsidRPr="00821226">
              <w:rPr>
                <w:rFonts w:ascii="Trebuchet MS" w:eastAsia="Calibri" w:hAnsi="Trebuchet MS" w:cs="Times New Roman"/>
                <w:bCs/>
                <w:lang w:val="fr-FR"/>
              </w:rPr>
              <w:t>dreptul</w:t>
            </w:r>
            <w:proofErr w:type="spellEnd"/>
            <w:r w:rsidRPr="00821226">
              <w:rPr>
                <w:rFonts w:ascii="Trebuchet MS" w:eastAsia="Calibri" w:hAnsi="Trebuchet MS" w:cs="Times New Roman"/>
                <w:bCs/>
                <w:lang w:val="fr-FR"/>
              </w:rPr>
              <w:t xml:space="preserve"> </w:t>
            </w:r>
            <w:proofErr w:type="gramStart"/>
            <w:r w:rsidRPr="00821226">
              <w:rPr>
                <w:rFonts w:ascii="Trebuchet MS" w:eastAsia="Calibri" w:hAnsi="Trebuchet MS" w:cs="Times New Roman"/>
                <w:bCs/>
                <w:lang w:val="fr-FR"/>
              </w:rPr>
              <w:t>de a</w:t>
            </w:r>
            <w:proofErr w:type="gramEnd"/>
            <w:r w:rsidRPr="00821226">
              <w:rPr>
                <w:rFonts w:ascii="Trebuchet MS" w:eastAsia="Calibri" w:hAnsi="Trebuchet MS" w:cs="Times New Roman"/>
                <w:bCs/>
                <w:lang w:val="fr-FR"/>
              </w:rPr>
              <w:t>-</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preda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deșeurile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unui</w:t>
            </w:r>
            <w:proofErr w:type="spellEnd"/>
            <w:r w:rsidRPr="00821226">
              <w:rPr>
                <w:rFonts w:ascii="Trebuchet MS" w:eastAsia="Calibri" w:hAnsi="Trebuchet MS" w:cs="Times New Roman"/>
                <w:bCs/>
                <w:lang w:val="fr-FR"/>
              </w:rPr>
              <w:t xml:space="preserve"> port, </w:t>
            </w:r>
            <w:proofErr w:type="spellStart"/>
            <w:r w:rsidRPr="00821226">
              <w:rPr>
                <w:rFonts w:ascii="Trebuchet MS" w:eastAsia="Calibri" w:hAnsi="Trebuchet MS" w:cs="Times New Roman"/>
                <w:bCs/>
                <w:lang w:val="fr-FR"/>
              </w:rPr>
              <w:t>indiferent</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dacă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predau</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sau</w:t>
            </w:r>
            <w:proofErr w:type="spellEnd"/>
            <w:r w:rsidRPr="00821226">
              <w:rPr>
                <w:rFonts w:ascii="Trebuchet MS" w:eastAsia="Calibri" w:hAnsi="Trebuchet MS" w:cs="Times New Roman"/>
                <w:bCs/>
                <w:lang w:val="fr-FR"/>
              </w:rPr>
              <w:t xml:space="preserve"> nu </w:t>
            </w:r>
            <w:proofErr w:type="spellStart"/>
            <w:r w:rsidRPr="00821226">
              <w:rPr>
                <w:rFonts w:ascii="Trebuchet MS" w:eastAsia="Calibri" w:hAnsi="Trebuchet MS" w:cs="Times New Roman"/>
                <w:bCs/>
                <w:lang w:val="fr-FR"/>
              </w:rPr>
              <w:t>deșeuri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Această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taxă</w:t>
            </w:r>
            <w:proofErr w:type="spellEnd"/>
            <w:r w:rsidRPr="00821226">
              <w:rPr>
                <w:rFonts w:ascii="Trebuchet MS" w:eastAsia="Calibri" w:hAnsi="Trebuchet MS" w:cs="Times New Roman"/>
                <w:bCs/>
                <w:lang w:val="fr-FR"/>
              </w:rPr>
              <w:t xml:space="preserve"> se va </w:t>
            </w:r>
            <w:proofErr w:type="spellStart"/>
            <w:r w:rsidRPr="00821226">
              <w:rPr>
                <w:rFonts w:ascii="Trebuchet MS" w:eastAsia="Calibri" w:hAnsi="Trebuchet MS" w:cs="Times New Roman"/>
                <w:bCs/>
                <w:lang w:val="fr-FR"/>
              </w:rPr>
              <w:t>aplica</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asemenea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vaselor</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pescuit</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ambarcațiunilor</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agrement</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cu</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scopul</w:t>
            </w:r>
            <w:proofErr w:type="spellEnd"/>
            <w:r w:rsidRPr="00821226">
              <w:rPr>
                <w:rFonts w:ascii="Trebuchet MS" w:eastAsia="Calibri" w:hAnsi="Trebuchet MS" w:cs="Times New Roman"/>
                <w:bCs/>
                <w:lang w:val="fr-FR"/>
              </w:rPr>
              <w:t xml:space="preserve"> </w:t>
            </w:r>
            <w:proofErr w:type="gramStart"/>
            <w:r w:rsidRPr="00821226">
              <w:rPr>
                <w:rFonts w:ascii="Trebuchet MS" w:eastAsia="Calibri" w:hAnsi="Trebuchet MS" w:cs="Times New Roman"/>
                <w:bCs/>
                <w:lang w:val="fr-FR"/>
              </w:rPr>
              <w:t>de a</w:t>
            </w:r>
            <w:proofErr w:type="gram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preveni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deversarea</w:t>
            </w:r>
            <w:proofErr w:type="spellEnd"/>
            <w:r w:rsidRPr="00821226">
              <w:rPr>
                <w:rFonts w:ascii="Trebuchet MS" w:eastAsia="Calibri" w:hAnsi="Trebuchet MS" w:cs="Times New Roman"/>
                <w:bCs/>
                <w:lang w:val="fr-FR"/>
              </w:rPr>
              <w:t xml:space="preserve"> direct </w:t>
            </w:r>
            <w:proofErr w:type="spellStart"/>
            <w:r w:rsidRPr="00821226">
              <w:rPr>
                <w:rFonts w:ascii="Trebuchet MS" w:eastAsia="Calibri" w:hAnsi="Trebuchet MS" w:cs="Times New Roman"/>
                <w:bCs/>
                <w:lang w:val="fr-FR"/>
              </w:rPr>
              <w:t>în</w:t>
            </w:r>
            <w:proofErr w:type="spellEnd"/>
            <w:r w:rsidRPr="00821226">
              <w:rPr>
                <w:rFonts w:ascii="Trebuchet MS" w:eastAsia="Calibri" w:hAnsi="Trebuchet MS" w:cs="Times New Roman"/>
                <w:bCs/>
                <w:lang w:val="fr-FR"/>
              </w:rPr>
              <w:t xml:space="preserve"> mare a </w:t>
            </w:r>
            <w:proofErr w:type="spellStart"/>
            <w:r w:rsidRPr="00821226">
              <w:rPr>
                <w:rFonts w:ascii="Trebuchet MS" w:eastAsia="Calibri" w:hAnsi="Trebuchet MS" w:cs="Times New Roman"/>
                <w:bCs/>
                <w:lang w:val="fr-FR"/>
              </w:rPr>
              <w:t>plaselor</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pescuit</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abandonate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a </w:t>
            </w:r>
            <w:proofErr w:type="spellStart"/>
            <w:r w:rsidRPr="00821226">
              <w:rPr>
                <w:rFonts w:ascii="Trebuchet MS" w:eastAsia="Calibri" w:hAnsi="Trebuchet MS" w:cs="Times New Roman"/>
                <w:bCs/>
                <w:lang w:val="fr-FR"/>
              </w:rPr>
              <w:t>deșeurilor</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prinse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accidental</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în</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acestea</w:t>
            </w:r>
            <w:proofErr w:type="spellEnd"/>
            <w:r w:rsidRPr="00821226">
              <w:rPr>
                <w:rFonts w:ascii="Trebuchet MS" w:eastAsia="Calibri" w:hAnsi="Trebuchet MS" w:cs="Times New Roman"/>
                <w:bCs/>
                <w:lang w:val="fr-FR"/>
              </w:rPr>
              <w:t> ;</w:t>
            </w:r>
          </w:p>
          <w:p w14:paraId="6DD5F13F"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821226">
              <w:rPr>
                <w:rFonts w:ascii="Trebuchet MS" w:eastAsia="Calibri" w:hAnsi="Trebuchet MS" w:cs="Times New Roman"/>
                <w:bCs/>
                <w:lang w:val="fr-FR"/>
              </w:rPr>
              <w:t>-</w:t>
            </w:r>
            <w:proofErr w:type="spellStart"/>
            <w:r w:rsidRPr="00821226">
              <w:rPr>
                <w:rFonts w:ascii="Trebuchet MS" w:eastAsia="Calibri" w:hAnsi="Trebuchet MS" w:cs="Times New Roman"/>
                <w:bCs/>
                <w:lang w:val="fr-FR"/>
              </w:rPr>
              <w:t>în</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anumite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cazuri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dacă</w:t>
            </w:r>
            <w:proofErr w:type="spellEnd"/>
            <w:r w:rsidRPr="00821226">
              <w:rPr>
                <w:rFonts w:ascii="Trebuchet MS" w:eastAsia="Calibri" w:hAnsi="Trebuchet MS" w:cs="Times New Roman"/>
                <w:bCs/>
                <w:lang w:val="fr-FR"/>
              </w:rPr>
              <w:t xml:space="preserve"> o </w:t>
            </w:r>
            <w:proofErr w:type="spellStart"/>
            <w:r w:rsidRPr="00821226">
              <w:rPr>
                <w:rFonts w:ascii="Trebuchet MS" w:eastAsia="Calibri" w:hAnsi="Trebuchet MS" w:cs="Times New Roman"/>
                <w:bCs/>
                <w:lang w:val="fr-FR"/>
              </w:rPr>
              <w:t>navă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predă</w:t>
            </w:r>
            <w:proofErr w:type="spellEnd"/>
            <w:r w:rsidRPr="00821226">
              <w:rPr>
                <w:rFonts w:ascii="Trebuchet MS" w:eastAsia="Calibri" w:hAnsi="Trebuchet MS" w:cs="Times New Roman"/>
                <w:bCs/>
                <w:lang w:val="fr-FR"/>
              </w:rPr>
              <w:t xml:space="preserve"> o </w:t>
            </w:r>
            <w:proofErr w:type="spellStart"/>
            <w:r w:rsidRPr="00821226">
              <w:rPr>
                <w:rFonts w:ascii="Trebuchet MS" w:eastAsia="Calibri" w:hAnsi="Trebuchet MS" w:cs="Times New Roman"/>
                <w:bCs/>
                <w:lang w:val="fr-FR"/>
              </w:rPr>
              <w:t>cantitate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excepțională</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deșeuri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poate</w:t>
            </w:r>
            <w:proofErr w:type="spellEnd"/>
            <w:r w:rsidRPr="00821226">
              <w:rPr>
                <w:rFonts w:ascii="Trebuchet MS" w:eastAsia="Calibri" w:hAnsi="Trebuchet MS" w:cs="Times New Roman"/>
                <w:bCs/>
                <w:lang w:val="fr-FR"/>
              </w:rPr>
              <w:t xml:space="preserve"> fi </w:t>
            </w:r>
            <w:proofErr w:type="spellStart"/>
            <w:r w:rsidRPr="00821226">
              <w:rPr>
                <w:rFonts w:ascii="Trebuchet MS" w:eastAsia="Calibri" w:hAnsi="Trebuchet MS" w:cs="Times New Roman"/>
                <w:bCs/>
                <w:lang w:val="fr-FR"/>
              </w:rPr>
              <w:t>percepută</w:t>
            </w:r>
            <w:proofErr w:type="spellEnd"/>
            <w:r w:rsidRPr="00821226">
              <w:rPr>
                <w:rFonts w:ascii="Trebuchet MS" w:eastAsia="Calibri" w:hAnsi="Trebuchet MS" w:cs="Times New Roman"/>
                <w:bCs/>
                <w:lang w:val="fr-FR"/>
              </w:rPr>
              <w:t xml:space="preserve"> o </w:t>
            </w:r>
            <w:proofErr w:type="spellStart"/>
            <w:r w:rsidRPr="00821226">
              <w:rPr>
                <w:rFonts w:ascii="Trebuchet MS" w:eastAsia="Calibri" w:hAnsi="Trebuchet MS" w:cs="Times New Roman"/>
                <w:b/>
                <w:bCs/>
                <w:lang w:val="fr-FR"/>
              </w:rPr>
              <w:t>taxă</w:t>
            </w:r>
            <w:proofErr w:type="spellEnd"/>
            <w:r w:rsidRPr="00821226">
              <w:rPr>
                <w:rFonts w:ascii="Trebuchet MS" w:eastAsia="Calibri" w:hAnsi="Trebuchet MS" w:cs="Times New Roman"/>
                <w:b/>
                <w:bCs/>
                <w:lang w:val="fr-FR"/>
              </w:rPr>
              <w:t xml:space="preserve"> </w:t>
            </w:r>
            <w:proofErr w:type="spellStart"/>
            <w:r w:rsidRPr="00821226">
              <w:rPr>
                <w:rFonts w:ascii="Trebuchet MS" w:eastAsia="Calibri" w:hAnsi="Trebuchet MS" w:cs="Times New Roman"/>
                <w:b/>
                <w:bCs/>
                <w:lang w:val="fr-FR"/>
              </w:rPr>
              <w:t>directă</w:t>
            </w:r>
            <w:proofErr w:type="spellEnd"/>
            <w:r w:rsidRPr="00821226">
              <w:rPr>
                <w:rFonts w:ascii="Trebuchet MS" w:eastAsia="Calibri" w:hAnsi="Trebuchet MS" w:cs="Times New Roman"/>
                <w:bCs/>
                <w:lang w:val="fr-FR"/>
              </w:rPr>
              <w:t> </w:t>
            </w:r>
            <w:proofErr w:type="spellStart"/>
            <w:r w:rsidRPr="00821226">
              <w:rPr>
                <w:rFonts w:ascii="Trebuchet MS" w:eastAsia="Calibri" w:hAnsi="Trebuchet MS" w:cs="Times New Roman"/>
                <w:bCs/>
                <w:lang w:val="fr-FR"/>
              </w:rPr>
              <w:t>suplimentară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pentru</w:t>
            </w:r>
            <w:proofErr w:type="spellEnd"/>
            <w:r w:rsidRPr="00821226">
              <w:rPr>
                <w:rFonts w:ascii="Trebuchet MS" w:eastAsia="Calibri" w:hAnsi="Trebuchet MS" w:cs="Times New Roman"/>
                <w:bCs/>
                <w:lang w:val="fr-FR"/>
              </w:rPr>
              <w:t xml:space="preserve"> a se </w:t>
            </w:r>
            <w:proofErr w:type="spellStart"/>
            <w:r w:rsidRPr="00821226">
              <w:rPr>
                <w:rFonts w:ascii="Trebuchet MS" w:eastAsia="Calibri" w:hAnsi="Trebuchet MS" w:cs="Times New Roman"/>
                <w:bCs/>
                <w:lang w:val="fr-FR"/>
              </w:rPr>
              <w:t>asigura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costurile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legate</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primirea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unei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asemenea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cantități</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deșeuri</w:t>
            </w:r>
            <w:proofErr w:type="spellEnd"/>
            <w:r w:rsidRPr="00821226">
              <w:rPr>
                <w:rFonts w:ascii="Trebuchet MS" w:eastAsia="Calibri" w:hAnsi="Trebuchet MS" w:cs="Times New Roman"/>
                <w:bCs/>
                <w:lang w:val="fr-FR"/>
              </w:rPr>
              <w:t xml:space="preserve"> nu </w:t>
            </w:r>
            <w:proofErr w:type="spellStart"/>
            <w:r w:rsidRPr="00821226">
              <w:rPr>
                <w:rFonts w:ascii="Trebuchet MS" w:eastAsia="Calibri" w:hAnsi="Trebuchet MS" w:cs="Times New Roman"/>
                <w:bCs/>
                <w:lang w:val="fr-FR"/>
              </w:rPr>
              <w:t>generează</w:t>
            </w:r>
            <w:proofErr w:type="spellEnd"/>
            <w:r w:rsidRPr="00821226">
              <w:rPr>
                <w:rFonts w:ascii="Trebuchet MS" w:eastAsia="Calibri" w:hAnsi="Trebuchet MS" w:cs="Times New Roman"/>
                <w:bCs/>
                <w:lang w:val="fr-FR"/>
              </w:rPr>
              <w:t xml:space="preserve"> o </w:t>
            </w:r>
            <w:proofErr w:type="spellStart"/>
            <w:r w:rsidRPr="00821226">
              <w:rPr>
                <w:rFonts w:ascii="Trebuchet MS" w:eastAsia="Calibri" w:hAnsi="Trebuchet MS" w:cs="Times New Roman"/>
                <w:bCs/>
                <w:lang w:val="fr-FR"/>
              </w:rPr>
              <w:t>sarcină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disproporționată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asupra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sistemului</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recuperare</w:t>
            </w:r>
            <w:proofErr w:type="spellEnd"/>
            <w:r w:rsidRPr="00821226">
              <w:rPr>
                <w:rFonts w:ascii="Trebuchet MS" w:eastAsia="Calibri" w:hAnsi="Trebuchet MS" w:cs="Times New Roman"/>
                <w:bCs/>
                <w:lang w:val="fr-FR"/>
              </w:rPr>
              <w:t xml:space="preserve"> a </w:t>
            </w:r>
            <w:proofErr w:type="spellStart"/>
            <w:r w:rsidRPr="00821226">
              <w:rPr>
                <w:rFonts w:ascii="Trebuchet MS" w:eastAsia="Calibri" w:hAnsi="Trebuchet MS" w:cs="Times New Roman"/>
                <w:bCs/>
                <w:lang w:val="fr-FR"/>
              </w:rPr>
              <w:t>costurilor</w:t>
            </w:r>
            <w:proofErr w:type="spellEnd"/>
            <w:r w:rsidRPr="00821226">
              <w:rPr>
                <w:rFonts w:ascii="Trebuchet MS" w:eastAsia="Calibri" w:hAnsi="Trebuchet MS" w:cs="Times New Roman"/>
                <w:bCs/>
                <w:lang w:val="fr-FR"/>
              </w:rPr>
              <w:t xml:space="preserve"> al </w:t>
            </w:r>
            <w:proofErr w:type="spellStart"/>
            <w:r w:rsidRPr="00821226">
              <w:rPr>
                <w:rFonts w:ascii="Trebuchet MS" w:eastAsia="Calibri" w:hAnsi="Trebuchet MS" w:cs="Times New Roman"/>
                <w:bCs/>
                <w:lang w:val="fr-FR"/>
              </w:rPr>
              <w:t>unui</w:t>
            </w:r>
            <w:proofErr w:type="spellEnd"/>
            <w:r w:rsidRPr="00821226">
              <w:rPr>
                <w:rFonts w:ascii="Trebuchet MS" w:eastAsia="Calibri" w:hAnsi="Trebuchet MS" w:cs="Times New Roman"/>
                <w:bCs/>
                <w:lang w:val="fr-FR"/>
              </w:rPr>
              <w:t xml:space="preserve"> port ;</w:t>
            </w:r>
          </w:p>
          <w:p w14:paraId="4394F061"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taxele</w:t>
            </w:r>
            <w:proofErr w:type="spellEnd"/>
            <w:r w:rsidRPr="00821226">
              <w:rPr>
                <w:rFonts w:ascii="Trebuchet MS" w:eastAsia="Calibri" w:hAnsi="Trebuchet MS" w:cs="Times New Roman"/>
                <w:bCs/>
                <w:lang w:val="fr-FR"/>
              </w:rPr>
              <w:t xml:space="preserve"> pot fi </w:t>
            </w:r>
            <w:proofErr w:type="spellStart"/>
            <w:r w:rsidRPr="00821226">
              <w:rPr>
                <w:rFonts w:ascii="Trebuchet MS" w:eastAsia="Calibri" w:hAnsi="Trebuchet MS" w:cs="Times New Roman"/>
                <w:bCs/>
                <w:lang w:val="fr-FR"/>
              </w:rPr>
              <w:t>diferențiate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în</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funcție</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categoria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tipul</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mărimea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navei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precum</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tipul</w:t>
            </w:r>
            <w:proofErr w:type="spellEnd"/>
            <w:r w:rsidRPr="00821226">
              <w:rPr>
                <w:rFonts w:ascii="Trebuchet MS" w:eastAsia="Calibri" w:hAnsi="Trebuchet MS" w:cs="Times New Roman"/>
                <w:bCs/>
                <w:lang w:val="fr-FR"/>
              </w:rPr>
              <w:t xml:space="preserve"> de trafic </w:t>
            </w:r>
            <w:proofErr w:type="spellStart"/>
            <w:r w:rsidRPr="00821226">
              <w:rPr>
                <w:rFonts w:ascii="Trebuchet MS" w:eastAsia="Calibri" w:hAnsi="Trebuchet MS" w:cs="Times New Roman"/>
                <w:bCs/>
                <w:lang w:val="fr-FR"/>
              </w:rPr>
              <w:t>în</w:t>
            </w:r>
            <w:proofErr w:type="spellEnd"/>
            <w:r w:rsidRPr="00821226">
              <w:rPr>
                <w:rFonts w:ascii="Trebuchet MS" w:eastAsia="Calibri" w:hAnsi="Trebuchet MS" w:cs="Times New Roman"/>
                <w:bCs/>
                <w:lang w:val="fr-FR"/>
              </w:rPr>
              <w:t xml:space="preserve"> care este </w:t>
            </w:r>
            <w:proofErr w:type="spellStart"/>
            <w:r w:rsidRPr="00821226">
              <w:rPr>
                <w:rFonts w:ascii="Trebuchet MS" w:eastAsia="Calibri" w:hAnsi="Trebuchet MS" w:cs="Times New Roman"/>
                <w:bCs/>
                <w:lang w:val="fr-FR"/>
              </w:rPr>
              <w:t>implicată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nava</w:t>
            </w:r>
            <w:proofErr w:type="spellEnd"/>
            <w:r w:rsidRPr="00821226">
              <w:rPr>
                <w:rFonts w:ascii="Trebuchet MS" w:eastAsia="Calibri" w:hAnsi="Trebuchet MS" w:cs="Times New Roman"/>
                <w:bCs/>
                <w:lang w:val="fr-FR"/>
              </w:rPr>
              <w:t>.</w:t>
            </w:r>
          </w:p>
          <w:p w14:paraId="43D681B2"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821226">
              <w:rPr>
                <w:rFonts w:ascii="Trebuchet MS" w:eastAsia="Calibri" w:hAnsi="Trebuchet MS" w:cs="Times New Roman"/>
                <w:bCs/>
                <w:lang w:val="fr-FR"/>
              </w:rPr>
              <w:t xml:space="preserve">-o </w:t>
            </w:r>
            <w:proofErr w:type="spellStart"/>
            <w:r w:rsidRPr="00821226">
              <w:rPr>
                <w:rFonts w:ascii="Trebuchet MS" w:eastAsia="Calibri" w:hAnsi="Trebuchet MS" w:cs="Times New Roman"/>
                <w:bCs/>
                <w:lang w:val="fr-FR"/>
              </w:rPr>
              <w:t>taxă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redusă</w:t>
            </w:r>
            <w:proofErr w:type="spellEnd"/>
            <w:r w:rsidRPr="00821226">
              <w:rPr>
                <w:rFonts w:ascii="Trebuchet MS" w:eastAsia="Calibri" w:hAnsi="Trebuchet MS" w:cs="Times New Roman"/>
                <w:bCs/>
                <w:lang w:val="fr-FR"/>
              </w:rPr>
              <w:t xml:space="preserve"> se </w:t>
            </w:r>
            <w:proofErr w:type="spellStart"/>
            <w:r w:rsidRPr="00821226">
              <w:rPr>
                <w:rFonts w:ascii="Trebuchet MS" w:eastAsia="Calibri" w:hAnsi="Trebuchet MS" w:cs="Times New Roman"/>
                <w:bCs/>
                <w:lang w:val="fr-FR"/>
              </w:rPr>
              <w:t>aplică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
                <w:bCs/>
                <w:lang w:val="fr-FR"/>
              </w:rPr>
              <w:t>navelor</w:t>
            </w:r>
            <w:proofErr w:type="spellEnd"/>
            <w:r w:rsidRPr="00821226">
              <w:rPr>
                <w:rFonts w:ascii="Trebuchet MS" w:eastAsia="Calibri" w:hAnsi="Trebuchet MS" w:cs="Times New Roman"/>
                <w:b/>
                <w:bCs/>
                <w:lang w:val="fr-FR"/>
              </w:rPr>
              <w:t xml:space="preserve"> </w:t>
            </w:r>
            <w:proofErr w:type="spellStart"/>
            <w:r w:rsidRPr="00821226">
              <w:rPr>
                <w:rFonts w:ascii="Trebuchet MS" w:eastAsia="Calibri" w:hAnsi="Trebuchet MS" w:cs="Times New Roman"/>
                <w:b/>
                <w:bCs/>
                <w:lang w:val="fr-FR"/>
              </w:rPr>
              <w:t>ecologice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adică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navelor</w:t>
            </w:r>
            <w:proofErr w:type="spellEnd"/>
            <w:r w:rsidRPr="00821226">
              <w:rPr>
                <w:rFonts w:ascii="Trebuchet MS" w:eastAsia="Calibri" w:hAnsi="Trebuchet MS" w:cs="Times New Roman"/>
                <w:bCs/>
                <w:lang w:val="fr-FR"/>
              </w:rPr>
              <w:t xml:space="preserve"> care pot </w:t>
            </w:r>
            <w:proofErr w:type="spellStart"/>
            <w:r w:rsidRPr="00821226">
              <w:rPr>
                <w:rFonts w:ascii="Trebuchet MS" w:eastAsia="Calibri" w:hAnsi="Trebuchet MS" w:cs="Times New Roman"/>
                <w:bCs/>
                <w:lang w:val="fr-FR"/>
              </w:rPr>
              <w:t>demonstra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dețin</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controlul</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cantităților</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reduse</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deșeuri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prin</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tratare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neutralizare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compactare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reciclare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etc</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practică</w:t>
            </w:r>
            <w:proofErr w:type="spellEnd"/>
            <w:r w:rsidRPr="00821226">
              <w:rPr>
                <w:rFonts w:ascii="Trebuchet MS" w:eastAsia="Calibri" w:hAnsi="Trebuchet MS" w:cs="Times New Roman"/>
                <w:bCs/>
                <w:lang w:val="fr-FR"/>
              </w:rPr>
              <w:t xml:space="preserve"> o </w:t>
            </w:r>
            <w:proofErr w:type="spellStart"/>
            <w:r w:rsidRPr="00821226">
              <w:rPr>
                <w:rFonts w:ascii="Trebuchet MS" w:eastAsia="Calibri" w:hAnsi="Trebuchet MS" w:cs="Times New Roman"/>
                <w:bCs/>
                <w:lang w:val="fr-FR"/>
              </w:rPr>
              <w:t>gestionare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durabilă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ecologică</w:t>
            </w:r>
            <w:proofErr w:type="spellEnd"/>
            <w:r w:rsidRPr="00821226">
              <w:rPr>
                <w:rFonts w:ascii="Trebuchet MS" w:eastAsia="Calibri" w:hAnsi="Trebuchet MS" w:cs="Times New Roman"/>
                <w:bCs/>
                <w:lang w:val="fr-FR"/>
              </w:rPr>
              <w:t xml:space="preserve"> a </w:t>
            </w:r>
            <w:proofErr w:type="spellStart"/>
            <w:r w:rsidRPr="00821226">
              <w:rPr>
                <w:rFonts w:ascii="Trebuchet MS" w:eastAsia="Calibri" w:hAnsi="Trebuchet MS" w:cs="Times New Roman"/>
                <w:bCs/>
                <w:lang w:val="fr-FR"/>
              </w:rPr>
              <w:t>deșeurilor</w:t>
            </w:r>
            <w:proofErr w:type="spellEnd"/>
            <w:r w:rsidRPr="00821226">
              <w:rPr>
                <w:rFonts w:ascii="Trebuchet MS" w:eastAsia="Calibri" w:hAnsi="Trebuchet MS" w:cs="Times New Roman"/>
                <w:bCs/>
                <w:lang w:val="fr-FR"/>
              </w:rPr>
              <w:t xml:space="preserve"> la </w:t>
            </w:r>
            <w:proofErr w:type="spellStart"/>
            <w:r w:rsidRPr="00821226">
              <w:rPr>
                <w:rFonts w:ascii="Trebuchet MS" w:eastAsia="Calibri" w:hAnsi="Trebuchet MS" w:cs="Times New Roman"/>
                <w:bCs/>
                <w:lang w:val="fr-FR"/>
              </w:rPr>
              <w:t>bordul</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navei</w:t>
            </w:r>
            <w:proofErr w:type="spellEnd"/>
            <w:r w:rsidRPr="00821226">
              <w:rPr>
                <w:rFonts w:ascii="Trebuchet MS" w:eastAsia="Calibri" w:hAnsi="Trebuchet MS" w:cs="Times New Roman"/>
                <w:bCs/>
                <w:lang w:val="fr-FR"/>
              </w:rPr>
              <w:t>.</w:t>
            </w:r>
          </w:p>
          <w:p w14:paraId="173A55F2"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fr-FR"/>
              </w:rPr>
            </w:pPr>
          </w:p>
          <w:p w14:paraId="33FFD4F2"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fr-FR"/>
              </w:rPr>
            </w:pPr>
            <w:proofErr w:type="spellStart"/>
            <w:r w:rsidRPr="00821226">
              <w:rPr>
                <w:rFonts w:ascii="Trebuchet MS" w:eastAsia="Calibri" w:hAnsi="Trebuchet MS" w:cs="Times New Roman"/>
                <w:bCs/>
                <w:lang w:val="fr-FR"/>
              </w:rPr>
              <w:t>Navele</w:t>
            </w:r>
            <w:proofErr w:type="spellEnd"/>
            <w:r w:rsidRPr="00821226">
              <w:rPr>
                <w:rFonts w:ascii="Trebuchet MS" w:eastAsia="Calibri" w:hAnsi="Trebuchet MS" w:cs="Times New Roman"/>
                <w:bCs/>
                <w:lang w:val="fr-FR"/>
              </w:rPr>
              <w:t xml:space="preserve"> pot fi </w:t>
            </w:r>
            <w:proofErr w:type="spellStart"/>
            <w:r w:rsidRPr="00821226">
              <w:rPr>
                <w:rFonts w:ascii="Trebuchet MS" w:eastAsia="Calibri" w:hAnsi="Trebuchet MS" w:cs="Times New Roman"/>
                <w:bCs/>
                <w:lang w:val="fr-FR"/>
              </w:rPr>
              <w:t>inspectate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pentru</w:t>
            </w:r>
            <w:proofErr w:type="spellEnd"/>
            <w:r w:rsidRPr="00821226">
              <w:rPr>
                <w:rFonts w:ascii="Trebuchet MS" w:eastAsia="Calibri" w:hAnsi="Trebuchet MS" w:cs="Times New Roman"/>
                <w:bCs/>
                <w:lang w:val="fr-FR"/>
              </w:rPr>
              <w:t xml:space="preserve"> a se </w:t>
            </w:r>
            <w:proofErr w:type="spellStart"/>
            <w:r w:rsidRPr="00821226">
              <w:rPr>
                <w:rFonts w:ascii="Trebuchet MS" w:eastAsia="Calibri" w:hAnsi="Trebuchet MS" w:cs="Times New Roman"/>
                <w:bCs/>
                <w:lang w:val="fr-FR"/>
              </w:rPr>
              <w:t>verifica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conformitatea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cu</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noile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cerințe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în</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caz</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neconformare</w:t>
            </w:r>
            <w:proofErr w:type="spellEnd"/>
            <w:r w:rsidRPr="00821226">
              <w:rPr>
                <w:rFonts w:ascii="Trebuchet MS" w:eastAsia="Calibri" w:hAnsi="Trebuchet MS" w:cs="Times New Roman"/>
                <w:bCs/>
                <w:lang w:val="fr-FR"/>
              </w:rPr>
              <w:t xml:space="preserve">, se vor </w:t>
            </w:r>
            <w:proofErr w:type="spellStart"/>
            <w:r w:rsidRPr="00821226">
              <w:rPr>
                <w:rFonts w:ascii="Trebuchet MS" w:eastAsia="Calibri" w:hAnsi="Trebuchet MS" w:cs="Times New Roman"/>
                <w:bCs/>
                <w:lang w:val="fr-FR"/>
              </w:rPr>
              <w:t>aplica</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sancțiuni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efective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proporționale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cu</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efect</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descurajare</w:t>
            </w:r>
            <w:proofErr w:type="spellEnd"/>
            <w:r w:rsidRPr="00821226">
              <w:rPr>
                <w:rFonts w:ascii="Trebuchet MS" w:eastAsia="Calibri" w:hAnsi="Trebuchet MS" w:cs="Times New Roman"/>
                <w:bCs/>
                <w:lang w:val="fr-FR"/>
              </w:rPr>
              <w:t>.</w:t>
            </w:r>
          </w:p>
          <w:p w14:paraId="78990BF2" w14:textId="77777777" w:rsidR="00821226" w:rsidRPr="00821226" w:rsidRDefault="00821226" w:rsidP="004D4C4A">
            <w:pPr>
              <w:autoSpaceDE w:val="0"/>
              <w:autoSpaceDN w:val="0"/>
              <w:adjustRightInd w:val="0"/>
              <w:spacing w:after="0" w:line="240" w:lineRule="auto"/>
              <w:jc w:val="both"/>
              <w:rPr>
                <w:rFonts w:ascii="Times New Roman" w:eastAsia="Times New Roman" w:hAnsi="Times New Roman" w:cs="Times New Roman"/>
                <w:color w:val="000000"/>
                <w:sz w:val="27"/>
                <w:szCs w:val="27"/>
                <w:lang w:val="fr-FR"/>
              </w:rPr>
            </w:pPr>
            <w:r w:rsidRPr="00821226">
              <w:rPr>
                <w:rFonts w:ascii="Times New Roman" w:eastAsia="Times New Roman" w:hAnsi="Times New Roman" w:cs="Times New Roman"/>
                <w:color w:val="000000"/>
                <w:sz w:val="27"/>
                <w:szCs w:val="27"/>
                <w:lang w:val="fr-FR"/>
              </w:rPr>
              <w:t xml:space="preserve"> </w:t>
            </w:r>
          </w:p>
          <w:p w14:paraId="226C406C"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iCs/>
                <w:lang w:val="ro-RO"/>
              </w:rPr>
            </w:pPr>
            <w:r w:rsidRPr="00821226">
              <w:rPr>
                <w:rFonts w:ascii="Trebuchet MS" w:eastAsia="Calibri" w:hAnsi="Trebuchet MS" w:cs="Times New Roman"/>
                <w:bCs/>
                <w:iCs/>
                <w:lang w:val="ro-RO"/>
              </w:rPr>
              <w:t xml:space="preserve">Totodată, vor fi adaptate formalitățile de raportare ce cuprind notificări privind deșeurile de la nave, prin </w:t>
            </w:r>
            <w:r w:rsidRPr="00821226">
              <w:rPr>
                <w:rFonts w:ascii="Trebuchet MS" w:eastAsia="Calibri" w:hAnsi="Trebuchet MS" w:cs="Times New Roman"/>
                <w:bCs/>
                <w:lang w:val="ro-RO"/>
              </w:rPr>
              <w:t xml:space="preserve">modificarea Legii nr.162/2013 privind formalitățile de raportare aplicabile navelor la sosirea în și/sau la plecarea din porturile </w:t>
            </w:r>
            <w:proofErr w:type="spellStart"/>
            <w:r w:rsidRPr="00821226">
              <w:rPr>
                <w:rFonts w:ascii="Trebuchet MS" w:eastAsia="Calibri" w:hAnsi="Trebuchet MS" w:cs="Times New Roman"/>
                <w:bCs/>
                <w:lang w:val="ro-RO"/>
              </w:rPr>
              <w:t>româneşti</w:t>
            </w:r>
            <w:proofErr w:type="spellEnd"/>
            <w:r w:rsidRPr="00821226">
              <w:rPr>
                <w:rFonts w:ascii="Trebuchet MS" w:eastAsia="Calibri" w:hAnsi="Trebuchet MS" w:cs="Times New Roman"/>
                <w:bCs/>
                <w:lang w:val="ro-RO"/>
              </w:rPr>
              <w:t>, care transpune</w:t>
            </w:r>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Directiva</w:t>
            </w:r>
            <w:proofErr w:type="spellEnd"/>
            <w:r w:rsidRPr="00821226">
              <w:rPr>
                <w:rFonts w:ascii="Trebuchet MS" w:eastAsia="Calibri" w:hAnsi="Trebuchet MS" w:cs="Times New Roman"/>
                <w:bCs/>
                <w:lang w:val="fr-FR"/>
              </w:rPr>
              <w:t xml:space="preserve"> 2010/65/UE</w:t>
            </w:r>
            <w:r w:rsidRPr="00821226">
              <w:rPr>
                <w:rFonts w:ascii="Trebuchet MS" w:eastAsia="Calibri" w:hAnsi="Trebuchet MS" w:cs="Times New Roman"/>
                <w:bCs/>
                <w:lang w:val="ro-RO"/>
              </w:rPr>
              <w:t>. Conform noilor prevederi,</w:t>
            </w:r>
            <w:r w:rsidRPr="00821226">
              <w:rPr>
                <w:rFonts w:ascii="Trebuchet MS" w:eastAsia="Calibri" w:hAnsi="Trebuchet MS" w:cs="Times New Roman"/>
                <w:bCs/>
                <w:iCs/>
                <w:lang w:val="ro-RO"/>
              </w:rPr>
              <w:t xml:space="preserve"> </w:t>
            </w:r>
            <w:proofErr w:type="spellStart"/>
            <w:r w:rsidRPr="00821226">
              <w:rPr>
                <w:rFonts w:ascii="Trebuchet MS" w:eastAsia="Calibri" w:hAnsi="Trebuchet MS" w:cs="Times New Roman"/>
                <w:bCs/>
                <w:lang w:val="fr-FR"/>
              </w:rPr>
              <w:t>următoarele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informații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sunt</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raportate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pe</w:t>
            </w:r>
            <w:proofErr w:type="spellEnd"/>
            <w:r w:rsidRPr="00821226">
              <w:rPr>
                <w:rFonts w:ascii="Trebuchet MS" w:eastAsia="Calibri" w:hAnsi="Trebuchet MS" w:cs="Times New Roman"/>
                <w:bCs/>
                <w:lang w:val="fr-FR"/>
              </w:rPr>
              <w:t xml:space="preserve"> cale </w:t>
            </w:r>
            <w:proofErr w:type="spellStart"/>
            <w:r w:rsidRPr="00821226">
              <w:rPr>
                <w:rFonts w:ascii="Trebuchet MS" w:eastAsia="Calibri" w:hAnsi="Trebuchet MS" w:cs="Times New Roman"/>
                <w:bCs/>
                <w:lang w:val="fr-FR"/>
              </w:rPr>
              <w:t>electronică</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și</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într</w:t>
            </w:r>
            <w:proofErr w:type="spellEnd"/>
            <w:r w:rsidRPr="00821226">
              <w:rPr>
                <w:rFonts w:ascii="Trebuchet MS" w:eastAsia="Calibri" w:hAnsi="Trebuchet MS" w:cs="Times New Roman"/>
                <w:bCs/>
                <w:lang w:val="fr-FR"/>
              </w:rPr>
              <w:t xml:space="preserve">-un </w:t>
            </w:r>
            <w:proofErr w:type="spellStart"/>
            <w:r w:rsidRPr="00821226">
              <w:rPr>
                <w:rFonts w:ascii="Trebuchet MS" w:eastAsia="Calibri" w:hAnsi="Trebuchet MS" w:cs="Times New Roman"/>
                <w:bCs/>
                <w:lang w:val="fr-FR"/>
              </w:rPr>
              <w:t>interval</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timp</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rezonabil</w:t>
            </w:r>
            <w:proofErr w:type="spellEnd"/>
            <w:r w:rsidRPr="00821226">
              <w:rPr>
                <w:rFonts w:ascii="Trebuchet MS" w:eastAsia="Calibri" w:hAnsi="Trebuchet MS" w:cs="Times New Roman"/>
                <w:bCs/>
                <w:lang w:val="fr-FR"/>
              </w:rPr>
              <w:t xml:space="preserve">: </w:t>
            </w:r>
          </w:p>
          <w:p w14:paraId="2DF02C4D"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ro-RO"/>
              </w:rPr>
            </w:pPr>
            <w:r w:rsidRPr="00821226">
              <w:rPr>
                <w:rFonts w:ascii="Trebuchet MS" w:eastAsia="Calibri" w:hAnsi="Trebuchet MS" w:cs="Times New Roman"/>
                <w:bCs/>
                <w:lang w:val="ro-RO"/>
              </w:rPr>
              <w:t xml:space="preserve">(a) informații privind ora efectivă de sosire și de plecare a oricărei nave  care face escală într-un port al Uniunii, împreună cu un element de identificare a portului în cauză, prevăzute în HG  nr. 1016/2010 pentru stabilirea Sistemului de informare </w:t>
            </w:r>
            <w:proofErr w:type="spellStart"/>
            <w:r w:rsidRPr="00821226">
              <w:rPr>
                <w:rFonts w:ascii="Trebuchet MS" w:eastAsia="Calibri" w:hAnsi="Trebuchet MS" w:cs="Times New Roman"/>
                <w:bCs/>
                <w:lang w:val="ro-RO"/>
              </w:rPr>
              <w:t>şi</w:t>
            </w:r>
            <w:proofErr w:type="spellEnd"/>
            <w:r w:rsidRPr="00821226">
              <w:rPr>
                <w:rFonts w:ascii="Trebuchet MS" w:eastAsia="Calibri" w:hAnsi="Trebuchet MS" w:cs="Times New Roman"/>
                <w:bCs/>
                <w:lang w:val="ro-RO"/>
              </w:rPr>
              <w:t xml:space="preserve"> monitorizare a traficului navelor maritime care intră/ies în/din apele </w:t>
            </w:r>
            <w:proofErr w:type="spellStart"/>
            <w:r w:rsidRPr="00821226">
              <w:rPr>
                <w:rFonts w:ascii="Trebuchet MS" w:eastAsia="Calibri" w:hAnsi="Trebuchet MS" w:cs="Times New Roman"/>
                <w:bCs/>
                <w:lang w:val="ro-RO"/>
              </w:rPr>
              <w:t>naţionale</w:t>
            </w:r>
            <w:proofErr w:type="spellEnd"/>
            <w:r w:rsidRPr="00821226">
              <w:rPr>
                <w:rFonts w:ascii="Trebuchet MS" w:eastAsia="Calibri" w:hAnsi="Trebuchet MS" w:cs="Times New Roman"/>
                <w:bCs/>
                <w:lang w:val="ro-RO"/>
              </w:rPr>
              <w:t xml:space="preserve"> navigabile ale României, cu modificările și completările ulterioare, ce transpun prevederile Directivei 2002/59/CE, modificată ulterior,</w:t>
            </w:r>
          </w:p>
          <w:p w14:paraId="71E0613C"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ro-RO"/>
              </w:rPr>
            </w:pPr>
            <w:r w:rsidRPr="00821226">
              <w:rPr>
                <w:rFonts w:ascii="Trebuchet MS" w:eastAsia="Calibri" w:hAnsi="Trebuchet MS" w:cs="Times New Roman"/>
                <w:bCs/>
                <w:lang w:val="ro-RO"/>
              </w:rPr>
              <w:lastRenderedPageBreak/>
              <w:t xml:space="preserve"> (b) informațiile din notificarea prealabilă a deșeurilor, astfel cum se prevede în anexa 2; </w:t>
            </w:r>
          </w:p>
          <w:p w14:paraId="47FF1DC7"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rPr>
            </w:pPr>
            <w:r w:rsidRPr="00821226">
              <w:rPr>
                <w:rFonts w:ascii="Trebuchet MS" w:eastAsia="Calibri" w:hAnsi="Trebuchet MS" w:cs="Times New Roman"/>
                <w:bCs/>
              </w:rPr>
              <w:t xml:space="preserve">(c) </w:t>
            </w:r>
            <w:proofErr w:type="spellStart"/>
            <w:r w:rsidRPr="00821226">
              <w:rPr>
                <w:rFonts w:ascii="Trebuchet MS" w:eastAsia="Calibri" w:hAnsi="Trebuchet MS" w:cs="Times New Roman"/>
                <w:bCs/>
              </w:rPr>
              <w:t>informațiile</w:t>
            </w:r>
            <w:proofErr w:type="spellEnd"/>
            <w:r w:rsidRPr="00821226">
              <w:rPr>
                <w:rFonts w:ascii="Trebuchet MS" w:eastAsia="Calibri" w:hAnsi="Trebuchet MS" w:cs="Times New Roman"/>
                <w:bCs/>
              </w:rPr>
              <w:t xml:space="preserve"> din </w:t>
            </w:r>
            <w:proofErr w:type="spellStart"/>
            <w:r w:rsidRPr="00821226">
              <w:rPr>
                <w:rFonts w:ascii="Trebuchet MS" w:eastAsia="Calibri" w:hAnsi="Trebuchet MS" w:cs="Times New Roman"/>
                <w:bCs/>
              </w:rPr>
              <w:t>confirmarea</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predării</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deșeurilor</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astfel</w:t>
            </w:r>
            <w:proofErr w:type="spellEnd"/>
            <w:r w:rsidRPr="00821226">
              <w:rPr>
                <w:rFonts w:ascii="Trebuchet MS" w:eastAsia="Calibri" w:hAnsi="Trebuchet MS" w:cs="Times New Roman"/>
                <w:bCs/>
              </w:rPr>
              <w:t xml:space="preserve"> cum se </w:t>
            </w:r>
            <w:proofErr w:type="spellStart"/>
            <w:r w:rsidRPr="00821226">
              <w:rPr>
                <w:rFonts w:ascii="Trebuchet MS" w:eastAsia="Calibri" w:hAnsi="Trebuchet MS" w:cs="Times New Roman"/>
                <w:bCs/>
              </w:rPr>
              <w:t>prevede</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în</w:t>
            </w:r>
            <w:proofErr w:type="spellEnd"/>
            <w:r w:rsidRPr="00821226">
              <w:rPr>
                <w:rFonts w:ascii="Trebuchet MS" w:eastAsia="Calibri" w:hAnsi="Trebuchet MS" w:cs="Times New Roman"/>
                <w:bCs/>
              </w:rPr>
              <w:t xml:space="preserve"> </w:t>
            </w:r>
            <w:proofErr w:type="spellStart"/>
            <w:r w:rsidRPr="00821226">
              <w:rPr>
                <w:rFonts w:ascii="Trebuchet MS" w:eastAsia="Calibri" w:hAnsi="Trebuchet MS" w:cs="Times New Roman"/>
                <w:bCs/>
              </w:rPr>
              <w:t>anexa</w:t>
            </w:r>
            <w:proofErr w:type="spellEnd"/>
            <w:r w:rsidRPr="00821226">
              <w:rPr>
                <w:rFonts w:ascii="Trebuchet MS" w:eastAsia="Calibri" w:hAnsi="Trebuchet MS" w:cs="Times New Roman"/>
                <w:bCs/>
              </w:rPr>
              <w:t xml:space="preserve"> 3; </w:t>
            </w:r>
          </w:p>
          <w:p w14:paraId="21263330"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fr-FR"/>
              </w:rPr>
            </w:pPr>
            <w:r w:rsidRPr="00821226">
              <w:rPr>
                <w:rFonts w:ascii="Trebuchet MS" w:eastAsia="Calibri" w:hAnsi="Trebuchet MS" w:cs="Times New Roman"/>
                <w:bCs/>
                <w:lang w:val="fr-FR"/>
              </w:rPr>
              <w:t xml:space="preserve">(d) </w:t>
            </w:r>
            <w:proofErr w:type="spellStart"/>
            <w:r w:rsidRPr="00821226">
              <w:rPr>
                <w:rFonts w:ascii="Trebuchet MS" w:eastAsia="Calibri" w:hAnsi="Trebuchet MS" w:cs="Times New Roman"/>
                <w:bCs/>
                <w:lang w:val="fr-FR"/>
              </w:rPr>
              <w:t>informațiile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din</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certificatul</w:t>
            </w:r>
            <w:proofErr w:type="spellEnd"/>
            <w:r w:rsidRPr="00821226">
              <w:rPr>
                <w:rFonts w:ascii="Trebuchet MS" w:eastAsia="Calibri" w:hAnsi="Trebuchet MS" w:cs="Times New Roman"/>
                <w:bCs/>
                <w:lang w:val="fr-FR"/>
              </w:rPr>
              <w:t xml:space="preserve"> de </w:t>
            </w:r>
            <w:proofErr w:type="spellStart"/>
            <w:r w:rsidRPr="00821226">
              <w:rPr>
                <w:rFonts w:ascii="Trebuchet MS" w:eastAsia="Calibri" w:hAnsi="Trebuchet MS" w:cs="Times New Roman"/>
                <w:bCs/>
                <w:lang w:val="fr-FR"/>
              </w:rPr>
              <w:t>exceptare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astfel</w:t>
            </w:r>
            <w:proofErr w:type="spellEnd"/>
            <w:r w:rsidRPr="00821226">
              <w:rPr>
                <w:rFonts w:ascii="Trebuchet MS" w:eastAsia="Calibri" w:hAnsi="Trebuchet MS" w:cs="Times New Roman"/>
                <w:bCs/>
                <w:lang w:val="fr-FR"/>
              </w:rPr>
              <w:t xml:space="preserve"> cum se </w:t>
            </w:r>
            <w:proofErr w:type="spellStart"/>
            <w:r w:rsidRPr="00821226">
              <w:rPr>
                <w:rFonts w:ascii="Trebuchet MS" w:eastAsia="Calibri" w:hAnsi="Trebuchet MS" w:cs="Times New Roman"/>
                <w:bCs/>
                <w:lang w:val="fr-FR"/>
              </w:rPr>
              <w:t>prevede</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în</w:t>
            </w:r>
            <w:proofErr w:type="spellEnd"/>
            <w:r w:rsidRPr="00821226">
              <w:rPr>
                <w:rFonts w:ascii="Trebuchet MS" w:eastAsia="Calibri" w:hAnsi="Trebuchet MS" w:cs="Times New Roman"/>
                <w:bCs/>
                <w:lang w:val="fr-FR"/>
              </w:rPr>
              <w:t xml:space="preserve"> </w:t>
            </w:r>
            <w:proofErr w:type="spellStart"/>
            <w:r w:rsidRPr="00821226">
              <w:rPr>
                <w:rFonts w:ascii="Trebuchet MS" w:eastAsia="Calibri" w:hAnsi="Trebuchet MS" w:cs="Times New Roman"/>
                <w:bCs/>
                <w:lang w:val="fr-FR"/>
              </w:rPr>
              <w:t>anexa</w:t>
            </w:r>
            <w:proofErr w:type="spellEnd"/>
            <w:r w:rsidRPr="00821226">
              <w:rPr>
                <w:rFonts w:ascii="Trebuchet MS" w:eastAsia="Calibri" w:hAnsi="Trebuchet MS" w:cs="Times New Roman"/>
                <w:bCs/>
                <w:lang w:val="fr-FR"/>
              </w:rPr>
              <w:t xml:space="preserve"> 5</w:t>
            </w:r>
          </w:p>
          <w:p w14:paraId="51866E63"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lang w:val="fr-FR"/>
              </w:rPr>
            </w:pPr>
          </w:p>
          <w:p w14:paraId="2D459D6A"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
                <w:bCs/>
                <w:lang w:val="ro-RO"/>
              </w:rPr>
            </w:pPr>
            <w:r w:rsidRPr="00821226">
              <w:rPr>
                <w:rFonts w:ascii="Trebuchet MS" w:eastAsia="Calibri" w:hAnsi="Trebuchet MS" w:cs="Times New Roman"/>
                <w:bCs/>
                <w:lang w:val="ro-RO"/>
              </w:rPr>
              <w:t xml:space="preserve">2. </w:t>
            </w:r>
            <w:r w:rsidRPr="00821226">
              <w:rPr>
                <w:rFonts w:ascii="Trebuchet MS" w:eastAsia="Calibri" w:hAnsi="Trebuchet MS" w:cs="Times New Roman"/>
                <w:b/>
                <w:bCs/>
                <w:lang w:val="ro-RO"/>
              </w:rPr>
              <w:t xml:space="preserve">Elementele care vizează o situație de urgență și extraordinară, a cărei reglementare nu poate fi amânată </w:t>
            </w:r>
          </w:p>
          <w:p w14:paraId="62B4AFFE"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
                <w:bCs/>
                <w:lang w:val="ro-RO"/>
              </w:rPr>
            </w:pPr>
          </w:p>
          <w:p w14:paraId="48D07DDD" w14:textId="77777777" w:rsidR="00821226" w:rsidRPr="00821226" w:rsidRDefault="00821226" w:rsidP="004D4C4A">
            <w:pPr>
              <w:autoSpaceDE w:val="0"/>
              <w:autoSpaceDN w:val="0"/>
              <w:adjustRightInd w:val="0"/>
              <w:spacing w:after="0" w:line="240" w:lineRule="auto"/>
              <w:jc w:val="both"/>
              <w:rPr>
                <w:rFonts w:ascii="Trebuchet MS" w:eastAsia="Calibri" w:hAnsi="Trebuchet MS" w:cs="Times New Roman"/>
                <w:bCs/>
                <w:iCs/>
                <w:lang w:val="ro-RO"/>
              </w:rPr>
            </w:pPr>
            <w:r w:rsidRPr="00821226">
              <w:rPr>
                <w:rFonts w:ascii="Trebuchet MS" w:eastAsia="Calibri" w:hAnsi="Trebuchet MS" w:cs="Times New Roman"/>
                <w:bCs/>
                <w:iCs/>
                <w:lang w:val="ro-RO"/>
              </w:rPr>
              <w:t>Obiectivele actului normativ sunt de a preveni și de a reduce impactul anumitor deșeuri provenite din operarea navelor în special asupra mediului acvatic, asupra atmosferei și asupra sănătății umane, precum și de a promova tranziția la o economie circulară cu reducerea cantitativă a deșeurilor generate și posibilitatea de reciclare a acestora în instalații și sisteme de tratare adecvate.</w:t>
            </w:r>
          </w:p>
          <w:p w14:paraId="017951EB" w14:textId="77777777" w:rsidR="00821226" w:rsidRPr="00821226" w:rsidRDefault="00821226" w:rsidP="004D4C4A">
            <w:pPr>
              <w:tabs>
                <w:tab w:val="left" w:pos="0"/>
              </w:tabs>
              <w:autoSpaceDE w:val="0"/>
              <w:autoSpaceDN w:val="0"/>
              <w:adjustRightInd w:val="0"/>
              <w:spacing w:after="0" w:line="240" w:lineRule="auto"/>
              <w:jc w:val="both"/>
              <w:rPr>
                <w:rFonts w:ascii="Trebuchet MS" w:eastAsia="Calibri" w:hAnsi="Trebuchet MS" w:cs="Times New Roman"/>
                <w:bCs/>
                <w:iCs/>
                <w:lang w:val="ro-RO"/>
              </w:rPr>
            </w:pPr>
            <w:r w:rsidRPr="00821226">
              <w:rPr>
                <w:rFonts w:ascii="Trebuchet MS" w:eastAsia="Calibri" w:hAnsi="Trebuchet MS" w:cs="Times New Roman"/>
                <w:bCs/>
                <w:iCs/>
                <w:lang w:val="ro-RO"/>
              </w:rPr>
              <w:t xml:space="preserve">Odată cu abrogarea </w:t>
            </w:r>
            <w:r w:rsidR="00DD21A6" w:rsidRPr="00B35036">
              <w:rPr>
                <w:rFonts w:ascii="Trebuchet MS" w:eastAsia="Calibri" w:hAnsi="Trebuchet MS" w:cs="Times New Roman"/>
                <w:bCs/>
                <w:iCs/>
                <w:lang w:val="ro-RO"/>
              </w:rPr>
              <w:t>D</w:t>
            </w:r>
            <w:r w:rsidRPr="00B35036">
              <w:rPr>
                <w:rFonts w:ascii="Trebuchet MS" w:eastAsia="Calibri" w:hAnsi="Trebuchet MS" w:cs="Times New Roman"/>
                <w:bCs/>
                <w:iCs/>
                <w:lang w:val="ro-RO"/>
              </w:rPr>
              <w:t>irectivei</w:t>
            </w:r>
            <w:r w:rsidRPr="00821226">
              <w:rPr>
                <w:rFonts w:ascii="Trebuchet MS" w:eastAsia="Calibri" w:hAnsi="Trebuchet MS" w:cs="Times New Roman"/>
                <w:bCs/>
                <w:iCs/>
                <w:lang w:val="ro-RO"/>
              </w:rPr>
              <w:t xml:space="preserve"> 2000/59/CE prevederile OG nr.20/2012 trebuie adaptate noilor cerințe și este necesară crearea în regim de urgență a cadrului legal necesar  continuității în condiții de siguranță a serviciilor portuare de preluare a deșeurilor de la navele în porturile românești. </w:t>
            </w:r>
          </w:p>
          <w:p w14:paraId="2648548D" w14:textId="77777777" w:rsidR="00821226" w:rsidRPr="00821226" w:rsidRDefault="00821226" w:rsidP="004D4C4A">
            <w:pPr>
              <w:tabs>
                <w:tab w:val="left" w:pos="0"/>
              </w:tabs>
              <w:autoSpaceDE w:val="0"/>
              <w:autoSpaceDN w:val="0"/>
              <w:adjustRightInd w:val="0"/>
              <w:spacing w:after="0" w:line="240" w:lineRule="auto"/>
              <w:jc w:val="both"/>
              <w:rPr>
                <w:rFonts w:ascii="Trebuchet MS" w:eastAsia="Calibri" w:hAnsi="Trebuchet MS" w:cs="Times New Roman"/>
                <w:bCs/>
                <w:iCs/>
                <w:lang w:val="ro-RO"/>
              </w:rPr>
            </w:pPr>
            <w:r w:rsidRPr="00821226">
              <w:rPr>
                <w:rFonts w:ascii="Trebuchet MS" w:eastAsia="Calibri" w:hAnsi="Trebuchet MS" w:cs="Times New Roman"/>
                <w:bCs/>
                <w:iCs/>
                <w:lang w:val="ro-RO"/>
              </w:rPr>
              <w:t xml:space="preserve">Totodată, pentru conformarea cu noile dispoziții, administrațiile portuare și operatorii economici deținători de instalații portuare trebuie să-și planifice cât mai rapid alocarea unor fonduri pentru   investiții vizând îmbunătățirea sistemului de preluare adaptat noilor cerințe, pentru toate tipurile de deșeuri (incluzând reziduuri de epurare, cenușă, gudroane, etc. provenite din emisiile de ardere a combustibililor, precum și alte tipuri de deșeuri pescuite în mod pasiv). Aceste deșeuri de la </w:t>
            </w:r>
            <w:r w:rsidRPr="0070374F">
              <w:rPr>
                <w:rFonts w:ascii="Trebuchet MS" w:eastAsia="Calibri" w:hAnsi="Trebuchet MS" w:cs="Times New Roman"/>
                <w:bCs/>
                <w:iCs/>
                <w:lang w:val="ro-RO"/>
              </w:rPr>
              <w:t>nave</w:t>
            </w:r>
            <w:r w:rsidR="0070374F" w:rsidRPr="0070374F">
              <w:rPr>
                <w:rFonts w:ascii="Trebuchet MS" w:eastAsia="Calibri" w:hAnsi="Trebuchet MS" w:cs="Times New Roman"/>
                <w:bCs/>
                <w:iCs/>
                <w:lang w:val="ro-RO"/>
              </w:rPr>
              <w:t xml:space="preserve"> </w:t>
            </w:r>
            <w:r w:rsidRPr="0070374F">
              <w:rPr>
                <w:rFonts w:ascii="Trebuchet MS" w:eastAsia="Calibri" w:hAnsi="Trebuchet MS" w:cs="Times New Roman"/>
                <w:bCs/>
                <w:iCs/>
                <w:lang w:val="ro-RO"/>
              </w:rPr>
              <w:t>gestionate</w:t>
            </w:r>
            <w:r w:rsidRPr="00821226">
              <w:rPr>
                <w:rFonts w:ascii="Trebuchet MS" w:eastAsia="Calibri" w:hAnsi="Trebuchet MS" w:cs="Times New Roman"/>
                <w:bCs/>
                <w:iCs/>
                <w:lang w:val="ro-RO"/>
              </w:rPr>
              <w:t xml:space="preserve">  în porturi</w:t>
            </w:r>
            <w:r w:rsidR="0070374F">
              <w:rPr>
                <w:rFonts w:ascii="Trebuchet MS" w:eastAsia="Calibri" w:hAnsi="Trebuchet MS" w:cs="Times New Roman"/>
                <w:bCs/>
                <w:iCs/>
                <w:lang w:val="ro-RO"/>
              </w:rPr>
              <w:t xml:space="preserve"> </w:t>
            </w:r>
            <w:r w:rsidRPr="0070374F">
              <w:rPr>
                <w:rFonts w:ascii="Trebuchet MS" w:eastAsia="Calibri" w:hAnsi="Trebuchet MS" w:cs="Times New Roman"/>
                <w:bCs/>
                <w:iCs/>
                <w:lang w:val="ro-RO"/>
              </w:rPr>
              <w:t xml:space="preserve"> trebuie</w:t>
            </w:r>
            <w:r w:rsidRPr="00821226">
              <w:rPr>
                <w:rFonts w:ascii="Trebuchet MS" w:eastAsia="Calibri" w:hAnsi="Trebuchet MS" w:cs="Times New Roman"/>
                <w:bCs/>
                <w:iCs/>
                <w:lang w:val="ro-RO"/>
              </w:rPr>
              <w:t xml:space="preserve"> să fie colectate corespunz</w:t>
            </w:r>
            <w:r w:rsidR="0070374F">
              <w:rPr>
                <w:rFonts w:ascii="Trebuchet MS" w:eastAsia="Calibri" w:hAnsi="Trebuchet MS" w:cs="Times New Roman"/>
                <w:bCs/>
                <w:iCs/>
                <w:lang w:val="ro-RO"/>
              </w:rPr>
              <w:t>ător și prelucrate diferențiat</w:t>
            </w:r>
            <w:r w:rsidRPr="00821226">
              <w:rPr>
                <w:noProof/>
                <w:sz w:val="18"/>
                <w:szCs w:val="18"/>
                <w:lang w:val="ro-RO"/>
              </w:rPr>
              <w:t xml:space="preserve"> </w:t>
            </w:r>
            <w:r w:rsidRPr="00821226">
              <w:rPr>
                <w:rFonts w:ascii="Trebuchet MS" w:eastAsia="Calibri" w:hAnsi="Trebuchet MS" w:cs="Times New Roman"/>
                <w:bCs/>
                <w:iCs/>
                <w:lang w:val="ro-RO"/>
              </w:rPr>
              <w:t>pentru a fi acceptate în Sistemul de Management Integrat al Deșeurilor, la nivel național.</w:t>
            </w:r>
          </w:p>
          <w:p w14:paraId="3FE07732" w14:textId="77777777" w:rsidR="00821226" w:rsidRPr="00821226" w:rsidRDefault="00821226" w:rsidP="004D4C4A">
            <w:pPr>
              <w:tabs>
                <w:tab w:val="left" w:pos="0"/>
              </w:tabs>
              <w:autoSpaceDE w:val="0"/>
              <w:autoSpaceDN w:val="0"/>
              <w:adjustRightInd w:val="0"/>
              <w:spacing w:after="0" w:line="240" w:lineRule="auto"/>
              <w:jc w:val="both"/>
              <w:rPr>
                <w:rFonts w:ascii="Trebuchet MS" w:eastAsia="Calibri" w:hAnsi="Trebuchet MS" w:cs="Times New Roman"/>
                <w:bCs/>
                <w:iCs/>
                <w:color w:val="0000FF"/>
                <w:lang w:val="ro-RO"/>
              </w:rPr>
            </w:pPr>
          </w:p>
          <w:p w14:paraId="21499391" w14:textId="77777777" w:rsidR="007E1237" w:rsidRPr="00B35036" w:rsidRDefault="00821226" w:rsidP="00160129">
            <w:pPr>
              <w:jc w:val="both"/>
              <w:rPr>
                <w:rFonts w:ascii="Trebuchet MS" w:eastAsia="Calibri" w:hAnsi="Trebuchet MS" w:cs="Times New Roman"/>
                <w:bCs/>
                <w:lang w:val="ro-RO"/>
              </w:rPr>
            </w:pPr>
            <w:r w:rsidRPr="00821226">
              <w:rPr>
                <w:rFonts w:ascii="Trebuchet MS" w:eastAsia="Calibri" w:hAnsi="Trebuchet MS" w:cs="Times New Roman"/>
                <w:bCs/>
                <w:lang w:val="ro-RO"/>
              </w:rPr>
              <w:t xml:space="preserve">Urgența promovării proiectului de act normativ este justificată și de faptul </w:t>
            </w:r>
            <w:r w:rsidRPr="007E1237">
              <w:rPr>
                <w:rFonts w:ascii="Trebuchet MS" w:eastAsia="Calibri" w:hAnsi="Trebuchet MS" w:cs="Times New Roman"/>
                <w:bCs/>
                <w:lang w:val="ro-RO"/>
              </w:rPr>
              <w:t xml:space="preserve">că </w:t>
            </w:r>
            <w:r w:rsidR="00160129" w:rsidRPr="007E1237">
              <w:rPr>
                <w:rFonts w:ascii="Trebuchet MS" w:eastAsia="Calibri" w:hAnsi="Trebuchet MS" w:cs="Times New Roman"/>
                <w:bCs/>
                <w:lang w:val="ro-RO"/>
              </w:rPr>
              <w:t xml:space="preserve"> în acest caz este deja în derulare o procedură de punere în întârziere în Cauza 2021/0339 pentru necomunicarea măsurilor naționale de t</w:t>
            </w:r>
            <w:r w:rsidRPr="007E1237">
              <w:rPr>
                <w:rFonts w:ascii="Trebuchet MS" w:eastAsia="Calibri" w:hAnsi="Trebuchet MS" w:cs="Times New Roman"/>
                <w:bCs/>
                <w:lang w:val="ro-RO"/>
              </w:rPr>
              <w:t>ranspunere</w:t>
            </w:r>
            <w:r w:rsidR="00160129" w:rsidRPr="007E1237">
              <w:rPr>
                <w:rFonts w:ascii="Trebuchet MS" w:eastAsia="Calibri" w:hAnsi="Trebuchet MS" w:cs="Times New Roman"/>
                <w:bCs/>
                <w:lang w:val="ro-RO"/>
              </w:rPr>
              <w:t xml:space="preserve"> </w:t>
            </w:r>
            <w:r w:rsidRPr="007E1237">
              <w:rPr>
                <w:rFonts w:ascii="Trebuchet MS" w:eastAsia="Calibri" w:hAnsi="Trebuchet MS" w:cs="Times New Roman"/>
                <w:bCs/>
                <w:lang w:val="ro-RO"/>
              </w:rPr>
              <w:t xml:space="preserve"> la termenul stabilit al </w:t>
            </w:r>
            <w:r w:rsidR="007E1237">
              <w:rPr>
                <w:rFonts w:ascii="Trebuchet MS" w:eastAsia="Calibri" w:hAnsi="Trebuchet MS" w:cs="Times New Roman"/>
                <w:bCs/>
                <w:lang w:val="ro-RO"/>
              </w:rPr>
              <w:t>D</w:t>
            </w:r>
            <w:r w:rsidRPr="007E1237">
              <w:rPr>
                <w:rFonts w:ascii="Trebuchet MS" w:eastAsia="Calibri" w:hAnsi="Trebuchet MS" w:cs="Times New Roman"/>
                <w:bCs/>
                <w:lang w:val="ro-RO"/>
              </w:rPr>
              <w:t>irective</w:t>
            </w:r>
            <w:r w:rsidR="00B35036">
              <w:rPr>
                <w:rFonts w:ascii="Trebuchet MS" w:eastAsia="Calibri" w:hAnsi="Trebuchet MS" w:cs="Times New Roman"/>
                <w:bCs/>
                <w:lang w:val="ro-RO"/>
              </w:rPr>
              <w:t>i</w:t>
            </w:r>
            <w:r w:rsidR="00B35036" w:rsidRPr="00B35036">
              <w:rPr>
                <w:rFonts w:ascii="Trebuchet MS" w:eastAsia="Calibri" w:hAnsi="Trebuchet MS" w:cs="Times New Roman"/>
                <w:bCs/>
                <w:lang w:val="ro-RO"/>
              </w:rPr>
              <w:t>(UE) 2019/883</w:t>
            </w:r>
            <w:r w:rsidR="007E1237" w:rsidRPr="00B35036">
              <w:rPr>
                <w:rFonts w:ascii="Trebuchet MS" w:eastAsia="Calibri" w:hAnsi="Trebuchet MS" w:cs="Times New Roman"/>
                <w:bCs/>
                <w:lang w:val="ro-RO"/>
              </w:rPr>
              <w:t>.</w:t>
            </w:r>
          </w:p>
          <w:p w14:paraId="1EAEEE1B" w14:textId="77777777" w:rsidR="00821226" w:rsidRPr="00821226" w:rsidRDefault="007E1237" w:rsidP="00160129">
            <w:pPr>
              <w:jc w:val="both"/>
              <w:rPr>
                <w:rFonts w:ascii="Trebuchet MS" w:eastAsia="Calibri" w:hAnsi="Trebuchet MS" w:cs="Times New Roman"/>
                <w:lang w:val="ro-RO"/>
              </w:rPr>
            </w:pPr>
            <w:r>
              <w:rPr>
                <w:rFonts w:ascii="Trebuchet MS" w:eastAsia="Calibri" w:hAnsi="Trebuchet MS" w:cs="Times New Roman"/>
                <w:bCs/>
                <w:lang w:val="ro-RO"/>
              </w:rPr>
              <w:t xml:space="preserve">Netranspunerea la timp a legislației </w:t>
            </w:r>
            <w:r w:rsidRPr="00821226">
              <w:rPr>
                <w:rFonts w:ascii="Trebuchet MS" w:eastAsia="Calibri" w:hAnsi="Trebuchet MS" w:cs="Times New Roman"/>
                <w:bCs/>
                <w:lang w:val="ro-RO"/>
              </w:rPr>
              <w:t xml:space="preserve"> </w:t>
            </w:r>
            <w:r w:rsidR="00821226" w:rsidRPr="00821226">
              <w:rPr>
                <w:rFonts w:ascii="Trebuchet MS" w:eastAsia="Calibri" w:hAnsi="Trebuchet MS" w:cs="Times New Roman"/>
                <w:bCs/>
                <w:lang w:val="ro-RO"/>
              </w:rPr>
              <w:t xml:space="preserve">Uniunii Europene reprezintă unul dintre principalele riscuri de declanșare de către Comisia Europeană a procedurilor de </w:t>
            </w:r>
            <w:proofErr w:type="spellStart"/>
            <w:r w:rsidR="00821226" w:rsidRPr="00821226">
              <w:rPr>
                <w:rFonts w:ascii="Trebuchet MS" w:eastAsia="Calibri" w:hAnsi="Trebuchet MS" w:cs="Times New Roman"/>
                <w:bCs/>
                <w:lang w:val="ro-RO"/>
              </w:rPr>
              <w:t>infringement</w:t>
            </w:r>
            <w:proofErr w:type="spellEnd"/>
            <w:r>
              <w:rPr>
                <w:rFonts w:ascii="Trebuchet MS" w:eastAsia="Calibri" w:hAnsi="Trebuchet MS" w:cs="Times New Roman"/>
                <w:bCs/>
                <w:lang w:val="ro-RO"/>
              </w:rPr>
              <w:t>,</w:t>
            </w:r>
            <w:r w:rsidR="00821226" w:rsidRPr="00821226">
              <w:rPr>
                <w:rFonts w:ascii="Trebuchet MS" w:eastAsia="Calibri" w:hAnsi="Trebuchet MS" w:cs="Times New Roman"/>
                <w:bCs/>
                <w:lang w:val="ro-RO"/>
              </w:rPr>
              <w:t xml:space="preserve"> </w:t>
            </w:r>
            <w:r w:rsidR="005A6B17">
              <w:rPr>
                <w:rFonts w:ascii="Trebuchet MS" w:eastAsia="Calibri" w:hAnsi="Trebuchet MS" w:cs="Times New Roman"/>
                <w:bCs/>
                <w:lang w:val="ro-RO"/>
              </w:rPr>
              <w:t xml:space="preserve">proceduri </w:t>
            </w:r>
            <w:r w:rsidR="00821226" w:rsidRPr="00821226">
              <w:rPr>
                <w:rFonts w:ascii="Trebuchet MS" w:eastAsia="Calibri" w:hAnsi="Trebuchet MS" w:cs="Times New Roman"/>
                <w:bCs/>
                <w:lang w:val="ro-RO"/>
              </w:rPr>
              <w:t>ce pot avansa rapid spre etapele contencioase și se pot finaliza cu hotărâri de condamnare a statului membru, emise de Curtea de Justiție a Uniunii Europene pentru neîndeplinirea obligațiilor asumate de România prin art. 2 din Legea nr. 157/2005 pentru ratificarea Tratatului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Țărilor de Jos, Republica Austria, Republica Polonă, Republica Portugheză, Republica Slovenia, Republica Slovacă, Republica Finlanda, Regatul Suediei, Regatul Unit al Marii Britanii si Irlandei de Nord (state membre ale Uniunii Europene) si Republica Bulgaria si România privind aderarea Republicii Bulgaria si a României la Uniunea Europeană, semnat de România la Luxemburg la 25 aprilie 2005.</w:t>
            </w:r>
          </w:p>
        </w:tc>
      </w:tr>
      <w:tr w:rsidR="00821226" w:rsidRPr="00821226" w14:paraId="046B2A6B" w14:textId="77777777" w:rsidTr="004D4C4A">
        <w:trPr>
          <w:trHeight w:val="605"/>
        </w:trPr>
        <w:tc>
          <w:tcPr>
            <w:tcW w:w="3060" w:type="dxa"/>
            <w:tcBorders>
              <w:top w:val="single" w:sz="4" w:space="0" w:color="auto"/>
              <w:left w:val="single" w:sz="4" w:space="0" w:color="auto"/>
              <w:bottom w:val="single" w:sz="4" w:space="0" w:color="auto"/>
              <w:right w:val="single" w:sz="4" w:space="0" w:color="auto"/>
            </w:tcBorders>
          </w:tcPr>
          <w:p w14:paraId="3D287116" w14:textId="77777777" w:rsidR="00821226" w:rsidRDefault="00884855" w:rsidP="004D4C4A">
            <w:pPr>
              <w:spacing w:after="0" w:line="240" w:lineRule="auto"/>
              <w:rPr>
                <w:rFonts w:ascii="Trebuchet MS" w:eastAsia="Calibri" w:hAnsi="Trebuchet MS" w:cs="Times New Roman"/>
                <w:b/>
                <w:lang w:val="ro-RO"/>
              </w:rPr>
            </w:pPr>
            <w:r w:rsidRPr="008F255D">
              <w:rPr>
                <w:rFonts w:ascii="Trebuchet MS" w:eastAsia="Calibri" w:hAnsi="Trebuchet MS" w:cs="Times New Roman"/>
                <w:b/>
                <w:lang w:val="ro-RO"/>
              </w:rPr>
              <w:lastRenderedPageBreak/>
              <w:t>3. Alte informații</w:t>
            </w:r>
          </w:p>
        </w:tc>
        <w:tc>
          <w:tcPr>
            <w:tcW w:w="7105" w:type="dxa"/>
            <w:tcBorders>
              <w:top w:val="single" w:sz="4" w:space="0" w:color="auto"/>
              <w:left w:val="single" w:sz="4" w:space="0" w:color="auto"/>
              <w:bottom w:val="single" w:sz="4" w:space="0" w:color="auto"/>
              <w:right w:val="single" w:sz="4" w:space="0" w:color="auto"/>
            </w:tcBorders>
          </w:tcPr>
          <w:p w14:paraId="538730E2" w14:textId="77777777" w:rsidR="00821226" w:rsidRPr="00821226" w:rsidRDefault="00884855" w:rsidP="004D4C4A">
            <w:pPr>
              <w:spacing w:after="0" w:line="240" w:lineRule="auto"/>
              <w:jc w:val="both"/>
              <w:rPr>
                <w:rFonts w:ascii="Trebuchet MS" w:eastAsia="Calibri" w:hAnsi="Trebuchet MS" w:cs="Times New Roman"/>
                <w:lang w:val="ro-RO"/>
              </w:rPr>
            </w:pPr>
            <w:r w:rsidRPr="00884855">
              <w:rPr>
                <w:rFonts w:ascii="Trebuchet MS" w:eastAsia="Calibri" w:hAnsi="Trebuchet MS" w:cs="Times New Roman"/>
                <w:i/>
                <w:color w:val="000000"/>
                <w:lang w:val="ro-RO"/>
              </w:rPr>
              <w:t>Nu este cazul.</w:t>
            </w:r>
          </w:p>
        </w:tc>
      </w:tr>
      <w:tr w:rsidR="00884855" w:rsidRPr="00821226" w14:paraId="47F2A200" w14:textId="77777777" w:rsidTr="004D4C4A">
        <w:trPr>
          <w:trHeight w:val="605"/>
        </w:trPr>
        <w:tc>
          <w:tcPr>
            <w:tcW w:w="10165" w:type="dxa"/>
            <w:gridSpan w:val="2"/>
            <w:tcBorders>
              <w:top w:val="single" w:sz="4" w:space="0" w:color="auto"/>
              <w:left w:val="single" w:sz="4" w:space="0" w:color="auto"/>
              <w:bottom w:val="single" w:sz="4" w:space="0" w:color="auto"/>
              <w:right w:val="single" w:sz="4" w:space="0" w:color="auto"/>
            </w:tcBorders>
          </w:tcPr>
          <w:p w14:paraId="1E46F5F5" w14:textId="77777777" w:rsidR="00B35036" w:rsidRDefault="00884855" w:rsidP="00B35036">
            <w:pPr>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Secțiunea a 3-a</w:t>
            </w:r>
          </w:p>
          <w:p w14:paraId="23567C7E" w14:textId="77777777" w:rsidR="00884855" w:rsidRPr="00B35036" w:rsidRDefault="00884855" w:rsidP="00B35036">
            <w:pPr>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 xml:space="preserve">Impactul </w:t>
            </w:r>
            <w:proofErr w:type="spellStart"/>
            <w:r w:rsidRPr="00884855">
              <w:rPr>
                <w:rFonts w:ascii="Trebuchet MS" w:eastAsia="Calibri" w:hAnsi="Trebuchet MS" w:cs="Times New Roman"/>
                <w:b/>
                <w:lang w:val="ro-RO"/>
              </w:rPr>
              <w:t>socio</w:t>
            </w:r>
            <w:proofErr w:type="spellEnd"/>
            <w:r w:rsidRPr="00884855">
              <w:rPr>
                <w:rFonts w:ascii="Trebuchet MS" w:eastAsia="Calibri" w:hAnsi="Trebuchet MS" w:cs="Times New Roman"/>
                <w:b/>
                <w:lang w:val="ro-RO"/>
              </w:rPr>
              <w:t>-economic al proiectului de act normativ</w:t>
            </w:r>
          </w:p>
        </w:tc>
      </w:tr>
    </w:tbl>
    <w:p w14:paraId="423DA4A1" w14:textId="77777777" w:rsidR="00821226" w:rsidRPr="004D4C4A" w:rsidRDefault="00821226" w:rsidP="003F0AA4">
      <w:pPr>
        <w:spacing w:after="0" w:line="240" w:lineRule="auto"/>
        <w:jc w:val="center"/>
        <w:rPr>
          <w:rFonts w:ascii="Trebuchet MS" w:eastAsia="Calibri" w:hAnsi="Trebuchet MS" w:cs="Times New Roman"/>
          <w:b/>
          <w:bCs/>
          <w:sz w:val="8"/>
          <w:szCs w:val="8"/>
          <w:lang w:val="ro-RO"/>
        </w:rPr>
      </w:pPr>
    </w:p>
    <w:tbl>
      <w:tblPr>
        <w:tblpPr w:leftFromText="180" w:rightFromText="180" w:vertAnchor="text" w:horzAnchor="margin" w:tblpX="-10" w:tblpY="88"/>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105"/>
      </w:tblGrid>
      <w:tr w:rsidR="00884855" w:rsidRPr="00884855" w14:paraId="06931DA4" w14:textId="77777777" w:rsidTr="004D4C4A">
        <w:tc>
          <w:tcPr>
            <w:tcW w:w="3060" w:type="dxa"/>
            <w:tcBorders>
              <w:top w:val="single" w:sz="4" w:space="0" w:color="auto"/>
              <w:left w:val="single" w:sz="4" w:space="0" w:color="auto"/>
              <w:bottom w:val="single" w:sz="4" w:space="0" w:color="auto"/>
              <w:right w:val="single" w:sz="4" w:space="0" w:color="auto"/>
            </w:tcBorders>
          </w:tcPr>
          <w:p w14:paraId="51E18B08" w14:textId="77777777" w:rsidR="00884855" w:rsidRPr="00884855" w:rsidRDefault="00884855" w:rsidP="004D4C4A">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1.Impactul macroeconomic</w:t>
            </w:r>
          </w:p>
        </w:tc>
        <w:tc>
          <w:tcPr>
            <w:tcW w:w="7105" w:type="dxa"/>
            <w:tcBorders>
              <w:top w:val="single" w:sz="4" w:space="0" w:color="auto"/>
              <w:left w:val="single" w:sz="4" w:space="0" w:color="auto"/>
              <w:bottom w:val="single" w:sz="4" w:space="0" w:color="auto"/>
              <w:right w:val="single" w:sz="4" w:space="0" w:color="auto"/>
            </w:tcBorders>
          </w:tcPr>
          <w:p w14:paraId="549F83E0" w14:textId="77777777" w:rsidR="00884855" w:rsidRPr="00884855" w:rsidRDefault="00884855" w:rsidP="004D4C4A">
            <w:pPr>
              <w:spacing w:after="0" w:line="240" w:lineRule="auto"/>
              <w:jc w:val="both"/>
              <w:rPr>
                <w:rFonts w:ascii="Trebuchet MS" w:eastAsia="Calibri" w:hAnsi="Trebuchet MS" w:cs="Times New Roman"/>
                <w:i/>
                <w:lang w:val="ro-RO"/>
              </w:rPr>
            </w:pPr>
            <w:r w:rsidRPr="00884855">
              <w:rPr>
                <w:rFonts w:ascii="Trebuchet MS" w:eastAsia="Calibri" w:hAnsi="Trebuchet MS" w:cs="Times New Roman"/>
                <w:i/>
                <w:lang w:val="ro-RO"/>
              </w:rPr>
              <w:t>Nu este cazul.</w:t>
            </w:r>
          </w:p>
        </w:tc>
      </w:tr>
      <w:tr w:rsidR="00884855" w:rsidRPr="00884855" w14:paraId="6F36E8E2" w14:textId="77777777" w:rsidTr="004D4C4A">
        <w:tc>
          <w:tcPr>
            <w:tcW w:w="3060" w:type="dxa"/>
            <w:tcBorders>
              <w:top w:val="single" w:sz="4" w:space="0" w:color="auto"/>
              <w:left w:val="single" w:sz="4" w:space="0" w:color="auto"/>
              <w:bottom w:val="single" w:sz="4" w:space="0" w:color="auto"/>
              <w:right w:val="single" w:sz="4" w:space="0" w:color="auto"/>
            </w:tcBorders>
          </w:tcPr>
          <w:p w14:paraId="54E4DA51" w14:textId="77777777" w:rsidR="00884855" w:rsidRPr="00884855" w:rsidRDefault="00884855" w:rsidP="004D4C4A">
            <w:pPr>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t>1</w:t>
            </w:r>
            <w:r w:rsidRPr="00884855">
              <w:rPr>
                <w:rFonts w:ascii="Trebuchet MS" w:eastAsia="Calibri" w:hAnsi="Trebuchet MS" w:cs="Times New Roman"/>
                <w:vertAlign w:val="superscript"/>
                <w:lang w:val="ro-RO"/>
              </w:rPr>
              <w:t>1</w:t>
            </w:r>
            <w:r w:rsidRPr="00884855">
              <w:rPr>
                <w:rFonts w:ascii="Trebuchet MS" w:eastAsia="Calibri" w:hAnsi="Trebuchet MS" w:cs="Times New Roman"/>
                <w:lang w:val="ro-RO"/>
              </w:rPr>
              <w:t>.Impactul asupra mediului concurențial si domeniului ajutoarelor de stat</w:t>
            </w:r>
          </w:p>
        </w:tc>
        <w:tc>
          <w:tcPr>
            <w:tcW w:w="7105" w:type="dxa"/>
            <w:tcBorders>
              <w:top w:val="single" w:sz="4" w:space="0" w:color="auto"/>
              <w:left w:val="single" w:sz="4" w:space="0" w:color="auto"/>
              <w:bottom w:val="single" w:sz="4" w:space="0" w:color="auto"/>
              <w:right w:val="single" w:sz="4" w:space="0" w:color="auto"/>
            </w:tcBorders>
          </w:tcPr>
          <w:p w14:paraId="6A98490A" w14:textId="77777777" w:rsidR="00884855" w:rsidRPr="00884855" w:rsidRDefault="00884855" w:rsidP="004D4C4A">
            <w:pPr>
              <w:spacing w:after="0" w:line="240" w:lineRule="auto"/>
              <w:jc w:val="both"/>
              <w:rPr>
                <w:rFonts w:ascii="Trebuchet MS" w:eastAsia="Calibri" w:hAnsi="Trebuchet MS" w:cs="Times New Roman"/>
                <w:i/>
                <w:lang w:val="ro-RO"/>
              </w:rPr>
            </w:pPr>
            <w:r w:rsidRPr="00884855">
              <w:rPr>
                <w:rFonts w:ascii="Trebuchet MS" w:eastAsia="Calibri" w:hAnsi="Trebuchet MS" w:cs="Times New Roman"/>
                <w:i/>
                <w:lang w:val="ro-RO"/>
              </w:rPr>
              <w:t xml:space="preserve">Nu este cazul. </w:t>
            </w:r>
          </w:p>
        </w:tc>
      </w:tr>
      <w:tr w:rsidR="00884855" w:rsidRPr="00884855" w14:paraId="343B8805" w14:textId="77777777" w:rsidTr="004D4C4A">
        <w:tc>
          <w:tcPr>
            <w:tcW w:w="3060" w:type="dxa"/>
            <w:tcBorders>
              <w:top w:val="single" w:sz="4" w:space="0" w:color="auto"/>
              <w:left w:val="single" w:sz="4" w:space="0" w:color="auto"/>
              <w:bottom w:val="single" w:sz="4" w:space="0" w:color="auto"/>
              <w:right w:val="single" w:sz="4" w:space="0" w:color="auto"/>
            </w:tcBorders>
          </w:tcPr>
          <w:p w14:paraId="289127A8" w14:textId="77777777" w:rsidR="00884855" w:rsidRPr="00884855" w:rsidRDefault="00884855" w:rsidP="004D4C4A">
            <w:pPr>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t>2. Impactul asupra mediului de afaceri</w:t>
            </w:r>
          </w:p>
        </w:tc>
        <w:tc>
          <w:tcPr>
            <w:tcW w:w="7105" w:type="dxa"/>
            <w:tcBorders>
              <w:top w:val="single" w:sz="4" w:space="0" w:color="auto"/>
              <w:left w:val="single" w:sz="4" w:space="0" w:color="auto"/>
              <w:bottom w:val="single" w:sz="4" w:space="0" w:color="auto"/>
              <w:right w:val="single" w:sz="4" w:space="0" w:color="auto"/>
            </w:tcBorders>
          </w:tcPr>
          <w:p w14:paraId="63AB0DC1" w14:textId="77777777" w:rsidR="00884855" w:rsidRPr="00884855" w:rsidRDefault="00884855" w:rsidP="004D4C4A">
            <w:pPr>
              <w:spacing w:after="0" w:line="240" w:lineRule="auto"/>
              <w:jc w:val="both"/>
              <w:rPr>
                <w:rFonts w:ascii="Trebuchet MS" w:eastAsia="Calibri" w:hAnsi="Trebuchet MS" w:cs="Times New Roman"/>
                <w:i/>
                <w:lang w:val="ro-RO"/>
              </w:rPr>
            </w:pPr>
            <w:r w:rsidRPr="00884855">
              <w:rPr>
                <w:rFonts w:ascii="Trebuchet MS" w:eastAsia="Calibri" w:hAnsi="Trebuchet MS" w:cs="Times New Roman"/>
                <w:i/>
                <w:lang w:val="ro-RO"/>
              </w:rPr>
              <w:t>Nu este cazul.</w:t>
            </w:r>
          </w:p>
        </w:tc>
      </w:tr>
      <w:tr w:rsidR="00884855" w:rsidRPr="00884855" w14:paraId="78B33F0C" w14:textId="77777777" w:rsidTr="004D4C4A">
        <w:tc>
          <w:tcPr>
            <w:tcW w:w="3060" w:type="dxa"/>
            <w:tcBorders>
              <w:top w:val="single" w:sz="4" w:space="0" w:color="auto"/>
              <w:left w:val="single" w:sz="4" w:space="0" w:color="auto"/>
              <w:bottom w:val="single" w:sz="4" w:space="0" w:color="auto"/>
              <w:right w:val="single" w:sz="4" w:space="0" w:color="auto"/>
            </w:tcBorders>
          </w:tcPr>
          <w:p w14:paraId="6ADDF8A9" w14:textId="77777777" w:rsidR="00884855" w:rsidRPr="00884855" w:rsidRDefault="00884855" w:rsidP="004D4C4A">
            <w:pPr>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t>2</w:t>
            </w:r>
            <w:r w:rsidRPr="00884855">
              <w:rPr>
                <w:rFonts w:ascii="Trebuchet MS" w:eastAsia="Calibri" w:hAnsi="Trebuchet MS" w:cs="Times New Roman"/>
                <w:vertAlign w:val="superscript"/>
                <w:lang w:val="ro-RO"/>
              </w:rPr>
              <w:t xml:space="preserve">1 </w:t>
            </w:r>
            <w:r w:rsidRPr="00884855">
              <w:rPr>
                <w:rFonts w:ascii="Trebuchet MS" w:eastAsia="Calibri" w:hAnsi="Trebuchet MS" w:cs="Times New Roman"/>
                <w:lang w:val="ro-RO"/>
              </w:rPr>
              <w:t>. Impactul asupra sarcinilor administrative</w:t>
            </w:r>
          </w:p>
        </w:tc>
        <w:tc>
          <w:tcPr>
            <w:tcW w:w="7105" w:type="dxa"/>
            <w:tcBorders>
              <w:top w:val="single" w:sz="4" w:space="0" w:color="auto"/>
              <w:left w:val="single" w:sz="4" w:space="0" w:color="auto"/>
              <w:bottom w:val="single" w:sz="4" w:space="0" w:color="auto"/>
              <w:right w:val="single" w:sz="4" w:space="0" w:color="auto"/>
            </w:tcBorders>
          </w:tcPr>
          <w:p w14:paraId="60996B38" w14:textId="77777777" w:rsidR="00884855" w:rsidRPr="00884855" w:rsidRDefault="00884855" w:rsidP="004D4C4A">
            <w:pPr>
              <w:spacing w:after="0" w:line="240" w:lineRule="auto"/>
              <w:jc w:val="both"/>
              <w:rPr>
                <w:rFonts w:ascii="Trebuchet MS" w:eastAsia="Calibri" w:hAnsi="Trebuchet MS" w:cs="Times New Roman"/>
                <w:i/>
                <w:lang w:val="ro-RO"/>
              </w:rPr>
            </w:pPr>
            <w:r w:rsidRPr="00884855">
              <w:rPr>
                <w:rFonts w:ascii="Trebuchet MS" w:eastAsia="Calibri" w:hAnsi="Trebuchet MS" w:cs="Times New Roman"/>
                <w:i/>
                <w:lang w:val="ro-RO"/>
              </w:rPr>
              <w:t>Nu este cazul</w:t>
            </w:r>
          </w:p>
        </w:tc>
      </w:tr>
      <w:tr w:rsidR="00884855" w:rsidRPr="00884855" w14:paraId="34F9E0E9" w14:textId="77777777" w:rsidTr="004D4C4A">
        <w:tc>
          <w:tcPr>
            <w:tcW w:w="3060" w:type="dxa"/>
            <w:tcBorders>
              <w:top w:val="single" w:sz="4" w:space="0" w:color="auto"/>
              <w:left w:val="single" w:sz="4" w:space="0" w:color="auto"/>
              <w:bottom w:val="single" w:sz="4" w:space="0" w:color="auto"/>
              <w:right w:val="single" w:sz="4" w:space="0" w:color="auto"/>
            </w:tcBorders>
          </w:tcPr>
          <w:p w14:paraId="0F86AB4B" w14:textId="77777777" w:rsidR="00884855" w:rsidRPr="00884855" w:rsidRDefault="00884855" w:rsidP="004D4C4A">
            <w:pPr>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t>2</w:t>
            </w:r>
            <w:r w:rsidRPr="00884855">
              <w:rPr>
                <w:rFonts w:ascii="Trebuchet MS" w:eastAsia="Calibri" w:hAnsi="Trebuchet MS" w:cs="Times New Roman"/>
                <w:vertAlign w:val="superscript"/>
                <w:lang w:val="ro-RO"/>
              </w:rPr>
              <w:t xml:space="preserve">2 </w:t>
            </w:r>
            <w:r w:rsidRPr="00884855">
              <w:rPr>
                <w:rFonts w:ascii="Trebuchet MS" w:eastAsia="Calibri" w:hAnsi="Trebuchet MS" w:cs="Times New Roman"/>
                <w:lang w:val="ro-RO"/>
              </w:rPr>
              <w:t>.</w:t>
            </w:r>
            <w:r w:rsidRPr="00884855">
              <w:rPr>
                <w:rFonts w:ascii="Trebuchet MS" w:eastAsia="Calibri" w:hAnsi="Trebuchet MS" w:cs="Times New Roman"/>
                <w:vertAlign w:val="superscript"/>
                <w:lang w:val="ro-RO"/>
              </w:rPr>
              <w:t xml:space="preserve"> </w:t>
            </w:r>
            <w:r w:rsidRPr="00884855">
              <w:rPr>
                <w:rFonts w:ascii="Trebuchet MS" w:eastAsia="Calibri" w:hAnsi="Trebuchet MS" w:cs="Times New Roman"/>
                <w:lang w:val="ro-RO"/>
              </w:rPr>
              <w:t xml:space="preserve">Impactul asupra întreprinderilor mici </w:t>
            </w:r>
            <w:proofErr w:type="spellStart"/>
            <w:r w:rsidRPr="00884855">
              <w:rPr>
                <w:rFonts w:ascii="Trebuchet MS" w:eastAsia="Calibri" w:hAnsi="Trebuchet MS" w:cs="Times New Roman"/>
                <w:lang w:val="ro-RO"/>
              </w:rPr>
              <w:t>şi</w:t>
            </w:r>
            <w:proofErr w:type="spellEnd"/>
            <w:r w:rsidRPr="00884855">
              <w:rPr>
                <w:rFonts w:ascii="Trebuchet MS" w:eastAsia="Calibri" w:hAnsi="Trebuchet MS" w:cs="Times New Roman"/>
                <w:lang w:val="ro-RO"/>
              </w:rPr>
              <w:t xml:space="preserve"> mijlocii</w:t>
            </w:r>
          </w:p>
        </w:tc>
        <w:tc>
          <w:tcPr>
            <w:tcW w:w="7105" w:type="dxa"/>
            <w:tcBorders>
              <w:top w:val="single" w:sz="4" w:space="0" w:color="auto"/>
              <w:left w:val="single" w:sz="4" w:space="0" w:color="auto"/>
              <w:bottom w:val="single" w:sz="4" w:space="0" w:color="auto"/>
              <w:right w:val="single" w:sz="4" w:space="0" w:color="auto"/>
            </w:tcBorders>
          </w:tcPr>
          <w:p w14:paraId="3C662082" w14:textId="77777777" w:rsidR="00884855" w:rsidRPr="00884855" w:rsidRDefault="00884855" w:rsidP="004D4C4A">
            <w:pPr>
              <w:spacing w:after="0" w:line="240" w:lineRule="auto"/>
              <w:jc w:val="both"/>
              <w:rPr>
                <w:rFonts w:ascii="Trebuchet MS" w:eastAsia="Calibri" w:hAnsi="Trebuchet MS" w:cs="Times New Roman"/>
                <w:i/>
                <w:lang w:val="ro-RO"/>
              </w:rPr>
            </w:pPr>
            <w:r w:rsidRPr="00884855">
              <w:rPr>
                <w:rFonts w:ascii="Trebuchet MS" w:eastAsia="Calibri" w:hAnsi="Trebuchet MS" w:cs="Times New Roman"/>
                <w:i/>
                <w:lang w:val="ro-RO"/>
              </w:rPr>
              <w:t>Nu este cazul</w:t>
            </w:r>
          </w:p>
        </w:tc>
      </w:tr>
      <w:tr w:rsidR="00884855" w:rsidRPr="00884855" w14:paraId="78570663" w14:textId="77777777" w:rsidTr="004D4C4A">
        <w:trPr>
          <w:trHeight w:val="349"/>
        </w:trPr>
        <w:tc>
          <w:tcPr>
            <w:tcW w:w="3060" w:type="dxa"/>
            <w:tcBorders>
              <w:top w:val="single" w:sz="4" w:space="0" w:color="auto"/>
              <w:left w:val="single" w:sz="4" w:space="0" w:color="auto"/>
              <w:bottom w:val="single" w:sz="4" w:space="0" w:color="auto"/>
              <w:right w:val="single" w:sz="4" w:space="0" w:color="auto"/>
            </w:tcBorders>
          </w:tcPr>
          <w:p w14:paraId="713621A2" w14:textId="77777777" w:rsidR="00884855" w:rsidRPr="00884855" w:rsidRDefault="00884855" w:rsidP="004D4C4A">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3. Impactul social</w:t>
            </w:r>
          </w:p>
        </w:tc>
        <w:tc>
          <w:tcPr>
            <w:tcW w:w="7105" w:type="dxa"/>
            <w:tcBorders>
              <w:top w:val="single" w:sz="4" w:space="0" w:color="auto"/>
              <w:left w:val="single" w:sz="4" w:space="0" w:color="auto"/>
              <w:bottom w:val="single" w:sz="4" w:space="0" w:color="auto"/>
              <w:right w:val="single" w:sz="4" w:space="0" w:color="auto"/>
            </w:tcBorders>
          </w:tcPr>
          <w:p w14:paraId="44B53FA2" w14:textId="77777777" w:rsidR="00884855" w:rsidRPr="00884855" w:rsidRDefault="00884855" w:rsidP="004D4C4A">
            <w:pPr>
              <w:spacing w:after="0" w:line="240" w:lineRule="auto"/>
              <w:rPr>
                <w:rFonts w:ascii="Trebuchet MS" w:eastAsia="Calibri" w:hAnsi="Trebuchet MS" w:cs="Times New Roman"/>
                <w:lang w:val="ro-RO"/>
              </w:rPr>
            </w:pPr>
            <w:r w:rsidRPr="00884855">
              <w:rPr>
                <w:rFonts w:ascii="Trebuchet MS" w:eastAsia="Calibri" w:hAnsi="Trebuchet MS" w:cs="Times New Roman"/>
                <w:i/>
                <w:lang w:val="ro-RO"/>
              </w:rPr>
              <w:t>Nu este cazul.</w:t>
            </w:r>
            <w:r w:rsidRPr="00884855">
              <w:rPr>
                <w:rFonts w:ascii="Trebuchet MS" w:eastAsia="Calibri" w:hAnsi="Trebuchet MS" w:cs="Times New Roman"/>
                <w:i/>
                <w:lang w:val="ro-RO"/>
              </w:rPr>
              <w:br/>
            </w:r>
          </w:p>
        </w:tc>
      </w:tr>
      <w:tr w:rsidR="00884855" w:rsidRPr="00B35036" w14:paraId="78669D18" w14:textId="77777777" w:rsidTr="004D4C4A">
        <w:tc>
          <w:tcPr>
            <w:tcW w:w="3060" w:type="dxa"/>
            <w:tcBorders>
              <w:top w:val="single" w:sz="4" w:space="0" w:color="auto"/>
              <w:left w:val="single" w:sz="4" w:space="0" w:color="auto"/>
              <w:bottom w:val="single" w:sz="4" w:space="0" w:color="auto"/>
              <w:right w:val="single" w:sz="4" w:space="0" w:color="auto"/>
            </w:tcBorders>
          </w:tcPr>
          <w:p w14:paraId="3D9CEA51" w14:textId="77777777" w:rsidR="00884855" w:rsidRPr="00884855" w:rsidRDefault="00884855" w:rsidP="004D4C4A">
            <w:pPr>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t>4.  Impactul asupra mediului</w:t>
            </w:r>
          </w:p>
        </w:tc>
        <w:tc>
          <w:tcPr>
            <w:tcW w:w="7105" w:type="dxa"/>
            <w:tcBorders>
              <w:top w:val="single" w:sz="4" w:space="0" w:color="auto"/>
              <w:left w:val="single" w:sz="4" w:space="0" w:color="auto"/>
              <w:bottom w:val="single" w:sz="4" w:space="0" w:color="auto"/>
              <w:right w:val="single" w:sz="4" w:space="0" w:color="auto"/>
            </w:tcBorders>
          </w:tcPr>
          <w:p w14:paraId="47D6040F" w14:textId="77777777" w:rsidR="00884855" w:rsidRPr="00B35036" w:rsidRDefault="00B35036" w:rsidP="00B35036">
            <w:pPr>
              <w:spacing w:after="0" w:line="240" w:lineRule="auto"/>
              <w:jc w:val="both"/>
              <w:rPr>
                <w:rFonts w:ascii="Trebuchet MS" w:eastAsia="Calibri" w:hAnsi="Trebuchet MS" w:cs="Times New Roman"/>
                <w:lang w:val="ro-RO"/>
              </w:rPr>
            </w:pPr>
            <w:r w:rsidRPr="00B35036">
              <w:rPr>
                <w:rFonts w:ascii="Trebuchet MS" w:eastAsia="Calibri" w:hAnsi="Trebuchet MS" w:cs="Times New Roman"/>
                <w:lang w:val="ro-RO"/>
              </w:rPr>
              <w:t>Proiectul de act normativ are un impact pozitiv asupra mediului.</w:t>
            </w:r>
          </w:p>
        </w:tc>
      </w:tr>
      <w:tr w:rsidR="00884855" w:rsidRPr="00884855" w14:paraId="51FE5ADC" w14:textId="77777777" w:rsidTr="004D4C4A">
        <w:tc>
          <w:tcPr>
            <w:tcW w:w="3060" w:type="dxa"/>
            <w:tcBorders>
              <w:top w:val="single" w:sz="4" w:space="0" w:color="auto"/>
              <w:left w:val="single" w:sz="4" w:space="0" w:color="auto"/>
              <w:bottom w:val="single" w:sz="4" w:space="0" w:color="auto"/>
              <w:right w:val="single" w:sz="4" w:space="0" w:color="auto"/>
            </w:tcBorders>
          </w:tcPr>
          <w:p w14:paraId="13A5A645" w14:textId="77777777" w:rsidR="00884855" w:rsidRPr="00884855" w:rsidRDefault="00884855" w:rsidP="004D4C4A">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5. Alte informații</w:t>
            </w:r>
          </w:p>
        </w:tc>
        <w:tc>
          <w:tcPr>
            <w:tcW w:w="7105" w:type="dxa"/>
            <w:tcBorders>
              <w:top w:val="single" w:sz="4" w:space="0" w:color="auto"/>
              <w:left w:val="single" w:sz="4" w:space="0" w:color="auto"/>
              <w:bottom w:val="single" w:sz="4" w:space="0" w:color="auto"/>
              <w:right w:val="single" w:sz="4" w:space="0" w:color="auto"/>
            </w:tcBorders>
          </w:tcPr>
          <w:p w14:paraId="54E864FB" w14:textId="77777777" w:rsidR="00884855" w:rsidRPr="00884855" w:rsidRDefault="00884855" w:rsidP="004D4C4A">
            <w:pPr>
              <w:spacing w:after="0" w:line="240" w:lineRule="auto"/>
              <w:jc w:val="both"/>
              <w:rPr>
                <w:rFonts w:ascii="Trebuchet MS" w:eastAsia="Calibri" w:hAnsi="Trebuchet MS" w:cs="Times New Roman"/>
                <w:i/>
                <w:lang w:val="ro-RO"/>
              </w:rPr>
            </w:pPr>
            <w:r w:rsidRPr="00884855">
              <w:rPr>
                <w:rFonts w:ascii="Trebuchet MS" w:eastAsia="Calibri" w:hAnsi="Trebuchet MS" w:cs="Times New Roman"/>
                <w:i/>
                <w:lang w:val="ro-RO"/>
              </w:rPr>
              <w:t>Nu este cazul.</w:t>
            </w:r>
          </w:p>
          <w:p w14:paraId="7276C8B2" w14:textId="77777777" w:rsidR="00884855" w:rsidRPr="00884855" w:rsidRDefault="00884855" w:rsidP="004D4C4A">
            <w:pPr>
              <w:spacing w:after="0" w:line="240" w:lineRule="auto"/>
              <w:jc w:val="both"/>
              <w:rPr>
                <w:rFonts w:ascii="Trebuchet MS" w:eastAsia="Calibri" w:hAnsi="Trebuchet MS" w:cs="Times New Roman"/>
                <w:lang w:val="ro-RO"/>
              </w:rPr>
            </w:pPr>
          </w:p>
        </w:tc>
      </w:tr>
    </w:tbl>
    <w:p w14:paraId="25F0900D" w14:textId="77777777" w:rsidR="00821226" w:rsidRPr="004D4C4A" w:rsidRDefault="00821226" w:rsidP="003F0AA4">
      <w:pPr>
        <w:spacing w:after="0" w:line="240" w:lineRule="auto"/>
        <w:jc w:val="center"/>
        <w:rPr>
          <w:rFonts w:ascii="Trebuchet MS" w:eastAsia="Calibri" w:hAnsi="Trebuchet MS" w:cs="Times New Roman"/>
          <w:b/>
          <w:bCs/>
          <w:sz w:val="8"/>
          <w:szCs w:val="8"/>
          <w:lang w:val="ro-RO"/>
        </w:rPr>
      </w:pPr>
    </w:p>
    <w:tbl>
      <w:tblPr>
        <w:tblpPr w:leftFromText="180" w:rightFromText="180" w:vertAnchor="text" w:horzAnchor="margin" w:tblpX="-10" w:tblpY="-8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884855" w:rsidRPr="00E843A7" w14:paraId="3F9D4E6A" w14:textId="77777777" w:rsidTr="004D4C4A">
        <w:tc>
          <w:tcPr>
            <w:tcW w:w="10165" w:type="dxa"/>
            <w:tcBorders>
              <w:top w:val="single" w:sz="4" w:space="0" w:color="auto"/>
              <w:left w:val="single" w:sz="4" w:space="0" w:color="auto"/>
              <w:bottom w:val="single" w:sz="4" w:space="0" w:color="auto"/>
              <w:right w:val="single" w:sz="4" w:space="0" w:color="auto"/>
            </w:tcBorders>
          </w:tcPr>
          <w:p w14:paraId="18D30C4E" w14:textId="77777777" w:rsidR="00884855" w:rsidRPr="00884855" w:rsidRDefault="00884855" w:rsidP="004D4C4A">
            <w:pPr>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Secțiunea a 4-a</w:t>
            </w:r>
          </w:p>
          <w:p w14:paraId="738BCE0C" w14:textId="77777777" w:rsidR="00884855" w:rsidRPr="00884855" w:rsidRDefault="00884855" w:rsidP="004D4C4A">
            <w:pPr>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 xml:space="preserve"> Impactul financiar asupra bugetului general consolidat, atât pe termen scurt, pentru anul curent, cât </w:t>
            </w:r>
            <w:proofErr w:type="spellStart"/>
            <w:r w:rsidRPr="00884855">
              <w:rPr>
                <w:rFonts w:ascii="Trebuchet MS" w:eastAsia="Calibri" w:hAnsi="Trebuchet MS" w:cs="Times New Roman"/>
                <w:b/>
                <w:lang w:val="ro-RO"/>
              </w:rPr>
              <w:t>şi</w:t>
            </w:r>
            <w:proofErr w:type="spellEnd"/>
            <w:r w:rsidRPr="00884855">
              <w:rPr>
                <w:rFonts w:ascii="Trebuchet MS" w:eastAsia="Calibri" w:hAnsi="Trebuchet MS" w:cs="Times New Roman"/>
                <w:b/>
                <w:lang w:val="ro-RO"/>
              </w:rPr>
              <w:t xml:space="preserve"> pe termen lung (pe 5 ani)</w:t>
            </w:r>
          </w:p>
          <w:p w14:paraId="556C87A9" w14:textId="77777777" w:rsidR="00884855" w:rsidRPr="00884855" w:rsidRDefault="00884855" w:rsidP="004D4C4A">
            <w:pPr>
              <w:spacing w:after="0" w:line="240" w:lineRule="auto"/>
              <w:jc w:val="center"/>
              <w:rPr>
                <w:rFonts w:ascii="Trebuchet MS" w:eastAsia="Calibri" w:hAnsi="Trebuchet MS" w:cs="Times New Roman"/>
                <w:b/>
                <w:lang w:val="ro-RO"/>
              </w:rPr>
            </w:pPr>
          </w:p>
        </w:tc>
      </w:tr>
      <w:tr w:rsidR="00884855" w:rsidRPr="00884855" w14:paraId="7CF86F9E" w14:textId="77777777" w:rsidTr="004D4C4A">
        <w:tc>
          <w:tcPr>
            <w:tcW w:w="10165" w:type="dxa"/>
            <w:tcBorders>
              <w:top w:val="single" w:sz="4" w:space="0" w:color="auto"/>
              <w:left w:val="single" w:sz="4" w:space="0" w:color="auto"/>
              <w:bottom w:val="single" w:sz="4" w:space="0" w:color="auto"/>
              <w:right w:val="single" w:sz="4" w:space="0" w:color="auto"/>
            </w:tcBorders>
          </w:tcPr>
          <w:p w14:paraId="10D60131" w14:textId="77777777" w:rsidR="00884855" w:rsidRPr="00884855" w:rsidRDefault="00884855" w:rsidP="004D4C4A">
            <w:pPr>
              <w:spacing w:after="0" w:line="240" w:lineRule="auto"/>
              <w:jc w:val="right"/>
              <w:rPr>
                <w:rFonts w:ascii="Trebuchet MS" w:eastAsia="Calibri" w:hAnsi="Trebuchet MS" w:cs="Times New Roman"/>
                <w:lang w:val="ro-RO"/>
              </w:rPr>
            </w:pPr>
            <w:r w:rsidRPr="00884855">
              <w:rPr>
                <w:rFonts w:ascii="Trebuchet MS" w:eastAsia="Calibri" w:hAnsi="Trebuchet MS" w:cs="Times New Roman"/>
                <w:lang w:val="ro-RO"/>
              </w:rPr>
              <w:t>- în mii lei (RON) -</w:t>
            </w:r>
          </w:p>
        </w:tc>
      </w:tr>
    </w:tbl>
    <w:tbl>
      <w:tblPr>
        <w:tblW w:w="52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1232"/>
        <w:gridCol w:w="496"/>
        <w:gridCol w:w="357"/>
        <w:gridCol w:w="360"/>
        <w:gridCol w:w="579"/>
        <w:gridCol w:w="2944"/>
      </w:tblGrid>
      <w:tr w:rsidR="00884855" w:rsidRPr="00884855" w14:paraId="1A503F92" w14:textId="77777777" w:rsidTr="004D4C4A">
        <w:tc>
          <w:tcPr>
            <w:tcW w:w="4202" w:type="dxa"/>
          </w:tcPr>
          <w:p w14:paraId="61DEF0CA"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proofErr w:type="spellStart"/>
            <w:r w:rsidRPr="00884855">
              <w:rPr>
                <w:rFonts w:ascii="Trebuchet MS" w:eastAsia="Calibri" w:hAnsi="Trebuchet MS" w:cs="Times New Roman"/>
                <w:lang w:val="ro-RO"/>
              </w:rPr>
              <w:t>ndicatori</w:t>
            </w:r>
            <w:proofErr w:type="spellEnd"/>
          </w:p>
        </w:tc>
        <w:tc>
          <w:tcPr>
            <w:tcW w:w="1232" w:type="dxa"/>
          </w:tcPr>
          <w:p w14:paraId="40C860E8"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Anul curent</w:t>
            </w:r>
          </w:p>
        </w:tc>
        <w:tc>
          <w:tcPr>
            <w:tcW w:w="1792" w:type="dxa"/>
            <w:gridSpan w:val="4"/>
          </w:tcPr>
          <w:p w14:paraId="623A70DB"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Următorii patru ani</w:t>
            </w:r>
          </w:p>
        </w:tc>
        <w:tc>
          <w:tcPr>
            <w:tcW w:w="2944" w:type="dxa"/>
          </w:tcPr>
          <w:p w14:paraId="770873D2"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 xml:space="preserve">Media pe cinci ani </w:t>
            </w:r>
          </w:p>
        </w:tc>
      </w:tr>
      <w:tr w:rsidR="00884855" w:rsidRPr="00884855" w14:paraId="15DBD77E" w14:textId="77777777" w:rsidTr="004D4C4A">
        <w:tc>
          <w:tcPr>
            <w:tcW w:w="4202" w:type="dxa"/>
          </w:tcPr>
          <w:p w14:paraId="13A37652"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1</w:t>
            </w:r>
          </w:p>
        </w:tc>
        <w:tc>
          <w:tcPr>
            <w:tcW w:w="1232" w:type="dxa"/>
          </w:tcPr>
          <w:p w14:paraId="00FED6B3"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2</w:t>
            </w:r>
          </w:p>
        </w:tc>
        <w:tc>
          <w:tcPr>
            <w:tcW w:w="496" w:type="dxa"/>
          </w:tcPr>
          <w:p w14:paraId="4B7F3943"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3</w:t>
            </w:r>
          </w:p>
        </w:tc>
        <w:tc>
          <w:tcPr>
            <w:tcW w:w="357" w:type="dxa"/>
          </w:tcPr>
          <w:p w14:paraId="6AC4ADEF"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4</w:t>
            </w:r>
          </w:p>
        </w:tc>
        <w:tc>
          <w:tcPr>
            <w:tcW w:w="360" w:type="dxa"/>
          </w:tcPr>
          <w:p w14:paraId="16519307"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5</w:t>
            </w:r>
          </w:p>
        </w:tc>
        <w:tc>
          <w:tcPr>
            <w:tcW w:w="579" w:type="dxa"/>
          </w:tcPr>
          <w:p w14:paraId="528227EB"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6</w:t>
            </w:r>
          </w:p>
        </w:tc>
        <w:tc>
          <w:tcPr>
            <w:tcW w:w="2944" w:type="dxa"/>
          </w:tcPr>
          <w:p w14:paraId="66423AEF" w14:textId="77777777" w:rsidR="00884855" w:rsidRPr="00884855" w:rsidRDefault="00884855" w:rsidP="00884855">
            <w:pPr>
              <w:tabs>
                <w:tab w:val="left" w:pos="3960"/>
              </w:tabs>
              <w:spacing w:after="0" w:line="240" w:lineRule="auto"/>
              <w:jc w:val="center"/>
              <w:rPr>
                <w:rFonts w:ascii="Trebuchet MS" w:eastAsia="Calibri" w:hAnsi="Trebuchet MS" w:cs="Times New Roman"/>
                <w:lang w:val="ro-RO"/>
              </w:rPr>
            </w:pPr>
            <w:r w:rsidRPr="00884855">
              <w:rPr>
                <w:rFonts w:ascii="Trebuchet MS" w:eastAsia="Calibri" w:hAnsi="Trebuchet MS" w:cs="Times New Roman"/>
                <w:lang w:val="ro-RO"/>
              </w:rPr>
              <w:t>7</w:t>
            </w:r>
          </w:p>
        </w:tc>
      </w:tr>
      <w:tr w:rsidR="00884855" w:rsidRPr="00884855" w14:paraId="2CDE02A3" w14:textId="77777777" w:rsidTr="004D4C4A">
        <w:tc>
          <w:tcPr>
            <w:tcW w:w="4202" w:type="dxa"/>
          </w:tcPr>
          <w:p w14:paraId="2DE6A922"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1. Modificări ale veniturilor </w:t>
            </w:r>
          </w:p>
          <w:p w14:paraId="04F34536"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    bugetare, plus/minus, </w:t>
            </w:r>
          </w:p>
          <w:p w14:paraId="03B2E384"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    din care:                                      </w:t>
            </w:r>
          </w:p>
          <w:p w14:paraId="00CEE997"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a) buget de stat, din acesta:                                 </w:t>
            </w:r>
          </w:p>
          <w:p w14:paraId="1CE406E5"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    (i) impozit pe profit                                              </w:t>
            </w:r>
          </w:p>
          <w:p w14:paraId="72E94C24"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    (ii) impozit pe venit      </w:t>
            </w:r>
          </w:p>
          <w:p w14:paraId="7B1AFB52"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 b) bugete locale:                                                 </w:t>
            </w:r>
          </w:p>
          <w:p w14:paraId="55287325"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t xml:space="preserve">    (i) impozit pe profit                                       c) bugetul asigurărilor sociale de stat:           </w:t>
            </w:r>
          </w:p>
          <w:p w14:paraId="0BD6441C" w14:textId="77777777" w:rsidR="00884855" w:rsidRPr="00884855" w:rsidRDefault="00884855" w:rsidP="00884855">
            <w:pPr>
              <w:spacing w:after="0" w:line="240" w:lineRule="auto"/>
              <w:jc w:val="both"/>
              <w:rPr>
                <w:rFonts w:ascii="Trebuchet MS" w:eastAsia="Calibri" w:hAnsi="Trebuchet MS" w:cs="Times New Roman"/>
                <w:lang w:val="ro-RO" w:eastAsia="ro-RO"/>
              </w:rPr>
            </w:pPr>
            <w:r w:rsidRPr="00884855">
              <w:rPr>
                <w:rFonts w:ascii="Trebuchet MS" w:eastAsia="Calibri" w:hAnsi="Trebuchet MS" w:cs="Times New Roman"/>
                <w:lang w:val="ro-RO" w:eastAsia="ro-RO"/>
              </w:rPr>
              <w:t xml:space="preserve">    (i) contribuții de asigurări  </w:t>
            </w:r>
          </w:p>
        </w:tc>
        <w:tc>
          <w:tcPr>
            <w:tcW w:w="5968" w:type="dxa"/>
            <w:gridSpan w:val="6"/>
          </w:tcPr>
          <w:p w14:paraId="35FFAEB4" w14:textId="77777777" w:rsidR="00884855" w:rsidRPr="00884855" w:rsidRDefault="00884855" w:rsidP="00884855">
            <w:pPr>
              <w:tabs>
                <w:tab w:val="left" w:pos="3960"/>
              </w:tabs>
              <w:spacing w:after="0" w:line="240" w:lineRule="auto"/>
              <w:rPr>
                <w:rFonts w:ascii="Trebuchet MS" w:eastAsia="Calibri" w:hAnsi="Trebuchet MS" w:cs="Times New Roman"/>
                <w:i/>
                <w:lang w:val="ro-RO"/>
              </w:rPr>
            </w:pPr>
            <w:r w:rsidRPr="00884855">
              <w:rPr>
                <w:rFonts w:ascii="Trebuchet MS" w:eastAsia="Calibri" w:hAnsi="Trebuchet MS" w:cs="Times New Roman"/>
                <w:i/>
                <w:lang w:val="ro-RO"/>
              </w:rPr>
              <w:t>Nu este cazul</w:t>
            </w:r>
          </w:p>
        </w:tc>
      </w:tr>
      <w:tr w:rsidR="00884855" w:rsidRPr="00884855" w14:paraId="15B29E4F" w14:textId="77777777" w:rsidTr="004D4C4A">
        <w:tc>
          <w:tcPr>
            <w:tcW w:w="4202" w:type="dxa"/>
          </w:tcPr>
          <w:p w14:paraId="5C17F97C" w14:textId="77777777" w:rsidR="00884855" w:rsidRPr="00884855" w:rsidRDefault="00884855" w:rsidP="00884855">
            <w:p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2. Modificări ale cheltuielilor bugetare,             </w:t>
            </w:r>
          </w:p>
          <w:p w14:paraId="1ECAF4D2" w14:textId="77777777" w:rsidR="00884855" w:rsidRPr="00884855" w:rsidRDefault="00884855" w:rsidP="00884855">
            <w:p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plus/minus, din care:</w:t>
            </w:r>
          </w:p>
          <w:p w14:paraId="6B1EEFE8" w14:textId="77777777" w:rsidR="00884855" w:rsidRPr="00884855" w:rsidRDefault="00884855" w:rsidP="00884855">
            <w:p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a) buget de stat, din acesta:</w:t>
            </w:r>
          </w:p>
          <w:p w14:paraId="1CE68C66" w14:textId="77777777" w:rsidR="00884855" w:rsidRPr="00884855" w:rsidRDefault="00884855" w:rsidP="00884855">
            <w:pPr>
              <w:numPr>
                <w:ilvl w:val="0"/>
                <w:numId w:val="1"/>
              </w:num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cheltuieli de personal</w:t>
            </w:r>
          </w:p>
          <w:p w14:paraId="53A4D4EF" w14:textId="77777777" w:rsidR="00884855" w:rsidRPr="00884855" w:rsidRDefault="00884855" w:rsidP="00884855">
            <w:pPr>
              <w:numPr>
                <w:ilvl w:val="0"/>
                <w:numId w:val="1"/>
              </w:num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bunuri </w:t>
            </w:r>
            <w:proofErr w:type="spellStart"/>
            <w:r w:rsidRPr="00884855">
              <w:rPr>
                <w:rFonts w:ascii="Trebuchet MS" w:eastAsia="Calibri" w:hAnsi="Trebuchet MS" w:cs="Times New Roman"/>
                <w:lang w:val="ro-RO"/>
              </w:rPr>
              <w:t>şi</w:t>
            </w:r>
            <w:proofErr w:type="spellEnd"/>
            <w:r w:rsidRPr="00884855">
              <w:rPr>
                <w:rFonts w:ascii="Trebuchet MS" w:eastAsia="Calibri" w:hAnsi="Trebuchet MS" w:cs="Times New Roman"/>
                <w:lang w:val="ro-RO"/>
              </w:rPr>
              <w:t xml:space="preserve"> servicii</w:t>
            </w:r>
          </w:p>
          <w:p w14:paraId="7589B148" w14:textId="77777777" w:rsidR="00884855" w:rsidRPr="00884855" w:rsidRDefault="00884855" w:rsidP="00884855">
            <w:p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b) bugete locale:</w:t>
            </w:r>
          </w:p>
          <w:p w14:paraId="3E631CE7" w14:textId="77777777" w:rsidR="00884855" w:rsidRPr="00884855" w:rsidRDefault="00884855" w:rsidP="00884855">
            <w:pPr>
              <w:numPr>
                <w:ilvl w:val="0"/>
                <w:numId w:val="2"/>
              </w:num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cheltuieli de personal</w:t>
            </w:r>
          </w:p>
          <w:p w14:paraId="7B58AC98" w14:textId="77777777" w:rsidR="00884855" w:rsidRPr="00884855" w:rsidRDefault="00884855" w:rsidP="00884855">
            <w:pPr>
              <w:numPr>
                <w:ilvl w:val="0"/>
                <w:numId w:val="2"/>
              </w:num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bunuri </w:t>
            </w:r>
            <w:proofErr w:type="spellStart"/>
            <w:r w:rsidRPr="00884855">
              <w:rPr>
                <w:rFonts w:ascii="Trebuchet MS" w:eastAsia="Calibri" w:hAnsi="Trebuchet MS" w:cs="Times New Roman"/>
                <w:lang w:val="ro-RO"/>
              </w:rPr>
              <w:t>şi</w:t>
            </w:r>
            <w:proofErr w:type="spellEnd"/>
            <w:r w:rsidRPr="00884855">
              <w:rPr>
                <w:rFonts w:ascii="Trebuchet MS" w:eastAsia="Calibri" w:hAnsi="Trebuchet MS" w:cs="Times New Roman"/>
                <w:lang w:val="ro-RO"/>
              </w:rPr>
              <w:t xml:space="preserve"> servicii</w:t>
            </w:r>
          </w:p>
          <w:p w14:paraId="13E24BE4" w14:textId="77777777" w:rsidR="00884855" w:rsidRPr="00884855" w:rsidRDefault="00884855" w:rsidP="00884855">
            <w:p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c) bugetul asigurărilor sociale de stat:</w:t>
            </w:r>
          </w:p>
          <w:p w14:paraId="6B86294A" w14:textId="77777777" w:rsidR="00884855" w:rsidRPr="00884855" w:rsidRDefault="00884855" w:rsidP="00884855">
            <w:pPr>
              <w:numPr>
                <w:ilvl w:val="0"/>
                <w:numId w:val="3"/>
              </w:num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cheltuieli de personal</w:t>
            </w:r>
          </w:p>
          <w:p w14:paraId="14EAF652" w14:textId="77777777" w:rsidR="00884855" w:rsidRPr="00884855" w:rsidRDefault="00884855" w:rsidP="00884855">
            <w:pPr>
              <w:tabs>
                <w:tab w:val="left" w:pos="3960"/>
              </w:tabs>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t xml:space="preserve">bunuri </w:t>
            </w:r>
            <w:proofErr w:type="spellStart"/>
            <w:r w:rsidRPr="00884855">
              <w:rPr>
                <w:rFonts w:ascii="Trebuchet MS" w:eastAsia="Calibri" w:hAnsi="Trebuchet MS" w:cs="Times New Roman"/>
                <w:lang w:val="ro-RO"/>
              </w:rPr>
              <w:t>şi</w:t>
            </w:r>
            <w:proofErr w:type="spellEnd"/>
            <w:r w:rsidRPr="00884855">
              <w:rPr>
                <w:rFonts w:ascii="Trebuchet MS" w:eastAsia="Calibri" w:hAnsi="Trebuchet MS" w:cs="Times New Roman"/>
                <w:lang w:val="ro-RO"/>
              </w:rPr>
              <w:t xml:space="preserve"> servicii </w:t>
            </w:r>
          </w:p>
        </w:tc>
        <w:tc>
          <w:tcPr>
            <w:tcW w:w="5968" w:type="dxa"/>
            <w:gridSpan w:val="6"/>
          </w:tcPr>
          <w:p w14:paraId="14F853C6" w14:textId="77777777" w:rsidR="00884855" w:rsidRPr="00884855" w:rsidRDefault="00884855" w:rsidP="00884855">
            <w:pPr>
              <w:tabs>
                <w:tab w:val="left" w:pos="3960"/>
              </w:tabs>
              <w:spacing w:after="0" w:line="240" w:lineRule="auto"/>
              <w:rPr>
                <w:rFonts w:ascii="Trebuchet MS" w:eastAsia="Calibri" w:hAnsi="Trebuchet MS" w:cs="Times New Roman"/>
                <w:lang w:val="ro-RO"/>
              </w:rPr>
            </w:pPr>
            <w:r w:rsidRPr="00884855">
              <w:rPr>
                <w:rFonts w:ascii="Trebuchet MS" w:eastAsia="Calibri" w:hAnsi="Trebuchet MS" w:cs="Times New Roman"/>
                <w:i/>
                <w:lang w:val="ro-RO"/>
              </w:rPr>
              <w:t xml:space="preserve">Nu este cazul </w:t>
            </w:r>
          </w:p>
        </w:tc>
      </w:tr>
      <w:tr w:rsidR="00884855" w:rsidRPr="00884855" w14:paraId="0A2BEEBB" w14:textId="77777777" w:rsidTr="004D4C4A">
        <w:tc>
          <w:tcPr>
            <w:tcW w:w="4202" w:type="dxa"/>
          </w:tcPr>
          <w:p w14:paraId="00700C34" w14:textId="77777777" w:rsidR="00884855" w:rsidRPr="00884855" w:rsidRDefault="00884855" w:rsidP="00884855">
            <w:p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3. Impact financiar, plus/minus, din care:</w:t>
            </w:r>
          </w:p>
          <w:p w14:paraId="6590CFA6" w14:textId="77777777" w:rsidR="00884855" w:rsidRPr="00884855" w:rsidRDefault="00884855" w:rsidP="00884855">
            <w:p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a)</w:t>
            </w:r>
            <w:r w:rsidRPr="00884855">
              <w:rPr>
                <w:rFonts w:ascii="Trebuchet MS" w:eastAsia="Calibri" w:hAnsi="Trebuchet MS" w:cs="Times New Roman"/>
                <w:vertAlign w:val="superscript"/>
                <w:lang w:val="ro-RO"/>
              </w:rPr>
              <w:t xml:space="preserve"> </w:t>
            </w:r>
            <w:r w:rsidRPr="00884855">
              <w:rPr>
                <w:rFonts w:ascii="Trebuchet MS" w:eastAsia="Calibri" w:hAnsi="Trebuchet MS" w:cs="Times New Roman"/>
                <w:lang w:val="ro-RO"/>
              </w:rPr>
              <w:t>buget de stat</w:t>
            </w:r>
          </w:p>
          <w:p w14:paraId="7F7B0C50" w14:textId="77777777" w:rsidR="00884855" w:rsidRPr="00884855" w:rsidRDefault="00884855" w:rsidP="00884855">
            <w:pPr>
              <w:tabs>
                <w:tab w:val="left" w:pos="3960"/>
              </w:tabs>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t>b) bugete locale</w:t>
            </w:r>
          </w:p>
        </w:tc>
        <w:tc>
          <w:tcPr>
            <w:tcW w:w="5968" w:type="dxa"/>
            <w:gridSpan w:val="6"/>
          </w:tcPr>
          <w:p w14:paraId="2E944BC7" w14:textId="77777777" w:rsidR="00884855" w:rsidRPr="00884855" w:rsidRDefault="00884855" w:rsidP="00884855">
            <w:pPr>
              <w:tabs>
                <w:tab w:val="left" w:pos="3960"/>
              </w:tabs>
              <w:spacing w:after="0" w:line="240" w:lineRule="auto"/>
              <w:rPr>
                <w:rFonts w:ascii="Trebuchet MS" w:eastAsia="Calibri" w:hAnsi="Trebuchet MS" w:cs="Times New Roman"/>
                <w:i/>
                <w:lang w:val="ro-RO"/>
              </w:rPr>
            </w:pPr>
          </w:p>
        </w:tc>
      </w:tr>
      <w:tr w:rsidR="00884855" w:rsidRPr="00884855" w14:paraId="5C106CFF" w14:textId="77777777" w:rsidTr="004D4C4A">
        <w:tc>
          <w:tcPr>
            <w:tcW w:w="4202" w:type="dxa"/>
          </w:tcPr>
          <w:p w14:paraId="527242D1" w14:textId="77777777" w:rsidR="00884855" w:rsidRPr="00884855" w:rsidRDefault="00884855" w:rsidP="00884855">
            <w:p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4. Propuneri pentru acoperirea </w:t>
            </w:r>
            <w:proofErr w:type="spellStart"/>
            <w:r w:rsidRPr="00884855">
              <w:rPr>
                <w:rFonts w:ascii="Trebuchet MS" w:eastAsia="Calibri" w:hAnsi="Trebuchet MS" w:cs="Times New Roman"/>
                <w:lang w:val="ro-RO"/>
              </w:rPr>
              <w:t>creşterii</w:t>
            </w:r>
            <w:proofErr w:type="spellEnd"/>
            <w:r w:rsidRPr="00884855">
              <w:rPr>
                <w:rFonts w:ascii="Trebuchet MS" w:eastAsia="Calibri" w:hAnsi="Trebuchet MS" w:cs="Times New Roman"/>
                <w:lang w:val="ro-RO"/>
              </w:rPr>
              <w:t xml:space="preserve"> cheltuielilor bugetare</w:t>
            </w:r>
          </w:p>
        </w:tc>
        <w:tc>
          <w:tcPr>
            <w:tcW w:w="5968" w:type="dxa"/>
            <w:gridSpan w:val="6"/>
          </w:tcPr>
          <w:p w14:paraId="047A1F53" w14:textId="77777777" w:rsidR="00884855" w:rsidRPr="00884855" w:rsidRDefault="00884855" w:rsidP="00884855">
            <w:pPr>
              <w:tabs>
                <w:tab w:val="left" w:pos="3960"/>
              </w:tabs>
              <w:spacing w:after="0" w:line="240" w:lineRule="auto"/>
              <w:rPr>
                <w:rFonts w:ascii="Trebuchet MS" w:eastAsia="Calibri" w:hAnsi="Trebuchet MS" w:cs="Times New Roman"/>
                <w:i/>
                <w:lang w:val="ro-RO"/>
              </w:rPr>
            </w:pPr>
            <w:r w:rsidRPr="00884855">
              <w:rPr>
                <w:rFonts w:ascii="Trebuchet MS" w:eastAsia="Calibri" w:hAnsi="Trebuchet MS" w:cs="Times New Roman"/>
                <w:i/>
                <w:lang w:val="ro-RO"/>
              </w:rPr>
              <w:t>Nu este cazul</w:t>
            </w:r>
          </w:p>
        </w:tc>
      </w:tr>
      <w:tr w:rsidR="00884855" w:rsidRPr="00884855" w14:paraId="2DB6A622" w14:textId="77777777" w:rsidTr="004D4C4A">
        <w:tc>
          <w:tcPr>
            <w:tcW w:w="4202" w:type="dxa"/>
          </w:tcPr>
          <w:p w14:paraId="7D32552A" w14:textId="77777777" w:rsidR="00884855" w:rsidRPr="00884855" w:rsidRDefault="00884855" w:rsidP="00884855">
            <w:pPr>
              <w:tabs>
                <w:tab w:val="left" w:pos="3960"/>
              </w:tabs>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5. Propuneri pentru a compensa reducerea veniturilor bugetare</w:t>
            </w:r>
          </w:p>
        </w:tc>
        <w:tc>
          <w:tcPr>
            <w:tcW w:w="5968" w:type="dxa"/>
            <w:gridSpan w:val="6"/>
          </w:tcPr>
          <w:p w14:paraId="0EFA26FE" w14:textId="77777777" w:rsidR="00884855" w:rsidRPr="00884855" w:rsidRDefault="00884855" w:rsidP="00884855">
            <w:pPr>
              <w:tabs>
                <w:tab w:val="left" w:pos="3960"/>
              </w:tabs>
              <w:spacing w:after="0" w:line="240" w:lineRule="auto"/>
              <w:rPr>
                <w:rFonts w:ascii="Trebuchet MS" w:eastAsia="Calibri" w:hAnsi="Trebuchet MS" w:cs="Times New Roman"/>
                <w:i/>
                <w:lang w:val="ro-RO"/>
              </w:rPr>
            </w:pPr>
            <w:r w:rsidRPr="00884855">
              <w:rPr>
                <w:rFonts w:ascii="Trebuchet MS" w:eastAsia="Calibri" w:hAnsi="Trebuchet MS" w:cs="Times New Roman"/>
                <w:i/>
                <w:lang w:val="ro-RO"/>
              </w:rPr>
              <w:t>Nu este cazul</w:t>
            </w:r>
          </w:p>
        </w:tc>
      </w:tr>
      <w:tr w:rsidR="00884855" w:rsidRPr="00884855" w14:paraId="7EF14B80" w14:textId="77777777" w:rsidTr="004D4C4A">
        <w:tc>
          <w:tcPr>
            <w:tcW w:w="4202" w:type="dxa"/>
          </w:tcPr>
          <w:p w14:paraId="5310213F" w14:textId="77777777" w:rsidR="00884855" w:rsidRPr="00884855" w:rsidRDefault="00884855" w:rsidP="00884855">
            <w:pPr>
              <w:tabs>
                <w:tab w:val="left" w:pos="3960"/>
              </w:tabs>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lastRenderedPageBreak/>
              <w:t xml:space="preserve">6. Calcule detaliate privind fundamentarea modificărilor veniturilor </w:t>
            </w:r>
            <w:proofErr w:type="spellStart"/>
            <w:r w:rsidRPr="00884855">
              <w:rPr>
                <w:rFonts w:ascii="Trebuchet MS" w:eastAsia="Calibri" w:hAnsi="Trebuchet MS" w:cs="Times New Roman"/>
                <w:lang w:val="ro-RO"/>
              </w:rPr>
              <w:t>şi</w:t>
            </w:r>
            <w:proofErr w:type="spellEnd"/>
            <w:r w:rsidRPr="00884855">
              <w:rPr>
                <w:rFonts w:ascii="Trebuchet MS" w:eastAsia="Calibri" w:hAnsi="Trebuchet MS" w:cs="Times New Roman"/>
                <w:lang w:val="ro-RO"/>
              </w:rPr>
              <w:t>/sau cheltuielilor bugetare</w:t>
            </w:r>
          </w:p>
        </w:tc>
        <w:tc>
          <w:tcPr>
            <w:tcW w:w="5968" w:type="dxa"/>
            <w:gridSpan w:val="6"/>
          </w:tcPr>
          <w:p w14:paraId="2CD83EE3" w14:textId="77777777" w:rsidR="00884855" w:rsidRPr="00884855" w:rsidRDefault="00884855" w:rsidP="00884855">
            <w:pPr>
              <w:tabs>
                <w:tab w:val="left" w:pos="3960"/>
              </w:tabs>
              <w:spacing w:after="0" w:line="240" w:lineRule="auto"/>
              <w:rPr>
                <w:rFonts w:ascii="Trebuchet MS" w:eastAsia="Calibri" w:hAnsi="Trebuchet MS" w:cs="Times New Roman"/>
                <w:i/>
                <w:lang w:val="ro-RO"/>
              </w:rPr>
            </w:pPr>
            <w:r w:rsidRPr="00884855">
              <w:rPr>
                <w:rFonts w:ascii="Trebuchet MS" w:eastAsia="Calibri" w:hAnsi="Trebuchet MS" w:cs="Times New Roman"/>
                <w:i/>
                <w:lang w:val="ro-RO"/>
              </w:rPr>
              <w:t>Nu sunt</w:t>
            </w:r>
          </w:p>
        </w:tc>
      </w:tr>
      <w:tr w:rsidR="00884855" w:rsidRPr="00884855" w14:paraId="3FD28748" w14:textId="77777777" w:rsidTr="004D4C4A">
        <w:tc>
          <w:tcPr>
            <w:tcW w:w="4202" w:type="dxa"/>
          </w:tcPr>
          <w:p w14:paraId="09EA60D1" w14:textId="77777777" w:rsidR="00884855" w:rsidRPr="00884855" w:rsidRDefault="00884855" w:rsidP="00884855">
            <w:pPr>
              <w:tabs>
                <w:tab w:val="left" w:pos="3960"/>
              </w:tabs>
              <w:spacing w:after="0" w:line="240" w:lineRule="auto"/>
              <w:rPr>
                <w:rFonts w:ascii="Trebuchet MS" w:eastAsia="Calibri" w:hAnsi="Trebuchet MS" w:cs="Times New Roman"/>
                <w:lang w:val="ro-RO"/>
              </w:rPr>
            </w:pPr>
            <w:r w:rsidRPr="00884855">
              <w:rPr>
                <w:rFonts w:ascii="Trebuchet MS" w:eastAsia="Calibri" w:hAnsi="Trebuchet MS" w:cs="Times New Roman"/>
                <w:lang w:val="ro-RO"/>
              </w:rPr>
              <w:t xml:space="preserve">7. Alte informații </w:t>
            </w:r>
          </w:p>
        </w:tc>
        <w:tc>
          <w:tcPr>
            <w:tcW w:w="5968" w:type="dxa"/>
            <w:gridSpan w:val="6"/>
          </w:tcPr>
          <w:p w14:paraId="7F90FA61" w14:textId="77777777" w:rsidR="00884855" w:rsidRPr="00884855" w:rsidRDefault="00884855" w:rsidP="00884855">
            <w:pPr>
              <w:tabs>
                <w:tab w:val="left" w:pos="3960"/>
              </w:tabs>
              <w:spacing w:after="0" w:line="240" w:lineRule="auto"/>
              <w:rPr>
                <w:rFonts w:ascii="Trebuchet MS" w:eastAsia="Calibri" w:hAnsi="Trebuchet MS" w:cs="Times New Roman"/>
                <w:i/>
                <w:lang w:val="ro-RO"/>
              </w:rPr>
            </w:pPr>
            <w:r w:rsidRPr="00884855">
              <w:rPr>
                <w:rFonts w:ascii="Trebuchet MS" w:eastAsia="Calibri" w:hAnsi="Trebuchet MS" w:cs="Times New Roman"/>
                <w:i/>
                <w:lang w:val="ro-RO"/>
              </w:rPr>
              <w:t>Nu este cazul</w:t>
            </w:r>
          </w:p>
          <w:p w14:paraId="77E24DE0" w14:textId="77777777" w:rsidR="00884855" w:rsidRPr="00884855" w:rsidRDefault="00884855" w:rsidP="00884855">
            <w:pPr>
              <w:tabs>
                <w:tab w:val="left" w:pos="3960"/>
              </w:tabs>
              <w:spacing w:after="0" w:line="240" w:lineRule="auto"/>
              <w:rPr>
                <w:rFonts w:ascii="Trebuchet MS" w:eastAsia="Calibri" w:hAnsi="Trebuchet MS" w:cs="Times New Roman"/>
                <w:i/>
                <w:lang w:val="ro-RO"/>
              </w:rPr>
            </w:pPr>
          </w:p>
        </w:tc>
      </w:tr>
      <w:tr w:rsidR="00884855" w:rsidRPr="00884855" w14:paraId="16B23176" w14:textId="77777777" w:rsidTr="004D4C4A">
        <w:tc>
          <w:tcPr>
            <w:tcW w:w="10170" w:type="dxa"/>
            <w:gridSpan w:val="7"/>
          </w:tcPr>
          <w:p w14:paraId="0A9CA735" w14:textId="77777777" w:rsidR="00884855" w:rsidRPr="00884855" w:rsidRDefault="00884855" w:rsidP="00884855">
            <w:pPr>
              <w:tabs>
                <w:tab w:val="left" w:pos="3960"/>
              </w:tabs>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Secțiunea a 5-a</w:t>
            </w:r>
          </w:p>
          <w:p w14:paraId="36C74BC2" w14:textId="77777777" w:rsidR="00884855" w:rsidRPr="00884855" w:rsidRDefault="00884855" w:rsidP="00884855">
            <w:pPr>
              <w:tabs>
                <w:tab w:val="left" w:pos="3960"/>
              </w:tabs>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Efectele proiectului de act normativ asupra legislației în vigoare</w:t>
            </w:r>
          </w:p>
        </w:tc>
      </w:tr>
    </w:tbl>
    <w:p w14:paraId="4D20497E" w14:textId="77777777" w:rsidR="00821226" w:rsidRPr="004D4C4A" w:rsidRDefault="00821226" w:rsidP="003F0AA4">
      <w:pPr>
        <w:spacing w:after="0" w:line="240" w:lineRule="auto"/>
        <w:jc w:val="center"/>
        <w:rPr>
          <w:rFonts w:ascii="Trebuchet MS" w:eastAsia="Calibri" w:hAnsi="Trebuchet MS" w:cs="Times New Roman"/>
          <w:b/>
          <w:bCs/>
          <w:sz w:val="8"/>
          <w:szCs w:val="8"/>
          <w:lang w:val="ro-RO"/>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884855" w:rsidRPr="00E843A7" w14:paraId="3491D5A9" w14:textId="77777777" w:rsidTr="004D4C4A">
        <w:tc>
          <w:tcPr>
            <w:tcW w:w="4230" w:type="dxa"/>
            <w:tcBorders>
              <w:top w:val="single" w:sz="4" w:space="0" w:color="auto"/>
              <w:left w:val="single" w:sz="4" w:space="0" w:color="auto"/>
              <w:bottom w:val="single" w:sz="4" w:space="0" w:color="auto"/>
              <w:right w:val="single" w:sz="4" w:space="0" w:color="auto"/>
            </w:tcBorders>
          </w:tcPr>
          <w:p w14:paraId="6AB04781" w14:textId="77777777" w:rsidR="00884855" w:rsidRPr="00884855" w:rsidRDefault="00884855" w:rsidP="00B628DB">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1.Măsuri normative necesare pentru aplicarea prevederilor proiectului de act normativ:</w:t>
            </w:r>
          </w:p>
          <w:p w14:paraId="07B40CD0" w14:textId="77777777" w:rsidR="00884855" w:rsidRPr="00884855" w:rsidRDefault="00884855" w:rsidP="00B6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Times New Roman"/>
                <w:lang w:val="ro-RO"/>
              </w:rPr>
            </w:pPr>
            <w:r w:rsidRPr="00884855">
              <w:rPr>
                <w:rFonts w:ascii="Trebuchet MS" w:eastAsia="Times New Roman" w:hAnsi="Trebuchet MS" w:cs="Times New Roman"/>
                <w:lang w:val="ro-RO"/>
              </w:rPr>
              <w:t>a) acte normative în vigoare ce vor fi modificate sau                                     abrogate, ca urmare a intrării în vigoare a proiectului de    act normativ;</w:t>
            </w:r>
          </w:p>
          <w:p w14:paraId="215C3F16" w14:textId="77777777" w:rsidR="00884855" w:rsidRPr="00884855" w:rsidRDefault="00884855" w:rsidP="00B6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Times New Roman"/>
                <w:lang w:val="ro-RO"/>
              </w:rPr>
            </w:pPr>
            <w:r w:rsidRPr="00884855">
              <w:rPr>
                <w:rFonts w:ascii="Trebuchet MS" w:eastAsia="Times New Roman" w:hAnsi="Trebuchet MS" w:cs="Times New Roman"/>
                <w:lang w:val="ro-RO"/>
              </w:rPr>
              <w:t xml:space="preserve">b) acte normative ce urmează a fi elaborate în vederea                                      implementării noilor dispoziții                   </w:t>
            </w:r>
          </w:p>
        </w:tc>
        <w:tc>
          <w:tcPr>
            <w:tcW w:w="5940" w:type="dxa"/>
            <w:tcBorders>
              <w:top w:val="single" w:sz="4" w:space="0" w:color="auto"/>
              <w:left w:val="single" w:sz="4" w:space="0" w:color="auto"/>
              <w:bottom w:val="single" w:sz="4" w:space="0" w:color="auto"/>
              <w:right w:val="single" w:sz="4" w:space="0" w:color="auto"/>
            </w:tcBorders>
          </w:tcPr>
          <w:p w14:paraId="6AECF952" w14:textId="77777777" w:rsidR="00884855" w:rsidRPr="00884855" w:rsidRDefault="00884855" w:rsidP="00884855">
            <w:pPr>
              <w:spacing w:after="0" w:line="240" w:lineRule="auto"/>
              <w:jc w:val="both"/>
              <w:rPr>
                <w:rFonts w:ascii="Trebuchet MS" w:eastAsia="Calibri" w:hAnsi="Trebuchet MS" w:cs="Times New Roman"/>
                <w:bCs/>
                <w:iCs/>
                <w:lang w:val="ro-RO"/>
              </w:rPr>
            </w:pPr>
            <w:r w:rsidRPr="00884855">
              <w:rPr>
                <w:rFonts w:ascii="Trebuchet MS" w:eastAsia="Calibri" w:hAnsi="Trebuchet MS" w:cs="Times New Roman"/>
                <w:bCs/>
                <w:iCs/>
                <w:lang w:val="ro-RO"/>
              </w:rPr>
              <w:t xml:space="preserve">a) </w:t>
            </w:r>
            <w:proofErr w:type="spellStart"/>
            <w:r w:rsidRPr="00884855">
              <w:rPr>
                <w:rFonts w:ascii="Trebuchet MS" w:eastAsia="Calibri" w:hAnsi="Trebuchet MS" w:cs="Times New Roman"/>
                <w:bCs/>
                <w:iCs/>
                <w:lang w:val="ro-RO"/>
              </w:rPr>
              <w:t>Ordonanţa</w:t>
            </w:r>
            <w:proofErr w:type="spellEnd"/>
            <w:r w:rsidRPr="00884855">
              <w:rPr>
                <w:rFonts w:ascii="Trebuchet MS" w:eastAsia="Calibri" w:hAnsi="Trebuchet MS" w:cs="Times New Roman"/>
                <w:bCs/>
                <w:iCs/>
                <w:lang w:val="ro-RO"/>
              </w:rPr>
              <w:t xml:space="preserve"> Guvernului nr. 20/2012 privind </w:t>
            </w:r>
            <w:proofErr w:type="spellStart"/>
            <w:r w:rsidRPr="00884855">
              <w:rPr>
                <w:rFonts w:ascii="Trebuchet MS" w:eastAsia="Calibri" w:hAnsi="Trebuchet MS" w:cs="Times New Roman"/>
                <w:bCs/>
                <w:iCs/>
                <w:lang w:val="ro-RO"/>
              </w:rPr>
              <w:t>instalaţiile</w:t>
            </w:r>
            <w:proofErr w:type="spellEnd"/>
            <w:r w:rsidRPr="00884855">
              <w:rPr>
                <w:rFonts w:ascii="Trebuchet MS" w:eastAsia="Calibri" w:hAnsi="Trebuchet MS" w:cs="Times New Roman"/>
                <w:bCs/>
                <w:iCs/>
                <w:lang w:val="ro-RO"/>
              </w:rPr>
              <w:t xml:space="preserve"> portuare de preluare a </w:t>
            </w:r>
            <w:proofErr w:type="spellStart"/>
            <w:r w:rsidRPr="00884855">
              <w:rPr>
                <w:rFonts w:ascii="Trebuchet MS" w:eastAsia="Calibri" w:hAnsi="Trebuchet MS" w:cs="Times New Roman"/>
                <w:bCs/>
                <w:iCs/>
                <w:lang w:val="ro-RO"/>
              </w:rPr>
              <w:t>deşeurilor</w:t>
            </w:r>
            <w:proofErr w:type="spellEnd"/>
            <w:r w:rsidRPr="00884855">
              <w:rPr>
                <w:rFonts w:ascii="Trebuchet MS" w:eastAsia="Calibri" w:hAnsi="Trebuchet MS" w:cs="Times New Roman"/>
                <w:bCs/>
                <w:iCs/>
                <w:lang w:val="ro-RO"/>
              </w:rPr>
              <w:t xml:space="preserve"> generate de nave </w:t>
            </w:r>
            <w:proofErr w:type="spellStart"/>
            <w:r w:rsidRPr="00884855">
              <w:rPr>
                <w:rFonts w:ascii="Trebuchet MS" w:eastAsia="Calibri" w:hAnsi="Trebuchet MS" w:cs="Times New Roman"/>
                <w:bCs/>
                <w:iCs/>
                <w:lang w:val="ro-RO"/>
              </w:rPr>
              <w:t>şi</w:t>
            </w:r>
            <w:proofErr w:type="spellEnd"/>
            <w:r w:rsidRPr="00884855">
              <w:rPr>
                <w:rFonts w:ascii="Trebuchet MS" w:eastAsia="Calibri" w:hAnsi="Trebuchet MS" w:cs="Times New Roman"/>
                <w:bCs/>
                <w:iCs/>
                <w:lang w:val="ro-RO"/>
              </w:rPr>
              <w:t xml:space="preserve"> a reziduurilor mărfii </w:t>
            </w:r>
            <w:r w:rsidRPr="00884855">
              <w:rPr>
                <w:rFonts w:ascii="Trebuchet MS" w:eastAsia="Times New Roman" w:hAnsi="Trebuchet MS" w:cs="Times New Roman"/>
                <w:lang w:val="ro-RO"/>
              </w:rPr>
              <w:t xml:space="preserve">va fi </w:t>
            </w:r>
            <w:r w:rsidRPr="00884855">
              <w:rPr>
                <w:rFonts w:ascii="Trebuchet MS" w:eastAsia="Calibri" w:hAnsi="Trebuchet MS" w:cs="Times New Roman"/>
                <w:bCs/>
                <w:iCs/>
                <w:lang w:val="ro-RO"/>
              </w:rPr>
              <w:t>abrogată, ca urmare a intrării în vigoare a proiectului de act normativ;</w:t>
            </w:r>
          </w:p>
          <w:p w14:paraId="20259FD3" w14:textId="77777777" w:rsidR="00884855" w:rsidRPr="00884855" w:rsidRDefault="00884855" w:rsidP="00884855">
            <w:pPr>
              <w:spacing w:after="0" w:line="240" w:lineRule="auto"/>
              <w:ind w:left="175"/>
              <w:jc w:val="both"/>
              <w:rPr>
                <w:rFonts w:ascii="Trebuchet MS" w:eastAsia="Calibri" w:hAnsi="Trebuchet MS" w:cs="Times New Roman"/>
                <w:bCs/>
                <w:iCs/>
                <w:lang w:val="ro-RO"/>
              </w:rPr>
            </w:pPr>
          </w:p>
          <w:p w14:paraId="5E711DD1" w14:textId="77777777" w:rsidR="00884855" w:rsidRPr="00884855" w:rsidRDefault="00884855" w:rsidP="00884855">
            <w:pPr>
              <w:spacing w:after="0" w:line="240" w:lineRule="auto"/>
              <w:jc w:val="both"/>
              <w:rPr>
                <w:rFonts w:ascii="Trebuchet MS" w:eastAsia="Calibri" w:hAnsi="Trebuchet MS" w:cs="Times New Roman"/>
                <w:lang w:val="ro-RO"/>
              </w:rPr>
            </w:pPr>
          </w:p>
        </w:tc>
      </w:tr>
      <w:tr w:rsidR="00884855" w:rsidRPr="00E843A7" w14:paraId="07A86C72" w14:textId="77777777" w:rsidTr="004D4C4A">
        <w:tc>
          <w:tcPr>
            <w:tcW w:w="4230" w:type="dxa"/>
            <w:tcBorders>
              <w:top w:val="single" w:sz="4" w:space="0" w:color="auto"/>
              <w:left w:val="single" w:sz="4" w:space="0" w:color="auto"/>
              <w:bottom w:val="single" w:sz="4" w:space="0" w:color="auto"/>
              <w:right w:val="single" w:sz="4" w:space="0" w:color="auto"/>
            </w:tcBorders>
          </w:tcPr>
          <w:p w14:paraId="59BE7C1A"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Times New Roman"/>
                <w:lang w:val="ro-RO"/>
              </w:rPr>
            </w:pPr>
            <w:r w:rsidRPr="00884855">
              <w:rPr>
                <w:rFonts w:ascii="Trebuchet MS" w:eastAsia="Times New Roman" w:hAnsi="Trebuchet MS" w:cs="Times New Roman"/>
                <w:lang w:val="ro-RO"/>
              </w:rPr>
              <w:t xml:space="preserve">2. Conformitatea proiectului de act normativ cu legislația                                    comunitară în cazul proiectelor ce transpun prevederi comunitare                                       </w:t>
            </w:r>
          </w:p>
        </w:tc>
        <w:tc>
          <w:tcPr>
            <w:tcW w:w="5940" w:type="dxa"/>
            <w:tcBorders>
              <w:top w:val="single" w:sz="4" w:space="0" w:color="auto"/>
              <w:left w:val="single" w:sz="4" w:space="0" w:color="auto"/>
              <w:bottom w:val="single" w:sz="4" w:space="0" w:color="auto"/>
              <w:right w:val="single" w:sz="4" w:space="0" w:color="auto"/>
            </w:tcBorders>
          </w:tcPr>
          <w:p w14:paraId="7BABC4C3" w14:textId="77777777" w:rsidR="00884855" w:rsidRPr="00884855" w:rsidRDefault="00884855" w:rsidP="00884855">
            <w:pPr>
              <w:spacing w:after="0" w:line="240" w:lineRule="auto"/>
              <w:jc w:val="both"/>
              <w:rPr>
                <w:rFonts w:ascii="Trebuchet MS" w:eastAsia="Calibri" w:hAnsi="Trebuchet MS" w:cs="Times New Roman"/>
                <w:bCs/>
                <w:iCs/>
                <w:lang w:val="ro-RO"/>
              </w:rPr>
            </w:pPr>
            <w:r w:rsidRPr="00884855">
              <w:rPr>
                <w:rFonts w:ascii="Trebuchet MS" w:eastAsia="Calibri" w:hAnsi="Trebuchet MS" w:cs="Times New Roman"/>
                <w:lang w:val="ro-RO"/>
              </w:rPr>
              <w:t xml:space="preserve">Prezentul proiect de Ordonanța de </w:t>
            </w:r>
            <w:r w:rsidRPr="00884855">
              <w:rPr>
                <w:rFonts w:ascii="Trebuchet MS" w:eastAsia="Calibri" w:hAnsi="Trebuchet MS" w:cs="Times New Roman"/>
                <w:iCs/>
                <w:lang w:val="ro-RO"/>
              </w:rPr>
              <w:t xml:space="preserve">urgență </w:t>
            </w:r>
            <w:r w:rsidRPr="00884855">
              <w:rPr>
                <w:rFonts w:ascii="Trebuchet MS" w:eastAsia="Calibri" w:hAnsi="Trebuchet MS" w:cs="Times New Roman"/>
                <w:bCs/>
                <w:iCs/>
                <w:lang w:val="ro-RO"/>
              </w:rPr>
              <w:t xml:space="preserve">privind instalațiile portuare de preluare pentru predarea deșeurilor de la nave, de modificare a Legii nr.162/2013 privind formalitățile de raportare aplicabile navelor la sosirea în și/sau la plecarea din porturile </w:t>
            </w:r>
            <w:proofErr w:type="spellStart"/>
            <w:r w:rsidRPr="00884855">
              <w:rPr>
                <w:rFonts w:ascii="Trebuchet MS" w:eastAsia="Calibri" w:hAnsi="Trebuchet MS" w:cs="Times New Roman"/>
                <w:bCs/>
                <w:iCs/>
                <w:lang w:val="ro-RO"/>
              </w:rPr>
              <w:t>româneşti</w:t>
            </w:r>
            <w:proofErr w:type="spellEnd"/>
            <w:r w:rsidRPr="00884855">
              <w:rPr>
                <w:rFonts w:ascii="Trebuchet MS" w:eastAsia="Calibri" w:hAnsi="Trebuchet MS" w:cs="Times New Roman"/>
                <w:bCs/>
                <w:iCs/>
                <w:lang w:val="ro-RO"/>
              </w:rPr>
              <w:t xml:space="preserve"> și de abrogare a </w:t>
            </w:r>
            <w:proofErr w:type="spellStart"/>
            <w:r w:rsidRPr="00884855">
              <w:rPr>
                <w:rFonts w:ascii="Trebuchet MS" w:eastAsia="Calibri" w:hAnsi="Trebuchet MS" w:cs="Times New Roman"/>
                <w:bCs/>
                <w:iCs/>
                <w:lang w:val="ro-RO"/>
              </w:rPr>
              <w:t>Ordonanţei</w:t>
            </w:r>
            <w:proofErr w:type="spellEnd"/>
            <w:r w:rsidRPr="00884855">
              <w:rPr>
                <w:rFonts w:ascii="Trebuchet MS" w:eastAsia="Calibri" w:hAnsi="Trebuchet MS" w:cs="Times New Roman"/>
                <w:bCs/>
                <w:iCs/>
                <w:lang w:val="ro-RO"/>
              </w:rPr>
              <w:t xml:space="preserve"> Guvernului nr. 20/2012 privind </w:t>
            </w:r>
            <w:proofErr w:type="spellStart"/>
            <w:r w:rsidRPr="00884855">
              <w:rPr>
                <w:rFonts w:ascii="Trebuchet MS" w:eastAsia="Calibri" w:hAnsi="Trebuchet MS" w:cs="Times New Roman"/>
                <w:bCs/>
                <w:iCs/>
                <w:lang w:val="ro-RO"/>
              </w:rPr>
              <w:t>instalaţiile</w:t>
            </w:r>
            <w:proofErr w:type="spellEnd"/>
            <w:r w:rsidRPr="00884855">
              <w:rPr>
                <w:rFonts w:ascii="Trebuchet MS" w:eastAsia="Calibri" w:hAnsi="Trebuchet MS" w:cs="Times New Roman"/>
                <w:bCs/>
                <w:iCs/>
                <w:lang w:val="ro-RO"/>
              </w:rPr>
              <w:t xml:space="preserve"> portuare de preluare a </w:t>
            </w:r>
            <w:proofErr w:type="spellStart"/>
            <w:r w:rsidRPr="00884855">
              <w:rPr>
                <w:rFonts w:ascii="Trebuchet MS" w:eastAsia="Calibri" w:hAnsi="Trebuchet MS" w:cs="Times New Roman"/>
                <w:bCs/>
                <w:iCs/>
                <w:lang w:val="ro-RO"/>
              </w:rPr>
              <w:t>deşeurilor</w:t>
            </w:r>
            <w:proofErr w:type="spellEnd"/>
            <w:r w:rsidRPr="00884855">
              <w:rPr>
                <w:rFonts w:ascii="Trebuchet MS" w:eastAsia="Calibri" w:hAnsi="Trebuchet MS" w:cs="Times New Roman"/>
                <w:bCs/>
                <w:iCs/>
                <w:lang w:val="ro-RO"/>
              </w:rPr>
              <w:t xml:space="preserve"> generate de nave </w:t>
            </w:r>
            <w:proofErr w:type="spellStart"/>
            <w:r w:rsidRPr="00884855">
              <w:rPr>
                <w:rFonts w:ascii="Trebuchet MS" w:eastAsia="Calibri" w:hAnsi="Trebuchet MS" w:cs="Times New Roman"/>
                <w:bCs/>
                <w:iCs/>
                <w:lang w:val="ro-RO"/>
              </w:rPr>
              <w:t>şi</w:t>
            </w:r>
            <w:proofErr w:type="spellEnd"/>
            <w:r w:rsidRPr="00884855">
              <w:rPr>
                <w:rFonts w:ascii="Trebuchet MS" w:eastAsia="Calibri" w:hAnsi="Trebuchet MS" w:cs="Times New Roman"/>
                <w:bCs/>
                <w:iCs/>
                <w:lang w:val="ro-RO"/>
              </w:rPr>
              <w:t xml:space="preserve"> a reziduurilor mărfii a</w:t>
            </w:r>
            <w:r w:rsidRPr="00884855">
              <w:rPr>
                <w:rFonts w:ascii="Trebuchet MS" w:eastAsia="Calibri" w:hAnsi="Trebuchet MS" w:cs="Times New Roman"/>
                <w:lang w:val="ro-RO"/>
              </w:rPr>
              <w:t xml:space="preserve">sigură transpunerea în legislația națională a prevederilor Directivei </w:t>
            </w:r>
            <w:r w:rsidRPr="00884855">
              <w:rPr>
                <w:rFonts w:ascii="Trebuchet MS" w:eastAsia="Calibri" w:hAnsi="Trebuchet MS" w:cs="Times New Roman"/>
                <w:bCs/>
                <w:iCs/>
                <w:lang w:val="ro-RO"/>
              </w:rPr>
              <w:t>(UE) 2019/883 a Parlamentului European și a Consiliului din 17 aprilie 2019 privind instalațiile portuare de preluare pentru predarea deșeurilor provenite de la nave, de modificare a Directivei 2010/65/UE și de abrogare a Directivei 2000/59/CE,</w:t>
            </w:r>
            <w:r w:rsidRPr="00884855">
              <w:rPr>
                <w:rFonts w:ascii="Trebuchet MS" w:eastAsia="Calibri" w:hAnsi="Trebuchet MS" w:cs="Times New Roman"/>
                <w:lang w:val="ro-RO"/>
              </w:rPr>
              <w:t xml:space="preserve"> </w:t>
            </w:r>
            <w:r w:rsidRPr="00884855">
              <w:rPr>
                <w:rFonts w:ascii="Trebuchet MS" w:eastAsia="Calibri" w:hAnsi="Trebuchet MS" w:cs="Times New Roman"/>
                <w:bCs/>
                <w:iCs/>
                <w:lang w:val="ro-RO"/>
              </w:rPr>
              <w:t>publicată în Jurnalul Oficial al Uniunii Europene (JOUE L 151, 7.6.2019, pp. 116-142)</w:t>
            </w:r>
          </w:p>
        </w:tc>
      </w:tr>
      <w:tr w:rsidR="00884855" w:rsidRPr="00884855" w14:paraId="499CDD15" w14:textId="77777777" w:rsidTr="004D4C4A">
        <w:tc>
          <w:tcPr>
            <w:tcW w:w="4230" w:type="dxa"/>
            <w:tcBorders>
              <w:top w:val="single" w:sz="4" w:space="0" w:color="auto"/>
              <w:left w:val="single" w:sz="4" w:space="0" w:color="auto"/>
              <w:bottom w:val="single" w:sz="4" w:space="0" w:color="auto"/>
              <w:right w:val="single" w:sz="4" w:space="0" w:color="auto"/>
            </w:tcBorders>
          </w:tcPr>
          <w:p w14:paraId="635511C7"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Times New Roman"/>
                <w:lang w:val="ro-RO"/>
              </w:rPr>
            </w:pPr>
            <w:r w:rsidRPr="00884855">
              <w:rPr>
                <w:rFonts w:ascii="Trebuchet MS" w:eastAsia="Times New Roman" w:hAnsi="Trebuchet MS" w:cs="Times New Roman"/>
                <w:lang w:val="ro-RO"/>
              </w:rPr>
              <w:t xml:space="preserve">3. Masuri normative necesare </w:t>
            </w:r>
            <w:proofErr w:type="spellStart"/>
            <w:r w:rsidRPr="00884855">
              <w:rPr>
                <w:rFonts w:ascii="Trebuchet MS" w:eastAsia="Times New Roman" w:hAnsi="Trebuchet MS" w:cs="Times New Roman"/>
                <w:lang w:val="ro-RO"/>
              </w:rPr>
              <w:t>aplicarii</w:t>
            </w:r>
            <w:proofErr w:type="spellEnd"/>
            <w:r w:rsidRPr="00884855">
              <w:rPr>
                <w:rFonts w:ascii="Trebuchet MS" w:eastAsia="Times New Roman" w:hAnsi="Trebuchet MS" w:cs="Times New Roman"/>
                <w:lang w:val="ro-RO"/>
              </w:rPr>
              <w:t xml:space="preserve"> directe a actelor                                   normative comunitare                                          </w:t>
            </w:r>
          </w:p>
        </w:tc>
        <w:tc>
          <w:tcPr>
            <w:tcW w:w="5940" w:type="dxa"/>
            <w:tcBorders>
              <w:top w:val="single" w:sz="4" w:space="0" w:color="auto"/>
              <w:left w:val="single" w:sz="4" w:space="0" w:color="auto"/>
              <w:bottom w:val="single" w:sz="4" w:space="0" w:color="auto"/>
              <w:right w:val="single" w:sz="4" w:space="0" w:color="auto"/>
            </w:tcBorders>
          </w:tcPr>
          <w:p w14:paraId="5197DA41"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i/>
                <w:lang w:val="ro-RO"/>
              </w:rPr>
              <w:t>Nu este cazul</w:t>
            </w:r>
          </w:p>
        </w:tc>
      </w:tr>
      <w:tr w:rsidR="00884855" w:rsidRPr="00884855" w14:paraId="1E55DFFE" w14:textId="77777777" w:rsidTr="004D4C4A">
        <w:tc>
          <w:tcPr>
            <w:tcW w:w="4230" w:type="dxa"/>
            <w:tcBorders>
              <w:top w:val="single" w:sz="4" w:space="0" w:color="auto"/>
              <w:left w:val="single" w:sz="4" w:space="0" w:color="auto"/>
              <w:bottom w:val="single" w:sz="4" w:space="0" w:color="auto"/>
              <w:right w:val="single" w:sz="4" w:space="0" w:color="auto"/>
            </w:tcBorders>
          </w:tcPr>
          <w:p w14:paraId="21DA56EE"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4. Hotărâri ale Curții de Justiție a Uniunii Europene  </w:t>
            </w:r>
          </w:p>
        </w:tc>
        <w:tc>
          <w:tcPr>
            <w:tcW w:w="5940" w:type="dxa"/>
            <w:tcBorders>
              <w:top w:val="single" w:sz="4" w:space="0" w:color="auto"/>
              <w:left w:val="single" w:sz="4" w:space="0" w:color="auto"/>
              <w:bottom w:val="single" w:sz="4" w:space="0" w:color="auto"/>
              <w:right w:val="single" w:sz="4" w:space="0" w:color="auto"/>
            </w:tcBorders>
          </w:tcPr>
          <w:p w14:paraId="5045BC4E"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i/>
                <w:lang w:val="ro-RO"/>
              </w:rPr>
              <w:t>Nu este cazul</w:t>
            </w:r>
          </w:p>
        </w:tc>
      </w:tr>
      <w:tr w:rsidR="00884855" w:rsidRPr="00884855" w14:paraId="50519D0A" w14:textId="77777777" w:rsidTr="004D4C4A">
        <w:tc>
          <w:tcPr>
            <w:tcW w:w="4230" w:type="dxa"/>
            <w:tcBorders>
              <w:top w:val="single" w:sz="4" w:space="0" w:color="auto"/>
              <w:left w:val="single" w:sz="4" w:space="0" w:color="auto"/>
              <w:bottom w:val="single" w:sz="4" w:space="0" w:color="auto"/>
              <w:right w:val="single" w:sz="4" w:space="0" w:color="auto"/>
            </w:tcBorders>
          </w:tcPr>
          <w:p w14:paraId="5F7EDD14" w14:textId="77777777" w:rsidR="00884855" w:rsidRPr="00884855" w:rsidRDefault="00884855" w:rsidP="0088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Times New Roman"/>
                <w:lang w:val="ro-RO"/>
              </w:rPr>
            </w:pPr>
            <w:r w:rsidRPr="00884855">
              <w:rPr>
                <w:rFonts w:ascii="Trebuchet MS" w:eastAsia="Times New Roman" w:hAnsi="Trebuchet MS" w:cs="Times New Roman"/>
                <w:lang w:val="ro-RO"/>
              </w:rPr>
              <w:t xml:space="preserve">5. Alte acte normative si/sau documente internaționale din care decurg angajamente                                                                                 </w:t>
            </w:r>
          </w:p>
        </w:tc>
        <w:tc>
          <w:tcPr>
            <w:tcW w:w="5940" w:type="dxa"/>
            <w:tcBorders>
              <w:top w:val="single" w:sz="4" w:space="0" w:color="auto"/>
              <w:left w:val="single" w:sz="4" w:space="0" w:color="auto"/>
              <w:bottom w:val="single" w:sz="4" w:space="0" w:color="auto"/>
              <w:right w:val="single" w:sz="4" w:space="0" w:color="auto"/>
            </w:tcBorders>
          </w:tcPr>
          <w:p w14:paraId="20F41EE3"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i/>
                <w:lang w:val="ro-RO"/>
              </w:rPr>
              <w:t>Nu este cazul</w:t>
            </w:r>
          </w:p>
        </w:tc>
      </w:tr>
      <w:tr w:rsidR="00884855" w:rsidRPr="00884855" w14:paraId="7D38D6DF" w14:textId="77777777" w:rsidTr="004D4C4A">
        <w:tc>
          <w:tcPr>
            <w:tcW w:w="4230" w:type="dxa"/>
            <w:tcBorders>
              <w:top w:val="single" w:sz="4" w:space="0" w:color="auto"/>
              <w:left w:val="single" w:sz="4" w:space="0" w:color="auto"/>
              <w:bottom w:val="single" w:sz="4" w:space="0" w:color="auto"/>
              <w:right w:val="single" w:sz="4" w:space="0" w:color="auto"/>
            </w:tcBorders>
          </w:tcPr>
          <w:p w14:paraId="660279C6"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6.Alte informații</w:t>
            </w:r>
          </w:p>
        </w:tc>
        <w:tc>
          <w:tcPr>
            <w:tcW w:w="5940" w:type="dxa"/>
            <w:tcBorders>
              <w:top w:val="single" w:sz="4" w:space="0" w:color="auto"/>
              <w:left w:val="single" w:sz="4" w:space="0" w:color="auto"/>
              <w:bottom w:val="single" w:sz="4" w:space="0" w:color="auto"/>
              <w:right w:val="single" w:sz="4" w:space="0" w:color="auto"/>
            </w:tcBorders>
          </w:tcPr>
          <w:p w14:paraId="0806856A"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i/>
                <w:color w:val="000000"/>
                <w:lang w:val="ro-RO"/>
              </w:rPr>
              <w:t>Nu au fost identificate.</w:t>
            </w:r>
          </w:p>
        </w:tc>
      </w:tr>
      <w:tr w:rsidR="00884855" w:rsidRPr="00884855" w14:paraId="1B69CFFE" w14:textId="77777777" w:rsidTr="004D4C4A">
        <w:tc>
          <w:tcPr>
            <w:tcW w:w="10170" w:type="dxa"/>
            <w:gridSpan w:val="2"/>
            <w:tcBorders>
              <w:top w:val="single" w:sz="4" w:space="0" w:color="auto"/>
              <w:left w:val="single" w:sz="4" w:space="0" w:color="auto"/>
              <w:bottom w:val="single" w:sz="4" w:space="0" w:color="auto"/>
              <w:right w:val="single" w:sz="4" w:space="0" w:color="auto"/>
            </w:tcBorders>
          </w:tcPr>
          <w:p w14:paraId="08981F07" w14:textId="77777777" w:rsidR="00884855" w:rsidRPr="00884855" w:rsidRDefault="00884855" w:rsidP="00884855">
            <w:pPr>
              <w:spacing w:after="0" w:line="240" w:lineRule="auto"/>
              <w:jc w:val="center"/>
              <w:rPr>
                <w:rFonts w:ascii="Trebuchet MS" w:eastAsia="Calibri" w:hAnsi="Trebuchet MS" w:cs="Times New Roman"/>
                <w:b/>
                <w:lang w:val="ro-RO"/>
              </w:rPr>
            </w:pPr>
          </w:p>
          <w:p w14:paraId="4EEB0651" w14:textId="77777777" w:rsidR="00884855" w:rsidRPr="00884855" w:rsidRDefault="00884855" w:rsidP="00884855">
            <w:pPr>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Secțiunea a 6-a</w:t>
            </w:r>
          </w:p>
          <w:p w14:paraId="295E22CD" w14:textId="77777777" w:rsidR="00884855" w:rsidRPr="00884855" w:rsidRDefault="00884855" w:rsidP="00884855">
            <w:pPr>
              <w:spacing w:after="0" w:line="240" w:lineRule="auto"/>
              <w:jc w:val="center"/>
              <w:rPr>
                <w:rFonts w:ascii="Trebuchet MS" w:eastAsia="Calibri" w:hAnsi="Trebuchet MS" w:cs="Times New Roman"/>
                <w:i/>
                <w:color w:val="000000"/>
                <w:lang w:val="ro-RO"/>
              </w:rPr>
            </w:pPr>
            <w:r w:rsidRPr="00884855">
              <w:rPr>
                <w:rFonts w:ascii="Trebuchet MS" w:eastAsia="Calibri" w:hAnsi="Trebuchet MS" w:cs="Times New Roman"/>
                <w:b/>
                <w:lang w:val="ro-RO"/>
              </w:rPr>
              <w:t>Consultările efectuate în vederea elaborării proiectului de act normativ</w:t>
            </w:r>
          </w:p>
        </w:tc>
      </w:tr>
      <w:tr w:rsidR="00884855" w:rsidRPr="00884855" w14:paraId="471EEC84" w14:textId="77777777" w:rsidTr="004D4C4A">
        <w:tc>
          <w:tcPr>
            <w:tcW w:w="4230" w:type="dxa"/>
            <w:tcBorders>
              <w:top w:val="single" w:sz="4" w:space="0" w:color="auto"/>
              <w:left w:val="single" w:sz="4" w:space="0" w:color="auto"/>
              <w:bottom w:val="single" w:sz="4" w:space="0" w:color="auto"/>
              <w:right w:val="single" w:sz="4" w:space="0" w:color="auto"/>
            </w:tcBorders>
          </w:tcPr>
          <w:p w14:paraId="455CFB9F"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1. Informații privind procesul de consultare cu organizații neguvernamentale, institute de cercetare </w:t>
            </w:r>
            <w:proofErr w:type="spellStart"/>
            <w:r w:rsidRPr="00884855">
              <w:rPr>
                <w:rFonts w:ascii="Trebuchet MS" w:eastAsia="Calibri" w:hAnsi="Trebuchet MS" w:cs="Times New Roman"/>
                <w:lang w:val="ro-RO"/>
              </w:rPr>
              <w:t>şi</w:t>
            </w:r>
            <w:proofErr w:type="spellEnd"/>
            <w:r w:rsidRPr="00884855">
              <w:rPr>
                <w:rFonts w:ascii="Trebuchet MS" w:eastAsia="Calibri" w:hAnsi="Trebuchet MS" w:cs="Times New Roman"/>
                <w:lang w:val="ro-RO"/>
              </w:rPr>
              <w:t xml:space="preserve"> alte organisme implicate</w:t>
            </w:r>
          </w:p>
        </w:tc>
        <w:tc>
          <w:tcPr>
            <w:tcW w:w="5940" w:type="dxa"/>
            <w:tcBorders>
              <w:top w:val="single" w:sz="4" w:space="0" w:color="auto"/>
              <w:left w:val="single" w:sz="4" w:space="0" w:color="auto"/>
              <w:bottom w:val="single" w:sz="4" w:space="0" w:color="auto"/>
              <w:right w:val="single" w:sz="4" w:space="0" w:color="auto"/>
            </w:tcBorders>
          </w:tcPr>
          <w:p w14:paraId="1B2DCD05" w14:textId="77777777" w:rsidR="00884855" w:rsidRPr="00884855" w:rsidRDefault="00884855" w:rsidP="00884855">
            <w:pPr>
              <w:spacing w:after="0" w:line="240" w:lineRule="auto"/>
              <w:jc w:val="both"/>
              <w:rPr>
                <w:rFonts w:ascii="Trebuchet MS" w:eastAsia="Calibri" w:hAnsi="Trebuchet MS" w:cs="Times New Roman"/>
                <w:i/>
                <w:lang w:val="ro-RO"/>
              </w:rPr>
            </w:pPr>
            <w:r w:rsidRPr="00884855">
              <w:rPr>
                <w:rFonts w:ascii="Trebuchet MS" w:eastAsia="Calibri" w:hAnsi="Trebuchet MS" w:cs="Times New Roman"/>
                <w:i/>
                <w:lang w:val="ro-RO"/>
              </w:rPr>
              <w:t>Nu este cazul</w:t>
            </w:r>
          </w:p>
        </w:tc>
      </w:tr>
      <w:tr w:rsidR="00884855" w:rsidRPr="00E843A7" w14:paraId="321861AD" w14:textId="77777777" w:rsidTr="0070100A">
        <w:trPr>
          <w:trHeight w:val="890"/>
        </w:trPr>
        <w:tc>
          <w:tcPr>
            <w:tcW w:w="4230" w:type="dxa"/>
            <w:tcBorders>
              <w:top w:val="single" w:sz="4" w:space="0" w:color="auto"/>
              <w:left w:val="single" w:sz="4" w:space="0" w:color="auto"/>
              <w:bottom w:val="single" w:sz="4" w:space="0" w:color="auto"/>
              <w:right w:val="single" w:sz="4" w:space="0" w:color="auto"/>
            </w:tcBorders>
          </w:tcPr>
          <w:p w14:paraId="08646A89"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2.</w:t>
            </w:r>
            <w:r w:rsidR="00B628DB">
              <w:rPr>
                <w:rFonts w:ascii="Trebuchet MS" w:eastAsia="Calibri" w:hAnsi="Trebuchet MS" w:cs="Times New Roman"/>
                <w:lang w:val="ro-RO"/>
              </w:rPr>
              <w:t xml:space="preserve"> </w:t>
            </w:r>
            <w:r w:rsidRPr="00884855">
              <w:rPr>
                <w:rFonts w:ascii="Trebuchet MS" w:eastAsia="Calibri" w:hAnsi="Trebuchet MS" w:cs="Times New Roman"/>
                <w:lang w:val="ro-RO"/>
              </w:rPr>
              <w:t xml:space="preserve">Fundamentarea alegerii organizațiilor cu care a avut loc consultarea, precum </w:t>
            </w:r>
            <w:proofErr w:type="spellStart"/>
            <w:r w:rsidRPr="00884855">
              <w:rPr>
                <w:rFonts w:ascii="Trebuchet MS" w:eastAsia="Calibri" w:hAnsi="Trebuchet MS" w:cs="Times New Roman"/>
                <w:lang w:val="ro-RO"/>
              </w:rPr>
              <w:t>şi</w:t>
            </w:r>
            <w:proofErr w:type="spellEnd"/>
            <w:r w:rsidRPr="00884855">
              <w:rPr>
                <w:rFonts w:ascii="Trebuchet MS" w:eastAsia="Calibri" w:hAnsi="Trebuchet MS" w:cs="Times New Roman"/>
                <w:lang w:val="ro-RO"/>
              </w:rPr>
              <w:t xml:space="preserve"> a modului în care activitatea acestor organizații este legată de obiectul proiectului de act normativ.</w:t>
            </w:r>
          </w:p>
        </w:tc>
        <w:tc>
          <w:tcPr>
            <w:tcW w:w="5940" w:type="dxa"/>
            <w:tcBorders>
              <w:top w:val="single" w:sz="4" w:space="0" w:color="auto"/>
              <w:left w:val="single" w:sz="4" w:space="0" w:color="auto"/>
              <w:bottom w:val="single" w:sz="4" w:space="0" w:color="auto"/>
              <w:right w:val="single" w:sz="4" w:space="0" w:color="auto"/>
            </w:tcBorders>
          </w:tcPr>
          <w:p w14:paraId="0F57B070" w14:textId="77777777" w:rsidR="00884855" w:rsidRPr="0070100A" w:rsidRDefault="00E843A7" w:rsidP="0070100A">
            <w:pPr>
              <w:spacing w:after="0" w:line="240" w:lineRule="auto"/>
              <w:jc w:val="both"/>
              <w:rPr>
                <w:rFonts w:ascii="Trebuchet MS" w:eastAsia="Calibri" w:hAnsi="Trebuchet MS" w:cs="Times New Roman"/>
                <w:lang w:val="ro-RO"/>
              </w:rPr>
            </w:pPr>
            <w:r w:rsidRPr="00E843A7">
              <w:rPr>
                <w:rFonts w:ascii="Trebuchet MS" w:eastAsia="Calibri" w:hAnsi="Trebuchet MS" w:cs="Times New Roman"/>
                <w:i/>
                <w:lang w:val="ro-RO"/>
              </w:rPr>
              <w:t>Nu este cazul</w:t>
            </w:r>
          </w:p>
        </w:tc>
      </w:tr>
      <w:tr w:rsidR="00884855" w:rsidRPr="00884855" w14:paraId="360A4C1C" w14:textId="77777777" w:rsidTr="004D4C4A">
        <w:trPr>
          <w:trHeight w:val="1340"/>
        </w:trPr>
        <w:tc>
          <w:tcPr>
            <w:tcW w:w="4230" w:type="dxa"/>
            <w:tcBorders>
              <w:top w:val="single" w:sz="4" w:space="0" w:color="auto"/>
              <w:left w:val="single" w:sz="4" w:space="0" w:color="auto"/>
              <w:bottom w:val="single" w:sz="4" w:space="0" w:color="auto"/>
              <w:right w:val="single" w:sz="4" w:space="0" w:color="auto"/>
            </w:tcBorders>
          </w:tcPr>
          <w:p w14:paraId="6C67EB08"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3.</w:t>
            </w:r>
            <w:r w:rsidRPr="00884855">
              <w:rPr>
                <w:rFonts w:ascii="Trebuchet MS" w:eastAsia="Calibri" w:hAnsi="Trebuchet MS" w:cs="Times New Roman"/>
                <w:color w:val="000000"/>
                <w:lang w:val="ro-RO"/>
              </w:rPr>
              <w:t xml:space="preserve">Consultările organizate cu                                                                autoritățile administrației publice                                                         locale, în situația în care proiectul                                                      de act normativ are ca obiect                                                              activități ale acestor autorități, în                                                    condițiile Hotărârii Guvernului nr.                                                        </w:t>
            </w:r>
            <w:r w:rsidRPr="00884855">
              <w:rPr>
                <w:rFonts w:ascii="Trebuchet MS" w:eastAsia="Calibri" w:hAnsi="Trebuchet MS" w:cs="Times New Roman"/>
                <w:color w:val="000000"/>
                <w:lang w:val="ro-RO"/>
              </w:rPr>
              <w:lastRenderedPageBreak/>
              <w:t xml:space="preserve">521/2005 privind procedura de                                                                 consultare a structurilor asociative                                                      ale autorităților administrației                                                          publice locale la elaborarea                                                               proiectelor de acte normative.  </w:t>
            </w:r>
          </w:p>
        </w:tc>
        <w:tc>
          <w:tcPr>
            <w:tcW w:w="5940" w:type="dxa"/>
            <w:tcBorders>
              <w:top w:val="single" w:sz="4" w:space="0" w:color="auto"/>
              <w:left w:val="single" w:sz="4" w:space="0" w:color="auto"/>
              <w:bottom w:val="single" w:sz="4" w:space="0" w:color="auto"/>
              <w:right w:val="single" w:sz="4" w:space="0" w:color="auto"/>
            </w:tcBorders>
          </w:tcPr>
          <w:p w14:paraId="69B09328"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i/>
                <w:lang w:val="ro-RO"/>
              </w:rPr>
              <w:lastRenderedPageBreak/>
              <w:t>Nu este cazul</w:t>
            </w:r>
          </w:p>
        </w:tc>
      </w:tr>
      <w:tr w:rsidR="00884855" w:rsidRPr="00E843A7" w14:paraId="486048FC" w14:textId="77777777" w:rsidTr="004D4C4A">
        <w:tc>
          <w:tcPr>
            <w:tcW w:w="4230" w:type="dxa"/>
            <w:tcBorders>
              <w:top w:val="single" w:sz="4" w:space="0" w:color="auto"/>
              <w:left w:val="single" w:sz="4" w:space="0" w:color="auto"/>
              <w:bottom w:val="single" w:sz="4" w:space="0" w:color="auto"/>
              <w:right w:val="single" w:sz="4" w:space="0" w:color="auto"/>
            </w:tcBorders>
          </w:tcPr>
          <w:p w14:paraId="44169B33"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4.</w:t>
            </w:r>
            <w:r w:rsidRPr="00884855">
              <w:rPr>
                <w:rFonts w:ascii="Trebuchet MS" w:eastAsia="Calibri" w:hAnsi="Trebuchet MS" w:cs="Times New Roman"/>
                <w:color w:val="000000"/>
                <w:lang w:val="ro-RO"/>
              </w:rPr>
              <w:t xml:space="preserve">Consultările </w:t>
            </w:r>
            <w:proofErr w:type="spellStart"/>
            <w:r w:rsidRPr="00884855">
              <w:rPr>
                <w:rFonts w:ascii="Trebuchet MS" w:eastAsia="Calibri" w:hAnsi="Trebuchet MS" w:cs="Times New Roman"/>
                <w:color w:val="000000"/>
                <w:lang w:val="ro-RO"/>
              </w:rPr>
              <w:t>desfăşurate</w:t>
            </w:r>
            <w:proofErr w:type="spellEnd"/>
            <w:r w:rsidRPr="00884855">
              <w:rPr>
                <w:rFonts w:ascii="Trebuchet MS" w:eastAsia="Calibri" w:hAnsi="Trebuchet MS" w:cs="Times New Roman"/>
                <w:color w:val="000000"/>
                <w:lang w:val="ro-RO"/>
              </w:rPr>
              <w:t xml:space="preserve"> în cadrul consiliilor interministeriale, în conformitate cu prevederile Hotărârii Guvernului </w:t>
            </w:r>
            <w:hyperlink r:id="rId14" w:tooltip="Hotărâre nr. 750/2005 - Guvernul României" w:history="1">
              <w:r w:rsidRPr="00884855">
                <w:rPr>
                  <w:rFonts w:ascii="Trebuchet MS" w:eastAsia="Calibri" w:hAnsi="Trebuchet MS" w:cs="Times New Roman"/>
                  <w:bCs/>
                  <w:lang w:val="ro-RO"/>
                </w:rPr>
                <w:t>nr. 750/2005</w:t>
              </w:r>
            </w:hyperlink>
            <w:r w:rsidRPr="00884855">
              <w:rPr>
                <w:rFonts w:ascii="Trebuchet MS" w:eastAsia="Calibri" w:hAnsi="Trebuchet MS" w:cs="Times New Roman"/>
                <w:lang w:val="ro-RO"/>
              </w:rPr>
              <w:t xml:space="preserve"> privin</w:t>
            </w:r>
            <w:r w:rsidRPr="00884855">
              <w:rPr>
                <w:rFonts w:ascii="Trebuchet MS" w:eastAsia="Calibri" w:hAnsi="Trebuchet MS" w:cs="Times New Roman"/>
                <w:color w:val="000000"/>
                <w:lang w:val="ro-RO"/>
              </w:rPr>
              <w:t>d constituirea consiliilor interministeriale permanente</w:t>
            </w:r>
          </w:p>
        </w:tc>
        <w:tc>
          <w:tcPr>
            <w:tcW w:w="5940" w:type="dxa"/>
            <w:tcBorders>
              <w:top w:val="single" w:sz="4" w:space="0" w:color="auto"/>
              <w:left w:val="single" w:sz="4" w:space="0" w:color="auto"/>
              <w:bottom w:val="single" w:sz="4" w:space="0" w:color="auto"/>
              <w:right w:val="single" w:sz="4" w:space="0" w:color="auto"/>
            </w:tcBorders>
          </w:tcPr>
          <w:p w14:paraId="324CC2E1" w14:textId="77777777" w:rsidR="00884855" w:rsidRPr="00B35036" w:rsidRDefault="00884855" w:rsidP="00B35036">
            <w:pPr>
              <w:spacing w:after="0" w:line="240" w:lineRule="auto"/>
              <w:jc w:val="both"/>
              <w:rPr>
                <w:rFonts w:ascii="Trebuchet MS" w:eastAsia="Calibri" w:hAnsi="Trebuchet MS" w:cs="Times New Roman"/>
                <w:lang w:val="fr-FR"/>
              </w:rPr>
            </w:pPr>
            <w:proofErr w:type="spellStart"/>
            <w:r w:rsidRPr="00B35036">
              <w:rPr>
                <w:rFonts w:ascii="Trebuchet MS" w:eastAsia="Calibri" w:hAnsi="Trebuchet MS" w:cs="Times New Roman"/>
                <w:lang w:val="fr-FR"/>
              </w:rPr>
              <w:t>Prezentul</w:t>
            </w:r>
            <w:proofErr w:type="spellEnd"/>
            <w:r w:rsidRPr="00B35036">
              <w:rPr>
                <w:rFonts w:ascii="Trebuchet MS" w:eastAsia="Calibri" w:hAnsi="Trebuchet MS" w:cs="Times New Roman"/>
                <w:lang w:val="fr-FR"/>
              </w:rPr>
              <w:t xml:space="preserve"> </w:t>
            </w:r>
            <w:proofErr w:type="spellStart"/>
            <w:r w:rsidRPr="00B35036">
              <w:rPr>
                <w:rFonts w:ascii="Trebuchet MS" w:eastAsia="Calibri" w:hAnsi="Trebuchet MS" w:cs="Times New Roman"/>
                <w:lang w:val="fr-FR"/>
              </w:rPr>
              <w:t>act</w:t>
            </w:r>
            <w:proofErr w:type="spellEnd"/>
            <w:r w:rsidRPr="00B35036">
              <w:rPr>
                <w:rFonts w:ascii="Trebuchet MS" w:eastAsia="Calibri" w:hAnsi="Trebuchet MS" w:cs="Times New Roman"/>
                <w:lang w:val="fr-FR"/>
              </w:rPr>
              <w:t xml:space="preserve"> </w:t>
            </w:r>
            <w:proofErr w:type="spellStart"/>
            <w:r w:rsidRPr="00B35036">
              <w:rPr>
                <w:rFonts w:ascii="Trebuchet MS" w:eastAsia="Calibri" w:hAnsi="Trebuchet MS" w:cs="Times New Roman"/>
                <w:lang w:val="fr-FR"/>
              </w:rPr>
              <w:t>normativ</w:t>
            </w:r>
            <w:proofErr w:type="spellEnd"/>
            <w:r w:rsidRPr="00B35036">
              <w:rPr>
                <w:rFonts w:ascii="Trebuchet MS" w:eastAsia="Calibri" w:hAnsi="Trebuchet MS" w:cs="Times New Roman"/>
                <w:lang w:val="fr-FR"/>
              </w:rPr>
              <w:t xml:space="preserve"> nu se </w:t>
            </w:r>
            <w:proofErr w:type="spellStart"/>
            <w:r w:rsidRPr="00B35036">
              <w:rPr>
                <w:rFonts w:ascii="Trebuchet MS" w:eastAsia="Calibri" w:hAnsi="Trebuchet MS" w:cs="Times New Roman"/>
                <w:lang w:val="fr-FR"/>
              </w:rPr>
              <w:t>referă</w:t>
            </w:r>
            <w:proofErr w:type="spellEnd"/>
            <w:r w:rsidRPr="00B35036">
              <w:rPr>
                <w:rFonts w:ascii="Trebuchet MS" w:eastAsia="Calibri" w:hAnsi="Trebuchet MS" w:cs="Times New Roman"/>
                <w:lang w:val="fr-FR"/>
              </w:rPr>
              <w:t xml:space="preserve"> la </w:t>
            </w:r>
            <w:proofErr w:type="spellStart"/>
            <w:r w:rsidRPr="00B35036">
              <w:rPr>
                <w:rFonts w:ascii="Trebuchet MS" w:eastAsia="Calibri" w:hAnsi="Trebuchet MS" w:cs="Times New Roman"/>
                <w:lang w:val="fr-FR"/>
              </w:rPr>
              <w:t>domeniile</w:t>
            </w:r>
            <w:proofErr w:type="spellEnd"/>
            <w:r w:rsidRPr="00B35036">
              <w:rPr>
                <w:rFonts w:ascii="Trebuchet MS" w:eastAsia="Calibri" w:hAnsi="Trebuchet MS" w:cs="Times New Roman"/>
                <w:lang w:val="fr-FR"/>
              </w:rPr>
              <w:t xml:space="preserve"> de</w:t>
            </w:r>
            <w:r w:rsidR="00B35036">
              <w:rPr>
                <w:rFonts w:ascii="Trebuchet MS" w:eastAsia="Calibri" w:hAnsi="Trebuchet MS" w:cs="Times New Roman"/>
                <w:lang w:val="fr-FR"/>
              </w:rPr>
              <w:t xml:space="preserve"> </w:t>
            </w:r>
            <w:proofErr w:type="spellStart"/>
            <w:r w:rsidRPr="00B35036">
              <w:rPr>
                <w:rFonts w:ascii="Trebuchet MS" w:eastAsia="Calibri" w:hAnsi="Trebuchet MS" w:cs="Times New Roman"/>
                <w:lang w:val="fr-FR"/>
              </w:rPr>
              <w:t>activitate</w:t>
            </w:r>
            <w:proofErr w:type="spellEnd"/>
            <w:r w:rsidRPr="00B35036">
              <w:rPr>
                <w:rFonts w:ascii="Trebuchet MS" w:eastAsia="Calibri" w:hAnsi="Trebuchet MS" w:cs="Times New Roman"/>
                <w:lang w:val="fr-FR"/>
              </w:rPr>
              <w:t xml:space="preserve"> </w:t>
            </w:r>
            <w:proofErr w:type="spellStart"/>
            <w:r w:rsidRPr="00B35036">
              <w:rPr>
                <w:rFonts w:ascii="Trebuchet MS" w:eastAsia="Calibri" w:hAnsi="Trebuchet MS" w:cs="Times New Roman"/>
                <w:lang w:val="fr-FR"/>
              </w:rPr>
              <w:t>aflate</w:t>
            </w:r>
            <w:proofErr w:type="spellEnd"/>
            <w:r w:rsidRPr="00B35036">
              <w:rPr>
                <w:rFonts w:ascii="Trebuchet MS" w:eastAsia="Calibri" w:hAnsi="Trebuchet MS" w:cs="Times New Roman"/>
                <w:lang w:val="fr-FR"/>
              </w:rPr>
              <w:t xml:space="preserve"> </w:t>
            </w:r>
            <w:proofErr w:type="spellStart"/>
            <w:r w:rsidRPr="00B35036">
              <w:rPr>
                <w:rFonts w:ascii="Trebuchet MS" w:eastAsia="Calibri" w:hAnsi="Trebuchet MS" w:cs="Times New Roman"/>
                <w:lang w:val="fr-FR"/>
              </w:rPr>
              <w:t>în</w:t>
            </w:r>
            <w:proofErr w:type="spellEnd"/>
            <w:r w:rsidRPr="00B35036">
              <w:rPr>
                <w:rFonts w:ascii="Trebuchet MS" w:eastAsia="Calibri" w:hAnsi="Trebuchet MS" w:cs="Times New Roman"/>
                <w:lang w:val="fr-FR"/>
              </w:rPr>
              <w:t xml:space="preserve"> </w:t>
            </w:r>
            <w:proofErr w:type="spellStart"/>
            <w:r w:rsidRPr="00B35036">
              <w:rPr>
                <w:rFonts w:ascii="Trebuchet MS" w:eastAsia="Calibri" w:hAnsi="Trebuchet MS" w:cs="Times New Roman"/>
                <w:lang w:val="fr-FR"/>
              </w:rPr>
              <w:t>coordonarea</w:t>
            </w:r>
            <w:proofErr w:type="spellEnd"/>
            <w:r w:rsidRPr="00B35036">
              <w:rPr>
                <w:rFonts w:ascii="Trebuchet MS" w:eastAsia="Calibri" w:hAnsi="Trebuchet MS" w:cs="Times New Roman"/>
                <w:lang w:val="fr-FR"/>
              </w:rPr>
              <w:t xml:space="preserve"> </w:t>
            </w:r>
            <w:proofErr w:type="spellStart"/>
            <w:r w:rsidRPr="00B35036">
              <w:rPr>
                <w:rFonts w:ascii="Trebuchet MS" w:eastAsia="Calibri" w:hAnsi="Trebuchet MS" w:cs="Times New Roman"/>
                <w:lang w:val="fr-FR"/>
              </w:rPr>
              <w:t>consiliilor</w:t>
            </w:r>
            <w:proofErr w:type="spellEnd"/>
            <w:r w:rsidRPr="00B35036">
              <w:rPr>
                <w:rFonts w:ascii="Trebuchet MS" w:eastAsia="Calibri" w:hAnsi="Trebuchet MS" w:cs="Times New Roman"/>
                <w:lang w:val="fr-FR"/>
              </w:rPr>
              <w:t xml:space="preserve"> </w:t>
            </w:r>
            <w:proofErr w:type="spellStart"/>
            <w:r w:rsidRPr="00B35036">
              <w:rPr>
                <w:rFonts w:ascii="Trebuchet MS" w:eastAsia="Calibri" w:hAnsi="Trebuchet MS" w:cs="Times New Roman"/>
                <w:lang w:val="fr-FR"/>
              </w:rPr>
              <w:t>interministeriale</w:t>
            </w:r>
            <w:proofErr w:type="spellEnd"/>
            <w:r w:rsidR="00B35036">
              <w:rPr>
                <w:rFonts w:ascii="Trebuchet MS" w:eastAsia="Calibri" w:hAnsi="Trebuchet MS" w:cs="Times New Roman"/>
                <w:lang w:val="fr-FR"/>
              </w:rPr>
              <w:t xml:space="preserve"> </w:t>
            </w:r>
            <w:r w:rsidRPr="00B35036">
              <w:rPr>
                <w:rFonts w:ascii="Trebuchet MS" w:eastAsia="Calibri" w:hAnsi="Trebuchet MS" w:cs="Times New Roman"/>
                <w:lang w:val="fr-FR"/>
              </w:rPr>
              <w:t>permanente.</w:t>
            </w:r>
          </w:p>
          <w:p w14:paraId="45DCF2ED" w14:textId="77777777" w:rsidR="00884855" w:rsidRPr="00884855" w:rsidRDefault="00884855" w:rsidP="00884855">
            <w:pPr>
              <w:spacing w:after="0" w:line="240" w:lineRule="auto"/>
              <w:jc w:val="both"/>
              <w:rPr>
                <w:rFonts w:ascii="Trebuchet MS" w:eastAsia="Calibri" w:hAnsi="Trebuchet MS" w:cs="Times New Roman"/>
                <w:lang w:val="ro-RO"/>
              </w:rPr>
            </w:pPr>
          </w:p>
        </w:tc>
      </w:tr>
      <w:tr w:rsidR="00884855" w:rsidRPr="00E843A7" w14:paraId="5BB8915D" w14:textId="77777777" w:rsidTr="004D4C4A">
        <w:tc>
          <w:tcPr>
            <w:tcW w:w="4230" w:type="dxa"/>
            <w:tcBorders>
              <w:top w:val="single" w:sz="4" w:space="0" w:color="auto"/>
              <w:left w:val="single" w:sz="4" w:space="0" w:color="auto"/>
              <w:bottom w:val="single" w:sz="4" w:space="0" w:color="auto"/>
              <w:right w:val="single" w:sz="4" w:space="0" w:color="auto"/>
            </w:tcBorders>
          </w:tcPr>
          <w:p w14:paraId="30DCD20D" w14:textId="77777777" w:rsidR="00884855" w:rsidRPr="00884855" w:rsidRDefault="00884855" w:rsidP="00884855">
            <w:pPr>
              <w:spacing w:after="0" w:line="240" w:lineRule="auto"/>
              <w:jc w:val="both"/>
              <w:rPr>
                <w:rFonts w:ascii="Trebuchet MS" w:eastAsia="Calibri" w:hAnsi="Trebuchet MS" w:cs="Times New Roman"/>
                <w:color w:val="000000"/>
                <w:lang w:val="ro-RO"/>
              </w:rPr>
            </w:pPr>
            <w:r w:rsidRPr="00884855">
              <w:rPr>
                <w:rFonts w:ascii="Trebuchet MS" w:eastAsia="Calibri" w:hAnsi="Trebuchet MS" w:cs="Times New Roman"/>
                <w:color w:val="000000"/>
                <w:lang w:val="ro-RO"/>
              </w:rPr>
              <w:t xml:space="preserve">5. Informații privind avizarea de către:                                                      </w:t>
            </w:r>
          </w:p>
          <w:p w14:paraId="227302C8" w14:textId="77777777" w:rsidR="00884855" w:rsidRPr="00884855" w:rsidRDefault="00884855" w:rsidP="00884855">
            <w:pPr>
              <w:spacing w:after="0" w:line="240" w:lineRule="auto"/>
              <w:jc w:val="both"/>
              <w:rPr>
                <w:rFonts w:ascii="Trebuchet MS" w:eastAsia="Calibri" w:hAnsi="Trebuchet MS" w:cs="Times New Roman"/>
                <w:color w:val="000000"/>
                <w:lang w:val="ro-RO"/>
              </w:rPr>
            </w:pPr>
            <w:r w:rsidRPr="00884855">
              <w:rPr>
                <w:rFonts w:ascii="Trebuchet MS" w:eastAsia="Calibri" w:hAnsi="Trebuchet MS" w:cs="Times New Roman"/>
                <w:color w:val="000000"/>
                <w:lang w:val="ro-RO"/>
              </w:rPr>
              <w:t xml:space="preserve">   a) Consiliul Legislativ                                                                   </w:t>
            </w:r>
          </w:p>
          <w:p w14:paraId="313E8621" w14:textId="77777777" w:rsidR="00884855" w:rsidRPr="00884855" w:rsidRDefault="00884855" w:rsidP="00884855">
            <w:pPr>
              <w:spacing w:after="0" w:line="240" w:lineRule="auto"/>
              <w:jc w:val="both"/>
              <w:rPr>
                <w:rFonts w:ascii="Trebuchet MS" w:eastAsia="Calibri" w:hAnsi="Trebuchet MS" w:cs="Times New Roman"/>
                <w:color w:val="000000"/>
                <w:lang w:val="ro-RO"/>
              </w:rPr>
            </w:pPr>
            <w:r w:rsidRPr="00884855">
              <w:rPr>
                <w:rFonts w:ascii="Trebuchet MS" w:eastAsia="Calibri" w:hAnsi="Trebuchet MS" w:cs="Times New Roman"/>
                <w:color w:val="000000"/>
                <w:lang w:val="ro-RO"/>
              </w:rPr>
              <w:t xml:space="preserve">   b) Consiliul Suprem de Apărare a Țării                                                    </w:t>
            </w:r>
          </w:p>
          <w:p w14:paraId="46AC60CD" w14:textId="77777777" w:rsidR="00884855" w:rsidRPr="00884855" w:rsidRDefault="00884855" w:rsidP="00884855">
            <w:pPr>
              <w:spacing w:after="0" w:line="240" w:lineRule="auto"/>
              <w:jc w:val="both"/>
              <w:rPr>
                <w:rFonts w:ascii="Trebuchet MS" w:eastAsia="Calibri" w:hAnsi="Trebuchet MS" w:cs="Times New Roman"/>
                <w:color w:val="000000"/>
                <w:lang w:val="ro-RO"/>
              </w:rPr>
            </w:pPr>
            <w:r w:rsidRPr="00884855">
              <w:rPr>
                <w:rFonts w:ascii="Trebuchet MS" w:eastAsia="Calibri" w:hAnsi="Trebuchet MS" w:cs="Times New Roman"/>
                <w:color w:val="000000"/>
                <w:lang w:val="ro-RO"/>
              </w:rPr>
              <w:t xml:space="preserve">   c) Consiliul Economic </w:t>
            </w:r>
            <w:proofErr w:type="spellStart"/>
            <w:r w:rsidRPr="00884855">
              <w:rPr>
                <w:rFonts w:ascii="Trebuchet MS" w:eastAsia="Calibri" w:hAnsi="Trebuchet MS" w:cs="Times New Roman"/>
                <w:color w:val="000000"/>
                <w:lang w:val="ro-RO"/>
              </w:rPr>
              <w:t>şi</w:t>
            </w:r>
            <w:proofErr w:type="spellEnd"/>
            <w:r w:rsidRPr="00884855">
              <w:rPr>
                <w:rFonts w:ascii="Trebuchet MS" w:eastAsia="Calibri" w:hAnsi="Trebuchet MS" w:cs="Times New Roman"/>
                <w:color w:val="000000"/>
                <w:lang w:val="ro-RO"/>
              </w:rPr>
              <w:t xml:space="preserve"> Social                                                           </w:t>
            </w:r>
          </w:p>
          <w:p w14:paraId="5E0A76E1" w14:textId="77777777" w:rsidR="00884855" w:rsidRPr="00884855" w:rsidRDefault="00884855" w:rsidP="00884855">
            <w:pPr>
              <w:spacing w:after="0" w:line="240" w:lineRule="auto"/>
              <w:jc w:val="both"/>
              <w:rPr>
                <w:rFonts w:ascii="Trebuchet MS" w:eastAsia="Calibri" w:hAnsi="Trebuchet MS" w:cs="Times New Roman"/>
                <w:color w:val="000000"/>
                <w:lang w:val="ro-RO"/>
              </w:rPr>
            </w:pPr>
            <w:r w:rsidRPr="00884855">
              <w:rPr>
                <w:rFonts w:ascii="Trebuchet MS" w:eastAsia="Calibri" w:hAnsi="Trebuchet MS" w:cs="Times New Roman"/>
                <w:color w:val="000000"/>
                <w:lang w:val="ro-RO"/>
              </w:rPr>
              <w:t xml:space="preserve">   d) Consiliul Concurenței                                                                   </w:t>
            </w:r>
          </w:p>
          <w:p w14:paraId="527F90D8" w14:textId="77777777" w:rsidR="00884855" w:rsidRPr="00884855" w:rsidRDefault="00884855" w:rsidP="00884855">
            <w:pPr>
              <w:spacing w:after="0" w:line="240" w:lineRule="auto"/>
              <w:jc w:val="both"/>
              <w:rPr>
                <w:rFonts w:ascii="Trebuchet MS" w:eastAsia="Calibri" w:hAnsi="Trebuchet MS" w:cs="Times New Roman"/>
                <w:color w:val="000000"/>
                <w:lang w:val="ro-RO"/>
              </w:rPr>
            </w:pPr>
            <w:r w:rsidRPr="00884855">
              <w:rPr>
                <w:rFonts w:ascii="Trebuchet MS" w:eastAsia="Calibri" w:hAnsi="Trebuchet MS" w:cs="Times New Roman"/>
                <w:color w:val="000000"/>
                <w:lang w:val="ro-RO"/>
              </w:rPr>
              <w:t xml:space="preserve">  e) Curtea de Conturi                                                                </w:t>
            </w:r>
          </w:p>
        </w:tc>
        <w:tc>
          <w:tcPr>
            <w:tcW w:w="5940" w:type="dxa"/>
            <w:tcBorders>
              <w:top w:val="single" w:sz="4" w:space="0" w:color="auto"/>
              <w:left w:val="single" w:sz="4" w:space="0" w:color="auto"/>
              <w:bottom w:val="single" w:sz="4" w:space="0" w:color="auto"/>
              <w:right w:val="single" w:sz="4" w:space="0" w:color="auto"/>
            </w:tcBorders>
          </w:tcPr>
          <w:p w14:paraId="02E49905" w14:textId="77777777" w:rsidR="00884855" w:rsidRPr="00884855" w:rsidRDefault="00884855" w:rsidP="00884855">
            <w:pPr>
              <w:spacing w:after="0" w:line="240" w:lineRule="auto"/>
              <w:jc w:val="both"/>
              <w:rPr>
                <w:rFonts w:ascii="Trebuchet MS" w:eastAsia="Calibri" w:hAnsi="Trebuchet MS" w:cs="Times New Roman"/>
                <w:lang w:val="ro-RO"/>
              </w:rPr>
            </w:pPr>
          </w:p>
          <w:p w14:paraId="16CF1389" w14:textId="77777777" w:rsidR="00884855" w:rsidRPr="00884855" w:rsidRDefault="00E843A7" w:rsidP="00884855">
            <w:pPr>
              <w:spacing w:after="0" w:line="240" w:lineRule="auto"/>
              <w:jc w:val="both"/>
              <w:rPr>
                <w:rFonts w:ascii="Trebuchet MS" w:eastAsia="Calibri" w:hAnsi="Trebuchet MS" w:cs="Times New Roman"/>
                <w:lang w:val="ro-RO"/>
              </w:rPr>
            </w:pPr>
            <w:r w:rsidRPr="00E843A7">
              <w:rPr>
                <w:rFonts w:ascii="Trebuchet MS" w:eastAsia="Calibri" w:hAnsi="Trebuchet MS" w:cs="Times New Roman"/>
                <w:lang w:val="ro-RO"/>
              </w:rPr>
              <w:t xml:space="preserve"> Proiectul de act normativ </w:t>
            </w:r>
            <w:r>
              <w:rPr>
                <w:rFonts w:ascii="Trebuchet MS" w:eastAsia="Calibri" w:hAnsi="Trebuchet MS" w:cs="Times New Roman"/>
                <w:lang w:val="ro-RO"/>
              </w:rPr>
              <w:t>va fi avizat  de Consiliul Legislativ</w:t>
            </w:r>
          </w:p>
          <w:p w14:paraId="212D2386"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 </w:t>
            </w:r>
          </w:p>
        </w:tc>
      </w:tr>
      <w:tr w:rsidR="00884855" w:rsidRPr="00884855" w14:paraId="138718A8" w14:textId="77777777" w:rsidTr="004D4C4A">
        <w:trPr>
          <w:trHeight w:val="440"/>
        </w:trPr>
        <w:tc>
          <w:tcPr>
            <w:tcW w:w="4230" w:type="dxa"/>
            <w:tcBorders>
              <w:top w:val="single" w:sz="4" w:space="0" w:color="auto"/>
              <w:left w:val="single" w:sz="4" w:space="0" w:color="auto"/>
              <w:bottom w:val="single" w:sz="4" w:space="0" w:color="auto"/>
              <w:right w:val="single" w:sz="4" w:space="0" w:color="auto"/>
            </w:tcBorders>
          </w:tcPr>
          <w:p w14:paraId="52AD73C7"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6.Alte informații</w:t>
            </w:r>
          </w:p>
        </w:tc>
        <w:tc>
          <w:tcPr>
            <w:tcW w:w="5940" w:type="dxa"/>
            <w:tcBorders>
              <w:top w:val="single" w:sz="4" w:space="0" w:color="auto"/>
              <w:left w:val="single" w:sz="4" w:space="0" w:color="auto"/>
              <w:bottom w:val="single" w:sz="4" w:space="0" w:color="auto"/>
              <w:right w:val="single" w:sz="4" w:space="0" w:color="auto"/>
            </w:tcBorders>
          </w:tcPr>
          <w:p w14:paraId="633F6EB6"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i/>
                <w:lang w:val="ro-RO"/>
              </w:rPr>
              <w:t>Nu au fost identificate</w:t>
            </w:r>
            <w:r w:rsidRPr="00884855">
              <w:rPr>
                <w:rFonts w:ascii="Trebuchet MS" w:eastAsia="Calibri" w:hAnsi="Trebuchet MS" w:cs="Times New Roman"/>
                <w:lang w:val="ro-RO"/>
              </w:rPr>
              <w:t>.</w:t>
            </w:r>
          </w:p>
        </w:tc>
      </w:tr>
      <w:tr w:rsidR="00884855" w:rsidRPr="00884855" w14:paraId="75729D73" w14:textId="77777777" w:rsidTr="004D4C4A">
        <w:tc>
          <w:tcPr>
            <w:tcW w:w="10170" w:type="dxa"/>
            <w:gridSpan w:val="2"/>
            <w:tcBorders>
              <w:top w:val="single" w:sz="4" w:space="0" w:color="auto"/>
              <w:left w:val="single" w:sz="4" w:space="0" w:color="auto"/>
              <w:bottom w:val="single" w:sz="4" w:space="0" w:color="auto"/>
              <w:right w:val="single" w:sz="4" w:space="0" w:color="auto"/>
            </w:tcBorders>
          </w:tcPr>
          <w:p w14:paraId="40C9A505" w14:textId="77777777" w:rsidR="00884855" w:rsidRPr="00884855" w:rsidRDefault="00884855" w:rsidP="00884855">
            <w:pPr>
              <w:spacing w:after="0" w:line="240" w:lineRule="auto"/>
              <w:jc w:val="center"/>
              <w:rPr>
                <w:rFonts w:ascii="Trebuchet MS" w:eastAsia="Calibri" w:hAnsi="Trebuchet MS" w:cs="Times New Roman"/>
                <w:b/>
                <w:lang w:val="ro-RO"/>
              </w:rPr>
            </w:pPr>
          </w:p>
          <w:p w14:paraId="12CC8F4E" w14:textId="77777777" w:rsidR="00884855" w:rsidRPr="00884855" w:rsidRDefault="00884855" w:rsidP="00884855">
            <w:pPr>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Secțiunea a 7-a</w:t>
            </w:r>
          </w:p>
          <w:p w14:paraId="4CA258AF" w14:textId="77777777" w:rsidR="00884855" w:rsidRPr="00884855" w:rsidRDefault="00884855" w:rsidP="00884855">
            <w:pPr>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 xml:space="preserve">Activități de informare publică privind elaborarea </w:t>
            </w:r>
            <w:proofErr w:type="spellStart"/>
            <w:r w:rsidRPr="00884855">
              <w:rPr>
                <w:rFonts w:ascii="Trebuchet MS" w:eastAsia="Calibri" w:hAnsi="Trebuchet MS" w:cs="Times New Roman"/>
                <w:b/>
                <w:lang w:val="ro-RO"/>
              </w:rPr>
              <w:t>şi</w:t>
            </w:r>
            <w:proofErr w:type="spellEnd"/>
            <w:r w:rsidRPr="00884855">
              <w:rPr>
                <w:rFonts w:ascii="Trebuchet MS" w:eastAsia="Calibri" w:hAnsi="Trebuchet MS" w:cs="Times New Roman"/>
                <w:b/>
                <w:lang w:val="ro-RO"/>
              </w:rPr>
              <w:t xml:space="preserve"> implementarea proiectului de act normativ</w:t>
            </w:r>
          </w:p>
          <w:p w14:paraId="0B311801" w14:textId="77777777" w:rsidR="00884855" w:rsidRPr="00884855" w:rsidRDefault="00884855" w:rsidP="00884855">
            <w:pPr>
              <w:spacing w:after="0" w:line="240" w:lineRule="auto"/>
              <w:jc w:val="center"/>
              <w:rPr>
                <w:rFonts w:ascii="Trebuchet MS" w:eastAsia="Calibri" w:hAnsi="Trebuchet MS" w:cs="Times New Roman"/>
                <w:i/>
                <w:lang w:val="ro-RO"/>
              </w:rPr>
            </w:pPr>
          </w:p>
        </w:tc>
      </w:tr>
      <w:tr w:rsidR="00884855" w:rsidRPr="00E843A7" w14:paraId="4BDFAFD3" w14:textId="77777777" w:rsidTr="004D4C4A">
        <w:trPr>
          <w:trHeight w:val="853"/>
        </w:trPr>
        <w:tc>
          <w:tcPr>
            <w:tcW w:w="4230" w:type="dxa"/>
            <w:tcBorders>
              <w:top w:val="single" w:sz="4" w:space="0" w:color="auto"/>
              <w:left w:val="single" w:sz="4" w:space="0" w:color="auto"/>
              <w:bottom w:val="single" w:sz="4" w:space="0" w:color="auto"/>
              <w:right w:val="single" w:sz="4" w:space="0" w:color="auto"/>
            </w:tcBorders>
          </w:tcPr>
          <w:p w14:paraId="490F42BB" w14:textId="77777777" w:rsidR="00884855" w:rsidRPr="00884855" w:rsidRDefault="00884855" w:rsidP="00884855">
            <w:pPr>
              <w:spacing w:after="0" w:line="240" w:lineRule="auto"/>
              <w:ind w:right="-62"/>
              <w:jc w:val="both"/>
              <w:rPr>
                <w:rFonts w:ascii="Trebuchet MS" w:eastAsia="Calibri" w:hAnsi="Trebuchet MS" w:cs="Times New Roman"/>
                <w:color w:val="000000"/>
                <w:lang w:val="ro-RO"/>
              </w:rPr>
            </w:pPr>
            <w:r w:rsidRPr="00884855">
              <w:rPr>
                <w:rFonts w:ascii="Trebuchet MS" w:eastAsia="Calibri" w:hAnsi="Trebuchet MS" w:cs="Times New Roman"/>
                <w:lang w:val="ro-RO"/>
              </w:rPr>
              <w:t>1.</w:t>
            </w:r>
            <w:r w:rsidRPr="00884855">
              <w:rPr>
                <w:rFonts w:ascii="Trebuchet MS" w:eastAsia="Calibri" w:hAnsi="Trebuchet MS" w:cs="Times New Roman"/>
                <w:color w:val="000000"/>
                <w:lang w:val="ro-RO"/>
              </w:rPr>
              <w:t xml:space="preserve">Informarea societății civile cu privire la necesitatea elaborării proiectului de act normativ                                                                          </w:t>
            </w:r>
          </w:p>
        </w:tc>
        <w:tc>
          <w:tcPr>
            <w:tcW w:w="5940" w:type="dxa"/>
            <w:tcBorders>
              <w:top w:val="single" w:sz="4" w:space="0" w:color="auto"/>
              <w:left w:val="single" w:sz="4" w:space="0" w:color="auto"/>
              <w:bottom w:val="single" w:sz="4" w:space="0" w:color="auto"/>
              <w:right w:val="single" w:sz="4" w:space="0" w:color="auto"/>
            </w:tcBorders>
          </w:tcPr>
          <w:p w14:paraId="697FE6CF" w14:textId="77777777" w:rsidR="00884855" w:rsidRPr="00884855" w:rsidRDefault="00884855" w:rsidP="00884855">
            <w:pPr>
              <w:spacing w:after="0" w:line="240" w:lineRule="auto"/>
              <w:ind w:right="-34"/>
              <w:jc w:val="both"/>
              <w:rPr>
                <w:rFonts w:ascii="Trebuchet MS" w:eastAsia="Calibri" w:hAnsi="Trebuchet MS" w:cs="Times New Roman"/>
                <w:lang w:val="ro-RO"/>
              </w:rPr>
            </w:pPr>
            <w:r w:rsidRPr="00884855">
              <w:rPr>
                <w:rFonts w:ascii="Trebuchet MS" w:eastAsia="Calibri" w:hAnsi="Trebuchet MS" w:cs="Times New Roman"/>
                <w:lang w:val="ro-RO"/>
              </w:rPr>
              <w:t>Proiectul de act normativ a îndeplinit procedura prevăzută de dispozițiile Legii nr. 52/2003 privind transparența decizională, republicată, fiind  publicat pe pagina de web a Ministerului Transporturilor și  Infrastructurii.</w:t>
            </w:r>
          </w:p>
          <w:p w14:paraId="6AC67C19" w14:textId="77777777" w:rsidR="00884855" w:rsidRPr="00884855" w:rsidRDefault="00884855" w:rsidP="00884855">
            <w:pPr>
              <w:spacing w:after="0" w:line="240" w:lineRule="auto"/>
              <w:ind w:right="-34"/>
              <w:jc w:val="both"/>
              <w:rPr>
                <w:rFonts w:ascii="Trebuchet MS" w:eastAsia="Calibri" w:hAnsi="Trebuchet MS" w:cs="Times New Roman"/>
                <w:lang w:val="ro-RO"/>
              </w:rPr>
            </w:pPr>
            <w:r w:rsidRPr="00884855">
              <w:rPr>
                <w:rFonts w:ascii="Trebuchet MS" w:eastAsia="Calibri" w:hAnsi="Trebuchet MS" w:cs="Times New Roman"/>
                <w:lang w:val="ro-RO"/>
              </w:rPr>
              <w:t>Au fost întreprinse demersurile legale prevăzute de art. 7 alin. (1)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p w14:paraId="5B93B04F" w14:textId="77777777" w:rsidR="00884855" w:rsidRPr="00884855" w:rsidRDefault="00884855" w:rsidP="00884855">
            <w:pPr>
              <w:spacing w:after="0" w:line="240" w:lineRule="auto"/>
              <w:ind w:right="-34"/>
              <w:jc w:val="both"/>
              <w:rPr>
                <w:rFonts w:ascii="Trebuchet MS" w:eastAsia="Calibri" w:hAnsi="Trebuchet MS" w:cs="Times New Roman"/>
                <w:i/>
                <w:lang w:val="ro-RO"/>
              </w:rPr>
            </w:pPr>
          </w:p>
        </w:tc>
      </w:tr>
      <w:tr w:rsidR="00884855" w:rsidRPr="00E843A7" w14:paraId="718517A8" w14:textId="77777777" w:rsidTr="004D4C4A">
        <w:tc>
          <w:tcPr>
            <w:tcW w:w="4230" w:type="dxa"/>
            <w:tcBorders>
              <w:top w:val="single" w:sz="4" w:space="0" w:color="auto"/>
              <w:left w:val="single" w:sz="4" w:space="0" w:color="auto"/>
              <w:bottom w:val="single" w:sz="4" w:space="0" w:color="auto"/>
              <w:right w:val="single" w:sz="4" w:space="0" w:color="auto"/>
            </w:tcBorders>
          </w:tcPr>
          <w:p w14:paraId="5F69056C" w14:textId="77777777" w:rsidR="00884855" w:rsidRPr="00884855" w:rsidRDefault="00884855" w:rsidP="00884855">
            <w:pPr>
              <w:spacing w:after="0" w:line="240" w:lineRule="auto"/>
              <w:jc w:val="both"/>
              <w:rPr>
                <w:rFonts w:ascii="Trebuchet MS" w:eastAsia="Calibri" w:hAnsi="Trebuchet MS" w:cs="Times New Roman"/>
                <w:color w:val="000000"/>
                <w:lang w:val="ro-RO"/>
              </w:rPr>
            </w:pPr>
            <w:r w:rsidRPr="00884855">
              <w:rPr>
                <w:rFonts w:ascii="Trebuchet MS" w:eastAsia="Calibri" w:hAnsi="Trebuchet MS" w:cs="Times New Roman"/>
                <w:lang w:val="ro-RO"/>
              </w:rPr>
              <w:t>2.</w:t>
            </w:r>
            <w:r w:rsidRPr="00884855">
              <w:rPr>
                <w:rFonts w:ascii="Trebuchet MS" w:eastAsia="Calibri" w:hAnsi="Trebuchet MS" w:cs="Times New Roman"/>
                <w:color w:val="000000"/>
                <w:lang w:val="ro-RO"/>
              </w:rPr>
              <w:t xml:space="preserve">Informarea societății civile cu privire la eventualul impact asupra mediului în urma implementării în                                             proiectului de act normativ, precum                                              și efectele asupra sănătății și securității cetățenilor  sau diversității biologice             </w:t>
            </w:r>
          </w:p>
        </w:tc>
        <w:tc>
          <w:tcPr>
            <w:tcW w:w="5940" w:type="dxa"/>
            <w:tcBorders>
              <w:top w:val="single" w:sz="4" w:space="0" w:color="auto"/>
              <w:left w:val="single" w:sz="4" w:space="0" w:color="auto"/>
              <w:bottom w:val="single" w:sz="4" w:space="0" w:color="auto"/>
              <w:right w:val="single" w:sz="4" w:space="0" w:color="auto"/>
            </w:tcBorders>
          </w:tcPr>
          <w:p w14:paraId="5B01DCEB"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Proiectul de act normativ are un impact pozitiv asupra mediului, iar asupra sănătății și securității cetățenilor  sau diversității biologice efectele sunt benefice.</w:t>
            </w:r>
          </w:p>
        </w:tc>
      </w:tr>
      <w:tr w:rsidR="00884855" w:rsidRPr="00884855" w14:paraId="3B57D51A" w14:textId="77777777" w:rsidTr="004D4C4A">
        <w:tc>
          <w:tcPr>
            <w:tcW w:w="4230" w:type="dxa"/>
            <w:tcBorders>
              <w:top w:val="single" w:sz="4" w:space="0" w:color="auto"/>
              <w:left w:val="single" w:sz="4" w:space="0" w:color="auto"/>
              <w:bottom w:val="single" w:sz="4" w:space="0" w:color="auto"/>
              <w:right w:val="single" w:sz="4" w:space="0" w:color="auto"/>
            </w:tcBorders>
          </w:tcPr>
          <w:p w14:paraId="19E984A4"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3.Alte informații</w:t>
            </w:r>
          </w:p>
        </w:tc>
        <w:tc>
          <w:tcPr>
            <w:tcW w:w="5940" w:type="dxa"/>
            <w:tcBorders>
              <w:top w:val="single" w:sz="4" w:space="0" w:color="auto"/>
              <w:left w:val="single" w:sz="4" w:space="0" w:color="auto"/>
              <w:bottom w:val="single" w:sz="4" w:space="0" w:color="auto"/>
              <w:right w:val="single" w:sz="4" w:space="0" w:color="auto"/>
            </w:tcBorders>
          </w:tcPr>
          <w:p w14:paraId="2E923DC1"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i/>
                <w:lang w:val="ro-RO"/>
              </w:rPr>
              <w:t>Nu au fost identificate</w:t>
            </w:r>
          </w:p>
        </w:tc>
      </w:tr>
      <w:tr w:rsidR="00884855" w:rsidRPr="00E843A7" w14:paraId="22D7706A" w14:textId="77777777" w:rsidTr="004D4C4A">
        <w:tc>
          <w:tcPr>
            <w:tcW w:w="10170" w:type="dxa"/>
            <w:gridSpan w:val="2"/>
            <w:tcBorders>
              <w:top w:val="single" w:sz="4" w:space="0" w:color="auto"/>
              <w:left w:val="single" w:sz="4" w:space="0" w:color="auto"/>
              <w:bottom w:val="single" w:sz="4" w:space="0" w:color="auto"/>
              <w:right w:val="single" w:sz="4" w:space="0" w:color="auto"/>
            </w:tcBorders>
          </w:tcPr>
          <w:p w14:paraId="339724EE" w14:textId="77777777" w:rsidR="00884855" w:rsidRPr="00884855" w:rsidRDefault="00884855" w:rsidP="00884855">
            <w:pPr>
              <w:spacing w:after="0" w:line="240" w:lineRule="auto"/>
              <w:jc w:val="center"/>
              <w:rPr>
                <w:rFonts w:ascii="Trebuchet MS" w:eastAsia="Calibri" w:hAnsi="Trebuchet MS" w:cs="Times New Roman"/>
                <w:b/>
                <w:lang w:val="ro-RO"/>
              </w:rPr>
            </w:pPr>
            <w:r w:rsidRPr="00884855">
              <w:rPr>
                <w:rFonts w:ascii="Trebuchet MS" w:eastAsia="Calibri" w:hAnsi="Trebuchet MS" w:cs="Times New Roman"/>
                <w:b/>
                <w:lang w:val="ro-RO"/>
              </w:rPr>
              <w:t>Secțiunea a 8-a</w:t>
            </w:r>
          </w:p>
          <w:p w14:paraId="48709A2C" w14:textId="77777777" w:rsidR="00884855" w:rsidRPr="00884855" w:rsidRDefault="00884855" w:rsidP="00884855">
            <w:pPr>
              <w:spacing w:after="0" w:line="240" w:lineRule="auto"/>
              <w:jc w:val="center"/>
              <w:rPr>
                <w:rFonts w:ascii="Trebuchet MS" w:eastAsia="Calibri" w:hAnsi="Trebuchet MS" w:cs="Times New Roman"/>
                <w:i/>
                <w:lang w:val="ro-RO"/>
              </w:rPr>
            </w:pPr>
            <w:r w:rsidRPr="00884855">
              <w:rPr>
                <w:rFonts w:ascii="Trebuchet MS" w:eastAsia="Calibri" w:hAnsi="Trebuchet MS" w:cs="Times New Roman"/>
                <w:b/>
                <w:lang w:val="ro-RO"/>
              </w:rPr>
              <w:t>Măsuri de implementare</w:t>
            </w:r>
          </w:p>
        </w:tc>
      </w:tr>
      <w:tr w:rsidR="00884855" w:rsidRPr="00E843A7" w14:paraId="7983A384" w14:textId="77777777" w:rsidTr="00E843A7">
        <w:trPr>
          <w:trHeight w:val="530"/>
        </w:trPr>
        <w:tc>
          <w:tcPr>
            <w:tcW w:w="4230" w:type="dxa"/>
            <w:tcBorders>
              <w:top w:val="single" w:sz="4" w:space="0" w:color="auto"/>
              <w:left w:val="single" w:sz="4" w:space="0" w:color="auto"/>
              <w:bottom w:val="single" w:sz="4" w:space="0" w:color="auto"/>
              <w:right w:val="single" w:sz="4" w:space="0" w:color="auto"/>
            </w:tcBorders>
          </w:tcPr>
          <w:p w14:paraId="3E005199" w14:textId="77777777" w:rsidR="00884855" w:rsidRDefault="00884855" w:rsidP="00B628DB">
            <w:pPr>
              <w:spacing w:after="0" w:line="240" w:lineRule="auto"/>
              <w:jc w:val="both"/>
              <w:rPr>
                <w:rFonts w:ascii="Trebuchet MS" w:eastAsia="Calibri" w:hAnsi="Trebuchet MS" w:cs="Times New Roman"/>
                <w:color w:val="000000"/>
                <w:lang w:val="ro-RO"/>
              </w:rPr>
            </w:pPr>
            <w:r w:rsidRPr="00884855">
              <w:rPr>
                <w:rFonts w:ascii="Trebuchet MS" w:eastAsia="Calibri" w:hAnsi="Trebuchet MS" w:cs="Times New Roman"/>
                <w:lang w:val="ro-RO"/>
              </w:rPr>
              <w:t>1.</w:t>
            </w:r>
            <w:r w:rsidRPr="00884855">
              <w:rPr>
                <w:rFonts w:ascii="Trebuchet MS" w:eastAsia="Calibri" w:hAnsi="Trebuchet MS" w:cs="Times New Roman"/>
                <w:color w:val="000000"/>
                <w:lang w:val="ro-RO"/>
              </w:rPr>
              <w:t xml:space="preserve">Măsurile de punere în aplicare a proiectului de act normativ de către autoritățile administrației publice centrale </w:t>
            </w:r>
            <w:proofErr w:type="spellStart"/>
            <w:r w:rsidRPr="00884855">
              <w:rPr>
                <w:rFonts w:ascii="Trebuchet MS" w:eastAsia="Calibri" w:hAnsi="Trebuchet MS" w:cs="Times New Roman"/>
                <w:color w:val="000000"/>
                <w:lang w:val="ro-RO"/>
              </w:rPr>
              <w:t>şi</w:t>
            </w:r>
            <w:proofErr w:type="spellEnd"/>
            <w:r w:rsidRPr="00884855">
              <w:rPr>
                <w:rFonts w:ascii="Trebuchet MS" w:eastAsia="Calibri" w:hAnsi="Trebuchet MS" w:cs="Times New Roman"/>
                <w:color w:val="000000"/>
                <w:lang w:val="ro-RO"/>
              </w:rPr>
              <w:t xml:space="preserve">/sau locale - înființarea unor noi organisme sau extinderea competențelor instituțiilor existente </w:t>
            </w:r>
          </w:p>
          <w:p w14:paraId="2D47322D" w14:textId="77777777" w:rsidR="00E843A7" w:rsidRDefault="00E843A7" w:rsidP="00B628DB">
            <w:pPr>
              <w:spacing w:after="0" w:line="240" w:lineRule="auto"/>
              <w:jc w:val="both"/>
              <w:rPr>
                <w:rFonts w:ascii="Trebuchet MS" w:eastAsia="Calibri" w:hAnsi="Trebuchet MS" w:cs="Times New Roman"/>
                <w:color w:val="000000"/>
                <w:lang w:val="ro-RO"/>
              </w:rPr>
            </w:pPr>
          </w:p>
          <w:p w14:paraId="1F5CA8CA" w14:textId="77777777" w:rsidR="00E843A7" w:rsidRDefault="00E843A7" w:rsidP="00B628DB">
            <w:pPr>
              <w:spacing w:after="0" w:line="240" w:lineRule="auto"/>
              <w:jc w:val="both"/>
              <w:rPr>
                <w:rFonts w:ascii="Trebuchet MS" w:eastAsia="Calibri" w:hAnsi="Trebuchet MS" w:cs="Times New Roman"/>
                <w:color w:val="000000"/>
                <w:lang w:val="ro-RO"/>
              </w:rPr>
            </w:pPr>
          </w:p>
          <w:p w14:paraId="40C408F3" w14:textId="77777777" w:rsidR="00E843A7" w:rsidRDefault="00E843A7" w:rsidP="00B628DB">
            <w:pPr>
              <w:spacing w:after="0" w:line="240" w:lineRule="auto"/>
              <w:jc w:val="both"/>
              <w:rPr>
                <w:rFonts w:ascii="Trebuchet MS" w:eastAsia="Calibri" w:hAnsi="Trebuchet MS" w:cs="Times New Roman"/>
                <w:color w:val="000000"/>
                <w:lang w:val="ro-RO"/>
              </w:rPr>
            </w:pPr>
          </w:p>
          <w:p w14:paraId="3B983BA1" w14:textId="77777777" w:rsidR="00E843A7" w:rsidRDefault="00E843A7" w:rsidP="00B628DB">
            <w:pPr>
              <w:spacing w:after="0" w:line="240" w:lineRule="auto"/>
              <w:jc w:val="both"/>
              <w:rPr>
                <w:rFonts w:ascii="Trebuchet MS" w:eastAsia="Calibri" w:hAnsi="Trebuchet MS" w:cs="Times New Roman"/>
                <w:color w:val="000000"/>
                <w:lang w:val="ro-RO"/>
              </w:rPr>
            </w:pPr>
          </w:p>
          <w:p w14:paraId="5A3451CC" w14:textId="77777777" w:rsidR="00E843A7" w:rsidRDefault="00E843A7" w:rsidP="00B628DB">
            <w:pPr>
              <w:spacing w:after="0" w:line="240" w:lineRule="auto"/>
              <w:jc w:val="both"/>
              <w:rPr>
                <w:rFonts w:ascii="Trebuchet MS" w:eastAsia="Calibri" w:hAnsi="Trebuchet MS" w:cs="Times New Roman"/>
                <w:color w:val="000000"/>
                <w:lang w:val="ro-RO"/>
              </w:rPr>
            </w:pPr>
          </w:p>
          <w:p w14:paraId="2432F5CC" w14:textId="77777777" w:rsidR="00E843A7" w:rsidRDefault="00E843A7" w:rsidP="00B628DB">
            <w:pPr>
              <w:spacing w:after="0" w:line="240" w:lineRule="auto"/>
              <w:jc w:val="both"/>
              <w:rPr>
                <w:rFonts w:ascii="Trebuchet MS" w:eastAsia="Calibri" w:hAnsi="Trebuchet MS" w:cs="Times New Roman"/>
                <w:color w:val="000000"/>
                <w:lang w:val="ro-RO"/>
              </w:rPr>
            </w:pPr>
          </w:p>
          <w:p w14:paraId="520C6228" w14:textId="77777777" w:rsidR="00E843A7" w:rsidRDefault="00E843A7" w:rsidP="00B628DB">
            <w:pPr>
              <w:spacing w:after="0" w:line="240" w:lineRule="auto"/>
              <w:jc w:val="both"/>
              <w:rPr>
                <w:rFonts w:ascii="Trebuchet MS" w:eastAsia="Calibri" w:hAnsi="Trebuchet MS" w:cs="Times New Roman"/>
                <w:color w:val="000000"/>
                <w:lang w:val="ro-RO"/>
              </w:rPr>
            </w:pPr>
          </w:p>
          <w:p w14:paraId="401E8A93" w14:textId="77777777" w:rsidR="00E843A7" w:rsidRDefault="00E843A7" w:rsidP="00B628DB">
            <w:pPr>
              <w:spacing w:after="0" w:line="240" w:lineRule="auto"/>
              <w:jc w:val="both"/>
              <w:rPr>
                <w:rFonts w:ascii="Trebuchet MS" w:eastAsia="Calibri" w:hAnsi="Trebuchet MS" w:cs="Times New Roman"/>
                <w:color w:val="000000"/>
                <w:lang w:val="ro-RO"/>
              </w:rPr>
            </w:pPr>
          </w:p>
          <w:p w14:paraId="6EB6EE69" w14:textId="77777777" w:rsidR="00E843A7" w:rsidRDefault="00E843A7" w:rsidP="00B628DB">
            <w:pPr>
              <w:spacing w:after="0" w:line="240" w:lineRule="auto"/>
              <w:jc w:val="both"/>
              <w:rPr>
                <w:rFonts w:ascii="Trebuchet MS" w:eastAsia="Calibri" w:hAnsi="Trebuchet MS" w:cs="Times New Roman"/>
                <w:color w:val="000000"/>
                <w:lang w:val="ro-RO"/>
              </w:rPr>
            </w:pPr>
          </w:p>
          <w:p w14:paraId="7AE51725" w14:textId="77777777" w:rsidR="00E843A7" w:rsidRPr="00884855" w:rsidRDefault="00E843A7" w:rsidP="00B628DB">
            <w:pPr>
              <w:spacing w:after="0" w:line="240" w:lineRule="auto"/>
              <w:jc w:val="both"/>
              <w:rPr>
                <w:rFonts w:ascii="Trebuchet MS" w:eastAsia="Calibri" w:hAnsi="Trebuchet MS" w:cs="Times New Roman"/>
                <w:lang w:val="ro-RO"/>
              </w:rPr>
            </w:pPr>
          </w:p>
        </w:tc>
        <w:tc>
          <w:tcPr>
            <w:tcW w:w="5940" w:type="dxa"/>
            <w:tcBorders>
              <w:top w:val="single" w:sz="4" w:space="0" w:color="auto"/>
              <w:left w:val="single" w:sz="4" w:space="0" w:color="auto"/>
              <w:bottom w:val="single" w:sz="4" w:space="0" w:color="auto"/>
              <w:right w:val="single" w:sz="4" w:space="0" w:color="auto"/>
            </w:tcBorders>
          </w:tcPr>
          <w:p w14:paraId="41B5E0F3" w14:textId="77777777" w:rsidR="00884855" w:rsidRPr="00127F55" w:rsidRDefault="00E843A7" w:rsidP="00127F55">
            <w:pPr>
              <w:spacing w:after="0" w:line="240" w:lineRule="auto"/>
              <w:jc w:val="both"/>
              <w:rPr>
                <w:rFonts w:ascii="Trebuchet MS" w:eastAsia="Calibri" w:hAnsi="Trebuchet MS" w:cs="Times New Roman"/>
                <w:lang w:val="ro-RO"/>
              </w:rPr>
            </w:pPr>
            <w:r w:rsidRPr="00E843A7">
              <w:rPr>
                <w:rFonts w:ascii="Trebuchet MS" w:eastAsia="Calibri" w:hAnsi="Trebuchet MS" w:cs="Times New Roman"/>
                <w:i/>
                <w:lang w:val="ro-RO"/>
              </w:rPr>
              <w:lastRenderedPageBreak/>
              <w:t>Nu este cazul</w:t>
            </w:r>
            <w:r w:rsidRPr="00E843A7">
              <w:rPr>
                <w:rFonts w:ascii="Trebuchet MS" w:eastAsia="Calibri" w:hAnsi="Trebuchet MS" w:cs="Times New Roman"/>
                <w:lang w:val="ro-RO"/>
              </w:rPr>
              <w:t xml:space="preserve"> </w:t>
            </w:r>
          </w:p>
        </w:tc>
      </w:tr>
      <w:tr w:rsidR="00884855" w:rsidRPr="00884855" w14:paraId="561B7605" w14:textId="77777777" w:rsidTr="004D4C4A">
        <w:tc>
          <w:tcPr>
            <w:tcW w:w="4230" w:type="dxa"/>
            <w:tcBorders>
              <w:top w:val="single" w:sz="4" w:space="0" w:color="auto"/>
              <w:left w:val="single" w:sz="4" w:space="0" w:color="auto"/>
              <w:bottom w:val="single" w:sz="4" w:space="0" w:color="auto"/>
              <w:right w:val="single" w:sz="4" w:space="0" w:color="auto"/>
            </w:tcBorders>
          </w:tcPr>
          <w:p w14:paraId="4A24E59B"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2. Alte informații</w:t>
            </w:r>
          </w:p>
        </w:tc>
        <w:tc>
          <w:tcPr>
            <w:tcW w:w="5940" w:type="dxa"/>
            <w:tcBorders>
              <w:top w:val="single" w:sz="4" w:space="0" w:color="auto"/>
              <w:left w:val="single" w:sz="4" w:space="0" w:color="auto"/>
              <w:bottom w:val="single" w:sz="4" w:space="0" w:color="auto"/>
              <w:right w:val="single" w:sz="4" w:space="0" w:color="auto"/>
            </w:tcBorders>
          </w:tcPr>
          <w:p w14:paraId="04893F75" w14:textId="77777777" w:rsidR="00884855" w:rsidRPr="00884855" w:rsidRDefault="00884855" w:rsidP="00884855">
            <w:pPr>
              <w:spacing w:after="0" w:line="240" w:lineRule="auto"/>
              <w:jc w:val="both"/>
              <w:rPr>
                <w:rFonts w:ascii="Trebuchet MS" w:eastAsia="Calibri" w:hAnsi="Trebuchet MS" w:cs="Times New Roman"/>
                <w:i/>
                <w:lang w:val="ro-RO"/>
              </w:rPr>
            </w:pPr>
            <w:r w:rsidRPr="00884855">
              <w:rPr>
                <w:rFonts w:ascii="Trebuchet MS" w:eastAsia="Calibri" w:hAnsi="Trebuchet MS" w:cs="Times New Roman"/>
                <w:i/>
                <w:lang w:val="ro-RO"/>
              </w:rPr>
              <w:t>Nu au fost identificate.</w:t>
            </w:r>
          </w:p>
          <w:p w14:paraId="20541E4F" w14:textId="77777777" w:rsidR="00884855" w:rsidRPr="00884855" w:rsidRDefault="00884855" w:rsidP="00884855">
            <w:pPr>
              <w:spacing w:after="0" w:line="240" w:lineRule="auto"/>
              <w:jc w:val="both"/>
              <w:rPr>
                <w:rFonts w:ascii="Trebuchet MS" w:eastAsia="Calibri" w:hAnsi="Trebuchet MS" w:cs="Times New Roman"/>
                <w:lang w:val="ro-RO"/>
              </w:rPr>
            </w:pPr>
          </w:p>
        </w:tc>
      </w:tr>
    </w:tbl>
    <w:p w14:paraId="768B75EE" w14:textId="77777777" w:rsidR="00821226" w:rsidRPr="00821226" w:rsidRDefault="00821226" w:rsidP="003F0AA4">
      <w:pPr>
        <w:spacing w:after="0" w:line="240" w:lineRule="auto"/>
        <w:jc w:val="center"/>
        <w:rPr>
          <w:rFonts w:ascii="Trebuchet MS" w:eastAsia="Calibri" w:hAnsi="Trebuchet MS" w:cs="Times New Roman"/>
          <w:b/>
          <w:bCs/>
          <w:lang w:val="ro-RO"/>
        </w:rPr>
      </w:pPr>
    </w:p>
    <w:p w14:paraId="5F381CAD" w14:textId="77777777" w:rsidR="00884855" w:rsidRPr="00884855" w:rsidRDefault="00884855" w:rsidP="00884855">
      <w:pPr>
        <w:spacing w:after="0" w:line="240" w:lineRule="auto"/>
        <w:jc w:val="both"/>
        <w:rPr>
          <w:rFonts w:ascii="Trebuchet MS" w:eastAsia="Calibri" w:hAnsi="Trebuchet MS" w:cs="Times New Roman"/>
          <w:lang w:val="ro-RO"/>
        </w:rPr>
      </w:pPr>
      <w:r w:rsidRPr="00884855">
        <w:rPr>
          <w:rFonts w:ascii="Trebuchet MS" w:eastAsia="Calibri" w:hAnsi="Trebuchet MS" w:cs="Times New Roman"/>
          <w:lang w:val="ro-RO"/>
        </w:rPr>
        <w:t xml:space="preserve">Având în vedere cele de mai sus, a fost elaborat proiectul de Ordonanță de </w:t>
      </w:r>
      <w:r w:rsidRPr="00884855">
        <w:rPr>
          <w:rFonts w:ascii="Trebuchet MS" w:eastAsia="Calibri" w:hAnsi="Trebuchet MS" w:cs="Times New Roman"/>
          <w:iCs/>
          <w:lang w:val="ro-RO"/>
        </w:rPr>
        <w:t xml:space="preserve">urgență </w:t>
      </w:r>
      <w:r w:rsidRPr="00884855">
        <w:rPr>
          <w:rFonts w:ascii="Trebuchet MS" w:eastAsia="Calibri" w:hAnsi="Trebuchet MS" w:cs="Times New Roman"/>
          <w:bCs/>
          <w:iCs/>
          <w:lang w:val="ro-RO"/>
        </w:rPr>
        <w:t xml:space="preserve">privind instalațiile portuare de preluare pentru predarea deșeurilor de la nave, de modificare a Legii nr.162/2013 privind formalitățile de raportare aplicabile navelor la sosirea în și/sau la plecarea din porturile românești și de abrogare a  </w:t>
      </w:r>
      <w:proofErr w:type="spellStart"/>
      <w:r w:rsidRPr="00884855">
        <w:rPr>
          <w:rFonts w:ascii="Trebuchet MS" w:eastAsia="Calibri" w:hAnsi="Trebuchet MS" w:cs="Times New Roman"/>
          <w:bCs/>
          <w:iCs/>
          <w:lang w:val="ro-RO"/>
        </w:rPr>
        <w:t>Ordonanţei</w:t>
      </w:r>
      <w:proofErr w:type="spellEnd"/>
      <w:r w:rsidRPr="00884855">
        <w:rPr>
          <w:rFonts w:ascii="Trebuchet MS" w:eastAsia="Calibri" w:hAnsi="Trebuchet MS" w:cs="Times New Roman"/>
          <w:bCs/>
          <w:iCs/>
          <w:lang w:val="ro-RO"/>
        </w:rPr>
        <w:t xml:space="preserve"> Guvernului nr. 20/2012 privind </w:t>
      </w:r>
      <w:proofErr w:type="spellStart"/>
      <w:r w:rsidRPr="00884855">
        <w:rPr>
          <w:rFonts w:ascii="Trebuchet MS" w:eastAsia="Calibri" w:hAnsi="Trebuchet MS" w:cs="Times New Roman"/>
          <w:bCs/>
          <w:iCs/>
          <w:lang w:val="ro-RO"/>
        </w:rPr>
        <w:t>instalaţiile</w:t>
      </w:r>
      <w:proofErr w:type="spellEnd"/>
      <w:r w:rsidRPr="00884855">
        <w:rPr>
          <w:rFonts w:ascii="Trebuchet MS" w:eastAsia="Calibri" w:hAnsi="Trebuchet MS" w:cs="Times New Roman"/>
          <w:bCs/>
          <w:iCs/>
          <w:lang w:val="ro-RO"/>
        </w:rPr>
        <w:t xml:space="preserve"> portuare de preluare a </w:t>
      </w:r>
      <w:proofErr w:type="spellStart"/>
      <w:r w:rsidRPr="00884855">
        <w:rPr>
          <w:rFonts w:ascii="Trebuchet MS" w:eastAsia="Calibri" w:hAnsi="Trebuchet MS" w:cs="Times New Roman"/>
          <w:bCs/>
          <w:iCs/>
          <w:lang w:val="ro-RO"/>
        </w:rPr>
        <w:t>deşeurilor</w:t>
      </w:r>
      <w:proofErr w:type="spellEnd"/>
      <w:r w:rsidRPr="00884855">
        <w:rPr>
          <w:rFonts w:ascii="Trebuchet MS" w:eastAsia="Calibri" w:hAnsi="Trebuchet MS" w:cs="Times New Roman"/>
          <w:bCs/>
          <w:iCs/>
          <w:lang w:val="ro-RO"/>
        </w:rPr>
        <w:t xml:space="preserve"> generate de nave </w:t>
      </w:r>
      <w:proofErr w:type="spellStart"/>
      <w:r w:rsidRPr="00884855">
        <w:rPr>
          <w:rFonts w:ascii="Trebuchet MS" w:eastAsia="Calibri" w:hAnsi="Trebuchet MS" w:cs="Times New Roman"/>
          <w:bCs/>
          <w:iCs/>
          <w:lang w:val="ro-RO"/>
        </w:rPr>
        <w:t>şi</w:t>
      </w:r>
      <w:proofErr w:type="spellEnd"/>
      <w:r w:rsidRPr="00884855">
        <w:rPr>
          <w:rFonts w:ascii="Trebuchet MS" w:eastAsia="Calibri" w:hAnsi="Trebuchet MS" w:cs="Times New Roman"/>
          <w:bCs/>
          <w:iCs/>
          <w:lang w:val="ro-RO"/>
        </w:rPr>
        <w:t xml:space="preserve"> a reziduurilor mărfii, </w:t>
      </w:r>
      <w:r w:rsidRPr="00884855">
        <w:rPr>
          <w:rFonts w:ascii="Trebuchet MS" w:eastAsia="Calibri" w:hAnsi="Trebuchet MS" w:cs="Times New Roman"/>
          <w:lang w:val="ro-RO"/>
        </w:rPr>
        <w:t>care, în forma prezentată, a fost avizat de ministerele interesate și pe care îl supunem spre adoptare.</w:t>
      </w:r>
    </w:p>
    <w:p w14:paraId="06B10460" w14:textId="77777777" w:rsidR="00884855" w:rsidRPr="00884855" w:rsidRDefault="00884855" w:rsidP="00884855">
      <w:pPr>
        <w:spacing w:after="0" w:line="240" w:lineRule="auto"/>
        <w:jc w:val="both"/>
        <w:rPr>
          <w:rFonts w:ascii="Trebuchet MS" w:eastAsia="Calibri" w:hAnsi="Trebuchet MS" w:cs="Times New Roman"/>
          <w:lang w:val="ro-RO"/>
        </w:rPr>
      </w:pPr>
    </w:p>
    <w:p w14:paraId="50017D16"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 xml:space="preserve">MINISTRUL TRANSPORTURILOR ȘI INFRASTRUCTURII </w:t>
      </w:r>
    </w:p>
    <w:p w14:paraId="6428A742"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6A568E5"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Cătălin DRULĂ</w:t>
      </w:r>
    </w:p>
    <w:p w14:paraId="12B5CB79"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634B8FDC" w14:textId="77777777" w:rsidR="00884855" w:rsidRPr="00884855" w:rsidRDefault="00884855" w:rsidP="00884855">
      <w:pPr>
        <w:spacing w:after="0" w:line="240" w:lineRule="auto"/>
        <w:jc w:val="center"/>
        <w:rPr>
          <w:rFonts w:ascii="Trebuchet MS" w:eastAsia="Calibri" w:hAnsi="Trebuchet MS" w:cs="Times New Roman"/>
          <w:b/>
          <w:bCs/>
          <w:u w:val="single"/>
          <w:lang w:val="ro-RO"/>
        </w:rPr>
      </w:pPr>
    </w:p>
    <w:p w14:paraId="64DADFE2" w14:textId="77777777" w:rsidR="00884855" w:rsidRPr="00884855" w:rsidRDefault="00884855" w:rsidP="00884855">
      <w:pPr>
        <w:spacing w:after="0" w:line="240" w:lineRule="auto"/>
        <w:rPr>
          <w:rFonts w:ascii="Trebuchet MS" w:eastAsia="Calibri" w:hAnsi="Trebuchet MS" w:cs="Times New Roman"/>
          <w:b/>
          <w:bCs/>
          <w:u w:val="single"/>
          <w:lang w:val="ro-RO"/>
        </w:rPr>
      </w:pPr>
    </w:p>
    <w:p w14:paraId="3BCBCFB2" w14:textId="77777777" w:rsidR="00884855" w:rsidRPr="00884855" w:rsidRDefault="00884855" w:rsidP="00884855">
      <w:pPr>
        <w:spacing w:after="0" w:line="240" w:lineRule="auto"/>
        <w:jc w:val="center"/>
        <w:rPr>
          <w:rFonts w:ascii="Trebuchet MS" w:eastAsia="Calibri" w:hAnsi="Trebuchet MS" w:cs="Times New Roman"/>
          <w:b/>
          <w:bCs/>
          <w:u w:val="single"/>
          <w:lang w:val="ro-RO"/>
        </w:rPr>
      </w:pPr>
    </w:p>
    <w:p w14:paraId="14EBBD67" w14:textId="77777777" w:rsidR="00884855" w:rsidRPr="00884855" w:rsidRDefault="00884855" w:rsidP="00884855">
      <w:pPr>
        <w:spacing w:after="0" w:line="240" w:lineRule="auto"/>
        <w:jc w:val="center"/>
        <w:rPr>
          <w:rFonts w:ascii="Trebuchet MS" w:eastAsia="Calibri" w:hAnsi="Trebuchet MS" w:cs="Times New Roman"/>
          <w:b/>
          <w:bCs/>
          <w:u w:val="single"/>
          <w:lang w:val="ro-RO"/>
        </w:rPr>
      </w:pPr>
      <w:r w:rsidRPr="00884855">
        <w:rPr>
          <w:rFonts w:ascii="Trebuchet MS" w:eastAsia="Calibri" w:hAnsi="Trebuchet MS" w:cs="Times New Roman"/>
          <w:b/>
          <w:bCs/>
          <w:u w:val="single"/>
          <w:lang w:val="ro-RO"/>
        </w:rPr>
        <w:t>Avizat favorabil:</w:t>
      </w:r>
    </w:p>
    <w:p w14:paraId="32CDD4D0"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1D69F27A"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487EDAB" w14:textId="77777777" w:rsidR="00884855" w:rsidRPr="00884855" w:rsidRDefault="00884855" w:rsidP="00884855">
      <w:pPr>
        <w:spacing w:after="0" w:line="240" w:lineRule="auto"/>
        <w:jc w:val="center"/>
        <w:rPr>
          <w:rFonts w:ascii="Trebuchet MS" w:eastAsia="Calibri" w:hAnsi="Trebuchet MS" w:cs="Times New Roman"/>
          <w:b/>
          <w:bCs/>
          <w:iCs/>
          <w:lang w:val="fr-FR"/>
        </w:rPr>
      </w:pPr>
      <w:r w:rsidRPr="00884855">
        <w:rPr>
          <w:rFonts w:ascii="Trebuchet MS" w:eastAsia="Calibri" w:hAnsi="Trebuchet MS" w:cs="Times New Roman"/>
          <w:b/>
          <w:bCs/>
          <w:iCs/>
          <w:lang w:val="fr-FR"/>
        </w:rPr>
        <w:t>VICEPRIM-MINISTRU</w:t>
      </w:r>
    </w:p>
    <w:p w14:paraId="6DB56733" w14:textId="77777777" w:rsidR="00884855" w:rsidRPr="00884855" w:rsidRDefault="00884855" w:rsidP="00884855">
      <w:pPr>
        <w:spacing w:after="0" w:line="240" w:lineRule="auto"/>
        <w:rPr>
          <w:rFonts w:ascii="Trebuchet MS" w:eastAsia="Calibri" w:hAnsi="Trebuchet MS" w:cs="Times New Roman"/>
          <w:b/>
          <w:bCs/>
          <w:iCs/>
          <w:lang w:val="fr-FR"/>
        </w:rPr>
      </w:pPr>
      <w:r w:rsidRPr="00884855">
        <w:rPr>
          <w:rFonts w:ascii="Trebuchet MS" w:eastAsia="Calibri" w:hAnsi="Trebuchet MS" w:cs="Times New Roman"/>
          <w:b/>
          <w:bCs/>
          <w:iCs/>
          <w:lang w:val="fr-FR"/>
        </w:rPr>
        <w:tab/>
      </w:r>
      <w:r w:rsidRPr="00884855">
        <w:rPr>
          <w:rFonts w:ascii="Trebuchet MS" w:eastAsia="Calibri" w:hAnsi="Trebuchet MS" w:cs="Times New Roman"/>
          <w:b/>
          <w:bCs/>
          <w:iCs/>
          <w:lang w:val="fr-FR"/>
        </w:rPr>
        <w:tab/>
      </w:r>
      <w:r w:rsidRPr="00884855">
        <w:rPr>
          <w:rFonts w:ascii="Trebuchet MS" w:eastAsia="Calibri" w:hAnsi="Trebuchet MS" w:cs="Times New Roman"/>
          <w:b/>
          <w:bCs/>
          <w:iCs/>
          <w:lang w:val="fr-FR"/>
        </w:rPr>
        <w:tab/>
      </w:r>
      <w:r w:rsidRPr="00884855">
        <w:rPr>
          <w:rFonts w:ascii="Trebuchet MS" w:eastAsia="Calibri" w:hAnsi="Trebuchet MS" w:cs="Times New Roman"/>
          <w:b/>
          <w:bCs/>
          <w:iCs/>
          <w:lang w:val="fr-FR"/>
        </w:rPr>
        <w:tab/>
        <w:t xml:space="preserve">                </w:t>
      </w:r>
    </w:p>
    <w:p w14:paraId="63450490" w14:textId="77777777" w:rsidR="00884855" w:rsidRPr="00884855" w:rsidRDefault="00884855" w:rsidP="00884855">
      <w:pPr>
        <w:spacing w:after="0" w:line="240" w:lineRule="auto"/>
        <w:jc w:val="center"/>
        <w:rPr>
          <w:rFonts w:ascii="Trebuchet MS" w:eastAsia="Calibri" w:hAnsi="Trebuchet MS" w:cs="Times New Roman"/>
          <w:b/>
          <w:bCs/>
          <w:iCs/>
          <w:lang w:val="fr-FR"/>
        </w:rPr>
      </w:pPr>
      <w:r w:rsidRPr="00884855">
        <w:rPr>
          <w:rFonts w:ascii="Trebuchet MS" w:eastAsia="Calibri" w:hAnsi="Trebuchet MS" w:cs="Times New Roman"/>
          <w:b/>
          <w:bCs/>
          <w:iCs/>
          <w:lang w:val="fr-FR"/>
        </w:rPr>
        <w:t>Ilie-Dan BARNA</w:t>
      </w:r>
    </w:p>
    <w:p w14:paraId="69CCFE06" w14:textId="77777777" w:rsidR="00884855" w:rsidRPr="00884855" w:rsidRDefault="00884855" w:rsidP="00884855">
      <w:pPr>
        <w:spacing w:after="0" w:line="240" w:lineRule="auto"/>
        <w:jc w:val="center"/>
        <w:rPr>
          <w:rFonts w:ascii="Trebuchet MS" w:eastAsia="Calibri" w:hAnsi="Trebuchet MS" w:cs="Times New Roman"/>
          <w:b/>
          <w:bCs/>
          <w:iCs/>
          <w:lang w:val="fr-FR"/>
        </w:rPr>
      </w:pPr>
    </w:p>
    <w:p w14:paraId="783A13BA" w14:textId="77777777" w:rsidR="00884855" w:rsidRPr="00884855" w:rsidRDefault="00884855" w:rsidP="00884855">
      <w:pPr>
        <w:spacing w:after="0" w:line="240" w:lineRule="auto"/>
        <w:jc w:val="center"/>
        <w:rPr>
          <w:rFonts w:ascii="Trebuchet MS" w:eastAsia="Calibri" w:hAnsi="Trebuchet MS" w:cs="Times New Roman"/>
          <w:b/>
          <w:bCs/>
          <w:iCs/>
          <w:lang w:val="fr-FR"/>
        </w:rPr>
      </w:pPr>
    </w:p>
    <w:p w14:paraId="6713C7D2" w14:textId="77777777" w:rsidR="00884855" w:rsidRPr="00884855" w:rsidRDefault="00884855" w:rsidP="00884855">
      <w:pPr>
        <w:spacing w:after="0" w:line="240" w:lineRule="auto"/>
        <w:jc w:val="center"/>
        <w:rPr>
          <w:rFonts w:ascii="Trebuchet MS" w:eastAsia="Calibri" w:hAnsi="Trebuchet MS" w:cs="Times New Roman"/>
          <w:b/>
          <w:bCs/>
          <w:iCs/>
          <w:lang w:val="fr-FR"/>
        </w:rPr>
      </w:pPr>
    </w:p>
    <w:p w14:paraId="7CE5A9DD" w14:textId="77777777" w:rsidR="00884855" w:rsidRPr="00884855" w:rsidRDefault="00884855" w:rsidP="00127F55">
      <w:pPr>
        <w:spacing w:after="0" w:line="240" w:lineRule="auto"/>
        <w:rPr>
          <w:rFonts w:ascii="Trebuchet MS" w:eastAsia="Calibri" w:hAnsi="Trebuchet MS" w:cs="Times New Roman"/>
          <w:b/>
          <w:bCs/>
          <w:lang w:val="fr-FR"/>
        </w:rPr>
      </w:pPr>
    </w:p>
    <w:p w14:paraId="11B276AE" w14:textId="77777777" w:rsidR="00884855" w:rsidRPr="00884855" w:rsidRDefault="00884855" w:rsidP="00884855">
      <w:pPr>
        <w:spacing w:after="0" w:line="240" w:lineRule="auto"/>
        <w:jc w:val="center"/>
        <w:rPr>
          <w:rFonts w:ascii="Trebuchet MS" w:eastAsia="Calibri" w:hAnsi="Trebuchet MS" w:cs="Times New Roman"/>
          <w:b/>
          <w:bCs/>
          <w:lang w:val="ro-RO"/>
        </w:rPr>
      </w:pPr>
    </w:p>
    <w:tbl>
      <w:tblPr>
        <w:tblStyle w:val="TableGrid1"/>
        <w:tblW w:w="998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70"/>
      </w:tblGrid>
      <w:tr w:rsidR="00884855" w:rsidRPr="00884855" w14:paraId="4815F81D" w14:textId="77777777" w:rsidTr="009E55E9">
        <w:tc>
          <w:tcPr>
            <w:tcW w:w="4815" w:type="dxa"/>
            <w:shd w:val="clear" w:color="auto" w:fill="auto"/>
          </w:tcPr>
          <w:p w14:paraId="067F9A33"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MINISTRUL MEDIULUI, APELOR ȘI PĂDURILOR</w:t>
            </w:r>
          </w:p>
          <w:p w14:paraId="684B57B6"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ab/>
            </w:r>
            <w:r w:rsidRPr="00884855">
              <w:rPr>
                <w:rFonts w:ascii="Trebuchet MS" w:eastAsia="Calibri" w:hAnsi="Trebuchet MS" w:cs="Times New Roman"/>
                <w:b/>
                <w:bCs/>
                <w:lang w:val="ro-RO"/>
              </w:rPr>
              <w:tab/>
            </w:r>
            <w:r w:rsidRPr="00884855">
              <w:rPr>
                <w:rFonts w:ascii="Trebuchet MS" w:eastAsia="Calibri" w:hAnsi="Trebuchet MS" w:cs="Times New Roman"/>
                <w:b/>
                <w:bCs/>
                <w:lang w:val="ro-RO"/>
              </w:rPr>
              <w:tab/>
            </w:r>
            <w:r w:rsidRPr="00884855">
              <w:rPr>
                <w:rFonts w:ascii="Trebuchet MS" w:eastAsia="Calibri" w:hAnsi="Trebuchet MS" w:cs="Times New Roman"/>
                <w:b/>
                <w:bCs/>
                <w:lang w:val="ro-RO"/>
              </w:rPr>
              <w:tab/>
              <w:t xml:space="preserve">                             </w:t>
            </w:r>
          </w:p>
          <w:p w14:paraId="2D70E25F"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Barna TÁNCZOS</w:t>
            </w:r>
          </w:p>
          <w:p w14:paraId="5EA916A6" w14:textId="77777777" w:rsidR="00884855" w:rsidRPr="00884855" w:rsidRDefault="00884855" w:rsidP="00884855">
            <w:pPr>
              <w:jc w:val="center"/>
              <w:rPr>
                <w:rFonts w:ascii="Trebuchet MS" w:eastAsia="Calibri" w:hAnsi="Trebuchet MS" w:cs="Times New Roman"/>
                <w:b/>
                <w:bCs/>
                <w:lang w:val="ro-RO"/>
              </w:rPr>
            </w:pPr>
          </w:p>
          <w:p w14:paraId="17D6CABB" w14:textId="77777777" w:rsidR="00884855" w:rsidRPr="00884855" w:rsidRDefault="00884855" w:rsidP="00884855">
            <w:pPr>
              <w:jc w:val="center"/>
              <w:rPr>
                <w:rFonts w:ascii="Trebuchet MS" w:eastAsia="Calibri" w:hAnsi="Trebuchet MS" w:cs="Times New Roman"/>
                <w:b/>
                <w:bCs/>
                <w:lang w:val="ro-RO"/>
              </w:rPr>
            </w:pPr>
          </w:p>
          <w:p w14:paraId="262C150B" w14:textId="77777777" w:rsidR="00884855" w:rsidRPr="00884855" w:rsidRDefault="00884855" w:rsidP="00127F55">
            <w:pPr>
              <w:rPr>
                <w:rFonts w:ascii="Trebuchet MS" w:eastAsia="Calibri" w:hAnsi="Trebuchet MS" w:cs="Times New Roman"/>
                <w:b/>
                <w:bCs/>
                <w:lang w:val="ro-RO"/>
              </w:rPr>
            </w:pPr>
          </w:p>
        </w:tc>
        <w:tc>
          <w:tcPr>
            <w:tcW w:w="5170" w:type="dxa"/>
            <w:shd w:val="clear" w:color="auto" w:fill="auto"/>
          </w:tcPr>
          <w:p w14:paraId="043007D0"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MINISTRUL AGRICULTURII ȘI DEZVOLTĂRII RURALE</w:t>
            </w:r>
          </w:p>
          <w:p w14:paraId="41A86E9C" w14:textId="77777777" w:rsidR="00884855" w:rsidRPr="00884855" w:rsidRDefault="00884855" w:rsidP="00884855">
            <w:pPr>
              <w:jc w:val="center"/>
              <w:rPr>
                <w:rFonts w:ascii="Trebuchet MS" w:eastAsia="Calibri" w:hAnsi="Trebuchet MS" w:cs="Times New Roman"/>
                <w:b/>
                <w:bCs/>
                <w:lang w:val="ro-RO"/>
              </w:rPr>
            </w:pPr>
          </w:p>
          <w:p w14:paraId="75A82B6A" w14:textId="77777777" w:rsidR="00884855" w:rsidRPr="00884855" w:rsidRDefault="00B929E7" w:rsidP="00884855">
            <w:pPr>
              <w:jc w:val="center"/>
              <w:rPr>
                <w:rFonts w:ascii="Trebuchet MS" w:eastAsia="Calibri" w:hAnsi="Trebuchet MS" w:cs="Times New Roman"/>
                <w:b/>
                <w:bCs/>
                <w:lang w:val="ro-RO"/>
              </w:rPr>
            </w:pPr>
            <w:hyperlink r:id="rId15" w:history="1">
              <w:r w:rsidR="00884855" w:rsidRPr="00884855">
                <w:rPr>
                  <w:rFonts w:ascii="Trebuchet MS" w:eastAsia="Calibri" w:hAnsi="Trebuchet MS" w:cs="Times New Roman"/>
                  <w:b/>
                  <w:bCs/>
                  <w:lang w:val="ro-RO"/>
                </w:rPr>
                <w:t>Nechita-Adrian OROS</w:t>
              </w:r>
            </w:hyperlink>
          </w:p>
          <w:p w14:paraId="4F966C0E" w14:textId="77777777" w:rsidR="00884855" w:rsidRPr="00884855" w:rsidRDefault="00884855" w:rsidP="00884855">
            <w:pPr>
              <w:jc w:val="center"/>
              <w:rPr>
                <w:rFonts w:ascii="Trebuchet MS" w:eastAsia="Calibri" w:hAnsi="Trebuchet MS" w:cs="Times New Roman"/>
                <w:b/>
                <w:bCs/>
                <w:lang w:val="ro-RO"/>
              </w:rPr>
            </w:pPr>
          </w:p>
          <w:p w14:paraId="58BC3A50" w14:textId="77777777" w:rsidR="00884855" w:rsidRPr="00884855" w:rsidRDefault="00884855" w:rsidP="00884855">
            <w:pPr>
              <w:jc w:val="center"/>
              <w:rPr>
                <w:rFonts w:ascii="Trebuchet MS" w:eastAsia="Calibri" w:hAnsi="Trebuchet MS" w:cs="Times New Roman"/>
                <w:b/>
                <w:bCs/>
                <w:lang w:val="ro-RO"/>
              </w:rPr>
            </w:pPr>
          </w:p>
        </w:tc>
      </w:tr>
      <w:tr w:rsidR="00884855" w:rsidRPr="00884855" w14:paraId="554B9D78" w14:textId="77777777" w:rsidTr="009E55E9">
        <w:tc>
          <w:tcPr>
            <w:tcW w:w="4815" w:type="dxa"/>
            <w:shd w:val="clear" w:color="auto" w:fill="auto"/>
          </w:tcPr>
          <w:p w14:paraId="0DDC3D57" w14:textId="77777777" w:rsidR="00884855" w:rsidRPr="00884855" w:rsidRDefault="00884855" w:rsidP="00127F55">
            <w:pPr>
              <w:rPr>
                <w:rFonts w:ascii="Trebuchet MS" w:eastAsia="Calibri" w:hAnsi="Trebuchet MS" w:cs="Times New Roman"/>
                <w:b/>
                <w:bCs/>
                <w:lang w:val="ro-RO"/>
              </w:rPr>
            </w:pPr>
          </w:p>
          <w:p w14:paraId="5529ED0C"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MINISTRUL DEZVOLTĂRII, LUCRĂRILOR PUBLICE ȘI ADMINISTRAȚIEI</w:t>
            </w:r>
          </w:p>
          <w:p w14:paraId="4477D946" w14:textId="77777777" w:rsidR="00884855" w:rsidRPr="00884855" w:rsidRDefault="00884855" w:rsidP="00884855">
            <w:pPr>
              <w:jc w:val="center"/>
              <w:rPr>
                <w:rFonts w:ascii="Trebuchet MS" w:eastAsia="Calibri" w:hAnsi="Trebuchet MS" w:cs="Times New Roman"/>
                <w:b/>
                <w:bCs/>
                <w:lang w:val="ro-RO"/>
              </w:rPr>
            </w:pPr>
          </w:p>
          <w:p w14:paraId="44D72C32"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Attila-Zoltán CSEKE</w:t>
            </w:r>
          </w:p>
          <w:p w14:paraId="0DC744DF" w14:textId="77777777" w:rsidR="00884855" w:rsidRPr="00884855" w:rsidRDefault="00884855" w:rsidP="00127F55">
            <w:pPr>
              <w:rPr>
                <w:rFonts w:ascii="Trebuchet MS" w:eastAsia="Calibri" w:hAnsi="Trebuchet MS" w:cs="Times New Roman"/>
                <w:b/>
                <w:bCs/>
                <w:lang w:val="ro-RO"/>
              </w:rPr>
            </w:pPr>
          </w:p>
        </w:tc>
        <w:tc>
          <w:tcPr>
            <w:tcW w:w="5170" w:type="dxa"/>
            <w:shd w:val="clear" w:color="auto" w:fill="auto"/>
          </w:tcPr>
          <w:p w14:paraId="30A9D629" w14:textId="77777777" w:rsidR="00884855" w:rsidRPr="00884855" w:rsidRDefault="00884855" w:rsidP="00884855">
            <w:pPr>
              <w:jc w:val="center"/>
              <w:rPr>
                <w:rFonts w:ascii="Trebuchet MS" w:eastAsia="Calibri" w:hAnsi="Trebuchet MS" w:cs="Times New Roman"/>
                <w:b/>
                <w:bCs/>
                <w:lang w:val="ro-RO"/>
              </w:rPr>
            </w:pPr>
          </w:p>
          <w:p w14:paraId="7E89B0BE"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MINISTRUL FINANȚELOR</w:t>
            </w:r>
          </w:p>
          <w:p w14:paraId="034E5EAA" w14:textId="77777777" w:rsidR="00884855" w:rsidRPr="00884855" w:rsidRDefault="00884855" w:rsidP="00884855">
            <w:pPr>
              <w:jc w:val="center"/>
              <w:rPr>
                <w:rFonts w:ascii="Trebuchet MS" w:eastAsia="Calibri" w:hAnsi="Trebuchet MS" w:cs="Times New Roman"/>
                <w:b/>
                <w:bCs/>
                <w:lang w:val="ro-RO"/>
              </w:rPr>
            </w:pPr>
          </w:p>
          <w:p w14:paraId="70925A20"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Dan VÎLCEANU</w:t>
            </w:r>
          </w:p>
          <w:p w14:paraId="39986A93" w14:textId="77777777" w:rsidR="00884855" w:rsidRPr="00884855" w:rsidRDefault="00884855" w:rsidP="00884855">
            <w:pPr>
              <w:jc w:val="center"/>
              <w:rPr>
                <w:rFonts w:ascii="Trebuchet MS" w:eastAsia="Calibri" w:hAnsi="Trebuchet MS" w:cs="Times New Roman"/>
                <w:b/>
                <w:bCs/>
                <w:lang w:val="ro-RO"/>
              </w:rPr>
            </w:pPr>
          </w:p>
          <w:p w14:paraId="273D5801" w14:textId="77777777" w:rsidR="00884855" w:rsidRPr="00884855" w:rsidRDefault="00884855" w:rsidP="00884855">
            <w:pPr>
              <w:jc w:val="center"/>
              <w:rPr>
                <w:rFonts w:ascii="Trebuchet MS" w:eastAsia="Calibri" w:hAnsi="Trebuchet MS" w:cs="Times New Roman"/>
                <w:b/>
                <w:bCs/>
                <w:lang w:val="ro-RO"/>
              </w:rPr>
            </w:pPr>
          </w:p>
          <w:p w14:paraId="7765E697" w14:textId="77777777" w:rsidR="00884855" w:rsidRPr="00884855" w:rsidRDefault="00884855" w:rsidP="00884855">
            <w:pPr>
              <w:jc w:val="center"/>
              <w:rPr>
                <w:rFonts w:ascii="Trebuchet MS" w:eastAsia="Calibri" w:hAnsi="Trebuchet MS" w:cs="Times New Roman"/>
                <w:b/>
                <w:bCs/>
                <w:lang w:val="ro-RO"/>
              </w:rPr>
            </w:pPr>
          </w:p>
          <w:p w14:paraId="1B4C32F5" w14:textId="77777777" w:rsidR="00884855" w:rsidRPr="00884855" w:rsidRDefault="00884855" w:rsidP="0070100A">
            <w:pPr>
              <w:rPr>
                <w:rFonts w:ascii="Trebuchet MS" w:eastAsia="Calibri" w:hAnsi="Trebuchet MS" w:cs="Times New Roman"/>
                <w:b/>
                <w:bCs/>
                <w:lang w:val="ro-RO"/>
              </w:rPr>
            </w:pPr>
          </w:p>
        </w:tc>
      </w:tr>
      <w:tr w:rsidR="00884855" w:rsidRPr="00884855" w14:paraId="0427AF93" w14:textId="77777777" w:rsidTr="009E55E9">
        <w:tc>
          <w:tcPr>
            <w:tcW w:w="4815" w:type="dxa"/>
            <w:shd w:val="clear" w:color="auto" w:fill="auto"/>
          </w:tcPr>
          <w:p w14:paraId="50E4F4D6" w14:textId="77777777" w:rsidR="00884855" w:rsidRPr="00884855" w:rsidRDefault="00884855" w:rsidP="00884855">
            <w:pPr>
              <w:rPr>
                <w:rFonts w:ascii="Trebuchet MS" w:eastAsia="Calibri" w:hAnsi="Trebuchet MS" w:cs="Times New Roman"/>
                <w:b/>
                <w:bCs/>
                <w:lang w:val="ro-RO"/>
              </w:rPr>
            </w:pPr>
          </w:p>
          <w:p w14:paraId="7A919353"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MINISTRUL AFACERILOR EXTERNE</w:t>
            </w:r>
          </w:p>
          <w:p w14:paraId="3DCDD256" w14:textId="77777777" w:rsidR="00884855" w:rsidRPr="00884855" w:rsidRDefault="00884855" w:rsidP="00884855">
            <w:pPr>
              <w:jc w:val="center"/>
              <w:rPr>
                <w:rFonts w:ascii="Trebuchet MS" w:eastAsia="Calibri" w:hAnsi="Trebuchet MS" w:cs="Times New Roman"/>
                <w:b/>
                <w:bCs/>
                <w:lang w:val="ro-RO"/>
              </w:rPr>
            </w:pPr>
          </w:p>
          <w:p w14:paraId="1C0AF866"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Bogdan Lucian AURESCU</w:t>
            </w:r>
          </w:p>
          <w:p w14:paraId="6BE81BA5" w14:textId="77777777" w:rsidR="00884855" w:rsidRPr="00884855" w:rsidRDefault="00884855" w:rsidP="00884855">
            <w:pPr>
              <w:jc w:val="center"/>
              <w:rPr>
                <w:rFonts w:ascii="Trebuchet MS" w:eastAsia="Calibri" w:hAnsi="Trebuchet MS" w:cs="Times New Roman"/>
                <w:b/>
                <w:bCs/>
                <w:lang w:val="ro-RO"/>
              </w:rPr>
            </w:pPr>
          </w:p>
        </w:tc>
        <w:tc>
          <w:tcPr>
            <w:tcW w:w="5170" w:type="dxa"/>
            <w:shd w:val="clear" w:color="auto" w:fill="auto"/>
          </w:tcPr>
          <w:p w14:paraId="42798ACB" w14:textId="77777777" w:rsidR="00884855" w:rsidRPr="00884855" w:rsidRDefault="00884855" w:rsidP="00127F55">
            <w:pPr>
              <w:rPr>
                <w:rFonts w:ascii="Trebuchet MS" w:eastAsia="Calibri" w:hAnsi="Trebuchet MS" w:cs="Times New Roman"/>
                <w:b/>
                <w:bCs/>
                <w:lang w:val="ro-RO"/>
              </w:rPr>
            </w:pPr>
          </w:p>
          <w:p w14:paraId="4BCE5F58"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MINISTRUL JUSTIȚIEI</w:t>
            </w:r>
          </w:p>
          <w:p w14:paraId="472C8564" w14:textId="77777777" w:rsidR="00884855" w:rsidRPr="00884855" w:rsidRDefault="00884855" w:rsidP="00884855">
            <w:pPr>
              <w:jc w:val="center"/>
              <w:rPr>
                <w:rFonts w:ascii="Trebuchet MS" w:eastAsia="Calibri" w:hAnsi="Trebuchet MS" w:cs="Times New Roman"/>
                <w:b/>
                <w:bCs/>
                <w:lang w:val="ro-RO"/>
              </w:rPr>
            </w:pPr>
          </w:p>
          <w:p w14:paraId="12061FAD" w14:textId="77777777" w:rsidR="00884855" w:rsidRPr="00884855" w:rsidRDefault="00884855" w:rsidP="00884855">
            <w:pPr>
              <w:jc w:val="center"/>
              <w:rPr>
                <w:rFonts w:ascii="Trebuchet MS" w:eastAsia="Calibri" w:hAnsi="Trebuchet MS" w:cs="Times New Roman"/>
                <w:b/>
                <w:bCs/>
                <w:lang w:val="ro-RO"/>
              </w:rPr>
            </w:pPr>
            <w:r w:rsidRPr="00884855">
              <w:rPr>
                <w:rFonts w:ascii="Trebuchet MS" w:eastAsia="Calibri" w:hAnsi="Trebuchet MS" w:cs="Times New Roman"/>
                <w:b/>
                <w:bCs/>
                <w:lang w:val="ro-RO"/>
              </w:rPr>
              <w:t>Stelian-Cristian ION</w:t>
            </w:r>
          </w:p>
          <w:p w14:paraId="0FF9FB3B" w14:textId="77777777" w:rsidR="00884855" w:rsidRPr="00884855" w:rsidRDefault="00884855" w:rsidP="00884855">
            <w:pPr>
              <w:jc w:val="center"/>
              <w:rPr>
                <w:rFonts w:ascii="Trebuchet MS" w:eastAsia="Calibri" w:hAnsi="Trebuchet MS" w:cs="Times New Roman"/>
                <w:b/>
                <w:bCs/>
                <w:lang w:val="ro-RO"/>
              </w:rPr>
            </w:pPr>
          </w:p>
        </w:tc>
      </w:tr>
    </w:tbl>
    <w:p w14:paraId="0187432B"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3D2874E7" w14:textId="77777777" w:rsidR="0070100A" w:rsidRDefault="0070100A" w:rsidP="00884855">
      <w:pPr>
        <w:spacing w:after="0" w:line="240" w:lineRule="auto"/>
        <w:jc w:val="center"/>
        <w:rPr>
          <w:rFonts w:ascii="Trebuchet MS" w:eastAsia="Calibri" w:hAnsi="Trebuchet MS" w:cs="Times New Roman"/>
          <w:b/>
          <w:bCs/>
          <w:lang w:val="ro-RO"/>
        </w:rPr>
      </w:pPr>
    </w:p>
    <w:p w14:paraId="5419A92B" w14:textId="77777777" w:rsidR="00E843A7" w:rsidRDefault="00E843A7" w:rsidP="00884855">
      <w:pPr>
        <w:spacing w:after="0" w:line="240" w:lineRule="auto"/>
        <w:jc w:val="center"/>
        <w:rPr>
          <w:rFonts w:ascii="Trebuchet MS" w:eastAsia="Calibri" w:hAnsi="Trebuchet MS" w:cs="Times New Roman"/>
          <w:b/>
          <w:bCs/>
          <w:lang w:val="ro-RO"/>
        </w:rPr>
      </w:pPr>
    </w:p>
    <w:p w14:paraId="777BC776" w14:textId="77777777" w:rsidR="00E843A7" w:rsidRDefault="00E843A7" w:rsidP="00884855">
      <w:pPr>
        <w:spacing w:after="0" w:line="240" w:lineRule="auto"/>
        <w:jc w:val="center"/>
        <w:rPr>
          <w:rFonts w:ascii="Trebuchet MS" w:eastAsia="Calibri" w:hAnsi="Trebuchet MS" w:cs="Times New Roman"/>
          <w:b/>
          <w:bCs/>
          <w:lang w:val="ro-RO"/>
        </w:rPr>
      </w:pPr>
    </w:p>
    <w:p w14:paraId="629FE8D6" w14:textId="77777777" w:rsidR="00E843A7" w:rsidRDefault="00E843A7" w:rsidP="00884855">
      <w:pPr>
        <w:spacing w:after="0" w:line="240" w:lineRule="auto"/>
        <w:jc w:val="center"/>
        <w:rPr>
          <w:rFonts w:ascii="Trebuchet MS" w:eastAsia="Calibri" w:hAnsi="Trebuchet MS" w:cs="Times New Roman"/>
          <w:b/>
          <w:bCs/>
          <w:lang w:val="ro-RO"/>
        </w:rPr>
      </w:pPr>
    </w:p>
    <w:p w14:paraId="2BB43408" w14:textId="77777777" w:rsidR="00E843A7" w:rsidRDefault="00E843A7" w:rsidP="00884855">
      <w:pPr>
        <w:spacing w:after="0" w:line="240" w:lineRule="auto"/>
        <w:jc w:val="center"/>
        <w:rPr>
          <w:rFonts w:ascii="Trebuchet MS" w:eastAsia="Calibri" w:hAnsi="Trebuchet MS" w:cs="Times New Roman"/>
          <w:b/>
          <w:bCs/>
          <w:lang w:val="ro-RO"/>
        </w:rPr>
      </w:pPr>
    </w:p>
    <w:p w14:paraId="3B3CEC07" w14:textId="77777777" w:rsidR="00E843A7" w:rsidRDefault="00E843A7" w:rsidP="00884855">
      <w:pPr>
        <w:spacing w:after="0" w:line="240" w:lineRule="auto"/>
        <w:jc w:val="center"/>
        <w:rPr>
          <w:rFonts w:ascii="Trebuchet MS" w:eastAsia="Calibri" w:hAnsi="Trebuchet MS" w:cs="Times New Roman"/>
          <w:b/>
          <w:bCs/>
          <w:lang w:val="ro-RO"/>
        </w:rPr>
      </w:pPr>
    </w:p>
    <w:p w14:paraId="2B378935" w14:textId="77777777" w:rsidR="00E843A7" w:rsidRDefault="00E843A7" w:rsidP="00884855">
      <w:pPr>
        <w:spacing w:after="0" w:line="240" w:lineRule="auto"/>
        <w:jc w:val="center"/>
        <w:rPr>
          <w:rFonts w:ascii="Trebuchet MS" w:eastAsia="Calibri" w:hAnsi="Trebuchet MS" w:cs="Times New Roman"/>
          <w:b/>
          <w:bCs/>
          <w:lang w:val="ro-RO"/>
        </w:rPr>
      </w:pPr>
    </w:p>
    <w:p w14:paraId="0C9786BB" w14:textId="77777777" w:rsidR="00E843A7" w:rsidRDefault="00E843A7" w:rsidP="00884855">
      <w:pPr>
        <w:spacing w:after="0" w:line="240" w:lineRule="auto"/>
        <w:jc w:val="center"/>
        <w:rPr>
          <w:rFonts w:ascii="Trebuchet MS" w:eastAsia="Calibri" w:hAnsi="Trebuchet MS" w:cs="Times New Roman"/>
          <w:b/>
          <w:bCs/>
          <w:lang w:val="ro-RO"/>
        </w:rPr>
      </w:pPr>
      <w:r>
        <w:rPr>
          <w:rFonts w:ascii="Trebuchet MS" w:eastAsia="Calibri" w:hAnsi="Trebuchet MS" w:cs="Times New Roman"/>
          <w:b/>
          <w:bCs/>
          <w:lang w:val="ro-RO"/>
        </w:rPr>
        <w:br/>
      </w:r>
      <w:r>
        <w:rPr>
          <w:rFonts w:ascii="Trebuchet MS" w:eastAsia="Calibri" w:hAnsi="Trebuchet MS" w:cs="Times New Roman"/>
          <w:b/>
          <w:bCs/>
          <w:lang w:val="ro-RO"/>
        </w:rPr>
        <w:br/>
      </w:r>
    </w:p>
    <w:p w14:paraId="2C186A8F" w14:textId="77777777" w:rsidR="0070100A" w:rsidRDefault="0070100A" w:rsidP="00884855">
      <w:pPr>
        <w:spacing w:after="0" w:line="240" w:lineRule="auto"/>
        <w:jc w:val="center"/>
        <w:rPr>
          <w:rFonts w:ascii="Trebuchet MS" w:eastAsia="Calibri" w:hAnsi="Trebuchet MS" w:cs="Times New Roman"/>
          <w:b/>
          <w:bCs/>
          <w:lang w:val="ro-RO"/>
        </w:rPr>
      </w:pPr>
    </w:p>
    <w:p w14:paraId="3FBCB363" w14:textId="77777777" w:rsidR="0070100A" w:rsidRDefault="0070100A" w:rsidP="00884855">
      <w:pPr>
        <w:spacing w:after="0" w:line="240" w:lineRule="auto"/>
        <w:jc w:val="center"/>
        <w:rPr>
          <w:rFonts w:ascii="Trebuchet MS" w:eastAsia="Calibri" w:hAnsi="Trebuchet MS" w:cs="Times New Roman"/>
          <w:b/>
          <w:bCs/>
          <w:lang w:val="ro-RO"/>
        </w:rPr>
      </w:pPr>
    </w:p>
    <w:p w14:paraId="453AA2B9"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SECRETAR DE STAT</w:t>
      </w:r>
    </w:p>
    <w:p w14:paraId="7581712A"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1DF4FEC"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Ionel SCRIOȘTEANU</w:t>
      </w:r>
    </w:p>
    <w:p w14:paraId="6F09C75B"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6531D7DC"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4432EFC2"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7124C156"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2A19F49C"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40C9BB98"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162E9588"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142B37AF"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 xml:space="preserve">SECRETAR GENERAL </w:t>
      </w:r>
    </w:p>
    <w:p w14:paraId="5903EDAB"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6C1A2B3"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 xml:space="preserve">Ramona MOLDOVAN </w:t>
      </w:r>
    </w:p>
    <w:p w14:paraId="4D8B5DE1"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769D6B0F"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102114FD"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602EEF2C"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39A4CD8"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5182B67C"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1E9F9FD8"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6CC3F16A"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34116871"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DIRECŢIA AVIZARE</w:t>
      </w:r>
    </w:p>
    <w:p w14:paraId="1AE0977C"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3520411F"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DIRECTOR</w:t>
      </w:r>
    </w:p>
    <w:p w14:paraId="316F0A45"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BE9C1E6"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Laura Elena ȚOPA</w:t>
      </w:r>
    </w:p>
    <w:p w14:paraId="21C05D50"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6BC887D9"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7107C1B"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1E75DD6B"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2ABC21E5"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E6D27BC"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C9A0D19"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CF53B99"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DIRECȚIA AFACERI EUROPENE ȘI RELAȚII INTERNAȚIONALE</w:t>
      </w:r>
    </w:p>
    <w:p w14:paraId="36FC02F2"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7D09D7C0"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DIRECTOR</w:t>
      </w:r>
    </w:p>
    <w:p w14:paraId="7DA6D8C8"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4D77090"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Gabriela SÎRBU</w:t>
      </w:r>
    </w:p>
    <w:p w14:paraId="5805FA2F"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785BCDEA"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74F778F9"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54E8E91C"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0643AC5F"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6D3859C7"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25D91A03"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14C79C2A"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DIRECȚIA TRANSPORT NAVAL</w:t>
      </w:r>
    </w:p>
    <w:p w14:paraId="48BEBE24"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58913E79" w14:textId="77777777" w:rsidR="00884855" w:rsidRPr="00884855" w:rsidRDefault="00884855" w:rsidP="00884855">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DIRECTOR</w:t>
      </w:r>
    </w:p>
    <w:p w14:paraId="5716882A" w14:textId="77777777" w:rsidR="00884855" w:rsidRPr="00884855" w:rsidRDefault="00884855" w:rsidP="00884855">
      <w:pPr>
        <w:spacing w:after="0" w:line="240" w:lineRule="auto"/>
        <w:jc w:val="center"/>
        <w:rPr>
          <w:rFonts w:ascii="Trebuchet MS" w:eastAsia="Calibri" w:hAnsi="Trebuchet MS" w:cs="Times New Roman"/>
          <w:b/>
          <w:bCs/>
          <w:lang w:val="ro-RO"/>
        </w:rPr>
      </w:pPr>
    </w:p>
    <w:p w14:paraId="167295CB" w14:textId="77777777" w:rsidR="00821226" w:rsidRPr="00821226" w:rsidRDefault="00884855" w:rsidP="003F0AA4">
      <w:pPr>
        <w:spacing w:after="0" w:line="240" w:lineRule="auto"/>
        <w:jc w:val="center"/>
        <w:rPr>
          <w:rFonts w:ascii="Trebuchet MS" w:eastAsia="Calibri" w:hAnsi="Trebuchet MS" w:cs="Times New Roman"/>
          <w:b/>
          <w:bCs/>
          <w:lang w:val="ro-RO"/>
        </w:rPr>
      </w:pPr>
      <w:r w:rsidRPr="00884855">
        <w:rPr>
          <w:rFonts w:ascii="Trebuchet MS" w:eastAsia="Calibri" w:hAnsi="Trebuchet MS" w:cs="Times New Roman"/>
          <w:b/>
          <w:bCs/>
          <w:lang w:val="ro-RO"/>
        </w:rPr>
        <w:t>Doina Teodora COJOCARU</w:t>
      </w:r>
    </w:p>
    <w:sectPr w:rsidR="00821226" w:rsidRPr="00821226" w:rsidSect="00127F55">
      <w:footerReference w:type="default" r:id="rId16"/>
      <w:pgSz w:w="11909" w:h="16834" w:code="9"/>
      <w:pgMar w:top="720" w:right="1134" w:bottom="540" w:left="1134"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992E" w14:textId="77777777" w:rsidR="00B929E7" w:rsidRDefault="00B929E7" w:rsidP="004D4C4A">
      <w:pPr>
        <w:spacing w:after="0" w:line="240" w:lineRule="auto"/>
      </w:pPr>
      <w:r>
        <w:separator/>
      </w:r>
    </w:p>
  </w:endnote>
  <w:endnote w:type="continuationSeparator" w:id="0">
    <w:p w14:paraId="423E67A9" w14:textId="77777777" w:rsidR="00B929E7" w:rsidRDefault="00B929E7" w:rsidP="004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636968"/>
      <w:docPartObj>
        <w:docPartGallery w:val="Page Numbers (Bottom of Page)"/>
        <w:docPartUnique/>
      </w:docPartObj>
    </w:sdtPr>
    <w:sdtEndPr>
      <w:rPr>
        <w:noProof/>
      </w:rPr>
    </w:sdtEndPr>
    <w:sdtContent>
      <w:p w14:paraId="5B3FB907" w14:textId="77777777" w:rsidR="004D4C4A" w:rsidRDefault="004D4C4A">
        <w:pPr>
          <w:pStyle w:val="Footer"/>
          <w:jc w:val="right"/>
        </w:pPr>
        <w:r>
          <w:fldChar w:fldCharType="begin"/>
        </w:r>
        <w:r>
          <w:instrText xml:space="preserve"> PAGE   \* MERGEFORMAT </w:instrText>
        </w:r>
        <w:r>
          <w:fldChar w:fldCharType="separate"/>
        </w:r>
        <w:r w:rsidR="009B4E94">
          <w:rPr>
            <w:noProof/>
          </w:rPr>
          <w:t>1</w:t>
        </w:r>
        <w:r>
          <w:rPr>
            <w:noProof/>
          </w:rPr>
          <w:fldChar w:fldCharType="end"/>
        </w:r>
      </w:p>
    </w:sdtContent>
  </w:sdt>
  <w:p w14:paraId="36AA39CE" w14:textId="77777777" w:rsidR="004D4C4A" w:rsidRDefault="004D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493D" w14:textId="77777777" w:rsidR="00B929E7" w:rsidRDefault="00B929E7" w:rsidP="004D4C4A">
      <w:pPr>
        <w:spacing w:after="0" w:line="240" w:lineRule="auto"/>
      </w:pPr>
      <w:r>
        <w:separator/>
      </w:r>
    </w:p>
  </w:footnote>
  <w:footnote w:type="continuationSeparator" w:id="0">
    <w:p w14:paraId="64CB4993" w14:textId="77777777" w:rsidR="00B929E7" w:rsidRDefault="00B929E7" w:rsidP="004D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4782"/>
    <w:multiLevelType w:val="multilevel"/>
    <w:tmpl w:val="3096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23656"/>
    <w:multiLevelType w:val="hybridMultilevel"/>
    <w:tmpl w:val="8BD4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895612"/>
    <w:multiLevelType w:val="multilevel"/>
    <w:tmpl w:val="5EFA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EED1436"/>
    <w:multiLevelType w:val="multilevel"/>
    <w:tmpl w:val="342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02DA7"/>
    <w:multiLevelType w:val="hybridMultilevel"/>
    <w:tmpl w:val="54FC9AF8"/>
    <w:lvl w:ilvl="0" w:tplc="0ED436D8">
      <w:start w:val="3"/>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80A88"/>
    <w:multiLevelType w:val="hybridMultilevel"/>
    <w:tmpl w:val="E6A2726E"/>
    <w:lvl w:ilvl="0" w:tplc="03B6DA72">
      <w:start w:val="1"/>
      <w:numFmt w:val="lowerRoman"/>
      <w:lvlText w:val="(%1)"/>
      <w:lvlJc w:val="left"/>
      <w:pPr>
        <w:ind w:left="99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07308"/>
    <w:multiLevelType w:val="multilevel"/>
    <w:tmpl w:val="784E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0502C36"/>
    <w:multiLevelType w:val="multilevel"/>
    <w:tmpl w:val="8204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1563562"/>
    <w:multiLevelType w:val="multilevel"/>
    <w:tmpl w:val="536A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630737"/>
    <w:multiLevelType w:val="multilevel"/>
    <w:tmpl w:val="F0A0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B66E18"/>
    <w:multiLevelType w:val="hybridMultilevel"/>
    <w:tmpl w:val="68AADDCE"/>
    <w:lvl w:ilvl="0" w:tplc="DA905CCC">
      <w:start w:val="3"/>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7"/>
  </w:num>
  <w:num w:numId="6">
    <w:abstractNumId w:val="2"/>
  </w:num>
  <w:num w:numId="7">
    <w:abstractNumId w:val="0"/>
  </w:num>
  <w:num w:numId="8">
    <w:abstractNumId w:val="11"/>
  </w:num>
  <w:num w:numId="9">
    <w:abstractNumId w:val="12"/>
  </w:num>
  <w:num w:numId="10">
    <w:abstractNumId w:val="5"/>
  </w:num>
  <w:num w:numId="11">
    <w:abstractNumId w:val="13"/>
  </w:num>
  <w:num w:numId="12">
    <w:abstractNumId w:val="9"/>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5D"/>
    <w:rsid w:val="000034E5"/>
    <w:rsid w:val="000109F6"/>
    <w:rsid w:val="000216B0"/>
    <w:rsid w:val="0002606A"/>
    <w:rsid w:val="00037095"/>
    <w:rsid w:val="0009650F"/>
    <w:rsid w:val="000B3727"/>
    <w:rsid w:val="000D7253"/>
    <w:rsid w:val="00124D2A"/>
    <w:rsid w:val="00127F55"/>
    <w:rsid w:val="001335BD"/>
    <w:rsid w:val="00143810"/>
    <w:rsid w:val="00150EC9"/>
    <w:rsid w:val="00160129"/>
    <w:rsid w:val="00163010"/>
    <w:rsid w:val="001631BC"/>
    <w:rsid w:val="001A2CCF"/>
    <w:rsid w:val="001B52F1"/>
    <w:rsid w:val="00207D49"/>
    <w:rsid w:val="00222FC2"/>
    <w:rsid w:val="002348B9"/>
    <w:rsid w:val="0026746A"/>
    <w:rsid w:val="002A284B"/>
    <w:rsid w:val="002A76F4"/>
    <w:rsid w:val="002D2C8E"/>
    <w:rsid w:val="00314815"/>
    <w:rsid w:val="003514C8"/>
    <w:rsid w:val="00391ECC"/>
    <w:rsid w:val="003A5C6B"/>
    <w:rsid w:val="003F0AA4"/>
    <w:rsid w:val="0041763A"/>
    <w:rsid w:val="00452475"/>
    <w:rsid w:val="004D4C4A"/>
    <w:rsid w:val="004D5801"/>
    <w:rsid w:val="00537C7E"/>
    <w:rsid w:val="00552CEA"/>
    <w:rsid w:val="00565A0E"/>
    <w:rsid w:val="00572248"/>
    <w:rsid w:val="00584C47"/>
    <w:rsid w:val="005A6B17"/>
    <w:rsid w:val="006501AC"/>
    <w:rsid w:val="00687125"/>
    <w:rsid w:val="006F5768"/>
    <w:rsid w:val="00700CCD"/>
    <w:rsid w:val="0070100A"/>
    <w:rsid w:val="0070374F"/>
    <w:rsid w:val="007072B5"/>
    <w:rsid w:val="00783C7E"/>
    <w:rsid w:val="007972F3"/>
    <w:rsid w:val="007C29C1"/>
    <w:rsid w:val="007E1237"/>
    <w:rsid w:val="00821226"/>
    <w:rsid w:val="008362D0"/>
    <w:rsid w:val="008401BF"/>
    <w:rsid w:val="00840F6A"/>
    <w:rsid w:val="00884855"/>
    <w:rsid w:val="008D631E"/>
    <w:rsid w:val="008E424A"/>
    <w:rsid w:val="008F255D"/>
    <w:rsid w:val="009016FE"/>
    <w:rsid w:val="009B2522"/>
    <w:rsid w:val="009B4E94"/>
    <w:rsid w:val="00A57907"/>
    <w:rsid w:val="00AA374A"/>
    <w:rsid w:val="00B076C6"/>
    <w:rsid w:val="00B27A84"/>
    <w:rsid w:val="00B35036"/>
    <w:rsid w:val="00B628DB"/>
    <w:rsid w:val="00B85A89"/>
    <w:rsid w:val="00B929E7"/>
    <w:rsid w:val="00BA5A12"/>
    <w:rsid w:val="00BF75FE"/>
    <w:rsid w:val="00C35A68"/>
    <w:rsid w:val="00C655B4"/>
    <w:rsid w:val="00C84BD6"/>
    <w:rsid w:val="00C97FE4"/>
    <w:rsid w:val="00CB7CB6"/>
    <w:rsid w:val="00CD685F"/>
    <w:rsid w:val="00D03887"/>
    <w:rsid w:val="00D258EB"/>
    <w:rsid w:val="00DA6659"/>
    <w:rsid w:val="00DD21A6"/>
    <w:rsid w:val="00DD24BB"/>
    <w:rsid w:val="00E3717F"/>
    <w:rsid w:val="00E57841"/>
    <w:rsid w:val="00E843A7"/>
    <w:rsid w:val="00EB7CC4"/>
    <w:rsid w:val="00EC5718"/>
    <w:rsid w:val="00ED65D0"/>
    <w:rsid w:val="00F90F83"/>
    <w:rsid w:val="00FF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EA786"/>
  <w15:chartTrackingRefBased/>
  <w15:docId w15:val="{B6BD0119-01F5-4AE5-92A2-3781C941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841"/>
    <w:rPr>
      <w:color w:val="0563C1" w:themeColor="hyperlink"/>
      <w:u w:val="single"/>
    </w:rPr>
  </w:style>
  <w:style w:type="paragraph" w:styleId="ListParagraph">
    <w:name w:val="List Paragraph"/>
    <w:basedOn w:val="Normal"/>
    <w:uiPriority w:val="34"/>
    <w:qFormat/>
    <w:rsid w:val="009B2522"/>
    <w:pPr>
      <w:ind w:left="720"/>
      <w:contextualSpacing/>
    </w:pPr>
  </w:style>
  <w:style w:type="table" w:styleId="TableGrid">
    <w:name w:val="Table Grid"/>
    <w:basedOn w:val="TableNormal"/>
    <w:uiPriority w:val="39"/>
    <w:rsid w:val="0082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8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C4A"/>
  </w:style>
  <w:style w:type="paragraph" w:styleId="Footer">
    <w:name w:val="footer"/>
    <w:basedOn w:val="Normal"/>
    <w:link w:val="FooterChar"/>
    <w:uiPriority w:val="99"/>
    <w:unhideWhenUsed/>
    <w:rsid w:val="004D4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C4A"/>
  </w:style>
  <w:style w:type="paragraph" w:styleId="BalloonText">
    <w:name w:val="Balloon Text"/>
    <w:basedOn w:val="Normal"/>
    <w:link w:val="BalloonTextChar"/>
    <w:uiPriority w:val="99"/>
    <w:semiHidden/>
    <w:unhideWhenUsed/>
    <w:rsid w:val="00DA6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71876%200" TargetMode="External"/><Relationship Id="rId13" Type="http://schemas.openxmlformats.org/officeDocument/2006/relationships/hyperlink" Target="https://eur-lex.europa.eu/legal-content/RO/AUTO/?uri=celex:32000L00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RO/TXT/?uri=LEGISSUM:tr00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AUTO/?uri=celex:32000L0059" TargetMode="External"/><Relationship Id="rId5" Type="http://schemas.openxmlformats.org/officeDocument/2006/relationships/webSettings" Target="webSettings.xml"/><Relationship Id="rId15" Type="http://schemas.openxmlformats.org/officeDocument/2006/relationships/hyperlink" Target="https://gov.ro/ro/guvernul/cabinetul-de-ministri/ministrul-agriculturii-i-dezvoltarii-rurale1575382516" TargetMode="External"/><Relationship Id="rId10" Type="http://schemas.openxmlformats.org/officeDocument/2006/relationships/hyperlink" Target="http://www.imo.org/en/about/conventions/listofconventions/pages/international-convention-for-the-prevention-of-pollution-from-ships-%28marpol%29.aspx" TargetMode="External"/><Relationship Id="rId4" Type="http://schemas.openxmlformats.org/officeDocument/2006/relationships/settings" Target="settings.xml"/><Relationship Id="rId9" Type="http://schemas.openxmlformats.org/officeDocument/2006/relationships/hyperlink" Target="act:844992%200" TargetMode="External"/><Relationship Id="rId14" Type="http://schemas.openxmlformats.org/officeDocument/2006/relationships/hyperlink" Target="lnk:HOT%20GUV%20750%20200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9201-9795-4748-8D75-0CEEC5D8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Sitaru</dc:creator>
  <cp:keywords/>
  <dc:description/>
  <cp:lastModifiedBy>Constanta Port Business Association</cp:lastModifiedBy>
  <cp:revision>2</cp:revision>
  <cp:lastPrinted>2021-08-27T09:42:00Z</cp:lastPrinted>
  <dcterms:created xsi:type="dcterms:W3CDTF">2021-09-08T07:25:00Z</dcterms:created>
  <dcterms:modified xsi:type="dcterms:W3CDTF">2021-09-08T07:25:00Z</dcterms:modified>
</cp:coreProperties>
</file>