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A778" w14:textId="77777777" w:rsidR="009D2C3F" w:rsidRPr="0097034F" w:rsidRDefault="009D2C3F" w:rsidP="00A35E53">
      <w:pPr>
        <w:autoSpaceDE w:val="0"/>
        <w:autoSpaceDN w:val="0"/>
        <w:adjustRightInd w:val="0"/>
        <w:jc w:val="right"/>
        <w:rPr>
          <w:rFonts w:ascii="Trebuchet MS" w:hAnsi="Trebuchet MS"/>
          <w:i/>
          <w:lang w:eastAsia="ro-RO"/>
        </w:rPr>
      </w:pPr>
      <w:proofErr w:type="spellStart"/>
      <w:r w:rsidRPr="0097034F">
        <w:rPr>
          <w:rFonts w:ascii="Trebuchet MS" w:hAnsi="Trebuchet MS"/>
          <w:i/>
          <w:lang w:val="fr-FR" w:eastAsia="ro-RO"/>
        </w:rPr>
        <w:t>Anexă</w:t>
      </w:r>
      <w:proofErr w:type="spellEnd"/>
      <w:r w:rsidRPr="0097034F">
        <w:rPr>
          <w:rFonts w:ascii="Trebuchet MS" w:hAnsi="Trebuchet MS"/>
          <w:i/>
          <w:lang w:val="fr-FR" w:eastAsia="ro-RO"/>
        </w:rPr>
        <w:t xml:space="preserve"> la OMT</w:t>
      </w:r>
      <w:r w:rsidR="00031274" w:rsidRPr="0097034F">
        <w:rPr>
          <w:rFonts w:ascii="Trebuchet MS" w:hAnsi="Trebuchet MS"/>
          <w:i/>
          <w:lang w:val="fr-FR" w:eastAsia="ro-RO"/>
        </w:rPr>
        <w:t>I</w:t>
      </w:r>
      <w:r w:rsidRPr="0097034F">
        <w:rPr>
          <w:rFonts w:ascii="Trebuchet MS" w:hAnsi="Trebuchet MS"/>
          <w:i/>
          <w:lang w:val="fr-FR" w:eastAsia="ro-RO"/>
        </w:rPr>
        <w:t xml:space="preserve"> nr. ……din ……</w:t>
      </w:r>
    </w:p>
    <w:p w14:paraId="163D6B88" w14:textId="77777777" w:rsidR="009D2C3F" w:rsidRPr="0097034F" w:rsidRDefault="009D2C3F" w:rsidP="00CF5107">
      <w:pPr>
        <w:autoSpaceDE w:val="0"/>
        <w:autoSpaceDN w:val="0"/>
        <w:adjustRightInd w:val="0"/>
        <w:jc w:val="center"/>
        <w:rPr>
          <w:rFonts w:ascii="Trebuchet MS" w:hAnsi="Trebuchet MS"/>
          <w:lang w:val="fr-FR" w:eastAsia="ro-RO"/>
        </w:rPr>
      </w:pPr>
    </w:p>
    <w:p w14:paraId="4D52F814" w14:textId="77777777" w:rsidR="003F1BD3" w:rsidRPr="0097034F" w:rsidRDefault="003F1BD3" w:rsidP="00CF5107">
      <w:pPr>
        <w:autoSpaceDE w:val="0"/>
        <w:autoSpaceDN w:val="0"/>
        <w:adjustRightInd w:val="0"/>
        <w:jc w:val="center"/>
        <w:rPr>
          <w:rFonts w:ascii="Trebuchet MS" w:hAnsi="Trebuchet MS"/>
          <w:lang w:val="fr-FR" w:eastAsia="ro-RO"/>
        </w:rPr>
      </w:pPr>
    </w:p>
    <w:p w14:paraId="0303EF89" w14:textId="77777777" w:rsidR="009D2C3F" w:rsidRPr="0097034F" w:rsidRDefault="009D2C3F" w:rsidP="00CF5107">
      <w:pPr>
        <w:autoSpaceDE w:val="0"/>
        <w:autoSpaceDN w:val="0"/>
        <w:adjustRightInd w:val="0"/>
        <w:jc w:val="center"/>
        <w:rPr>
          <w:rFonts w:ascii="Trebuchet MS" w:hAnsi="Trebuchet MS"/>
          <w:lang w:val="fr-FR" w:eastAsia="ro-RO"/>
        </w:rPr>
      </w:pPr>
    </w:p>
    <w:p w14:paraId="49090D32" w14:textId="77777777" w:rsidR="00031274" w:rsidRPr="0097034F" w:rsidRDefault="00031274" w:rsidP="00CF5107">
      <w:pPr>
        <w:autoSpaceDE w:val="0"/>
        <w:autoSpaceDN w:val="0"/>
        <w:adjustRightInd w:val="0"/>
        <w:jc w:val="center"/>
        <w:rPr>
          <w:rFonts w:ascii="Trebuchet MS" w:hAnsi="Trebuchet MS"/>
          <w:lang w:val="fr-FR" w:eastAsia="ro-RO"/>
        </w:rPr>
      </w:pPr>
    </w:p>
    <w:p w14:paraId="7B4C1A5E" w14:textId="77777777" w:rsidR="00B01BB8" w:rsidRPr="0097034F" w:rsidRDefault="00B01BB8" w:rsidP="00E71D75">
      <w:pPr>
        <w:autoSpaceDE w:val="0"/>
        <w:autoSpaceDN w:val="0"/>
        <w:adjustRightInd w:val="0"/>
        <w:jc w:val="center"/>
        <w:rPr>
          <w:rFonts w:ascii="Trebuchet MS" w:hAnsi="Trebuchet MS"/>
          <w:lang w:val="fr-FR" w:eastAsia="ro-RO"/>
        </w:rPr>
      </w:pPr>
      <w:r w:rsidRPr="0097034F">
        <w:rPr>
          <w:rFonts w:ascii="Trebuchet MS" w:hAnsi="Trebuchet MS"/>
          <w:lang w:val="fr-FR" w:eastAsia="ro-RO"/>
        </w:rPr>
        <w:t>ORGANIZAŢIA MARITIMĂ INTERNAŢIONALĂ</w:t>
      </w:r>
    </w:p>
    <w:p w14:paraId="319C8BE0" w14:textId="77777777" w:rsidR="00B01BB8" w:rsidRPr="0097034F" w:rsidRDefault="00031274" w:rsidP="00B01BB8">
      <w:pPr>
        <w:autoSpaceDE w:val="0"/>
        <w:autoSpaceDN w:val="0"/>
        <w:adjustRightInd w:val="0"/>
        <w:jc w:val="both"/>
        <w:rPr>
          <w:rFonts w:ascii="Trebuchet MS" w:hAnsi="Trebuchet MS"/>
          <w:lang w:val="fr-FR" w:eastAsia="ro-RO"/>
        </w:rPr>
      </w:pPr>
      <w:r w:rsidRPr="0097034F">
        <w:rPr>
          <w:rFonts w:ascii="Trebuchet MS" w:hAnsi="Trebuchet MS"/>
          <w:lang w:val="fr-FR" w:eastAsia="ro-RO"/>
        </w:rPr>
        <w:t>______________________________________</w:t>
      </w:r>
      <w:r w:rsidR="00AB66F9" w:rsidRPr="0097034F">
        <w:rPr>
          <w:rFonts w:ascii="Trebuchet MS" w:hAnsi="Trebuchet MS"/>
          <w:lang w:val="fr-FR" w:eastAsia="ro-RO"/>
        </w:rPr>
        <w:t>_______________________________</w:t>
      </w:r>
    </w:p>
    <w:p w14:paraId="5DAED070" w14:textId="77777777" w:rsidR="00B01BB8" w:rsidRPr="0097034F" w:rsidRDefault="00B01BB8" w:rsidP="00B01BB8">
      <w:pPr>
        <w:autoSpaceDE w:val="0"/>
        <w:autoSpaceDN w:val="0"/>
        <w:adjustRightInd w:val="0"/>
        <w:jc w:val="both"/>
        <w:rPr>
          <w:rFonts w:ascii="Trebuchet MS" w:hAnsi="Trebuchet MS"/>
          <w:highlight w:val="yellow"/>
          <w:lang w:val="fr-FR" w:eastAsia="ro-RO"/>
        </w:rPr>
      </w:pPr>
    </w:p>
    <w:p w14:paraId="167F3E25" w14:textId="77777777" w:rsidR="00031274" w:rsidRPr="0097034F" w:rsidRDefault="00031274" w:rsidP="00031274">
      <w:pPr>
        <w:autoSpaceDE w:val="0"/>
        <w:autoSpaceDN w:val="0"/>
        <w:adjustRightInd w:val="0"/>
        <w:jc w:val="center"/>
        <w:rPr>
          <w:rFonts w:ascii="Trebuchet MS" w:hAnsi="Trebuchet MS"/>
          <w:lang w:val="fr-FR" w:eastAsia="ro-RO"/>
        </w:rPr>
      </w:pPr>
      <w:r w:rsidRPr="0097034F">
        <w:rPr>
          <w:rFonts w:ascii="Trebuchet MS" w:hAnsi="Trebuchet MS"/>
          <w:lang w:val="fr-FR" w:eastAsia="ro-RO"/>
        </w:rPr>
        <w:t>4 ALBERT EMBANKMENT</w:t>
      </w:r>
    </w:p>
    <w:p w14:paraId="2A7FC2AC" w14:textId="77777777" w:rsidR="00031274" w:rsidRPr="0097034F" w:rsidRDefault="00031274" w:rsidP="00031274">
      <w:pPr>
        <w:autoSpaceDE w:val="0"/>
        <w:autoSpaceDN w:val="0"/>
        <w:adjustRightInd w:val="0"/>
        <w:jc w:val="center"/>
        <w:rPr>
          <w:rFonts w:ascii="Trebuchet MS" w:hAnsi="Trebuchet MS"/>
          <w:lang w:val="fr-FR" w:eastAsia="ro-RO"/>
        </w:rPr>
      </w:pPr>
      <w:r w:rsidRPr="0097034F">
        <w:rPr>
          <w:rFonts w:ascii="Trebuchet MS" w:hAnsi="Trebuchet MS"/>
          <w:lang w:val="fr-FR" w:eastAsia="ro-RO"/>
        </w:rPr>
        <w:t>LONDRA SE1 7SR</w:t>
      </w:r>
    </w:p>
    <w:p w14:paraId="025C00ED" w14:textId="77777777" w:rsidR="00031274" w:rsidRPr="0097034F" w:rsidRDefault="00031274" w:rsidP="00031274">
      <w:pPr>
        <w:autoSpaceDE w:val="0"/>
        <w:autoSpaceDN w:val="0"/>
        <w:adjustRightInd w:val="0"/>
        <w:jc w:val="center"/>
        <w:rPr>
          <w:rFonts w:ascii="Trebuchet MS" w:hAnsi="Trebuchet MS"/>
          <w:lang w:val="fr-FR" w:eastAsia="ro-RO"/>
        </w:rPr>
      </w:pPr>
      <w:proofErr w:type="gramStart"/>
      <w:r w:rsidRPr="0097034F">
        <w:rPr>
          <w:rFonts w:ascii="Trebuchet MS" w:hAnsi="Trebuchet MS"/>
          <w:lang w:val="fr-FR" w:eastAsia="ro-RO"/>
        </w:rPr>
        <w:t>Telefon:</w:t>
      </w:r>
      <w:proofErr w:type="gramEnd"/>
      <w:r w:rsidRPr="0097034F">
        <w:rPr>
          <w:rFonts w:ascii="Trebuchet MS" w:hAnsi="Trebuchet MS"/>
          <w:lang w:val="fr-FR" w:eastAsia="ro-RO"/>
        </w:rPr>
        <w:t xml:space="preserve"> +44 (0)20 7735 7611              Fax: +44 (0)20 7585 3210</w:t>
      </w:r>
    </w:p>
    <w:p w14:paraId="1E9C3FAB" w14:textId="77777777" w:rsidR="00031274" w:rsidRPr="0097034F" w:rsidRDefault="00031274" w:rsidP="00B01BB8">
      <w:pPr>
        <w:autoSpaceDE w:val="0"/>
        <w:autoSpaceDN w:val="0"/>
        <w:adjustRightInd w:val="0"/>
        <w:jc w:val="both"/>
        <w:rPr>
          <w:rFonts w:ascii="Trebuchet MS" w:hAnsi="Trebuchet MS"/>
          <w:lang w:val="fr-FR" w:eastAsia="ro-RO"/>
        </w:rPr>
      </w:pPr>
    </w:p>
    <w:p w14:paraId="6B43461B" w14:textId="77777777" w:rsidR="003F1BD3" w:rsidRPr="0097034F" w:rsidRDefault="003F1BD3" w:rsidP="00031274">
      <w:pPr>
        <w:jc w:val="both"/>
        <w:rPr>
          <w:rFonts w:ascii="Trebuchet MS" w:hAnsi="Trebuchet MS"/>
          <w:bCs/>
          <w:lang w:val="fr-FR" w:eastAsia="ro-RO"/>
        </w:rPr>
      </w:pPr>
    </w:p>
    <w:p w14:paraId="0EE5797D" w14:textId="77777777" w:rsidR="003F1BD3" w:rsidRPr="0097034F" w:rsidRDefault="003F1BD3" w:rsidP="00031274">
      <w:pPr>
        <w:jc w:val="both"/>
        <w:rPr>
          <w:rFonts w:ascii="Trebuchet MS" w:hAnsi="Trebuchet MS"/>
          <w:bCs/>
          <w:lang w:val="fr-FR" w:eastAsia="ro-RO"/>
        </w:rPr>
      </w:pPr>
    </w:p>
    <w:p w14:paraId="147277AC" w14:textId="77777777" w:rsidR="00031274" w:rsidRPr="0097034F" w:rsidRDefault="00031274" w:rsidP="00031274">
      <w:pPr>
        <w:jc w:val="both"/>
        <w:rPr>
          <w:rFonts w:ascii="Trebuchet MS" w:hAnsi="Trebuchet MS"/>
        </w:rPr>
      </w:pPr>
    </w:p>
    <w:p w14:paraId="0665AB00" w14:textId="77777777" w:rsidR="00031274" w:rsidRPr="0097034F" w:rsidRDefault="00031274" w:rsidP="00031274">
      <w:pPr>
        <w:jc w:val="both"/>
        <w:rPr>
          <w:rFonts w:ascii="Trebuchet MS" w:hAnsi="Trebuchet MS"/>
        </w:rPr>
      </w:pPr>
      <w:r w:rsidRPr="0097034F">
        <w:rPr>
          <w:rFonts w:ascii="Trebuchet MS" w:hAnsi="Trebuchet MS"/>
        </w:rPr>
        <w:t>NV</w:t>
      </w:r>
      <w:r w:rsidR="00635A6B" w:rsidRPr="0097034F">
        <w:rPr>
          <w:rFonts w:ascii="Trebuchet MS" w:hAnsi="Trebuchet MS"/>
        </w:rPr>
        <w:t>.</w:t>
      </w:r>
      <w:r w:rsidRPr="0097034F">
        <w:rPr>
          <w:rFonts w:ascii="Trebuchet MS" w:hAnsi="Trebuchet MS"/>
        </w:rPr>
        <w:t>029</w:t>
      </w:r>
    </w:p>
    <w:p w14:paraId="055DC43E" w14:textId="77777777" w:rsidR="00031274" w:rsidRPr="0097034F" w:rsidRDefault="00031274" w:rsidP="00031274">
      <w:pPr>
        <w:jc w:val="both"/>
        <w:rPr>
          <w:rFonts w:ascii="Trebuchet MS" w:hAnsi="Trebuchet MS"/>
        </w:rPr>
      </w:pPr>
    </w:p>
    <w:p w14:paraId="793E3C90" w14:textId="77777777" w:rsidR="00031274" w:rsidRPr="0097034F" w:rsidRDefault="00031274" w:rsidP="00031274">
      <w:pPr>
        <w:jc w:val="both"/>
        <w:rPr>
          <w:rFonts w:ascii="Trebuchet MS" w:hAnsi="Trebuchet MS"/>
        </w:rPr>
      </w:pPr>
    </w:p>
    <w:p w14:paraId="63A6496F" w14:textId="77777777" w:rsidR="00031274" w:rsidRPr="0097034F" w:rsidRDefault="00910545" w:rsidP="00031274">
      <w:pPr>
        <w:jc w:val="both"/>
        <w:rPr>
          <w:rFonts w:ascii="Trebuchet MS" w:hAnsi="Trebuchet MS"/>
          <w:color w:val="000000"/>
        </w:rPr>
      </w:pPr>
      <w:r w:rsidRPr="0097034F">
        <w:rPr>
          <w:rFonts w:ascii="Trebuchet MS" w:hAnsi="Trebuchet MS"/>
        </w:rPr>
        <w:t>Secretarul general</w:t>
      </w:r>
      <w:r w:rsidR="00997C11" w:rsidRPr="0097034F">
        <w:rPr>
          <w:rFonts w:ascii="Trebuchet MS" w:hAnsi="Trebuchet MS"/>
        </w:rPr>
        <w:t xml:space="preserve"> al Organizației Maritime Internaționale</w:t>
      </w:r>
      <w:r w:rsidRPr="0097034F">
        <w:rPr>
          <w:rFonts w:ascii="Trebuchet MS" w:hAnsi="Trebuchet MS"/>
        </w:rPr>
        <w:t xml:space="preserve"> a</w:t>
      </w:r>
      <w:r w:rsidR="00031274" w:rsidRPr="0097034F">
        <w:rPr>
          <w:rFonts w:ascii="Trebuchet MS" w:hAnsi="Trebuchet MS"/>
        </w:rPr>
        <w:t xml:space="preserve">re onoarea să facă referire la amendamentele la Anexele I, II, IV și V ale </w:t>
      </w:r>
      <w:r w:rsidR="0092324C" w:rsidRPr="0097034F">
        <w:rPr>
          <w:rFonts w:ascii="Trebuchet MS" w:hAnsi="Trebuchet MS"/>
          <w:color w:val="000000"/>
        </w:rPr>
        <w:t>Convenţiei internaţional</w:t>
      </w:r>
      <w:r w:rsidR="00635A6B" w:rsidRPr="0097034F">
        <w:rPr>
          <w:rFonts w:ascii="Trebuchet MS" w:hAnsi="Trebuchet MS"/>
          <w:color w:val="000000"/>
        </w:rPr>
        <w:t>e</w:t>
      </w:r>
      <w:r w:rsidR="0092324C" w:rsidRPr="0097034F">
        <w:rPr>
          <w:rFonts w:ascii="Trebuchet MS" w:hAnsi="Trebuchet MS"/>
          <w:color w:val="000000"/>
        </w:rPr>
        <w:t xml:space="preserve"> din 1973 pentru prevenirea poluării de către nave,</w:t>
      </w:r>
      <w:r w:rsidR="00997C11" w:rsidRPr="0097034F">
        <w:rPr>
          <w:rFonts w:ascii="Trebuchet MS" w:hAnsi="Trebuchet MS"/>
          <w:color w:val="000000"/>
        </w:rPr>
        <w:t xml:space="preserve"> </w:t>
      </w:r>
      <w:r w:rsidR="0092324C" w:rsidRPr="0097034F">
        <w:rPr>
          <w:rFonts w:ascii="Trebuchet MS" w:hAnsi="Trebuchet MS"/>
          <w:color w:val="000000"/>
        </w:rPr>
        <w:t>așa cum a fost modificată prin Protocolul din 1978 referitor la aceasta, adoptat</w:t>
      </w:r>
      <w:r w:rsidR="00635A6B" w:rsidRPr="0097034F">
        <w:rPr>
          <w:rFonts w:ascii="Trebuchet MS" w:hAnsi="Trebuchet MS"/>
          <w:color w:val="000000"/>
        </w:rPr>
        <w:t>e</w:t>
      </w:r>
      <w:r w:rsidR="0092324C" w:rsidRPr="0097034F">
        <w:rPr>
          <w:rFonts w:ascii="Trebuchet MS" w:hAnsi="Trebuchet MS"/>
          <w:color w:val="000000"/>
        </w:rPr>
        <w:t xml:space="preserve"> la 15 mai 2015 de Comitetul pentru protecția mediului marin la cea de-a 68-a sesiune a sa</w:t>
      </w:r>
      <w:r w:rsidR="003536C2" w:rsidRPr="0097034F">
        <w:rPr>
          <w:rFonts w:ascii="Trebuchet MS" w:hAnsi="Trebuchet MS"/>
          <w:color w:val="000000"/>
        </w:rPr>
        <w:t>, prin rezoluția MEPC.265(68), în conformitate cu articolul 16(2)(d) al Convenției.</w:t>
      </w:r>
    </w:p>
    <w:p w14:paraId="7D5C2187" w14:textId="77777777" w:rsidR="003536C2" w:rsidRPr="0097034F" w:rsidRDefault="003536C2" w:rsidP="00031274">
      <w:pPr>
        <w:jc w:val="both"/>
        <w:rPr>
          <w:rFonts w:ascii="Trebuchet MS" w:hAnsi="Trebuchet MS"/>
          <w:color w:val="000000"/>
        </w:rPr>
      </w:pPr>
    </w:p>
    <w:p w14:paraId="527F420F" w14:textId="77777777" w:rsidR="003536C2" w:rsidRPr="0097034F" w:rsidRDefault="003536C2" w:rsidP="00031274">
      <w:pPr>
        <w:jc w:val="both"/>
        <w:rPr>
          <w:rFonts w:ascii="Trebuchet MS" w:hAnsi="Trebuchet MS"/>
          <w:color w:val="000000"/>
        </w:rPr>
      </w:pPr>
      <w:r w:rsidRPr="0097034F">
        <w:rPr>
          <w:rFonts w:ascii="Trebuchet MS" w:hAnsi="Trebuchet MS"/>
          <w:color w:val="000000"/>
        </w:rPr>
        <w:t>Copia certificată a</w:t>
      </w:r>
      <w:r w:rsidR="00C825E8" w:rsidRPr="0097034F">
        <w:rPr>
          <w:rFonts w:ascii="Trebuchet MS" w:hAnsi="Trebuchet MS"/>
          <w:color w:val="000000"/>
        </w:rPr>
        <w:t xml:space="preserve"> textului</w:t>
      </w:r>
      <w:r w:rsidRPr="0097034F">
        <w:rPr>
          <w:rFonts w:ascii="Trebuchet MS" w:hAnsi="Trebuchet MS"/>
          <w:color w:val="000000"/>
        </w:rPr>
        <w:t xml:space="preserve"> </w:t>
      </w:r>
      <w:r w:rsidR="00C825E8" w:rsidRPr="0097034F">
        <w:rPr>
          <w:rFonts w:ascii="Trebuchet MS" w:hAnsi="Trebuchet MS"/>
          <w:color w:val="000000"/>
        </w:rPr>
        <w:t>a</w:t>
      </w:r>
      <w:r w:rsidRPr="0097034F">
        <w:rPr>
          <w:rFonts w:ascii="Trebuchet MS" w:hAnsi="Trebuchet MS"/>
          <w:color w:val="000000"/>
        </w:rPr>
        <w:t>cestor amendamente a fost publicată pe IMODOCS în cadrul</w:t>
      </w:r>
      <w:r w:rsidR="00755906" w:rsidRPr="0097034F">
        <w:rPr>
          <w:rFonts w:ascii="Trebuchet MS" w:hAnsi="Trebuchet MS"/>
          <w:color w:val="000000"/>
        </w:rPr>
        <w:t xml:space="preserve"> secțiunii Tratate, în limbile arabă, chineză, e</w:t>
      </w:r>
      <w:r w:rsidRPr="0097034F">
        <w:rPr>
          <w:rFonts w:ascii="Trebuchet MS" w:hAnsi="Trebuchet MS"/>
          <w:color w:val="000000"/>
        </w:rPr>
        <w:t xml:space="preserve">ngleză, </w:t>
      </w:r>
      <w:r w:rsidR="00755906" w:rsidRPr="0097034F">
        <w:rPr>
          <w:rFonts w:ascii="Trebuchet MS" w:hAnsi="Trebuchet MS"/>
          <w:color w:val="000000"/>
        </w:rPr>
        <w:t>f</w:t>
      </w:r>
      <w:r w:rsidRPr="0097034F">
        <w:rPr>
          <w:rFonts w:ascii="Trebuchet MS" w:hAnsi="Trebuchet MS"/>
          <w:color w:val="000000"/>
        </w:rPr>
        <w:t xml:space="preserve">ranceză, </w:t>
      </w:r>
      <w:r w:rsidR="00755906" w:rsidRPr="0097034F">
        <w:rPr>
          <w:rFonts w:ascii="Trebuchet MS" w:hAnsi="Trebuchet MS"/>
          <w:color w:val="000000"/>
        </w:rPr>
        <w:t>r</w:t>
      </w:r>
      <w:r w:rsidRPr="0097034F">
        <w:rPr>
          <w:rFonts w:ascii="Trebuchet MS" w:hAnsi="Trebuchet MS"/>
          <w:color w:val="000000"/>
        </w:rPr>
        <w:t>usă</w:t>
      </w:r>
      <w:r w:rsidR="001A0063" w:rsidRPr="0097034F">
        <w:rPr>
          <w:rFonts w:ascii="Trebuchet MS" w:hAnsi="Trebuchet MS"/>
          <w:color w:val="000000"/>
        </w:rPr>
        <w:t xml:space="preserve"> și </w:t>
      </w:r>
      <w:r w:rsidR="00755906" w:rsidRPr="0097034F">
        <w:rPr>
          <w:rFonts w:ascii="Trebuchet MS" w:hAnsi="Trebuchet MS"/>
          <w:color w:val="000000"/>
        </w:rPr>
        <w:t>s</w:t>
      </w:r>
      <w:r w:rsidR="001A0063" w:rsidRPr="0097034F">
        <w:rPr>
          <w:rFonts w:ascii="Trebuchet MS" w:hAnsi="Trebuchet MS"/>
          <w:color w:val="000000"/>
        </w:rPr>
        <w:t>paniolă</w:t>
      </w:r>
      <w:r w:rsidR="00997C11" w:rsidRPr="0097034F">
        <w:rPr>
          <w:rFonts w:ascii="Trebuchet MS" w:hAnsi="Trebuchet MS"/>
          <w:color w:val="000000"/>
        </w:rPr>
        <w:t>, pe 11 martie 2016</w:t>
      </w:r>
      <w:r w:rsidR="001A0063" w:rsidRPr="0097034F">
        <w:rPr>
          <w:rFonts w:ascii="Trebuchet MS" w:hAnsi="Trebuchet MS"/>
          <w:color w:val="000000"/>
        </w:rPr>
        <w:t>.</w:t>
      </w:r>
    </w:p>
    <w:p w14:paraId="771629C4" w14:textId="77777777" w:rsidR="001A0063" w:rsidRPr="0097034F" w:rsidRDefault="001A0063" w:rsidP="00031274">
      <w:pPr>
        <w:jc w:val="both"/>
        <w:rPr>
          <w:rFonts w:ascii="Trebuchet MS" w:hAnsi="Trebuchet MS"/>
          <w:color w:val="000000"/>
        </w:rPr>
      </w:pPr>
    </w:p>
    <w:p w14:paraId="284D28C2" w14:textId="77777777" w:rsidR="001A0063" w:rsidRPr="0097034F" w:rsidRDefault="001A0063" w:rsidP="00031274">
      <w:pPr>
        <w:jc w:val="both"/>
        <w:rPr>
          <w:rFonts w:ascii="Trebuchet MS" w:hAnsi="Trebuchet MS"/>
          <w:color w:val="000000"/>
        </w:rPr>
      </w:pPr>
      <w:r w:rsidRPr="0097034F">
        <w:rPr>
          <w:rFonts w:ascii="Trebuchet MS" w:hAnsi="Trebuchet MS"/>
          <w:color w:val="000000"/>
        </w:rPr>
        <w:t xml:space="preserve">De la emiterea copiei certificate, atenția Secretarului general a fost atrasă </w:t>
      </w:r>
      <w:r w:rsidR="00635A6B" w:rsidRPr="0097034F">
        <w:rPr>
          <w:rFonts w:ascii="Trebuchet MS" w:hAnsi="Trebuchet MS"/>
          <w:color w:val="000000"/>
        </w:rPr>
        <w:t>asupra unor</w:t>
      </w:r>
      <w:r w:rsidRPr="0097034F">
        <w:rPr>
          <w:rFonts w:ascii="Trebuchet MS" w:hAnsi="Trebuchet MS"/>
          <w:color w:val="000000"/>
        </w:rPr>
        <w:t xml:space="preserve"> erori edi</w:t>
      </w:r>
      <w:r w:rsidR="00755906" w:rsidRPr="0097034F">
        <w:rPr>
          <w:rFonts w:ascii="Trebuchet MS" w:hAnsi="Trebuchet MS"/>
          <w:color w:val="000000"/>
        </w:rPr>
        <w:t>toriale din textele în limbile arabă, chineză, engleză, franceză, rusă și s</w:t>
      </w:r>
      <w:r w:rsidRPr="0097034F">
        <w:rPr>
          <w:rFonts w:ascii="Trebuchet MS" w:hAnsi="Trebuchet MS"/>
          <w:color w:val="000000"/>
        </w:rPr>
        <w:t>paniolă</w:t>
      </w:r>
      <w:r w:rsidR="00997C11" w:rsidRPr="0097034F">
        <w:rPr>
          <w:rFonts w:ascii="Trebuchet MS" w:hAnsi="Trebuchet MS"/>
          <w:color w:val="000000"/>
        </w:rPr>
        <w:t xml:space="preserve"> ale amendamentelor</w:t>
      </w:r>
      <w:r w:rsidRPr="0097034F">
        <w:rPr>
          <w:rFonts w:ascii="Trebuchet MS" w:hAnsi="Trebuchet MS"/>
          <w:color w:val="000000"/>
        </w:rPr>
        <w:t>.</w:t>
      </w:r>
    </w:p>
    <w:p w14:paraId="33216B53" w14:textId="77777777" w:rsidR="001A0063" w:rsidRPr="0097034F" w:rsidRDefault="001A0063" w:rsidP="00031274">
      <w:pPr>
        <w:jc w:val="both"/>
        <w:rPr>
          <w:rFonts w:ascii="Trebuchet MS" w:hAnsi="Trebuchet MS"/>
          <w:color w:val="000000"/>
        </w:rPr>
      </w:pPr>
    </w:p>
    <w:p w14:paraId="241F289E" w14:textId="77777777" w:rsidR="001A0063" w:rsidRPr="0097034F" w:rsidRDefault="001A0063" w:rsidP="00031274">
      <w:pPr>
        <w:jc w:val="both"/>
        <w:rPr>
          <w:rFonts w:ascii="Trebuchet MS" w:hAnsi="Trebuchet MS"/>
          <w:color w:val="000000"/>
        </w:rPr>
      </w:pPr>
      <w:r w:rsidRPr="0097034F">
        <w:rPr>
          <w:rFonts w:ascii="Trebuchet MS" w:hAnsi="Trebuchet MS"/>
          <w:color w:val="000000"/>
        </w:rPr>
        <w:t xml:space="preserve">Erorile editoriale au fost </w:t>
      </w:r>
      <w:r w:rsidR="009D39C2" w:rsidRPr="0097034F">
        <w:rPr>
          <w:rFonts w:ascii="Trebuchet MS" w:hAnsi="Trebuchet MS"/>
          <w:color w:val="000000"/>
        </w:rPr>
        <w:t>rectificate</w:t>
      </w:r>
      <w:r w:rsidR="00967FBA" w:rsidRPr="0097034F">
        <w:rPr>
          <w:rFonts w:ascii="Trebuchet MS" w:hAnsi="Trebuchet MS"/>
          <w:color w:val="000000"/>
        </w:rPr>
        <w:t xml:space="preserve"> așa</w:t>
      </w:r>
      <w:r w:rsidRPr="0097034F">
        <w:rPr>
          <w:rFonts w:ascii="Trebuchet MS" w:hAnsi="Trebuchet MS"/>
          <w:color w:val="000000"/>
        </w:rPr>
        <w:t xml:space="preserve"> cum se arată în </w:t>
      </w:r>
      <w:r w:rsidR="009D39C2" w:rsidRPr="0097034F">
        <w:rPr>
          <w:rFonts w:ascii="Trebuchet MS" w:hAnsi="Trebuchet MS"/>
          <w:color w:val="000000"/>
        </w:rPr>
        <w:t>documentul</w:t>
      </w:r>
      <w:r w:rsidR="00D55E43" w:rsidRPr="0097034F">
        <w:rPr>
          <w:rFonts w:ascii="Trebuchet MS" w:hAnsi="Trebuchet MS"/>
          <w:color w:val="000000"/>
        </w:rPr>
        <w:t xml:space="preserve"> </w:t>
      </w:r>
      <w:r w:rsidR="009D39C2" w:rsidRPr="0097034F">
        <w:rPr>
          <w:rFonts w:ascii="Trebuchet MS" w:hAnsi="Trebuchet MS"/>
          <w:color w:val="000000"/>
        </w:rPr>
        <w:t>atașat</w:t>
      </w:r>
      <w:r w:rsidR="003F1BD3" w:rsidRPr="0097034F">
        <w:rPr>
          <w:rFonts w:ascii="Trebuchet MS" w:hAnsi="Trebuchet MS"/>
          <w:color w:val="000000"/>
        </w:rPr>
        <w:t xml:space="preserve"> acestei Note Verbale.</w:t>
      </w:r>
      <w:r w:rsidR="00136589" w:rsidRPr="0097034F">
        <w:rPr>
          <w:rFonts w:ascii="Trebuchet MS" w:hAnsi="Trebuchet MS"/>
          <w:color w:val="000000"/>
        </w:rPr>
        <w:t xml:space="preserve"> Guvernele membre sunt invitate să ia notă </w:t>
      </w:r>
      <w:r w:rsidR="00136589" w:rsidRPr="0097034F">
        <w:rPr>
          <w:rFonts w:ascii="Trebuchet MS" w:hAnsi="Trebuchet MS"/>
        </w:rPr>
        <w:t xml:space="preserve">de aceste </w:t>
      </w:r>
      <w:r w:rsidR="00BA4C35" w:rsidRPr="0097034F">
        <w:rPr>
          <w:rFonts w:ascii="Trebuchet MS" w:hAnsi="Trebuchet MS"/>
        </w:rPr>
        <w:t>rectificări</w:t>
      </w:r>
      <w:r w:rsidR="00136589" w:rsidRPr="0097034F">
        <w:rPr>
          <w:rFonts w:ascii="Trebuchet MS" w:hAnsi="Trebuchet MS"/>
        </w:rPr>
        <w:t>.</w:t>
      </w:r>
    </w:p>
    <w:p w14:paraId="5A660A97" w14:textId="77777777" w:rsidR="003F1BD3" w:rsidRPr="0097034F" w:rsidRDefault="003F1BD3" w:rsidP="00031274">
      <w:pPr>
        <w:jc w:val="both"/>
        <w:rPr>
          <w:rFonts w:ascii="Trebuchet MS" w:hAnsi="Trebuchet MS"/>
          <w:color w:val="000000"/>
        </w:rPr>
      </w:pPr>
    </w:p>
    <w:p w14:paraId="17B130DA" w14:textId="77777777" w:rsidR="003F1BD3" w:rsidRPr="0097034F" w:rsidRDefault="003F1BD3" w:rsidP="00031274">
      <w:pPr>
        <w:jc w:val="both"/>
        <w:rPr>
          <w:rFonts w:ascii="Trebuchet MS" w:hAnsi="Trebuchet MS"/>
          <w:color w:val="000000"/>
        </w:rPr>
      </w:pPr>
    </w:p>
    <w:p w14:paraId="03ABE78D" w14:textId="77777777" w:rsidR="003F1BD3" w:rsidRPr="0097034F" w:rsidRDefault="003F1BD3" w:rsidP="00031274">
      <w:pPr>
        <w:jc w:val="both"/>
        <w:rPr>
          <w:rFonts w:ascii="Trebuchet MS" w:hAnsi="Trebuchet MS"/>
          <w:color w:val="000000"/>
        </w:rPr>
      </w:pPr>
      <w:r w:rsidRPr="0097034F">
        <w:rPr>
          <w:rFonts w:ascii="Trebuchet MS" w:hAnsi="Trebuchet MS"/>
          <w:color w:val="000000"/>
        </w:rPr>
        <w:t>Londra, 20 octombrie 2020</w:t>
      </w:r>
    </w:p>
    <w:p w14:paraId="74DEC338" w14:textId="77777777" w:rsidR="003F1BD3" w:rsidRPr="0097034F" w:rsidRDefault="003F1BD3" w:rsidP="00031274">
      <w:pPr>
        <w:jc w:val="both"/>
        <w:rPr>
          <w:rFonts w:ascii="Trebuchet MS" w:hAnsi="Trebuchet MS"/>
          <w:color w:val="000000"/>
        </w:rPr>
      </w:pPr>
    </w:p>
    <w:p w14:paraId="20F421A0" w14:textId="77777777" w:rsidR="004B44D7" w:rsidRPr="0097034F" w:rsidRDefault="004B44D7" w:rsidP="00031274">
      <w:pPr>
        <w:jc w:val="both"/>
        <w:rPr>
          <w:rFonts w:ascii="Trebuchet MS" w:hAnsi="Trebuchet MS"/>
          <w:color w:val="000000"/>
        </w:rPr>
      </w:pPr>
    </w:p>
    <w:p w14:paraId="50BAA85A" w14:textId="77777777" w:rsidR="00BD470E" w:rsidRPr="0097034F" w:rsidRDefault="004B44D7" w:rsidP="00BA4C35">
      <w:pPr>
        <w:spacing w:after="160" w:line="259" w:lineRule="auto"/>
        <w:rPr>
          <w:rFonts w:ascii="Trebuchet MS" w:hAnsi="Trebuchet MS"/>
          <w:color w:val="000000"/>
        </w:rPr>
      </w:pPr>
      <w:r w:rsidRPr="0097034F">
        <w:rPr>
          <w:rFonts w:ascii="Trebuchet MS" w:hAnsi="Trebuchet MS"/>
          <w:color w:val="000000"/>
        </w:rPr>
        <w:br w:type="page"/>
      </w:r>
    </w:p>
    <w:p w14:paraId="23D96B80" w14:textId="77777777" w:rsidR="00BD470E" w:rsidRPr="0097034F" w:rsidRDefault="00BD470E" w:rsidP="00BD470E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lang w:eastAsia="ro-RO"/>
        </w:rPr>
      </w:pPr>
    </w:p>
    <w:p w14:paraId="66FDC911" w14:textId="77777777" w:rsidR="00E11F4B" w:rsidRPr="0097034F" w:rsidRDefault="00E11F4B" w:rsidP="00BD470E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lang w:eastAsia="ro-RO"/>
        </w:rPr>
      </w:pPr>
    </w:p>
    <w:p w14:paraId="31177A87" w14:textId="77777777" w:rsidR="00BD470E" w:rsidRPr="0097034F" w:rsidRDefault="00BD470E" w:rsidP="00BD470E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b/>
          <w:lang w:eastAsia="ro-RO"/>
        </w:rPr>
      </w:pPr>
      <w:r w:rsidRPr="0097034F">
        <w:rPr>
          <w:rFonts w:ascii="Trebuchet MS" w:eastAsia="Times New Roman" w:hAnsi="Trebuchet MS"/>
          <w:b/>
          <w:lang w:eastAsia="ro-RO"/>
        </w:rPr>
        <w:t>AMENDAMENTE LA ANEXA CONVENȚIEI INTERNAȚIONALE DIN 1973 PENTRU PREVENIREA POLUĂRII DE CĂTRE NAVE, AȘA CUM A FOST MODIFICATĂ PRIN PROTOCOLUL DIN 1978 REFERITOR LA ACEASTA (REZOLUȚIA MEPC.265(68))</w:t>
      </w:r>
    </w:p>
    <w:p w14:paraId="6CC44F5A" w14:textId="77777777" w:rsidR="004B44D7" w:rsidRPr="0097034F" w:rsidRDefault="004B44D7" w:rsidP="00BD470E">
      <w:pPr>
        <w:jc w:val="center"/>
        <w:rPr>
          <w:rFonts w:ascii="Trebuchet MS" w:hAnsi="Trebuchet MS"/>
          <w:b/>
        </w:rPr>
      </w:pPr>
    </w:p>
    <w:p w14:paraId="42252662" w14:textId="77777777" w:rsidR="00BD470E" w:rsidRPr="0097034F" w:rsidRDefault="00BD470E" w:rsidP="00BD470E">
      <w:pPr>
        <w:jc w:val="center"/>
        <w:rPr>
          <w:rFonts w:ascii="Trebuchet MS" w:hAnsi="Trebuchet MS"/>
          <w:b/>
        </w:rPr>
      </w:pPr>
    </w:p>
    <w:p w14:paraId="263E4CA7" w14:textId="77777777" w:rsidR="00BD470E" w:rsidRPr="0097034F" w:rsidRDefault="00D55E43" w:rsidP="00BD470E">
      <w:pPr>
        <w:jc w:val="center"/>
        <w:rPr>
          <w:rFonts w:ascii="Trebuchet MS" w:hAnsi="Trebuchet MS"/>
          <w:b/>
        </w:rPr>
      </w:pPr>
      <w:r w:rsidRPr="0097034F">
        <w:rPr>
          <w:rFonts w:ascii="Trebuchet MS" w:hAnsi="Trebuchet MS"/>
          <w:b/>
        </w:rPr>
        <w:t>Rectificări</w:t>
      </w:r>
    </w:p>
    <w:p w14:paraId="3F0F6E59" w14:textId="77777777" w:rsidR="00A56B86" w:rsidRPr="0097034F" w:rsidRDefault="00A56B86" w:rsidP="00BD470E">
      <w:pPr>
        <w:jc w:val="center"/>
        <w:rPr>
          <w:rFonts w:ascii="Trebuchet MS" w:hAnsi="Trebuchet MS"/>
        </w:rPr>
      </w:pPr>
    </w:p>
    <w:p w14:paraId="4E091157" w14:textId="77777777" w:rsidR="00A56B86" w:rsidRPr="0097034F" w:rsidRDefault="00A56B86" w:rsidP="00BD470E">
      <w:pPr>
        <w:jc w:val="center"/>
        <w:rPr>
          <w:rFonts w:ascii="Trebuchet MS" w:hAnsi="Trebuchet MS"/>
        </w:rPr>
      </w:pPr>
    </w:p>
    <w:p w14:paraId="4CEB1B9C" w14:textId="77777777" w:rsidR="00A56B86" w:rsidRPr="0097034F" w:rsidRDefault="00A56B86" w:rsidP="00BD470E">
      <w:pPr>
        <w:jc w:val="center"/>
        <w:rPr>
          <w:rFonts w:ascii="Trebuchet MS" w:hAnsi="Trebuchet MS"/>
        </w:rPr>
      </w:pPr>
      <w:r w:rsidRPr="0097034F">
        <w:rPr>
          <w:rFonts w:ascii="Trebuchet MS" w:hAnsi="Trebuchet MS"/>
        </w:rPr>
        <w:t xml:space="preserve">(Toate </w:t>
      </w:r>
      <w:r w:rsidR="00F26C62" w:rsidRPr="0097034F">
        <w:rPr>
          <w:rFonts w:ascii="Trebuchet MS" w:hAnsi="Trebuchet MS"/>
        </w:rPr>
        <w:t>referirile se fac</w:t>
      </w:r>
      <w:r w:rsidRPr="0097034F">
        <w:rPr>
          <w:rFonts w:ascii="Trebuchet MS" w:hAnsi="Trebuchet MS"/>
        </w:rPr>
        <w:t xml:space="preserve"> la textul </w:t>
      </w:r>
      <w:r w:rsidR="003F085A" w:rsidRPr="0097034F">
        <w:rPr>
          <w:rFonts w:ascii="Trebuchet MS" w:hAnsi="Trebuchet MS"/>
        </w:rPr>
        <w:t>amendamentelor</w:t>
      </w:r>
      <w:r w:rsidRPr="0097034F">
        <w:rPr>
          <w:rFonts w:ascii="Trebuchet MS" w:hAnsi="Trebuchet MS"/>
        </w:rPr>
        <w:t>, așa</w:t>
      </w:r>
      <w:r w:rsidR="00D55E43" w:rsidRPr="0097034F">
        <w:rPr>
          <w:rFonts w:ascii="Trebuchet MS" w:hAnsi="Trebuchet MS"/>
        </w:rPr>
        <w:t xml:space="preserve"> cum</w:t>
      </w:r>
      <w:r w:rsidRPr="0097034F">
        <w:rPr>
          <w:rFonts w:ascii="Trebuchet MS" w:hAnsi="Trebuchet MS"/>
        </w:rPr>
        <w:t xml:space="preserve"> apare în copia certificată)</w:t>
      </w:r>
    </w:p>
    <w:p w14:paraId="728F03D0" w14:textId="77777777" w:rsidR="003F085A" w:rsidRPr="0097034F" w:rsidRDefault="003F085A" w:rsidP="00BD470E">
      <w:pPr>
        <w:jc w:val="center"/>
        <w:rPr>
          <w:rFonts w:ascii="Trebuchet MS" w:hAnsi="Trebuchet MS"/>
        </w:rPr>
      </w:pPr>
    </w:p>
    <w:p w14:paraId="73924216" w14:textId="77777777" w:rsidR="003F085A" w:rsidRPr="0097034F" w:rsidRDefault="003F085A" w:rsidP="00BD470E">
      <w:pPr>
        <w:jc w:val="center"/>
        <w:rPr>
          <w:rFonts w:ascii="Trebuchet MS" w:hAnsi="Trebuchet MS"/>
        </w:rPr>
      </w:pPr>
    </w:p>
    <w:p w14:paraId="4CFE4C30" w14:textId="77777777" w:rsidR="003F085A" w:rsidRPr="0097034F" w:rsidRDefault="003F085A" w:rsidP="00BD470E">
      <w:pPr>
        <w:jc w:val="center"/>
        <w:rPr>
          <w:rFonts w:ascii="Trebuchet MS" w:hAnsi="Trebuchet MS"/>
          <w:b/>
        </w:rPr>
      </w:pPr>
      <w:r w:rsidRPr="0097034F">
        <w:rPr>
          <w:rFonts w:ascii="Trebuchet MS" w:hAnsi="Trebuchet MS"/>
          <w:b/>
        </w:rPr>
        <w:t>ANEXA I</w:t>
      </w:r>
    </w:p>
    <w:p w14:paraId="52BDB390" w14:textId="77777777" w:rsidR="003F085A" w:rsidRPr="0097034F" w:rsidRDefault="003F085A" w:rsidP="00BD470E">
      <w:pPr>
        <w:jc w:val="center"/>
        <w:rPr>
          <w:rFonts w:ascii="Trebuchet MS" w:hAnsi="Trebuchet MS"/>
          <w:b/>
        </w:rPr>
      </w:pPr>
    </w:p>
    <w:p w14:paraId="529E8B41" w14:textId="77777777" w:rsidR="003F085A" w:rsidRPr="0097034F" w:rsidRDefault="003F085A" w:rsidP="00BD470E">
      <w:pPr>
        <w:jc w:val="center"/>
        <w:rPr>
          <w:rFonts w:ascii="Trebuchet MS" w:hAnsi="Trebuchet MS"/>
          <w:b/>
        </w:rPr>
      </w:pPr>
    </w:p>
    <w:p w14:paraId="275124B1" w14:textId="77777777" w:rsidR="00F10C8E" w:rsidRPr="0097034F" w:rsidRDefault="00F10C8E" w:rsidP="00BD470E">
      <w:pPr>
        <w:jc w:val="center"/>
        <w:rPr>
          <w:rFonts w:ascii="Trebuchet MS" w:hAnsi="Trebuchet MS"/>
          <w:b/>
        </w:rPr>
      </w:pPr>
      <w:r w:rsidRPr="0097034F">
        <w:rPr>
          <w:rFonts w:ascii="Trebuchet MS" w:hAnsi="Trebuchet MS"/>
          <w:b/>
        </w:rPr>
        <w:t>REGULI PENTRU PREVENIREA POLUĂRII CU HIDROCARBURI</w:t>
      </w:r>
    </w:p>
    <w:p w14:paraId="6EF9593D" w14:textId="77777777" w:rsidR="00F10C8E" w:rsidRPr="0097034F" w:rsidRDefault="00F10C8E" w:rsidP="00BD470E">
      <w:pPr>
        <w:jc w:val="center"/>
        <w:rPr>
          <w:rFonts w:ascii="Trebuchet MS" w:hAnsi="Trebuchet MS"/>
          <w:b/>
        </w:rPr>
      </w:pPr>
    </w:p>
    <w:p w14:paraId="6EE1692D" w14:textId="77777777" w:rsidR="00F10C8E" w:rsidRPr="0097034F" w:rsidRDefault="00F10C8E" w:rsidP="00BD470E">
      <w:pPr>
        <w:jc w:val="center"/>
        <w:rPr>
          <w:rFonts w:ascii="Trebuchet MS" w:hAnsi="Trebuchet MS"/>
          <w:b/>
        </w:rPr>
      </w:pPr>
    </w:p>
    <w:p w14:paraId="588CD277" w14:textId="77777777" w:rsidR="00F10C8E" w:rsidRPr="0097034F" w:rsidRDefault="00F10C8E" w:rsidP="00BD470E">
      <w:pPr>
        <w:jc w:val="center"/>
        <w:rPr>
          <w:rFonts w:ascii="Trebuchet MS" w:hAnsi="Trebuchet MS"/>
          <w:b/>
        </w:rPr>
      </w:pPr>
      <w:r w:rsidRPr="0097034F">
        <w:rPr>
          <w:rFonts w:ascii="Trebuchet MS" w:hAnsi="Trebuchet MS"/>
          <w:b/>
        </w:rPr>
        <w:t>Apendice II</w:t>
      </w:r>
    </w:p>
    <w:p w14:paraId="2D730775" w14:textId="77777777" w:rsidR="00F10C8E" w:rsidRPr="0097034F" w:rsidRDefault="00F10C8E" w:rsidP="00BD470E">
      <w:pPr>
        <w:jc w:val="center"/>
        <w:rPr>
          <w:rStyle w:val="l5def"/>
          <w:rFonts w:ascii="Trebuchet MS" w:eastAsia="Times New Roman" w:hAnsi="Trebuchet MS"/>
          <w:b/>
        </w:rPr>
      </w:pPr>
      <w:r w:rsidRPr="0097034F">
        <w:rPr>
          <w:rStyle w:val="l5def"/>
          <w:rFonts w:ascii="Trebuchet MS" w:eastAsia="Times New Roman" w:hAnsi="Trebuchet MS"/>
          <w:b/>
        </w:rPr>
        <w:t>Model de Certificat IOPP şi Suplimente</w:t>
      </w:r>
    </w:p>
    <w:p w14:paraId="30F1E062" w14:textId="77777777" w:rsidR="00F10C8E" w:rsidRPr="0097034F" w:rsidRDefault="00F10C8E" w:rsidP="00BD470E">
      <w:pPr>
        <w:jc w:val="center"/>
        <w:rPr>
          <w:rStyle w:val="l5def"/>
          <w:rFonts w:ascii="Trebuchet MS" w:eastAsia="Times New Roman" w:hAnsi="Trebuchet MS"/>
          <w:b/>
        </w:rPr>
      </w:pPr>
    </w:p>
    <w:p w14:paraId="4A39D103" w14:textId="77777777" w:rsidR="00F10C8E" w:rsidRPr="0097034F" w:rsidRDefault="00F10C8E" w:rsidP="00BD470E">
      <w:pPr>
        <w:jc w:val="center"/>
        <w:rPr>
          <w:rStyle w:val="l5def"/>
          <w:rFonts w:ascii="Trebuchet MS" w:eastAsia="Times New Roman" w:hAnsi="Trebuchet MS"/>
          <w:b/>
        </w:rPr>
      </w:pPr>
      <w:r w:rsidRPr="0097034F">
        <w:rPr>
          <w:rStyle w:val="l5def"/>
          <w:rFonts w:ascii="Trebuchet MS" w:eastAsia="Times New Roman" w:hAnsi="Trebuchet MS"/>
          <w:b/>
        </w:rPr>
        <w:t>Apendice</w:t>
      </w:r>
    </w:p>
    <w:p w14:paraId="27144FE2" w14:textId="77777777" w:rsidR="00755906" w:rsidRPr="0097034F" w:rsidRDefault="00755906" w:rsidP="00BD470E">
      <w:pPr>
        <w:jc w:val="center"/>
        <w:rPr>
          <w:rStyle w:val="l5def"/>
          <w:rFonts w:ascii="Trebuchet MS" w:eastAsia="Times New Roman" w:hAnsi="Trebuchet MS"/>
          <w:b/>
        </w:rPr>
      </w:pPr>
    </w:p>
    <w:p w14:paraId="51496B3D" w14:textId="77777777" w:rsidR="00755906" w:rsidRPr="0097034F" w:rsidRDefault="00755906" w:rsidP="00545E8E">
      <w:pPr>
        <w:jc w:val="both"/>
        <w:rPr>
          <w:rStyle w:val="l5def"/>
          <w:rFonts w:ascii="Trebuchet MS" w:eastAsia="Times New Roman" w:hAnsi="Trebuchet MS"/>
        </w:rPr>
      </w:pPr>
      <w:r w:rsidRPr="0097034F">
        <w:rPr>
          <w:rStyle w:val="l5def"/>
          <w:rFonts w:ascii="Trebuchet MS" w:eastAsia="Times New Roman" w:hAnsi="Trebuchet MS"/>
          <w:b/>
        </w:rPr>
        <w:t>Supliment la Certificatul internaţional de prevenire a poluării</w:t>
      </w:r>
      <w:r w:rsidRPr="0097034F">
        <w:rPr>
          <w:rFonts w:ascii="Trebuchet MS" w:eastAsia="Times New Roman" w:hAnsi="Trebuchet MS"/>
          <w:b/>
        </w:rPr>
        <w:t xml:space="preserve"> </w:t>
      </w:r>
      <w:r w:rsidRPr="0097034F">
        <w:rPr>
          <w:rStyle w:val="l5def"/>
          <w:rFonts w:ascii="Trebuchet MS" w:eastAsia="Times New Roman" w:hAnsi="Trebuchet MS"/>
          <w:b/>
        </w:rPr>
        <w:t>cu hidrocarburi</w:t>
      </w:r>
      <w:r w:rsidRPr="0097034F">
        <w:rPr>
          <w:rFonts w:ascii="Trebuchet MS" w:eastAsia="Times New Roman" w:hAnsi="Trebuchet MS"/>
          <w:b/>
        </w:rPr>
        <w:t xml:space="preserve"> </w:t>
      </w:r>
      <w:r w:rsidR="00B82432" w:rsidRPr="0097034F">
        <w:rPr>
          <w:rStyle w:val="l5def"/>
          <w:rFonts w:ascii="Trebuchet MS" w:eastAsia="Times New Roman" w:hAnsi="Trebuchet MS"/>
          <w:b/>
        </w:rPr>
        <w:t>(Certificat IOPP) – Form</w:t>
      </w:r>
      <w:r w:rsidRPr="0097034F">
        <w:rPr>
          <w:rStyle w:val="l5def"/>
          <w:rFonts w:ascii="Trebuchet MS" w:eastAsia="Times New Roman" w:hAnsi="Trebuchet MS"/>
          <w:b/>
        </w:rPr>
        <w:t>ular A</w:t>
      </w:r>
    </w:p>
    <w:p w14:paraId="08A3F0B6" w14:textId="77777777" w:rsidR="00755906" w:rsidRPr="0097034F" w:rsidRDefault="00755906" w:rsidP="00545E8E">
      <w:pPr>
        <w:jc w:val="both"/>
        <w:rPr>
          <w:rStyle w:val="l5def"/>
          <w:rFonts w:ascii="Trebuchet MS" w:eastAsia="Times New Roman" w:hAnsi="Trebuchet MS"/>
        </w:rPr>
      </w:pPr>
    </w:p>
    <w:p w14:paraId="145618AA" w14:textId="77777777" w:rsidR="00755906" w:rsidRPr="0097034F" w:rsidRDefault="00755906" w:rsidP="00545E8E">
      <w:pPr>
        <w:jc w:val="both"/>
        <w:rPr>
          <w:rStyle w:val="l5def"/>
          <w:rFonts w:ascii="Trebuchet MS" w:eastAsia="Times New Roman" w:hAnsi="Trebuchet MS"/>
        </w:rPr>
      </w:pPr>
      <w:r w:rsidRPr="0097034F">
        <w:rPr>
          <w:rStyle w:val="l5def"/>
          <w:rFonts w:ascii="Trebuchet MS" w:eastAsia="Times New Roman" w:hAnsi="Trebuchet MS"/>
        </w:rPr>
        <w:t>În textul în limba spaniolă</w:t>
      </w:r>
      <w:r w:rsidR="00F26C62" w:rsidRPr="0097034F">
        <w:rPr>
          <w:rStyle w:val="l5def"/>
          <w:rFonts w:ascii="Trebuchet MS" w:eastAsia="Times New Roman" w:hAnsi="Trebuchet MS"/>
        </w:rPr>
        <w:t xml:space="preserve"> se adaugă o casetă de selectare la sfârșitul paragrafului 8.1 a noii sectiuni 8</w:t>
      </w:r>
      <w:r w:rsidR="00EC59C8" w:rsidRPr="0097034F">
        <w:rPr>
          <w:rStyle w:val="l5def"/>
          <w:rFonts w:ascii="Trebuchet MS" w:eastAsia="Times New Roman" w:hAnsi="Trebuchet MS"/>
        </w:rPr>
        <w:t>,</w:t>
      </w:r>
      <w:r w:rsidR="00F26C62" w:rsidRPr="0097034F">
        <w:rPr>
          <w:rStyle w:val="l5def"/>
          <w:rFonts w:ascii="Trebuchet MS" w:eastAsia="Times New Roman" w:hAnsi="Trebuchet MS"/>
        </w:rPr>
        <w:t xml:space="preserve"> după cum urmează:</w:t>
      </w:r>
    </w:p>
    <w:p w14:paraId="45FCDB1E" w14:textId="77777777" w:rsidR="00F26C62" w:rsidRPr="0097034F" w:rsidRDefault="00F26C62" w:rsidP="00545E8E">
      <w:pPr>
        <w:jc w:val="both"/>
        <w:rPr>
          <w:rStyle w:val="l5def"/>
          <w:rFonts w:ascii="Trebuchet MS" w:eastAsia="Times New Roman" w:hAnsi="Trebuchet MS"/>
        </w:rPr>
      </w:pPr>
    </w:p>
    <w:p w14:paraId="106EF1EE" w14:textId="77777777" w:rsidR="00F26C62" w:rsidRPr="0097034F" w:rsidRDefault="00BA4C35" w:rsidP="00E11F4B">
      <w:pPr>
        <w:tabs>
          <w:tab w:val="left" w:pos="1985"/>
        </w:tabs>
        <w:autoSpaceDE w:val="0"/>
        <w:autoSpaceDN w:val="0"/>
        <w:adjustRightInd w:val="0"/>
        <w:ind w:left="1134"/>
        <w:jc w:val="both"/>
        <w:rPr>
          <w:rStyle w:val="l5def"/>
          <w:rFonts w:ascii="Trebuchet MS" w:eastAsiaTheme="minorHAnsi" w:hAnsi="Trebuchet MS"/>
          <w:lang w:val="fr-FR"/>
        </w:rPr>
      </w:pPr>
      <w:r w:rsidRPr="0097034F">
        <w:rPr>
          <w:rStyle w:val="l5def"/>
          <w:rFonts w:ascii="Trebuchet MS" w:eastAsia="Times New Roman" w:hAnsi="Trebuchet MS"/>
        </w:rPr>
        <w:t>„</w:t>
      </w:r>
      <w:r w:rsidRPr="0097034F">
        <w:rPr>
          <w:rFonts w:ascii="Trebuchet MS" w:eastAsiaTheme="minorHAnsi" w:hAnsi="Trebuchet MS"/>
          <w:lang w:val="fr-FR"/>
        </w:rPr>
        <w:t>8.1</w:t>
      </w:r>
      <w:r w:rsidRPr="0097034F">
        <w:rPr>
          <w:rFonts w:ascii="Trebuchet MS" w:eastAsiaTheme="minorHAnsi" w:hAnsi="Trebuchet MS"/>
          <w:lang w:val="fr-FR"/>
        </w:rPr>
        <w:tab/>
        <w:t xml:space="preserve">El buque </w:t>
      </w:r>
      <w:proofErr w:type="spellStart"/>
      <w:r w:rsidRPr="0097034F">
        <w:rPr>
          <w:rFonts w:ascii="Trebuchet MS" w:eastAsiaTheme="minorHAnsi" w:hAnsi="Trebuchet MS"/>
          <w:lang w:val="fr-FR"/>
        </w:rPr>
        <w:t>cumple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las </w:t>
      </w:r>
      <w:proofErr w:type="spellStart"/>
      <w:r w:rsidRPr="0097034F">
        <w:rPr>
          <w:rFonts w:ascii="Trebuchet MS" w:eastAsiaTheme="minorHAnsi" w:hAnsi="Trebuchet MS"/>
          <w:lang w:val="fr-FR"/>
        </w:rPr>
        <w:t>prescripciones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</w:t>
      </w:r>
      <w:proofErr w:type="spellStart"/>
      <w:r w:rsidRPr="0097034F">
        <w:rPr>
          <w:rFonts w:ascii="Trebuchet MS" w:eastAsiaTheme="minorHAnsi" w:hAnsi="Trebuchet MS"/>
          <w:lang w:val="fr-FR"/>
        </w:rPr>
        <w:t>adicionales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que se indican en las </w:t>
      </w:r>
      <w:proofErr w:type="spellStart"/>
      <w:r w:rsidRPr="0097034F">
        <w:rPr>
          <w:rFonts w:ascii="Trebuchet MS" w:eastAsiaTheme="minorHAnsi" w:hAnsi="Trebuchet MS"/>
          <w:lang w:val="fr-FR"/>
        </w:rPr>
        <w:t>disposiciones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</w:t>
      </w:r>
      <w:proofErr w:type="spellStart"/>
      <w:r w:rsidRPr="0097034F">
        <w:rPr>
          <w:rFonts w:ascii="Trebuchet MS" w:eastAsiaTheme="minorHAnsi" w:hAnsi="Trebuchet MS"/>
          <w:lang w:val="fr-FR"/>
        </w:rPr>
        <w:t>relativas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al medio </w:t>
      </w:r>
      <w:proofErr w:type="spellStart"/>
      <w:r w:rsidRPr="0097034F">
        <w:rPr>
          <w:rFonts w:ascii="Trebuchet MS" w:eastAsiaTheme="minorHAnsi" w:hAnsi="Trebuchet MS"/>
          <w:lang w:val="fr-FR"/>
        </w:rPr>
        <w:t>ambiente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de la </w:t>
      </w:r>
      <w:proofErr w:type="spellStart"/>
      <w:r w:rsidRPr="0097034F">
        <w:rPr>
          <w:rFonts w:ascii="Trebuchet MS" w:eastAsiaTheme="minorHAnsi" w:hAnsi="Trebuchet MS"/>
          <w:lang w:val="fr-FR"/>
        </w:rPr>
        <w:t>introducción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y la </w:t>
      </w:r>
      <w:proofErr w:type="spellStart"/>
      <w:r w:rsidRPr="0097034F">
        <w:rPr>
          <w:rFonts w:ascii="Trebuchet MS" w:eastAsiaTheme="minorHAnsi" w:hAnsi="Trebuchet MS"/>
          <w:lang w:val="fr-FR"/>
        </w:rPr>
        <w:t>sección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1.2 </w:t>
      </w:r>
      <w:proofErr w:type="spellStart"/>
      <w:r w:rsidRPr="0097034F">
        <w:rPr>
          <w:rFonts w:ascii="Trebuchet MS" w:eastAsiaTheme="minorHAnsi" w:hAnsi="Trebuchet MS"/>
          <w:lang w:val="fr-FR"/>
        </w:rPr>
        <w:t>del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</w:t>
      </w:r>
      <w:proofErr w:type="spellStart"/>
      <w:r w:rsidRPr="0097034F">
        <w:rPr>
          <w:rFonts w:ascii="Trebuchet MS" w:eastAsiaTheme="minorHAnsi" w:hAnsi="Trebuchet MS"/>
          <w:lang w:val="fr-FR"/>
        </w:rPr>
        <w:t>capítulo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I de la parte II-A </w:t>
      </w:r>
      <w:proofErr w:type="spellStart"/>
      <w:r w:rsidRPr="0097034F">
        <w:rPr>
          <w:rFonts w:ascii="Trebuchet MS" w:eastAsiaTheme="minorHAnsi" w:hAnsi="Trebuchet MS"/>
          <w:lang w:val="fr-FR"/>
        </w:rPr>
        <w:t>del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</w:t>
      </w:r>
      <w:proofErr w:type="spellStart"/>
      <w:r w:rsidRPr="0097034F">
        <w:rPr>
          <w:rFonts w:ascii="Trebuchet MS" w:eastAsiaTheme="minorHAnsi" w:hAnsi="Trebuchet MS"/>
          <w:lang w:val="fr-FR"/>
        </w:rPr>
        <w:t>Código</w:t>
      </w:r>
      <w:proofErr w:type="spellEnd"/>
      <w:r w:rsidRPr="0097034F">
        <w:rPr>
          <w:rFonts w:ascii="Trebuchet MS" w:eastAsiaTheme="minorHAnsi" w:hAnsi="Trebuchet MS"/>
          <w:lang w:val="fr-FR"/>
        </w:rPr>
        <w:t xml:space="preserve"> polar</w:t>
      </w:r>
      <w:r w:rsidR="00E11F4B" w:rsidRPr="0097034F">
        <w:rPr>
          <w:rFonts w:ascii="Trebuchet MS" w:eastAsiaTheme="minorHAnsi" w:hAnsi="Trebuchet MS"/>
          <w:lang w:val="fr-FR"/>
        </w:rPr>
        <w:t>…………</w:t>
      </w:r>
      <w:r w:rsidRPr="0097034F">
        <w:rPr>
          <w:rFonts w:ascii="Trebuchet MS" w:eastAsiaTheme="minorHAnsi" w:hAnsi="Trebuchet MS"/>
          <w:lang w:val="fr-FR"/>
        </w:rPr>
        <w:t xml:space="preserve">……………… </w:t>
      </w:r>
      <w:r w:rsidRPr="0097034F">
        <w:rPr>
          <w:rFonts w:ascii="Segoe UI Symbol" w:eastAsia="MS Gothic" w:hAnsi="Segoe UI Symbol" w:cs="Segoe UI Symbol"/>
          <w:lang w:val="fr-FR"/>
        </w:rPr>
        <w:t>☐</w:t>
      </w:r>
      <w:r w:rsidRPr="0097034F">
        <w:rPr>
          <w:rFonts w:ascii="Trebuchet MS" w:eastAsia="MS Gothic" w:hAnsi="Trebuchet MS"/>
          <w:lang w:val="fr-FR"/>
        </w:rPr>
        <w:t>”</w:t>
      </w:r>
    </w:p>
    <w:p w14:paraId="0B43FDBF" w14:textId="77777777" w:rsidR="00F12459" w:rsidRPr="0097034F" w:rsidRDefault="00F12459" w:rsidP="00545E8E">
      <w:pPr>
        <w:tabs>
          <w:tab w:val="left" w:pos="1134"/>
        </w:tabs>
        <w:jc w:val="both"/>
        <w:rPr>
          <w:rStyle w:val="l5def"/>
          <w:rFonts w:ascii="Trebuchet MS" w:eastAsia="Times New Roman" w:hAnsi="Trebuchet MS"/>
        </w:rPr>
      </w:pPr>
    </w:p>
    <w:p w14:paraId="4A6A4A66" w14:textId="77777777" w:rsidR="00F12459" w:rsidRPr="0097034F" w:rsidRDefault="00F12459" w:rsidP="00545E8E">
      <w:pPr>
        <w:tabs>
          <w:tab w:val="left" w:pos="1134"/>
        </w:tabs>
        <w:jc w:val="both"/>
        <w:rPr>
          <w:rFonts w:ascii="Trebuchet MS" w:hAnsi="Trebuchet MS"/>
        </w:rPr>
      </w:pPr>
      <w:r w:rsidRPr="0097034F">
        <w:rPr>
          <w:rFonts w:ascii="Trebuchet MS" w:hAnsi="Trebuchet MS"/>
          <w:i/>
        </w:rPr>
        <w:t xml:space="preserve">Această </w:t>
      </w:r>
      <w:r w:rsidR="00B82432" w:rsidRPr="0097034F">
        <w:rPr>
          <w:rFonts w:ascii="Trebuchet MS" w:hAnsi="Trebuchet MS"/>
          <w:i/>
        </w:rPr>
        <w:t>rectificare</w:t>
      </w:r>
      <w:r w:rsidRPr="0097034F">
        <w:rPr>
          <w:rFonts w:ascii="Trebuchet MS" w:hAnsi="Trebuchet MS"/>
          <w:i/>
        </w:rPr>
        <w:t xml:space="preserve"> se aplică numai textului în limba spaniolă al rezoluției MEPC.265(68).</w:t>
      </w:r>
    </w:p>
    <w:p w14:paraId="6AB505DE" w14:textId="77777777" w:rsidR="00F12459" w:rsidRPr="0097034F" w:rsidRDefault="00F12459" w:rsidP="00545E8E">
      <w:pPr>
        <w:tabs>
          <w:tab w:val="left" w:pos="1134"/>
        </w:tabs>
        <w:jc w:val="both"/>
        <w:rPr>
          <w:rFonts w:ascii="Trebuchet MS" w:hAnsi="Trebuchet MS"/>
        </w:rPr>
      </w:pPr>
    </w:p>
    <w:p w14:paraId="3DAEF52F" w14:textId="77777777" w:rsidR="00F12459" w:rsidRPr="0097034F" w:rsidRDefault="00F12459" w:rsidP="00545E8E">
      <w:pPr>
        <w:tabs>
          <w:tab w:val="left" w:pos="1134"/>
        </w:tabs>
        <w:jc w:val="both"/>
        <w:rPr>
          <w:rFonts w:ascii="Trebuchet MS" w:hAnsi="Trebuchet MS"/>
        </w:rPr>
      </w:pPr>
    </w:p>
    <w:p w14:paraId="7C00D640" w14:textId="77777777" w:rsidR="00F12459" w:rsidRPr="0097034F" w:rsidRDefault="00F12459" w:rsidP="00545E8E">
      <w:pPr>
        <w:jc w:val="both"/>
        <w:rPr>
          <w:rStyle w:val="l5def"/>
          <w:rFonts w:ascii="Trebuchet MS" w:eastAsia="Times New Roman" w:hAnsi="Trebuchet MS"/>
        </w:rPr>
      </w:pPr>
      <w:r w:rsidRPr="0097034F">
        <w:rPr>
          <w:rStyle w:val="l5def"/>
          <w:rFonts w:ascii="Trebuchet MS" w:eastAsia="Times New Roman" w:hAnsi="Trebuchet MS"/>
          <w:b/>
        </w:rPr>
        <w:t>Supliment la Certificatul internaţional de prevenire a poluării</w:t>
      </w:r>
      <w:r w:rsidRPr="0097034F">
        <w:rPr>
          <w:rFonts w:ascii="Trebuchet MS" w:eastAsia="Times New Roman" w:hAnsi="Trebuchet MS"/>
          <w:b/>
        </w:rPr>
        <w:t xml:space="preserve"> </w:t>
      </w:r>
      <w:r w:rsidRPr="0097034F">
        <w:rPr>
          <w:rStyle w:val="l5def"/>
          <w:rFonts w:ascii="Trebuchet MS" w:eastAsia="Times New Roman" w:hAnsi="Trebuchet MS"/>
          <w:b/>
        </w:rPr>
        <w:t>cu hidrocarburi</w:t>
      </w:r>
      <w:r w:rsidRPr="0097034F">
        <w:rPr>
          <w:rFonts w:ascii="Trebuchet MS" w:eastAsia="Times New Roman" w:hAnsi="Trebuchet MS"/>
          <w:b/>
        </w:rPr>
        <w:t xml:space="preserve"> </w:t>
      </w:r>
      <w:r w:rsidR="00B82432" w:rsidRPr="0097034F">
        <w:rPr>
          <w:rStyle w:val="l5def"/>
          <w:rFonts w:ascii="Trebuchet MS" w:eastAsia="Times New Roman" w:hAnsi="Trebuchet MS"/>
          <w:b/>
        </w:rPr>
        <w:t>(Certificat IOPP) – Form</w:t>
      </w:r>
      <w:r w:rsidRPr="0097034F">
        <w:rPr>
          <w:rStyle w:val="l5def"/>
          <w:rFonts w:ascii="Trebuchet MS" w:eastAsia="Times New Roman" w:hAnsi="Trebuchet MS"/>
          <w:b/>
        </w:rPr>
        <w:t>ular B</w:t>
      </w:r>
    </w:p>
    <w:p w14:paraId="47284EB5" w14:textId="77777777" w:rsidR="00F12459" w:rsidRPr="0097034F" w:rsidRDefault="00F12459" w:rsidP="00545E8E">
      <w:pPr>
        <w:tabs>
          <w:tab w:val="left" w:pos="1134"/>
        </w:tabs>
        <w:jc w:val="both"/>
        <w:rPr>
          <w:rFonts w:ascii="Trebuchet MS" w:hAnsi="Trebuchet MS"/>
        </w:rPr>
      </w:pPr>
    </w:p>
    <w:p w14:paraId="70606086" w14:textId="77777777" w:rsidR="008E7F55" w:rsidRPr="0097034F" w:rsidRDefault="008E7F55" w:rsidP="00545E8E">
      <w:pPr>
        <w:tabs>
          <w:tab w:val="left" w:pos="1134"/>
        </w:tabs>
        <w:jc w:val="both"/>
        <w:rPr>
          <w:rStyle w:val="l5def"/>
          <w:rFonts w:ascii="Trebuchet MS" w:eastAsia="Times New Roman" w:hAnsi="Trebuchet MS"/>
        </w:rPr>
      </w:pPr>
      <w:r w:rsidRPr="0097034F">
        <w:rPr>
          <w:rStyle w:val="l5def"/>
          <w:rFonts w:ascii="Trebuchet MS" w:eastAsia="Times New Roman" w:hAnsi="Trebuchet MS"/>
        </w:rPr>
        <w:t>Se adaugă o casetă de selectare la sfârșitul paragrafului 11.1 al noii secțiuni 11, după cum urmează:</w:t>
      </w:r>
    </w:p>
    <w:p w14:paraId="3C63EEAA" w14:textId="77777777" w:rsidR="008E7F55" w:rsidRPr="0097034F" w:rsidRDefault="008E7F55" w:rsidP="00545E8E">
      <w:pPr>
        <w:tabs>
          <w:tab w:val="left" w:pos="1134"/>
        </w:tabs>
        <w:jc w:val="both"/>
        <w:rPr>
          <w:rStyle w:val="l5def"/>
          <w:rFonts w:ascii="Trebuchet MS" w:eastAsia="Times New Roman" w:hAnsi="Trebuchet MS"/>
        </w:rPr>
      </w:pPr>
    </w:p>
    <w:p w14:paraId="60C7BE81" w14:textId="77777777" w:rsidR="008E7F55" w:rsidRPr="0097034F" w:rsidRDefault="008E7F55" w:rsidP="00545E8E">
      <w:pPr>
        <w:tabs>
          <w:tab w:val="left" w:pos="1985"/>
        </w:tabs>
        <w:ind w:left="1134"/>
        <w:jc w:val="both"/>
        <w:rPr>
          <w:rFonts w:ascii="Trebuchet MS" w:hAnsi="Trebuchet MS"/>
        </w:rPr>
      </w:pPr>
      <w:r w:rsidRPr="0097034F">
        <w:rPr>
          <w:rStyle w:val="l5def"/>
          <w:rFonts w:ascii="Trebuchet MS" w:eastAsia="Times New Roman" w:hAnsi="Trebuchet MS"/>
        </w:rPr>
        <w:t>„11.1</w:t>
      </w:r>
      <w:r w:rsidRPr="0097034F">
        <w:rPr>
          <w:rStyle w:val="l5def"/>
          <w:rFonts w:ascii="Trebuchet MS" w:eastAsia="Times New Roman" w:hAnsi="Trebuchet MS"/>
        </w:rPr>
        <w:tab/>
      </w:r>
      <w:r w:rsidR="00F4706F" w:rsidRPr="0097034F">
        <w:rPr>
          <w:rFonts w:ascii="Trebuchet MS" w:hAnsi="Trebuchet MS"/>
        </w:rPr>
        <w:t>Nava este în conformitate cu cerinţele suplimentare indicate în prevederile referitoare la mediu din introducere şi din secţiunea 1.2 a capitolului 1 al părţii II-A ale Codului polar</w:t>
      </w:r>
      <w:r w:rsidR="00E11F4B" w:rsidRPr="0097034F">
        <w:rPr>
          <w:rFonts w:ascii="Trebuchet MS" w:hAnsi="Trebuchet MS"/>
        </w:rPr>
        <w:t>.................</w:t>
      </w:r>
      <w:r w:rsidR="00934FE9" w:rsidRPr="0097034F">
        <w:rPr>
          <w:rFonts w:ascii="Trebuchet MS" w:hAnsi="Trebuchet MS"/>
        </w:rPr>
        <w:t xml:space="preserve">........................... </w:t>
      </w:r>
      <w:r w:rsidR="00BA4C35" w:rsidRPr="0097034F">
        <w:rPr>
          <w:rFonts w:ascii="Segoe UI Symbol" w:eastAsia="MS Gothic" w:hAnsi="Segoe UI Symbol" w:cs="Segoe UI Symbol"/>
        </w:rPr>
        <w:t>☐</w:t>
      </w:r>
      <w:r w:rsidR="00BA4C35" w:rsidRPr="0097034F">
        <w:rPr>
          <w:rFonts w:ascii="Trebuchet MS" w:eastAsia="MS Gothic" w:hAnsi="Trebuchet MS"/>
        </w:rPr>
        <w:t>”</w:t>
      </w:r>
    </w:p>
    <w:p w14:paraId="69E45764" w14:textId="77777777" w:rsidR="00934FE9" w:rsidRPr="0097034F" w:rsidRDefault="00934FE9" w:rsidP="00545E8E">
      <w:pPr>
        <w:tabs>
          <w:tab w:val="left" w:pos="1985"/>
        </w:tabs>
        <w:jc w:val="both"/>
        <w:rPr>
          <w:rFonts w:ascii="Trebuchet MS" w:hAnsi="Trebuchet MS"/>
        </w:rPr>
      </w:pPr>
    </w:p>
    <w:p w14:paraId="77F9932E" w14:textId="77777777" w:rsidR="00934FE9" w:rsidRPr="0097034F" w:rsidRDefault="00934FE9" w:rsidP="00545E8E">
      <w:pPr>
        <w:tabs>
          <w:tab w:val="left" w:pos="1985"/>
        </w:tabs>
        <w:jc w:val="both"/>
        <w:rPr>
          <w:rFonts w:ascii="Trebuchet MS" w:hAnsi="Trebuchet MS"/>
        </w:rPr>
      </w:pPr>
    </w:p>
    <w:p w14:paraId="3C905594" w14:textId="77777777" w:rsidR="00934FE9" w:rsidRPr="0097034F" w:rsidRDefault="00934FE9" w:rsidP="00545E8E">
      <w:pPr>
        <w:tabs>
          <w:tab w:val="left" w:pos="1134"/>
        </w:tabs>
        <w:jc w:val="both"/>
        <w:rPr>
          <w:rFonts w:ascii="Trebuchet MS" w:hAnsi="Trebuchet MS"/>
        </w:rPr>
      </w:pPr>
      <w:r w:rsidRPr="0097034F">
        <w:rPr>
          <w:rFonts w:ascii="Trebuchet MS" w:hAnsi="Trebuchet MS"/>
          <w:i/>
        </w:rPr>
        <w:t xml:space="preserve">Această </w:t>
      </w:r>
      <w:r w:rsidR="00B82432" w:rsidRPr="0097034F">
        <w:rPr>
          <w:rFonts w:ascii="Trebuchet MS" w:hAnsi="Trebuchet MS"/>
          <w:i/>
        </w:rPr>
        <w:t>rectificare</w:t>
      </w:r>
      <w:r w:rsidRPr="0097034F">
        <w:rPr>
          <w:rFonts w:ascii="Trebuchet MS" w:hAnsi="Trebuchet MS"/>
          <w:i/>
        </w:rPr>
        <w:t xml:space="preserve"> se aplică text</w:t>
      </w:r>
      <w:r w:rsidR="00545E8E" w:rsidRPr="0097034F">
        <w:rPr>
          <w:rFonts w:ascii="Trebuchet MS" w:hAnsi="Trebuchet MS"/>
          <w:i/>
        </w:rPr>
        <w:t>elor</w:t>
      </w:r>
      <w:r w:rsidRPr="0097034F">
        <w:rPr>
          <w:rFonts w:ascii="Trebuchet MS" w:hAnsi="Trebuchet MS"/>
          <w:i/>
        </w:rPr>
        <w:t xml:space="preserve"> în limbile arabă, chineză, engleză, franceză, rusă și spaniolă al</w:t>
      </w:r>
      <w:r w:rsidR="00545E8E" w:rsidRPr="0097034F">
        <w:rPr>
          <w:rFonts w:ascii="Trebuchet MS" w:hAnsi="Trebuchet MS"/>
          <w:i/>
        </w:rPr>
        <w:t>e</w:t>
      </w:r>
      <w:r w:rsidRPr="0097034F">
        <w:rPr>
          <w:rFonts w:ascii="Trebuchet MS" w:hAnsi="Trebuchet MS"/>
          <w:i/>
        </w:rPr>
        <w:t xml:space="preserve"> rezoluției MEPC.265(68).</w:t>
      </w:r>
    </w:p>
    <w:p w14:paraId="082FF100" w14:textId="77777777" w:rsidR="00934FE9" w:rsidRPr="0097034F" w:rsidRDefault="00934FE9" w:rsidP="00545E8E">
      <w:pPr>
        <w:tabs>
          <w:tab w:val="left" w:pos="1985"/>
        </w:tabs>
        <w:jc w:val="both"/>
        <w:rPr>
          <w:rFonts w:ascii="Trebuchet MS" w:hAnsi="Trebuchet MS"/>
        </w:rPr>
      </w:pPr>
    </w:p>
    <w:p w14:paraId="323D457F" w14:textId="77777777" w:rsidR="00934FE9" w:rsidRPr="0097034F" w:rsidRDefault="00934FE9" w:rsidP="00545E8E">
      <w:pPr>
        <w:tabs>
          <w:tab w:val="left" w:pos="1985"/>
        </w:tabs>
        <w:jc w:val="both"/>
        <w:rPr>
          <w:rFonts w:ascii="Trebuchet MS" w:hAnsi="Trebuchet MS"/>
        </w:rPr>
      </w:pPr>
    </w:p>
    <w:p w14:paraId="739FF153" w14:textId="77777777" w:rsidR="003F2AFB" w:rsidRPr="0097034F" w:rsidRDefault="003F2AFB" w:rsidP="00934FE9">
      <w:pPr>
        <w:tabs>
          <w:tab w:val="left" w:pos="1985"/>
        </w:tabs>
        <w:rPr>
          <w:rFonts w:ascii="Trebuchet MS" w:hAnsi="Trebuchet MS"/>
        </w:rPr>
      </w:pPr>
    </w:p>
    <w:p w14:paraId="59F9F556" w14:textId="77777777" w:rsidR="00934FE9" w:rsidRPr="0097034F" w:rsidRDefault="00934FE9" w:rsidP="00934FE9">
      <w:pPr>
        <w:tabs>
          <w:tab w:val="left" w:pos="1985"/>
        </w:tabs>
        <w:jc w:val="center"/>
        <w:rPr>
          <w:rFonts w:ascii="Trebuchet MS" w:hAnsi="Trebuchet MS"/>
        </w:rPr>
      </w:pPr>
      <w:r w:rsidRPr="0097034F">
        <w:rPr>
          <w:rFonts w:ascii="Trebuchet MS" w:hAnsi="Trebuchet MS"/>
        </w:rPr>
        <w:t>________________</w:t>
      </w:r>
    </w:p>
    <w:sectPr w:rsidR="00934FE9" w:rsidRPr="0097034F" w:rsidSect="00E11F4B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D5143" w14:textId="77777777" w:rsidR="00734B34" w:rsidRDefault="00734B34" w:rsidP="004B44D7">
      <w:r>
        <w:separator/>
      </w:r>
    </w:p>
  </w:endnote>
  <w:endnote w:type="continuationSeparator" w:id="0">
    <w:p w14:paraId="24209147" w14:textId="77777777" w:rsidR="00734B34" w:rsidRDefault="00734B34" w:rsidP="004B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A899" w14:textId="77777777" w:rsidR="00734B34" w:rsidRDefault="00734B34" w:rsidP="004B44D7">
      <w:r>
        <w:separator/>
      </w:r>
    </w:p>
  </w:footnote>
  <w:footnote w:type="continuationSeparator" w:id="0">
    <w:p w14:paraId="1AB61A0B" w14:textId="77777777" w:rsidR="00734B34" w:rsidRDefault="00734B34" w:rsidP="004B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B4102"/>
    <w:multiLevelType w:val="hybridMultilevel"/>
    <w:tmpl w:val="26222AAE"/>
    <w:lvl w:ilvl="0" w:tplc="428C7468">
      <w:start w:val="1"/>
      <w:numFmt w:val="decimal"/>
      <w:lvlText w:val="%1"/>
      <w:lvlJc w:val="left"/>
      <w:pPr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4D"/>
    <w:rsid w:val="00004EA6"/>
    <w:rsid w:val="00031274"/>
    <w:rsid w:val="00035BB5"/>
    <w:rsid w:val="00071D6D"/>
    <w:rsid w:val="000C5A59"/>
    <w:rsid w:val="00136589"/>
    <w:rsid w:val="001A0063"/>
    <w:rsid w:val="001D6A5C"/>
    <w:rsid w:val="002D660D"/>
    <w:rsid w:val="002E3C4D"/>
    <w:rsid w:val="0032076E"/>
    <w:rsid w:val="00323293"/>
    <w:rsid w:val="00347DD6"/>
    <w:rsid w:val="003536C2"/>
    <w:rsid w:val="003F085A"/>
    <w:rsid w:val="003F1BD3"/>
    <w:rsid w:val="003F2AFB"/>
    <w:rsid w:val="00455949"/>
    <w:rsid w:val="004A4DA1"/>
    <w:rsid w:val="004B44D7"/>
    <w:rsid w:val="00500D12"/>
    <w:rsid w:val="00545E8E"/>
    <w:rsid w:val="00553AD5"/>
    <w:rsid w:val="005773BD"/>
    <w:rsid w:val="00601814"/>
    <w:rsid w:val="00612005"/>
    <w:rsid w:val="00635A6B"/>
    <w:rsid w:val="006F5D28"/>
    <w:rsid w:val="00734B34"/>
    <w:rsid w:val="00736A51"/>
    <w:rsid w:val="00755906"/>
    <w:rsid w:val="007702F5"/>
    <w:rsid w:val="007D77E8"/>
    <w:rsid w:val="007E333E"/>
    <w:rsid w:val="008B521B"/>
    <w:rsid w:val="008E7F55"/>
    <w:rsid w:val="00910545"/>
    <w:rsid w:val="0092324C"/>
    <w:rsid w:val="00934FE9"/>
    <w:rsid w:val="00967FBA"/>
    <w:rsid w:val="0097034F"/>
    <w:rsid w:val="00997C11"/>
    <w:rsid w:val="009D2321"/>
    <w:rsid w:val="009D2C3F"/>
    <w:rsid w:val="009D39C2"/>
    <w:rsid w:val="009F25C4"/>
    <w:rsid w:val="00A35E53"/>
    <w:rsid w:val="00A56B86"/>
    <w:rsid w:val="00AB66F9"/>
    <w:rsid w:val="00AE6E36"/>
    <w:rsid w:val="00B01BB8"/>
    <w:rsid w:val="00B51938"/>
    <w:rsid w:val="00B813C2"/>
    <w:rsid w:val="00B82432"/>
    <w:rsid w:val="00B839FF"/>
    <w:rsid w:val="00B87BFF"/>
    <w:rsid w:val="00BA4C35"/>
    <w:rsid w:val="00BD470E"/>
    <w:rsid w:val="00BF2EE9"/>
    <w:rsid w:val="00C825E8"/>
    <w:rsid w:val="00CE3C24"/>
    <w:rsid w:val="00CF5107"/>
    <w:rsid w:val="00D250B6"/>
    <w:rsid w:val="00D55E43"/>
    <w:rsid w:val="00D57342"/>
    <w:rsid w:val="00E11F4B"/>
    <w:rsid w:val="00E71D75"/>
    <w:rsid w:val="00EB46ED"/>
    <w:rsid w:val="00EC59C8"/>
    <w:rsid w:val="00EE091D"/>
    <w:rsid w:val="00F06C76"/>
    <w:rsid w:val="00F10C8E"/>
    <w:rsid w:val="00F11947"/>
    <w:rsid w:val="00F12459"/>
    <w:rsid w:val="00F26C62"/>
    <w:rsid w:val="00F31F73"/>
    <w:rsid w:val="00F3650A"/>
    <w:rsid w:val="00F4706F"/>
    <w:rsid w:val="00F630B6"/>
    <w:rsid w:val="00F81E5E"/>
    <w:rsid w:val="00F87AC6"/>
    <w:rsid w:val="00F97FB4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C58F"/>
  <w15:docId w15:val="{C09358EF-CE5C-420D-95C2-77EABFE0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B8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4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4D7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B4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4D7"/>
    <w:rPr>
      <w:rFonts w:ascii="Calibri" w:eastAsia="Calibri" w:hAnsi="Calibri" w:cs="Times New Roman"/>
      <w:lang w:val="ro-RO"/>
    </w:rPr>
  </w:style>
  <w:style w:type="character" w:customStyle="1" w:styleId="l5def">
    <w:name w:val="l5def"/>
    <w:basedOn w:val="DefaultParagraphFont"/>
    <w:rsid w:val="00F1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D7B7-1A19-4B20-93F3-FF9CBF72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Catalin Ionescu</dc:creator>
  <cp:keywords/>
  <dc:description/>
  <cp:lastModifiedBy>Mihai Nitulescu</cp:lastModifiedBy>
  <cp:revision>2</cp:revision>
  <dcterms:created xsi:type="dcterms:W3CDTF">2021-03-08T07:42:00Z</dcterms:created>
  <dcterms:modified xsi:type="dcterms:W3CDTF">2021-03-08T07:42:00Z</dcterms:modified>
</cp:coreProperties>
</file>