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97FA" w14:textId="38126449" w:rsidR="002D5818" w:rsidRPr="00CA65F2" w:rsidRDefault="008E432E" w:rsidP="002D5818">
      <w:pPr>
        <w:spacing w:after="0" w:line="240" w:lineRule="auto"/>
        <w:rPr>
          <w:rFonts w:ascii="Trebuchet MS" w:eastAsiaTheme="minorEastAsia" w:hAnsi="Trebuchet MS" w:cs="Times New Roman"/>
          <w:lang w:eastAsia="zh-CN"/>
        </w:rPr>
      </w:pPr>
      <w:r w:rsidRPr="00CA65F2">
        <w:rPr>
          <w:rFonts w:ascii="Trebuchet MS" w:eastAsiaTheme="minorEastAsia" w:hAnsi="Trebuchet MS" w:cs="Times New Roman"/>
          <w:lang w:eastAsia="zh-CN"/>
        </w:rPr>
        <w:br w:type="textWrapping" w:clear="all"/>
      </w:r>
      <w:r w:rsidRPr="00CA65F2">
        <w:rPr>
          <w:rFonts w:ascii="Trebuchet MS" w:eastAsiaTheme="minorEastAsia" w:hAnsi="Trebuchet MS" w:cs="Times New Roman"/>
          <w:noProof/>
          <w:lang w:val="en-US"/>
        </w:rPr>
        <w:drawing>
          <wp:inline distT="0" distB="0" distL="0" distR="0" wp14:anchorId="0059476D" wp14:editId="0B6B8D24">
            <wp:extent cx="6334125"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341120"/>
                    </a:xfrm>
                    <a:prstGeom prst="rect">
                      <a:avLst/>
                    </a:prstGeom>
                    <a:noFill/>
                  </pic:spPr>
                </pic:pic>
              </a:graphicData>
            </a:graphic>
          </wp:inline>
        </w:drawing>
      </w:r>
    </w:p>
    <w:p w14:paraId="2BD55B4A" w14:textId="77777777" w:rsidR="002D5818" w:rsidRPr="00CA65F2" w:rsidRDefault="002D5818" w:rsidP="00CA65F2">
      <w:pPr>
        <w:spacing w:after="0" w:line="240" w:lineRule="auto"/>
        <w:rPr>
          <w:rFonts w:ascii="Trebuchet MS" w:eastAsiaTheme="minorEastAsia" w:hAnsi="Trebuchet MS" w:cs="Times New Roman"/>
          <w:lang w:eastAsia="zh-CN"/>
        </w:rPr>
      </w:pPr>
    </w:p>
    <w:p w14:paraId="331BFA41" w14:textId="77777777" w:rsidR="002D5818" w:rsidRPr="00CA65F2" w:rsidRDefault="002D5818" w:rsidP="00E07E8A">
      <w:pPr>
        <w:spacing w:after="0" w:line="240" w:lineRule="auto"/>
        <w:jc w:val="center"/>
        <w:rPr>
          <w:rFonts w:ascii="Trebuchet MS" w:eastAsiaTheme="minorEastAsia" w:hAnsi="Trebuchet MS" w:cs="Times New Roman"/>
          <w:b/>
          <w:lang w:eastAsia="zh-CN"/>
        </w:rPr>
      </w:pPr>
      <w:r w:rsidRPr="00CA65F2">
        <w:rPr>
          <w:rFonts w:ascii="Trebuchet MS" w:eastAsiaTheme="minorEastAsia" w:hAnsi="Trebuchet MS" w:cs="Times New Roman"/>
          <w:b/>
          <w:lang w:eastAsia="zh-CN"/>
        </w:rPr>
        <w:t>O R D I N  nr. ……..din ……………</w:t>
      </w:r>
    </w:p>
    <w:p w14:paraId="535C5752" w14:textId="77777777" w:rsidR="008F67B7" w:rsidRPr="00CA65F2" w:rsidRDefault="008F67B7" w:rsidP="008F67B7">
      <w:pPr>
        <w:autoSpaceDE w:val="0"/>
        <w:autoSpaceDN w:val="0"/>
        <w:adjustRightInd w:val="0"/>
        <w:spacing w:after="0" w:line="240" w:lineRule="auto"/>
        <w:rPr>
          <w:rFonts w:ascii="Trebuchet MS" w:hAnsi="Trebuchet MS" w:cs="Times New Roman"/>
          <w:b/>
          <w:lang w:eastAsia="zh-CN"/>
        </w:rPr>
      </w:pPr>
    </w:p>
    <w:p w14:paraId="188EB81D" w14:textId="77777777" w:rsidR="00766C16" w:rsidRPr="00CA65F2" w:rsidRDefault="007D4D0E" w:rsidP="003713BB">
      <w:pPr>
        <w:autoSpaceDE w:val="0"/>
        <w:autoSpaceDN w:val="0"/>
        <w:adjustRightInd w:val="0"/>
        <w:spacing w:after="0" w:line="240" w:lineRule="auto"/>
        <w:jc w:val="both"/>
        <w:rPr>
          <w:rFonts w:ascii="Trebuchet MS" w:hAnsi="Trebuchet MS" w:cs="Times New Roman"/>
          <w:b/>
          <w:lang w:eastAsia="ro-RO"/>
        </w:rPr>
      </w:pPr>
      <w:r w:rsidRPr="00CA65F2">
        <w:rPr>
          <w:rFonts w:ascii="Trebuchet MS" w:hAnsi="Trebuchet MS" w:cs="Times New Roman"/>
          <w:b/>
        </w:rPr>
        <w:t xml:space="preserve">privind </w:t>
      </w:r>
      <w:r w:rsidR="003D375E" w:rsidRPr="00CA65F2">
        <w:rPr>
          <w:rFonts w:ascii="Trebuchet MS" w:hAnsi="Trebuchet MS" w:cs="Times New Roman"/>
          <w:b/>
        </w:rPr>
        <w:t xml:space="preserve">publicarea acceptării amendamentelor </w:t>
      </w:r>
      <w:r w:rsidR="003D375E" w:rsidRPr="00CA65F2">
        <w:rPr>
          <w:rFonts w:ascii="Trebuchet MS" w:hAnsi="Trebuchet MS" w:cs="Times New Roman"/>
          <w:b/>
          <w:lang w:eastAsia="ro-RO"/>
        </w:rPr>
        <w:t xml:space="preserve">la anexa </w:t>
      </w:r>
      <w:r w:rsidR="002C5621" w:rsidRPr="00CA65F2">
        <w:rPr>
          <w:rFonts w:ascii="Trebuchet MS" w:hAnsi="Trebuchet MS" w:cs="Times New Roman"/>
          <w:b/>
          <w:lang w:eastAsia="ro-RO"/>
        </w:rPr>
        <w:t>Convenției internaționale din 1973 pentru prevenirea poluării de către nave, așa cum a fost modificată prin Protocolul din 1978 referitor la aceasta – Amendamente la Anexa II la MARPOL – (</w:t>
      </w:r>
      <w:r w:rsidR="00E32710" w:rsidRPr="00CA65F2">
        <w:rPr>
          <w:rFonts w:ascii="Trebuchet MS" w:hAnsi="Trebuchet MS" w:cs="Times New Roman"/>
          <w:b/>
          <w:lang w:eastAsia="ro-RO"/>
        </w:rPr>
        <w:t>Reziduuri de marfă și amestecuri rezultate în urma spălarii tancurilor de produse persistente care plutesc</w:t>
      </w:r>
      <w:r w:rsidR="002C5621" w:rsidRPr="00CA65F2">
        <w:rPr>
          <w:rFonts w:ascii="Trebuchet MS" w:hAnsi="Trebuchet MS" w:cs="Times New Roman"/>
          <w:b/>
          <w:lang w:eastAsia="ro-RO"/>
        </w:rPr>
        <w:t>), adoptate de Organizația Maritimă Internațională prin Rezoluția MEPC.315(74) a Comitetului pentru protecția mediului marin din 17 mai 2019</w:t>
      </w:r>
    </w:p>
    <w:p w14:paraId="3639E36A" w14:textId="26D3378F" w:rsidR="002C5621" w:rsidRPr="00CA65F2" w:rsidRDefault="002C5621" w:rsidP="002C5621">
      <w:pPr>
        <w:autoSpaceDE w:val="0"/>
        <w:autoSpaceDN w:val="0"/>
        <w:adjustRightInd w:val="0"/>
        <w:spacing w:after="0" w:line="240" w:lineRule="auto"/>
        <w:jc w:val="center"/>
        <w:rPr>
          <w:rFonts w:ascii="Trebuchet MS" w:eastAsia="Times New Roman" w:hAnsi="Trebuchet MS" w:cs="Times New Roman"/>
          <w:b/>
        </w:rPr>
      </w:pPr>
    </w:p>
    <w:p w14:paraId="10072DA9" w14:textId="77777777" w:rsidR="0085471F" w:rsidRPr="00CA65F2" w:rsidRDefault="0085471F" w:rsidP="002C5621">
      <w:pPr>
        <w:autoSpaceDE w:val="0"/>
        <w:autoSpaceDN w:val="0"/>
        <w:adjustRightInd w:val="0"/>
        <w:spacing w:after="0" w:line="240" w:lineRule="auto"/>
        <w:jc w:val="center"/>
        <w:rPr>
          <w:rFonts w:ascii="Trebuchet MS" w:eastAsia="Times New Roman" w:hAnsi="Trebuchet MS" w:cs="Times New Roman"/>
          <w:b/>
        </w:rPr>
      </w:pPr>
    </w:p>
    <w:p w14:paraId="65D619CB" w14:textId="29E2C8D2" w:rsidR="00574377" w:rsidRPr="00CA65F2" w:rsidRDefault="002D5818" w:rsidP="00C1046B">
      <w:pPr>
        <w:autoSpaceDE w:val="0"/>
        <w:autoSpaceDN w:val="0"/>
        <w:adjustRightInd w:val="0"/>
        <w:spacing w:after="0" w:line="240" w:lineRule="auto"/>
        <w:ind w:firstLine="708"/>
        <w:jc w:val="both"/>
        <w:rPr>
          <w:rFonts w:ascii="Trebuchet MS" w:hAnsi="Trebuchet MS" w:cs="Times New Roman"/>
        </w:rPr>
      </w:pPr>
      <w:r w:rsidRPr="00CA65F2">
        <w:rPr>
          <w:rFonts w:ascii="Trebuchet MS" w:hAnsi="Trebuchet MS" w:cs="Times New Roman"/>
        </w:rPr>
        <w:t>Ministrul transporturilor</w:t>
      </w:r>
      <w:r w:rsidR="008E432E" w:rsidRPr="00CA65F2">
        <w:rPr>
          <w:rFonts w:ascii="Trebuchet MS" w:hAnsi="Trebuchet MS" w:cs="Times New Roman"/>
        </w:rPr>
        <w:t xml:space="preserve"> și </w:t>
      </w:r>
      <w:r w:rsidR="00EC0C7D" w:rsidRPr="00CA65F2">
        <w:rPr>
          <w:rFonts w:ascii="Trebuchet MS" w:hAnsi="Trebuchet MS" w:cs="Times New Roman"/>
        </w:rPr>
        <w:t>infrastructurii</w:t>
      </w:r>
      <w:r w:rsidR="00FC404E" w:rsidRPr="00CA65F2">
        <w:rPr>
          <w:rFonts w:ascii="Trebuchet MS" w:hAnsi="Trebuchet MS" w:cs="Times New Roman"/>
        </w:rPr>
        <w:t>,</w:t>
      </w:r>
    </w:p>
    <w:p w14:paraId="61A87B1A" w14:textId="77777777" w:rsidR="006C2108" w:rsidRPr="00CA65F2" w:rsidRDefault="006C2108" w:rsidP="00165D3D">
      <w:pPr>
        <w:autoSpaceDE w:val="0"/>
        <w:autoSpaceDN w:val="0"/>
        <w:adjustRightInd w:val="0"/>
        <w:spacing w:after="0" w:line="240" w:lineRule="auto"/>
        <w:jc w:val="both"/>
        <w:rPr>
          <w:rFonts w:ascii="Trebuchet MS" w:hAnsi="Trebuchet MS" w:cs="Times New Roman"/>
          <w:bCs/>
        </w:rPr>
      </w:pPr>
    </w:p>
    <w:p w14:paraId="1787860A" w14:textId="2A45F5A3" w:rsidR="00574377" w:rsidRPr="00CA65F2" w:rsidRDefault="00FC404E" w:rsidP="00165D3D">
      <w:pPr>
        <w:autoSpaceDE w:val="0"/>
        <w:autoSpaceDN w:val="0"/>
        <w:adjustRightInd w:val="0"/>
        <w:spacing w:after="0" w:line="240" w:lineRule="auto"/>
        <w:ind w:firstLine="709"/>
        <w:jc w:val="both"/>
        <w:rPr>
          <w:rFonts w:ascii="Trebuchet MS" w:hAnsi="Trebuchet MS" w:cs="Times New Roman"/>
          <w:lang w:eastAsia="ro-RO"/>
        </w:rPr>
      </w:pPr>
      <w:r w:rsidRPr="00CA65F2">
        <w:rPr>
          <w:rFonts w:ascii="Trebuchet MS" w:eastAsiaTheme="minorEastAsia" w:hAnsi="Trebuchet MS" w:cs="Times New Roman"/>
          <w:iCs/>
          <w:lang w:eastAsia="zh-CN"/>
        </w:rPr>
        <w:t>Având în vedere</w:t>
      </w:r>
      <w:r w:rsidR="005420A9" w:rsidRPr="00CA65F2">
        <w:rPr>
          <w:rFonts w:ascii="Trebuchet MS" w:eastAsiaTheme="minorEastAsia" w:hAnsi="Trebuchet MS" w:cs="Times New Roman"/>
          <w:iCs/>
          <w:lang w:eastAsia="zh-CN"/>
        </w:rPr>
        <w:t xml:space="preserve"> referatul Direcției Transport N</w:t>
      </w:r>
      <w:r w:rsidR="002D5818" w:rsidRPr="00CA65F2">
        <w:rPr>
          <w:rFonts w:ascii="Trebuchet MS" w:eastAsiaTheme="minorEastAsia" w:hAnsi="Trebuchet MS" w:cs="Times New Roman"/>
          <w:iCs/>
          <w:lang w:eastAsia="zh-CN"/>
        </w:rPr>
        <w:t xml:space="preserve">aval nr. </w:t>
      </w:r>
      <w:r w:rsidR="00CA65F2">
        <w:rPr>
          <w:rFonts w:ascii="Trebuchet MS" w:eastAsiaTheme="minorEastAsia" w:hAnsi="Trebuchet MS" w:cs="Times New Roman"/>
          <w:iCs/>
          <w:lang w:eastAsia="zh-CN"/>
        </w:rPr>
        <w:t xml:space="preserve">5309/205 </w:t>
      </w:r>
      <w:r w:rsidR="002D5818" w:rsidRPr="00CA65F2">
        <w:rPr>
          <w:rFonts w:ascii="Trebuchet MS" w:eastAsiaTheme="minorEastAsia" w:hAnsi="Trebuchet MS" w:cs="Times New Roman"/>
          <w:iCs/>
          <w:lang w:eastAsia="zh-CN"/>
        </w:rPr>
        <w:t xml:space="preserve">din </w:t>
      </w:r>
      <w:r w:rsidR="00CA65F2">
        <w:rPr>
          <w:rFonts w:ascii="Trebuchet MS" w:eastAsiaTheme="minorEastAsia" w:hAnsi="Trebuchet MS" w:cs="Times New Roman"/>
          <w:iCs/>
          <w:lang w:eastAsia="zh-CN"/>
        </w:rPr>
        <w:t>17.02.</w:t>
      </w:r>
      <w:r w:rsidR="002D5818" w:rsidRPr="00CA65F2">
        <w:rPr>
          <w:rFonts w:ascii="Trebuchet MS" w:eastAsiaTheme="minorEastAsia" w:hAnsi="Trebuchet MS" w:cs="Times New Roman"/>
          <w:iCs/>
          <w:lang w:eastAsia="zh-CN"/>
        </w:rPr>
        <w:t>20</w:t>
      </w:r>
      <w:r w:rsidR="00092D60" w:rsidRPr="00CA65F2">
        <w:rPr>
          <w:rFonts w:ascii="Trebuchet MS" w:eastAsiaTheme="minorEastAsia" w:hAnsi="Trebuchet MS" w:cs="Times New Roman"/>
          <w:iCs/>
          <w:lang w:eastAsia="zh-CN"/>
        </w:rPr>
        <w:t>2</w:t>
      </w:r>
      <w:r w:rsidR="00C1046B" w:rsidRPr="00CA65F2">
        <w:rPr>
          <w:rFonts w:ascii="Trebuchet MS" w:eastAsiaTheme="minorEastAsia" w:hAnsi="Trebuchet MS" w:cs="Times New Roman"/>
          <w:iCs/>
          <w:lang w:eastAsia="zh-CN"/>
        </w:rPr>
        <w:t>1</w:t>
      </w:r>
      <w:r w:rsidR="002D5818" w:rsidRPr="00CA65F2">
        <w:rPr>
          <w:rFonts w:ascii="Trebuchet MS" w:eastAsiaTheme="minorEastAsia" w:hAnsi="Trebuchet MS" w:cs="Times New Roman"/>
          <w:iCs/>
          <w:lang w:eastAsia="zh-CN"/>
        </w:rPr>
        <w:t xml:space="preserve"> </w:t>
      </w:r>
      <w:r w:rsidR="00661919" w:rsidRPr="00CA65F2">
        <w:rPr>
          <w:rFonts w:ascii="Trebuchet MS" w:hAnsi="Trebuchet MS" w:cs="Times New Roman"/>
          <w:lang w:eastAsia="zh-CN"/>
        </w:rPr>
        <w:t xml:space="preserve">de aprobare </w:t>
      </w:r>
      <w:r w:rsidR="00972B3D" w:rsidRPr="00CA65F2">
        <w:rPr>
          <w:rFonts w:ascii="Trebuchet MS" w:hAnsi="Trebuchet MS" w:cs="Times New Roman"/>
        </w:rPr>
        <w:t xml:space="preserve">a Ordinului ministrului transporturilor, infrastructurii și comunicațiilor </w:t>
      </w:r>
      <w:r w:rsidR="007D4D0E" w:rsidRPr="00CA65F2">
        <w:rPr>
          <w:rFonts w:ascii="Trebuchet MS" w:hAnsi="Trebuchet MS" w:cs="Times New Roman"/>
        </w:rPr>
        <w:t>privind</w:t>
      </w:r>
      <w:r w:rsidR="00972B3D" w:rsidRPr="00CA65F2">
        <w:rPr>
          <w:rFonts w:ascii="Trebuchet MS" w:hAnsi="Trebuchet MS" w:cs="Times New Roman"/>
        </w:rPr>
        <w:t xml:space="preserve"> publicarea acceptării amendamentelor </w:t>
      </w:r>
      <w:r w:rsidR="00972B3D" w:rsidRPr="00CA65F2">
        <w:rPr>
          <w:rFonts w:ascii="Trebuchet MS" w:hAnsi="Trebuchet MS" w:cs="Times New Roman"/>
          <w:lang w:eastAsia="ro-RO"/>
        </w:rPr>
        <w:t xml:space="preserve">la anexa </w:t>
      </w:r>
      <w:r w:rsidR="008F18CB" w:rsidRPr="00CA65F2">
        <w:rPr>
          <w:rFonts w:ascii="Trebuchet MS" w:hAnsi="Trebuchet MS" w:cs="Times New Roman"/>
          <w:lang w:eastAsia="ro-RO"/>
        </w:rPr>
        <w:t>Convenției internaționale din 1973 pentru prevenirea poluării de către nave, așa cum a fost modificată prin Protocolul din 1978 referitor la aceasta – Amendamente la Anexa II la MARPOL – (</w:t>
      </w:r>
      <w:r w:rsidR="00DC337A" w:rsidRPr="00CA65F2">
        <w:rPr>
          <w:rFonts w:ascii="Trebuchet MS" w:hAnsi="Trebuchet MS" w:cs="Times New Roman"/>
          <w:lang w:eastAsia="ro-RO"/>
        </w:rPr>
        <w:t>Reziduuri de marfă și amestecuri rezultate în urma spălarii tancurilor de produse persistente care plutesc</w:t>
      </w:r>
      <w:r w:rsidR="008F18CB" w:rsidRPr="00CA65F2">
        <w:rPr>
          <w:rFonts w:ascii="Trebuchet MS" w:hAnsi="Trebuchet MS" w:cs="Times New Roman"/>
          <w:lang w:eastAsia="ro-RO"/>
        </w:rPr>
        <w:t>), adoptate de Organizația Maritimă Internațională prin Rezoluția MEPC.315(74) a Comitetului pentru protecția mediului marin din 17 mai 2019,</w:t>
      </w:r>
    </w:p>
    <w:p w14:paraId="452DEF32" w14:textId="77777777" w:rsidR="00FC404E" w:rsidRPr="00CA65F2" w:rsidRDefault="00FC404E" w:rsidP="00165D3D">
      <w:pPr>
        <w:pStyle w:val="ListParagraph"/>
        <w:spacing w:after="0" w:line="240" w:lineRule="auto"/>
        <w:ind w:left="0"/>
        <w:jc w:val="both"/>
        <w:rPr>
          <w:rFonts w:ascii="Trebuchet MS" w:hAnsi="Trebuchet MS" w:cs="Times New Roman"/>
          <w:lang w:eastAsia="zh-CN"/>
        </w:rPr>
      </w:pPr>
    </w:p>
    <w:p w14:paraId="0E3E2889" w14:textId="77777777" w:rsidR="00206D79" w:rsidRPr="00CA65F2" w:rsidRDefault="00C05337" w:rsidP="00165D3D">
      <w:pPr>
        <w:pStyle w:val="ListParagraph"/>
        <w:spacing w:after="0" w:line="240" w:lineRule="auto"/>
        <w:ind w:left="0" w:firstLine="709"/>
        <w:jc w:val="both"/>
        <w:rPr>
          <w:rFonts w:ascii="Trebuchet MS" w:eastAsia="Calibri" w:hAnsi="Trebuchet MS" w:cs="Times New Roman"/>
          <w:lang w:eastAsia="ro-RO"/>
        </w:rPr>
      </w:pPr>
      <w:r w:rsidRPr="00CA65F2">
        <w:rPr>
          <w:rFonts w:ascii="Trebuchet MS" w:eastAsia="Calibri" w:hAnsi="Trebuchet MS" w:cs="Times New Roman"/>
          <w:lang w:eastAsia="ro-RO"/>
        </w:rPr>
        <w:t>Ț</w:t>
      </w:r>
      <w:r w:rsidR="00766C16" w:rsidRPr="00CA65F2">
        <w:rPr>
          <w:rFonts w:ascii="Trebuchet MS" w:eastAsia="Calibri" w:hAnsi="Trebuchet MS" w:cs="Times New Roman"/>
          <w:lang w:eastAsia="ro-RO"/>
        </w:rPr>
        <w:t>inând seama de prevederile art. 16(2)(f)(iii) şi ale art. 16(2)(g)(ii) din Convenţia internaţională din 1973 pentru prevenirea poluării de către nave, modificată prin Protocolul încheiat la Londra la data de 17 februarie 1978, la care România</w:t>
      </w:r>
      <w:r w:rsidR="00C9275F" w:rsidRPr="00CA65F2">
        <w:rPr>
          <w:rFonts w:ascii="Trebuchet MS" w:eastAsia="Calibri" w:hAnsi="Trebuchet MS" w:cs="Times New Roman"/>
          <w:lang w:eastAsia="ro-RO"/>
        </w:rPr>
        <w:t xml:space="preserve"> a aderat prin Legea nr. 6/1993</w:t>
      </w:r>
      <w:r w:rsidR="00F149C4" w:rsidRPr="00CA65F2">
        <w:rPr>
          <w:rFonts w:ascii="Trebuchet MS" w:eastAsia="Calibri" w:hAnsi="Trebuchet MS" w:cs="Times New Roman"/>
          <w:lang w:eastAsia="ro-RO"/>
        </w:rPr>
        <w:t>,</w:t>
      </w:r>
    </w:p>
    <w:p w14:paraId="01A5BB4F" w14:textId="1B0A9D8D" w:rsidR="00FC404E" w:rsidRPr="00CA65F2" w:rsidRDefault="00FC404E" w:rsidP="008C6BB1">
      <w:pPr>
        <w:pStyle w:val="ListParagraph"/>
        <w:spacing w:line="240" w:lineRule="auto"/>
        <w:ind w:left="0"/>
        <w:rPr>
          <w:rFonts w:ascii="Trebuchet MS" w:eastAsia="Calibri" w:hAnsi="Trebuchet MS" w:cs="Times New Roman"/>
          <w:highlight w:val="yellow"/>
          <w:lang w:eastAsia="ro-RO"/>
        </w:rPr>
      </w:pPr>
    </w:p>
    <w:p w14:paraId="7F102849" w14:textId="29E669F6" w:rsidR="00CA65F2" w:rsidRPr="00CA65F2" w:rsidRDefault="008C6BB1" w:rsidP="00CA65F2">
      <w:pPr>
        <w:pStyle w:val="ListParagraph"/>
        <w:spacing w:line="240" w:lineRule="auto"/>
        <w:ind w:left="0" w:firstLine="709"/>
        <w:jc w:val="both"/>
        <w:rPr>
          <w:rFonts w:ascii="Trebuchet MS" w:eastAsia="Calibri" w:hAnsi="Trebuchet MS" w:cs="Times New Roman"/>
          <w:lang w:eastAsia="ro-RO"/>
        </w:rPr>
      </w:pPr>
      <w:r w:rsidRPr="00CA65F2">
        <w:rPr>
          <w:rFonts w:ascii="Trebuchet MS" w:eastAsia="Calibri" w:hAnsi="Trebuchet MS" w:cs="Times New Roman"/>
          <w:lang w:eastAsia="ro-RO"/>
        </w:rPr>
        <w:t xml:space="preserve">In temeiul prevederilor art. 4 alin. (1) din Ordonanța Guvernului nr. 42/1997 privind transportul maritim și pe căile navigabile interioare, republicată, cu modificările și completările ulterioare, precum </w:t>
      </w:r>
      <w:r w:rsidR="00CA65F2">
        <w:rPr>
          <w:rFonts w:ascii="Trebuchet MS" w:eastAsia="Calibri" w:hAnsi="Trebuchet MS" w:cs="Times New Roman"/>
          <w:lang w:eastAsia="ro-RO"/>
        </w:rPr>
        <w:t>ș</w:t>
      </w:r>
      <w:r w:rsidRPr="00CA65F2">
        <w:rPr>
          <w:rFonts w:ascii="Trebuchet MS" w:eastAsia="Calibri" w:hAnsi="Trebuchet MS" w:cs="Times New Roman"/>
          <w:lang w:eastAsia="ro-RO"/>
        </w:rPr>
        <w:t>i ale art. 57 alin. (1) și (3) din Ordonanța de Urgență a Guvernului nr. 57/2019 privind Codul administrativ cu modificările și completările ulterioare,</w:t>
      </w:r>
    </w:p>
    <w:p w14:paraId="3C2F529F" w14:textId="77777777" w:rsidR="0085471F" w:rsidRPr="00CA65F2" w:rsidRDefault="0085471F" w:rsidP="008C6BB1">
      <w:pPr>
        <w:pStyle w:val="ListParagraph"/>
        <w:spacing w:line="240" w:lineRule="auto"/>
        <w:ind w:left="0" w:firstLine="709"/>
        <w:jc w:val="both"/>
        <w:rPr>
          <w:rFonts w:ascii="Trebuchet MS" w:eastAsia="Calibri" w:hAnsi="Trebuchet MS" w:cs="Times New Roman"/>
          <w:lang w:eastAsia="ro-RO"/>
        </w:rPr>
      </w:pPr>
    </w:p>
    <w:p w14:paraId="514142D1" w14:textId="2BD43DA4" w:rsidR="008C6BB1" w:rsidRPr="00CA65F2" w:rsidRDefault="008C6BB1" w:rsidP="008C6BB1">
      <w:pPr>
        <w:pStyle w:val="ListParagraph"/>
        <w:spacing w:line="240" w:lineRule="auto"/>
        <w:ind w:left="0" w:firstLine="709"/>
        <w:jc w:val="both"/>
        <w:rPr>
          <w:rFonts w:ascii="Trebuchet MS" w:eastAsia="Calibri" w:hAnsi="Trebuchet MS" w:cs="Times New Roman"/>
          <w:lang w:eastAsia="ro-RO"/>
        </w:rPr>
      </w:pPr>
      <w:r w:rsidRPr="00CA65F2">
        <w:rPr>
          <w:rFonts w:ascii="Trebuchet MS" w:eastAsia="Calibri" w:hAnsi="Trebuchet MS" w:cs="Times New Roman"/>
          <w:lang w:eastAsia="ro-RO"/>
        </w:rPr>
        <w:t>Emite următorul</w:t>
      </w:r>
    </w:p>
    <w:p w14:paraId="2965A80D" w14:textId="77777777" w:rsidR="00FC404E" w:rsidRPr="00CA65F2" w:rsidRDefault="00FC404E" w:rsidP="001560DA">
      <w:pPr>
        <w:autoSpaceDE w:val="0"/>
        <w:autoSpaceDN w:val="0"/>
        <w:adjustRightInd w:val="0"/>
        <w:spacing w:after="0" w:line="240" w:lineRule="auto"/>
        <w:jc w:val="both"/>
        <w:rPr>
          <w:rFonts w:ascii="Trebuchet MS" w:eastAsiaTheme="minorEastAsia" w:hAnsi="Trebuchet MS" w:cs="Times New Roman"/>
          <w:lang w:eastAsia="zh-CN"/>
        </w:rPr>
      </w:pPr>
    </w:p>
    <w:p w14:paraId="3BECC02F" w14:textId="77777777" w:rsidR="002D5818" w:rsidRPr="00CA65F2" w:rsidRDefault="002D5818" w:rsidP="00CA74E5">
      <w:pPr>
        <w:spacing w:after="0" w:line="240" w:lineRule="auto"/>
        <w:jc w:val="center"/>
        <w:rPr>
          <w:rFonts w:ascii="Trebuchet MS" w:eastAsiaTheme="minorEastAsia" w:hAnsi="Trebuchet MS" w:cs="Times New Roman"/>
          <w:lang w:eastAsia="zh-CN"/>
        </w:rPr>
      </w:pPr>
      <w:r w:rsidRPr="00CA65F2">
        <w:rPr>
          <w:rFonts w:ascii="Trebuchet MS" w:eastAsiaTheme="minorEastAsia" w:hAnsi="Trebuchet MS" w:cs="Times New Roman"/>
          <w:b/>
          <w:lang w:eastAsia="zh-CN"/>
        </w:rPr>
        <w:t>ORDIN:</w:t>
      </w:r>
    </w:p>
    <w:p w14:paraId="04958D2A" w14:textId="77777777" w:rsidR="00CA74E5" w:rsidRPr="00CA65F2" w:rsidRDefault="00CA74E5" w:rsidP="00CA74E5">
      <w:pPr>
        <w:spacing w:after="0" w:line="240" w:lineRule="auto"/>
        <w:jc w:val="center"/>
        <w:rPr>
          <w:rFonts w:ascii="Trebuchet MS" w:eastAsiaTheme="minorEastAsia" w:hAnsi="Trebuchet MS" w:cs="Times New Roman"/>
          <w:lang w:eastAsia="zh-CN"/>
        </w:rPr>
      </w:pPr>
    </w:p>
    <w:p w14:paraId="78553FAC" w14:textId="77777777" w:rsidR="002D5818" w:rsidRPr="00CA65F2" w:rsidRDefault="00D540C6" w:rsidP="001560DA">
      <w:pPr>
        <w:spacing w:after="0" w:line="240" w:lineRule="auto"/>
        <w:ind w:firstLine="709"/>
        <w:jc w:val="both"/>
        <w:rPr>
          <w:rFonts w:ascii="Trebuchet MS" w:hAnsi="Trebuchet MS"/>
          <w:lang w:val="fr-FR" w:eastAsia="ro-RO"/>
        </w:rPr>
      </w:pPr>
      <w:r w:rsidRPr="00CA65F2">
        <w:rPr>
          <w:rFonts w:ascii="Trebuchet MS" w:eastAsia="Times New Roman" w:hAnsi="Trebuchet MS" w:cs="Times New Roman"/>
          <w:b/>
          <w:bCs/>
          <w:lang w:eastAsia="ro-RO"/>
        </w:rPr>
        <w:t>Art. 1</w:t>
      </w:r>
      <w:r w:rsidR="002D5818" w:rsidRPr="00CA65F2">
        <w:rPr>
          <w:rFonts w:ascii="Trebuchet MS" w:eastAsia="Times New Roman" w:hAnsi="Trebuchet MS" w:cs="Times New Roman"/>
          <w:lang w:eastAsia="ro-RO"/>
        </w:rPr>
        <w:t xml:space="preserve"> – </w:t>
      </w:r>
      <w:r w:rsidR="00CA5BDD" w:rsidRPr="00CA65F2">
        <w:rPr>
          <w:rFonts w:ascii="Trebuchet MS" w:hAnsi="Trebuchet MS"/>
          <w:lang w:val="fr-FR" w:eastAsia="ro-RO"/>
        </w:rPr>
        <w:t>Se public</w:t>
      </w:r>
      <w:r w:rsidR="00CA5BDD" w:rsidRPr="00CA65F2">
        <w:rPr>
          <w:rFonts w:ascii="Trebuchet MS" w:hAnsi="Trebuchet MS"/>
          <w:lang w:eastAsia="ro-RO"/>
        </w:rPr>
        <w:t>ă</w:t>
      </w:r>
      <w:r w:rsidR="002D5818" w:rsidRPr="00CA65F2">
        <w:rPr>
          <w:rFonts w:ascii="Trebuchet MS" w:hAnsi="Trebuchet MS"/>
          <w:lang w:val="fr-FR" w:eastAsia="ro-RO"/>
        </w:rPr>
        <w:t xml:space="preserve"> </w:t>
      </w:r>
      <w:r w:rsidRPr="00CA65F2">
        <w:rPr>
          <w:rFonts w:ascii="Trebuchet MS" w:eastAsia="Times New Roman" w:hAnsi="Trebuchet MS" w:cs="Times New Roman"/>
        </w:rPr>
        <w:t>amendamentele</w:t>
      </w:r>
      <w:r w:rsidR="00CA5BDD" w:rsidRPr="00CA65F2">
        <w:rPr>
          <w:rFonts w:ascii="Trebuchet MS" w:eastAsia="Times New Roman" w:hAnsi="Trebuchet MS" w:cs="Times New Roman"/>
        </w:rPr>
        <w:t xml:space="preserve"> </w:t>
      </w:r>
      <w:r w:rsidR="0092752B" w:rsidRPr="00CA65F2">
        <w:rPr>
          <w:rFonts w:ascii="Trebuchet MS" w:hAnsi="Trebuchet MS" w:cs="Times New Roman"/>
          <w:lang w:eastAsia="ro-RO"/>
        </w:rPr>
        <w:t xml:space="preserve">la anexa </w:t>
      </w:r>
      <w:r w:rsidR="00CA74E5" w:rsidRPr="00CA65F2">
        <w:rPr>
          <w:rFonts w:ascii="Trebuchet MS" w:hAnsi="Trebuchet MS" w:cs="Times New Roman"/>
          <w:lang w:eastAsia="ro-RO"/>
        </w:rPr>
        <w:t>Convenției internaționale din 1973 pentru prevenirea poluării de către nave, așa cum a fost modificată prin Protocolul din 1978 referitor la aceasta – Amendamente la Anexa II la MARPOL – (</w:t>
      </w:r>
      <w:r w:rsidR="00DC337A" w:rsidRPr="00CA65F2">
        <w:rPr>
          <w:rFonts w:ascii="Trebuchet MS" w:hAnsi="Trebuchet MS" w:cs="Times New Roman"/>
          <w:lang w:eastAsia="ro-RO"/>
        </w:rPr>
        <w:t>Reziduuri de marfă și amestecuri rezultate în urma spălarii tancurilor de produse persistente care plutesc</w:t>
      </w:r>
      <w:r w:rsidR="00CA74E5" w:rsidRPr="00CA65F2">
        <w:rPr>
          <w:rFonts w:ascii="Trebuchet MS" w:hAnsi="Trebuchet MS" w:cs="Times New Roman"/>
          <w:lang w:eastAsia="ro-RO"/>
        </w:rPr>
        <w:t>), adoptate de Organizația Maritimă Internațională prin Rezoluția MEPC.315(74) a Comitetului pentru protecția mediului marin din 17 mai 2019</w:t>
      </w:r>
      <w:r w:rsidR="0092752B" w:rsidRPr="00CA65F2">
        <w:rPr>
          <w:rFonts w:ascii="Trebuchet MS" w:hAnsi="Trebuchet MS" w:cs="Times New Roman"/>
          <w:lang w:eastAsia="zh-CN"/>
        </w:rPr>
        <w:t>,</w:t>
      </w:r>
      <w:r w:rsidR="00AA7DCC" w:rsidRPr="00CA65F2">
        <w:rPr>
          <w:rFonts w:ascii="Trebuchet MS" w:hAnsi="Trebuchet MS"/>
          <w:lang w:val="fr-FR" w:eastAsia="ro-RO"/>
        </w:rPr>
        <w:t xml:space="preserve"> </w:t>
      </w:r>
      <w:proofErr w:type="spellStart"/>
      <w:r w:rsidR="00AA7DCC" w:rsidRPr="00CA65F2">
        <w:rPr>
          <w:rFonts w:ascii="Trebuchet MS" w:hAnsi="Trebuchet MS"/>
          <w:lang w:val="fr-FR" w:eastAsia="ro-RO"/>
        </w:rPr>
        <w:t>prevă</w:t>
      </w:r>
      <w:r w:rsidR="002D5818" w:rsidRPr="00CA65F2">
        <w:rPr>
          <w:rFonts w:ascii="Trebuchet MS" w:hAnsi="Trebuchet MS"/>
          <w:lang w:val="fr-FR" w:eastAsia="ro-RO"/>
        </w:rPr>
        <w:t>zut</w:t>
      </w:r>
      <w:r w:rsidR="00AA7DCC" w:rsidRPr="00CA65F2">
        <w:rPr>
          <w:rFonts w:ascii="Trebuchet MS" w:hAnsi="Trebuchet MS"/>
          <w:lang w:val="fr-FR" w:eastAsia="ro-RO"/>
        </w:rPr>
        <w:t>ă</w:t>
      </w:r>
      <w:proofErr w:type="spellEnd"/>
      <w:r w:rsidR="001B7755" w:rsidRPr="00CA65F2">
        <w:rPr>
          <w:rFonts w:ascii="Trebuchet MS" w:hAnsi="Trebuchet MS"/>
          <w:lang w:val="fr-FR" w:eastAsia="ro-RO"/>
        </w:rPr>
        <w:t xml:space="preserve"> </w:t>
      </w:r>
      <w:proofErr w:type="spellStart"/>
      <w:r w:rsidR="001B7755" w:rsidRPr="00CA65F2">
        <w:rPr>
          <w:rFonts w:ascii="Trebuchet MS" w:hAnsi="Trebuchet MS"/>
          <w:lang w:val="fr-FR" w:eastAsia="ro-RO"/>
        </w:rPr>
        <w:t>în</w:t>
      </w:r>
      <w:proofErr w:type="spellEnd"/>
      <w:r w:rsidR="001B7755" w:rsidRPr="00CA65F2">
        <w:rPr>
          <w:rFonts w:ascii="Trebuchet MS" w:hAnsi="Trebuchet MS"/>
          <w:lang w:val="fr-FR" w:eastAsia="ro-RO"/>
        </w:rPr>
        <w:t xml:space="preserve"> </w:t>
      </w:r>
      <w:proofErr w:type="spellStart"/>
      <w:r w:rsidR="001B7755" w:rsidRPr="00CA65F2">
        <w:rPr>
          <w:rFonts w:ascii="Trebuchet MS" w:hAnsi="Trebuchet MS"/>
          <w:lang w:val="fr-FR" w:eastAsia="ro-RO"/>
        </w:rPr>
        <w:t>anexa</w:t>
      </w:r>
      <w:proofErr w:type="spellEnd"/>
      <w:r w:rsidR="00AA7DCC" w:rsidRPr="00CA65F2">
        <w:rPr>
          <w:rFonts w:ascii="Trebuchet MS" w:hAnsi="Trebuchet MS"/>
          <w:lang w:val="fr-FR" w:eastAsia="ro-RO"/>
        </w:rPr>
        <w:t xml:space="preserve"> care face parte </w:t>
      </w:r>
      <w:proofErr w:type="spellStart"/>
      <w:r w:rsidR="00AA7DCC" w:rsidRPr="00CA65F2">
        <w:rPr>
          <w:rFonts w:ascii="Trebuchet MS" w:hAnsi="Trebuchet MS"/>
          <w:lang w:val="fr-FR" w:eastAsia="ro-RO"/>
        </w:rPr>
        <w:t>integrantă</w:t>
      </w:r>
      <w:proofErr w:type="spellEnd"/>
      <w:r w:rsidR="002D5818" w:rsidRPr="00CA65F2">
        <w:rPr>
          <w:rFonts w:ascii="Trebuchet MS" w:hAnsi="Trebuchet MS"/>
          <w:lang w:val="fr-FR" w:eastAsia="ro-RO"/>
        </w:rPr>
        <w:t xml:space="preserve"> din </w:t>
      </w:r>
      <w:proofErr w:type="spellStart"/>
      <w:r w:rsidR="002D5818" w:rsidRPr="00CA65F2">
        <w:rPr>
          <w:rFonts w:ascii="Trebuchet MS" w:hAnsi="Trebuchet MS"/>
          <w:lang w:val="fr-FR" w:eastAsia="ro-RO"/>
        </w:rPr>
        <w:t>prezentul</w:t>
      </w:r>
      <w:proofErr w:type="spellEnd"/>
      <w:r w:rsidR="002D5818" w:rsidRPr="00CA65F2">
        <w:rPr>
          <w:rFonts w:ascii="Trebuchet MS" w:hAnsi="Trebuchet MS"/>
          <w:lang w:val="fr-FR" w:eastAsia="ro-RO"/>
        </w:rPr>
        <w:t xml:space="preserve"> </w:t>
      </w:r>
      <w:proofErr w:type="spellStart"/>
      <w:r w:rsidR="002D5818" w:rsidRPr="00CA65F2">
        <w:rPr>
          <w:rFonts w:ascii="Trebuchet MS" w:hAnsi="Trebuchet MS"/>
          <w:lang w:val="fr-FR" w:eastAsia="ro-RO"/>
        </w:rPr>
        <w:t>ordin</w:t>
      </w:r>
      <w:proofErr w:type="spellEnd"/>
      <w:r w:rsidR="002D5818" w:rsidRPr="00CA65F2">
        <w:rPr>
          <w:rFonts w:ascii="Trebuchet MS" w:hAnsi="Trebuchet MS"/>
          <w:lang w:val="fr-FR" w:eastAsia="ro-RO"/>
        </w:rPr>
        <w:t>.</w:t>
      </w:r>
    </w:p>
    <w:p w14:paraId="7978AB42" w14:textId="77777777" w:rsidR="00961E38" w:rsidRPr="00CA65F2" w:rsidRDefault="00961E38" w:rsidP="001560DA">
      <w:pPr>
        <w:spacing w:after="0" w:line="240" w:lineRule="auto"/>
        <w:jc w:val="both"/>
        <w:rPr>
          <w:rFonts w:ascii="Trebuchet MS" w:eastAsia="Times New Roman" w:hAnsi="Trebuchet MS" w:cs="Times New Roman"/>
          <w:lang w:eastAsia="ro-RO"/>
        </w:rPr>
      </w:pPr>
    </w:p>
    <w:p w14:paraId="254EF3E5" w14:textId="686503CE" w:rsidR="002D5818" w:rsidRPr="00CA65F2" w:rsidRDefault="00034541" w:rsidP="002C08ED">
      <w:pPr>
        <w:spacing w:after="0" w:line="240" w:lineRule="auto"/>
        <w:ind w:firstLine="709"/>
        <w:jc w:val="both"/>
        <w:rPr>
          <w:rFonts w:ascii="Trebuchet MS" w:eastAsia="Times New Roman" w:hAnsi="Trebuchet MS" w:cs="Times New Roman"/>
          <w:lang w:eastAsia="ro-RO"/>
        </w:rPr>
      </w:pPr>
      <w:r w:rsidRPr="00CA65F2">
        <w:rPr>
          <w:rFonts w:ascii="Trebuchet MS" w:eastAsia="Times New Roman" w:hAnsi="Trebuchet MS" w:cs="Times New Roman"/>
          <w:b/>
          <w:lang w:eastAsia="ro-RO"/>
        </w:rPr>
        <w:t xml:space="preserve">Art. 2 – </w:t>
      </w:r>
      <w:r w:rsidR="002D5818" w:rsidRPr="00CA65F2">
        <w:rPr>
          <w:rFonts w:ascii="Trebuchet MS" w:eastAsia="Times New Roman" w:hAnsi="Trebuchet MS" w:cs="Times New Roman"/>
          <w:lang w:eastAsia="ro-RO"/>
        </w:rPr>
        <w:t>Prezentul ordin se publică în Monitoru</w:t>
      </w:r>
      <w:r w:rsidR="00D540C6" w:rsidRPr="00CA65F2">
        <w:rPr>
          <w:rFonts w:ascii="Trebuchet MS" w:eastAsia="Times New Roman" w:hAnsi="Trebuchet MS" w:cs="Times New Roman"/>
          <w:lang w:eastAsia="ro-RO"/>
        </w:rPr>
        <w:t>l Oficial al R</w:t>
      </w:r>
      <w:r w:rsidR="00E55A44" w:rsidRPr="00CA65F2">
        <w:rPr>
          <w:rFonts w:ascii="Trebuchet MS" w:eastAsia="Times New Roman" w:hAnsi="Trebuchet MS" w:cs="Times New Roman"/>
          <w:lang w:eastAsia="ro-RO"/>
        </w:rPr>
        <w:t>omâniei, Partea I</w:t>
      </w:r>
      <w:r w:rsidR="002243C0" w:rsidRPr="00CA65F2">
        <w:rPr>
          <w:rFonts w:ascii="Trebuchet MS" w:eastAsia="Times New Roman" w:hAnsi="Trebuchet MS" w:cs="Times New Roman"/>
          <w:lang w:eastAsia="ro-RO"/>
        </w:rPr>
        <w:t>.</w:t>
      </w:r>
      <w:r w:rsidR="00E55A44" w:rsidRPr="00CA65F2">
        <w:rPr>
          <w:rFonts w:ascii="Trebuchet MS" w:eastAsia="Times New Roman" w:hAnsi="Trebuchet MS" w:cs="Times New Roman"/>
          <w:lang w:eastAsia="ro-RO"/>
        </w:rPr>
        <w:t xml:space="preserve"> </w:t>
      </w:r>
    </w:p>
    <w:p w14:paraId="60EF67D7" w14:textId="77777777" w:rsidR="002D5818" w:rsidRPr="00CA65F2" w:rsidRDefault="002D5818" w:rsidP="00E07E8A">
      <w:pPr>
        <w:spacing w:after="0" w:line="240" w:lineRule="auto"/>
        <w:ind w:firstLine="720"/>
        <w:jc w:val="both"/>
        <w:rPr>
          <w:rFonts w:ascii="Trebuchet MS" w:eastAsia="Times New Roman" w:hAnsi="Trebuchet MS" w:cs="Times New Roman"/>
          <w:lang w:eastAsia="ro-RO"/>
        </w:rPr>
      </w:pPr>
    </w:p>
    <w:p w14:paraId="077BDC82" w14:textId="77777777" w:rsidR="00CA65F2" w:rsidRDefault="00CA65F2" w:rsidP="00E07E8A">
      <w:pPr>
        <w:spacing w:after="0" w:line="240" w:lineRule="auto"/>
        <w:jc w:val="center"/>
        <w:rPr>
          <w:rFonts w:ascii="Trebuchet MS" w:eastAsia="Times New Roman" w:hAnsi="Trebuchet MS" w:cs="Times New Roman"/>
          <w:b/>
          <w:lang w:eastAsia="ro-RO"/>
        </w:rPr>
      </w:pPr>
    </w:p>
    <w:p w14:paraId="5B6F802A" w14:textId="77777777" w:rsidR="002D5818" w:rsidRPr="00CA65F2" w:rsidRDefault="00661919" w:rsidP="00E07E8A">
      <w:pPr>
        <w:spacing w:after="0" w:line="240" w:lineRule="auto"/>
        <w:jc w:val="center"/>
        <w:rPr>
          <w:rFonts w:ascii="Trebuchet MS" w:eastAsia="Times New Roman" w:hAnsi="Trebuchet MS" w:cs="Times New Roman"/>
          <w:b/>
          <w:lang w:eastAsia="ro-RO"/>
        </w:rPr>
      </w:pPr>
      <w:r w:rsidRPr="00CA65F2">
        <w:rPr>
          <w:rFonts w:ascii="Trebuchet MS" w:eastAsia="Times New Roman" w:hAnsi="Trebuchet MS" w:cs="Times New Roman"/>
          <w:b/>
          <w:lang w:eastAsia="ro-RO"/>
        </w:rPr>
        <w:t>MINISTRU</w:t>
      </w:r>
    </w:p>
    <w:p w14:paraId="5F94BC06" w14:textId="77777777" w:rsidR="00574377" w:rsidRPr="00CA65F2" w:rsidRDefault="00574377" w:rsidP="00E07E8A">
      <w:pPr>
        <w:spacing w:after="0" w:line="240" w:lineRule="auto"/>
        <w:jc w:val="center"/>
        <w:rPr>
          <w:rFonts w:ascii="Trebuchet MS" w:eastAsia="Times New Roman" w:hAnsi="Trebuchet MS" w:cs="Times New Roman"/>
          <w:b/>
          <w:lang w:eastAsia="ro-RO"/>
        </w:rPr>
      </w:pPr>
    </w:p>
    <w:p w14:paraId="1A3F350C" w14:textId="6C9A61C4" w:rsidR="002D5818" w:rsidRPr="00CA65F2" w:rsidRDefault="008C6BB1" w:rsidP="00E07E8A">
      <w:pPr>
        <w:spacing w:after="0" w:line="240" w:lineRule="auto"/>
        <w:jc w:val="center"/>
        <w:rPr>
          <w:rFonts w:ascii="Trebuchet MS" w:eastAsia="Times New Roman" w:hAnsi="Trebuchet MS" w:cs="Times New Roman"/>
          <w:lang w:eastAsia="ro-RO"/>
        </w:rPr>
      </w:pPr>
      <w:r w:rsidRPr="00CA65F2">
        <w:rPr>
          <w:rFonts w:ascii="Trebuchet MS" w:eastAsia="Times New Roman" w:hAnsi="Trebuchet MS" w:cs="Times New Roman"/>
          <w:b/>
          <w:lang w:eastAsia="ro-RO"/>
        </w:rPr>
        <w:t>Cătălin DRULĂ</w:t>
      </w:r>
    </w:p>
    <w:p w14:paraId="05E2DB24" w14:textId="77777777" w:rsidR="002D5818" w:rsidRPr="00CA65F2" w:rsidRDefault="002D5818" w:rsidP="00E07E8A">
      <w:pPr>
        <w:spacing w:after="0" w:line="240" w:lineRule="auto"/>
        <w:jc w:val="center"/>
        <w:rPr>
          <w:rFonts w:ascii="Trebuchet MS" w:eastAsia="Times New Roman" w:hAnsi="Trebuchet MS" w:cs="Times New Roman"/>
          <w:lang w:eastAsia="ro-RO"/>
        </w:rPr>
      </w:pPr>
    </w:p>
    <w:p w14:paraId="57AC48B7" w14:textId="77777777" w:rsidR="00CA65F2" w:rsidRDefault="00CA65F2" w:rsidP="00CA65F2">
      <w:pPr>
        <w:spacing w:after="0" w:line="240" w:lineRule="auto"/>
        <w:jc w:val="center"/>
        <w:rPr>
          <w:rFonts w:ascii="Trebuchet MS" w:eastAsia="Times New Roman" w:hAnsi="Trebuchet MS" w:cs="Times New Roman"/>
          <w:b/>
          <w:u w:val="single"/>
          <w:lang w:eastAsia="ro-RO"/>
        </w:rPr>
      </w:pPr>
    </w:p>
    <w:p w14:paraId="1A565F01" w14:textId="77777777" w:rsidR="00CA65F2" w:rsidRPr="00CA65F2" w:rsidRDefault="00CA65F2" w:rsidP="00CA65F2">
      <w:pPr>
        <w:spacing w:after="0" w:line="240" w:lineRule="auto"/>
        <w:jc w:val="center"/>
        <w:rPr>
          <w:rFonts w:ascii="Trebuchet MS" w:eastAsia="Times New Roman" w:hAnsi="Trebuchet MS" w:cs="Times New Roman"/>
          <w:b/>
          <w:u w:val="single"/>
          <w:lang w:eastAsia="ro-RO"/>
        </w:rPr>
      </w:pPr>
      <w:r w:rsidRPr="00CA65F2">
        <w:rPr>
          <w:rFonts w:ascii="Trebuchet MS" w:eastAsia="Times New Roman" w:hAnsi="Trebuchet MS" w:cs="Times New Roman"/>
          <w:b/>
          <w:u w:val="single"/>
          <w:lang w:eastAsia="ro-RO"/>
        </w:rPr>
        <w:t>PROPUNEM SEMNAREA</w:t>
      </w:r>
    </w:p>
    <w:p w14:paraId="1D712286" w14:textId="77777777" w:rsidR="002D5818" w:rsidRPr="00CA65F2" w:rsidRDefault="002D5818" w:rsidP="00E07E8A">
      <w:pPr>
        <w:spacing w:after="0" w:line="240" w:lineRule="auto"/>
        <w:jc w:val="center"/>
        <w:rPr>
          <w:rFonts w:ascii="Trebuchet MS" w:eastAsia="Times New Roman" w:hAnsi="Trebuchet MS" w:cs="Times New Roman"/>
          <w:lang w:eastAsia="ro-RO"/>
        </w:rPr>
      </w:pPr>
    </w:p>
    <w:p w14:paraId="184626F4" w14:textId="77777777" w:rsidR="002D5818" w:rsidRPr="00CA65F2" w:rsidRDefault="002D5818" w:rsidP="00E07E8A">
      <w:pPr>
        <w:spacing w:after="0" w:line="240" w:lineRule="auto"/>
        <w:jc w:val="center"/>
        <w:rPr>
          <w:rFonts w:ascii="Trebuchet MS" w:eastAsia="Times New Roman" w:hAnsi="Trebuchet MS" w:cs="Times New Roman"/>
          <w:lang w:eastAsia="ro-RO"/>
        </w:rPr>
      </w:pPr>
    </w:p>
    <w:tbl>
      <w:tblPr>
        <w:tblpPr w:leftFromText="180" w:rightFromText="180" w:vertAnchor="page" w:horzAnchor="margin" w:tblpY="255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534"/>
        <w:gridCol w:w="1775"/>
        <w:gridCol w:w="1623"/>
        <w:gridCol w:w="1673"/>
      </w:tblGrid>
      <w:tr w:rsidR="003D1A17" w:rsidRPr="00CA65F2" w14:paraId="45EE6379" w14:textId="77777777" w:rsidTr="003D1A17">
        <w:trPr>
          <w:trHeight w:val="836"/>
        </w:trPr>
        <w:tc>
          <w:tcPr>
            <w:tcW w:w="9450" w:type="dxa"/>
            <w:gridSpan w:val="5"/>
            <w:tcBorders>
              <w:bottom w:val="single" w:sz="4" w:space="0" w:color="auto"/>
            </w:tcBorders>
            <w:shd w:val="clear" w:color="auto" w:fill="auto"/>
          </w:tcPr>
          <w:p w14:paraId="68BCC71F" w14:textId="77777777" w:rsidR="003D1A17" w:rsidRPr="00CA65F2" w:rsidRDefault="003D1A17" w:rsidP="003D1A17">
            <w:pPr>
              <w:spacing w:before="240"/>
              <w:jc w:val="center"/>
              <w:rPr>
                <w:rFonts w:ascii="Trebuchet MS" w:eastAsia="Times New Roman" w:hAnsi="Trebuchet MS" w:cs="Times New Roman"/>
                <w:b/>
                <w:bCs/>
              </w:rPr>
            </w:pPr>
            <w:r w:rsidRPr="00CA65F2">
              <w:rPr>
                <w:rFonts w:ascii="Trebuchet MS" w:eastAsia="Times New Roman" w:hAnsi="Trebuchet MS" w:cs="Times New Roman"/>
                <w:b/>
                <w:bCs/>
              </w:rPr>
              <w:t>SECRETAR DE STAT</w:t>
            </w:r>
          </w:p>
          <w:p w14:paraId="2D2FE9A6" w14:textId="77777777" w:rsidR="003D1A17" w:rsidRPr="00CA65F2" w:rsidRDefault="003D1A17" w:rsidP="003D1A17">
            <w:pPr>
              <w:spacing w:before="240"/>
              <w:jc w:val="center"/>
              <w:rPr>
                <w:rFonts w:ascii="Trebuchet MS" w:eastAsia="Times New Roman" w:hAnsi="Trebuchet MS" w:cs="Times New Roman"/>
                <w:b/>
                <w:bCs/>
              </w:rPr>
            </w:pPr>
            <w:r w:rsidRPr="00CA65F2">
              <w:rPr>
                <w:rFonts w:ascii="Trebuchet MS" w:eastAsia="Times New Roman" w:hAnsi="Trebuchet MS" w:cs="Times New Roman"/>
                <w:b/>
                <w:bCs/>
              </w:rPr>
              <w:t>Ionel SCRIOȘTEANU</w:t>
            </w:r>
          </w:p>
          <w:p w14:paraId="222342AC" w14:textId="77777777" w:rsidR="003D1A17" w:rsidRPr="00CA65F2" w:rsidRDefault="003D1A17" w:rsidP="003D1A17">
            <w:pPr>
              <w:spacing w:before="240"/>
              <w:jc w:val="center"/>
              <w:rPr>
                <w:rFonts w:ascii="Trebuchet MS" w:eastAsia="Times New Roman" w:hAnsi="Trebuchet MS" w:cs="Times New Roman"/>
                <w:b/>
                <w:bCs/>
              </w:rPr>
            </w:pPr>
          </w:p>
          <w:p w14:paraId="3DC19142" w14:textId="77777777" w:rsidR="003D1A17" w:rsidRPr="00CA65F2" w:rsidRDefault="003D1A17" w:rsidP="003D1A17">
            <w:pPr>
              <w:spacing w:before="240"/>
              <w:jc w:val="center"/>
              <w:rPr>
                <w:rFonts w:ascii="Trebuchet MS" w:eastAsia="Times New Roman" w:hAnsi="Trebuchet MS" w:cs="Times New Roman"/>
                <w:b/>
              </w:rPr>
            </w:pPr>
          </w:p>
        </w:tc>
      </w:tr>
      <w:tr w:rsidR="003D1A17" w:rsidRPr="00CA65F2" w14:paraId="7601282A" w14:textId="77777777" w:rsidTr="003D1A17">
        <w:trPr>
          <w:trHeight w:val="836"/>
        </w:trPr>
        <w:tc>
          <w:tcPr>
            <w:tcW w:w="9450" w:type="dxa"/>
            <w:gridSpan w:val="5"/>
            <w:tcBorders>
              <w:bottom w:val="single" w:sz="4" w:space="0" w:color="auto"/>
            </w:tcBorders>
            <w:shd w:val="clear" w:color="auto" w:fill="auto"/>
          </w:tcPr>
          <w:p w14:paraId="656AF245" w14:textId="77777777" w:rsidR="003D1A17" w:rsidRPr="00CA65F2" w:rsidRDefault="003D1A17" w:rsidP="003D1A17">
            <w:pPr>
              <w:spacing w:before="240"/>
              <w:jc w:val="center"/>
              <w:rPr>
                <w:rFonts w:ascii="Trebuchet MS" w:eastAsia="Times New Roman" w:hAnsi="Trebuchet MS" w:cs="Times New Roman"/>
                <w:b/>
              </w:rPr>
            </w:pPr>
            <w:r w:rsidRPr="00CA65F2">
              <w:rPr>
                <w:rFonts w:ascii="Trebuchet MS" w:eastAsia="Times New Roman" w:hAnsi="Trebuchet MS" w:cs="Times New Roman"/>
                <w:b/>
              </w:rPr>
              <w:t>SECRETAR GENERAL</w:t>
            </w:r>
          </w:p>
          <w:p w14:paraId="52DD2EB0" w14:textId="77777777" w:rsidR="003D1A17" w:rsidRPr="00CA65F2" w:rsidRDefault="003D1A17" w:rsidP="003D1A17">
            <w:pPr>
              <w:spacing w:before="240"/>
              <w:jc w:val="center"/>
              <w:rPr>
                <w:rFonts w:ascii="Trebuchet MS" w:eastAsia="Times New Roman" w:hAnsi="Trebuchet MS" w:cs="Times New Roman"/>
                <w:b/>
              </w:rPr>
            </w:pPr>
          </w:p>
          <w:p w14:paraId="0A54E5D1" w14:textId="77777777" w:rsidR="003D1A17" w:rsidRPr="00CA65F2" w:rsidRDefault="003D1A17" w:rsidP="003D1A17">
            <w:pPr>
              <w:spacing w:before="240"/>
              <w:jc w:val="center"/>
              <w:rPr>
                <w:rFonts w:ascii="Trebuchet MS" w:eastAsia="Times New Roman" w:hAnsi="Trebuchet MS" w:cs="Times New Roman"/>
                <w:b/>
              </w:rPr>
            </w:pPr>
          </w:p>
        </w:tc>
      </w:tr>
      <w:tr w:rsidR="003D1A17" w:rsidRPr="00CA65F2" w14:paraId="2C416AF5" w14:textId="77777777" w:rsidTr="003D1A17">
        <w:trPr>
          <w:trHeight w:val="579"/>
        </w:trPr>
        <w:tc>
          <w:tcPr>
            <w:tcW w:w="2845" w:type="dxa"/>
            <w:shd w:val="clear" w:color="auto" w:fill="auto"/>
          </w:tcPr>
          <w:p w14:paraId="256EB7AA" w14:textId="77777777" w:rsidR="003D1A17" w:rsidRPr="00CA65F2" w:rsidRDefault="003D1A17" w:rsidP="003D1A17">
            <w:pPr>
              <w:spacing w:before="240"/>
              <w:jc w:val="center"/>
              <w:rPr>
                <w:rFonts w:ascii="Trebuchet MS" w:eastAsia="Times New Roman" w:hAnsi="Trebuchet MS" w:cs="Times New Roman"/>
                <w:b/>
              </w:rPr>
            </w:pPr>
            <w:r w:rsidRPr="00CA65F2">
              <w:rPr>
                <w:rFonts w:ascii="Trebuchet MS" w:eastAsia="Times New Roman" w:hAnsi="Trebuchet MS" w:cs="Times New Roman"/>
                <w:b/>
              </w:rPr>
              <w:t>NUME PRENUME</w:t>
            </w:r>
          </w:p>
        </w:tc>
        <w:tc>
          <w:tcPr>
            <w:tcW w:w="1534" w:type="dxa"/>
            <w:shd w:val="clear" w:color="auto" w:fill="auto"/>
          </w:tcPr>
          <w:p w14:paraId="2388B785" w14:textId="77777777" w:rsidR="003D1A17" w:rsidRPr="00CA65F2" w:rsidRDefault="003D1A17" w:rsidP="003D1A17">
            <w:pPr>
              <w:spacing w:before="240"/>
              <w:jc w:val="center"/>
              <w:rPr>
                <w:rFonts w:ascii="Trebuchet MS" w:eastAsia="Times New Roman" w:hAnsi="Trebuchet MS" w:cs="Times New Roman"/>
                <w:b/>
              </w:rPr>
            </w:pPr>
            <w:r w:rsidRPr="00CA65F2">
              <w:rPr>
                <w:rFonts w:ascii="Trebuchet MS" w:eastAsia="Times New Roman" w:hAnsi="Trebuchet MS" w:cs="Times New Roman"/>
                <w:b/>
              </w:rPr>
              <w:t>FUNCȚIA PUBLICĂ</w:t>
            </w:r>
          </w:p>
        </w:tc>
        <w:tc>
          <w:tcPr>
            <w:tcW w:w="1775" w:type="dxa"/>
            <w:shd w:val="clear" w:color="auto" w:fill="auto"/>
          </w:tcPr>
          <w:p w14:paraId="4EF53D16" w14:textId="77777777" w:rsidR="003D1A17" w:rsidRPr="00CA65F2" w:rsidRDefault="003D1A17" w:rsidP="003D1A17">
            <w:pPr>
              <w:spacing w:before="240"/>
              <w:jc w:val="center"/>
              <w:rPr>
                <w:rFonts w:ascii="Trebuchet MS" w:eastAsia="Times New Roman" w:hAnsi="Trebuchet MS" w:cs="Times New Roman"/>
                <w:b/>
              </w:rPr>
            </w:pPr>
            <w:r w:rsidRPr="00CA65F2">
              <w:rPr>
                <w:rFonts w:ascii="Trebuchet MS" w:eastAsia="Times New Roman" w:hAnsi="Trebuchet MS" w:cs="Times New Roman"/>
                <w:b/>
              </w:rPr>
              <w:t>SEMNĂTURA</w:t>
            </w:r>
          </w:p>
        </w:tc>
        <w:tc>
          <w:tcPr>
            <w:tcW w:w="1623" w:type="dxa"/>
            <w:shd w:val="clear" w:color="auto" w:fill="auto"/>
          </w:tcPr>
          <w:p w14:paraId="313551AE" w14:textId="77777777" w:rsidR="003D1A17" w:rsidRPr="00CA65F2" w:rsidRDefault="003D1A17" w:rsidP="003D1A17">
            <w:pPr>
              <w:spacing w:before="240" w:line="360" w:lineRule="auto"/>
              <w:jc w:val="center"/>
              <w:rPr>
                <w:rFonts w:ascii="Trebuchet MS" w:eastAsia="Times New Roman" w:hAnsi="Trebuchet MS" w:cs="Times New Roman"/>
                <w:b/>
              </w:rPr>
            </w:pPr>
            <w:r w:rsidRPr="00CA65F2">
              <w:rPr>
                <w:rFonts w:ascii="Trebuchet MS" w:eastAsia="Times New Roman" w:hAnsi="Trebuchet MS" w:cs="Times New Roman"/>
                <w:b/>
              </w:rPr>
              <w:t>DATA</w:t>
            </w:r>
          </w:p>
        </w:tc>
        <w:tc>
          <w:tcPr>
            <w:tcW w:w="1673" w:type="dxa"/>
            <w:shd w:val="clear" w:color="auto" w:fill="auto"/>
          </w:tcPr>
          <w:p w14:paraId="658B4E22" w14:textId="77777777" w:rsidR="003D1A17" w:rsidRPr="00CA65F2" w:rsidRDefault="003D1A17" w:rsidP="003D1A17">
            <w:pPr>
              <w:spacing w:before="240" w:line="240" w:lineRule="auto"/>
              <w:jc w:val="center"/>
              <w:rPr>
                <w:rFonts w:ascii="Trebuchet MS" w:eastAsia="Times New Roman" w:hAnsi="Trebuchet MS" w:cs="Times New Roman"/>
                <w:b/>
              </w:rPr>
            </w:pPr>
            <w:r w:rsidRPr="00CA65F2">
              <w:rPr>
                <w:rFonts w:ascii="Trebuchet MS" w:eastAsia="Times New Roman" w:hAnsi="Trebuchet MS" w:cs="Times New Roman"/>
                <w:b/>
              </w:rPr>
              <w:t>NR. ÎNREGISTRARE</w:t>
            </w:r>
          </w:p>
        </w:tc>
      </w:tr>
      <w:tr w:rsidR="003D1A17" w:rsidRPr="00CA65F2" w14:paraId="7891559C" w14:textId="77777777" w:rsidTr="003D1A17">
        <w:trPr>
          <w:trHeight w:val="298"/>
        </w:trPr>
        <w:tc>
          <w:tcPr>
            <w:tcW w:w="9450" w:type="dxa"/>
            <w:gridSpan w:val="5"/>
            <w:shd w:val="clear" w:color="auto" w:fill="auto"/>
          </w:tcPr>
          <w:p w14:paraId="64B11577" w14:textId="77777777" w:rsidR="003D1A17" w:rsidRPr="00CA65F2" w:rsidRDefault="003D1A17" w:rsidP="003D1A17">
            <w:pPr>
              <w:spacing w:before="240"/>
              <w:rPr>
                <w:rFonts w:ascii="Trebuchet MS" w:eastAsia="Times New Roman" w:hAnsi="Trebuchet MS" w:cs="Times New Roman"/>
                <w:b/>
                <w:u w:val="single"/>
              </w:rPr>
            </w:pPr>
            <w:r w:rsidRPr="00CA65F2">
              <w:rPr>
                <w:rFonts w:ascii="Trebuchet MS" w:eastAsia="Times New Roman" w:hAnsi="Trebuchet MS" w:cs="Times New Roman"/>
                <w:b/>
              </w:rPr>
              <w:t>Direcția Avizare</w:t>
            </w:r>
          </w:p>
        </w:tc>
      </w:tr>
      <w:tr w:rsidR="003D1A17" w:rsidRPr="00CA65F2" w14:paraId="72F0FC1F" w14:textId="77777777" w:rsidTr="003D1A17">
        <w:trPr>
          <w:trHeight w:val="336"/>
        </w:trPr>
        <w:tc>
          <w:tcPr>
            <w:tcW w:w="2845" w:type="dxa"/>
            <w:shd w:val="clear" w:color="auto" w:fill="auto"/>
          </w:tcPr>
          <w:p w14:paraId="7A8E4AA3" w14:textId="77777777" w:rsidR="003D1A17" w:rsidRPr="00CA65F2" w:rsidRDefault="003D1A17" w:rsidP="003D1A17">
            <w:pPr>
              <w:spacing w:before="240"/>
              <w:rPr>
                <w:rFonts w:ascii="Trebuchet MS" w:eastAsia="Times New Roman" w:hAnsi="Trebuchet MS" w:cs="Times New Roman"/>
              </w:rPr>
            </w:pPr>
            <w:r w:rsidRPr="00CA65F2">
              <w:rPr>
                <w:rFonts w:ascii="Trebuchet MS" w:eastAsia="Times New Roman" w:hAnsi="Trebuchet MS" w:cs="Times New Roman"/>
              </w:rPr>
              <w:t>Daniela DEUȘAN</w:t>
            </w:r>
          </w:p>
          <w:p w14:paraId="3FD250EB" w14:textId="77777777" w:rsidR="003D1A17" w:rsidRPr="00CA65F2" w:rsidRDefault="003D1A17" w:rsidP="003D1A17">
            <w:pPr>
              <w:spacing w:before="240"/>
              <w:rPr>
                <w:rFonts w:ascii="Trebuchet MS" w:eastAsia="Times New Roman" w:hAnsi="Trebuchet MS" w:cs="Times New Roman"/>
              </w:rPr>
            </w:pPr>
          </w:p>
          <w:p w14:paraId="02770B09" w14:textId="77777777" w:rsidR="003D1A17" w:rsidRPr="00CA65F2" w:rsidRDefault="003D1A17" w:rsidP="003D1A17">
            <w:pPr>
              <w:spacing w:before="240"/>
              <w:rPr>
                <w:rFonts w:ascii="Trebuchet MS" w:eastAsia="Times New Roman" w:hAnsi="Trebuchet MS" w:cs="Times New Roman"/>
              </w:rPr>
            </w:pPr>
          </w:p>
        </w:tc>
        <w:tc>
          <w:tcPr>
            <w:tcW w:w="1534" w:type="dxa"/>
            <w:shd w:val="clear" w:color="auto" w:fill="auto"/>
          </w:tcPr>
          <w:p w14:paraId="2BEF0C92" w14:textId="77777777" w:rsidR="003D1A17" w:rsidRPr="00CA65F2" w:rsidRDefault="003D1A17" w:rsidP="003D1A17">
            <w:pPr>
              <w:spacing w:before="240"/>
              <w:jc w:val="center"/>
              <w:rPr>
                <w:rFonts w:ascii="Trebuchet MS" w:eastAsia="Times New Roman" w:hAnsi="Trebuchet MS" w:cs="Times New Roman"/>
                <w:u w:val="single"/>
              </w:rPr>
            </w:pPr>
            <w:r w:rsidRPr="00CA65F2">
              <w:rPr>
                <w:rFonts w:ascii="Trebuchet MS" w:eastAsia="Times New Roman" w:hAnsi="Trebuchet MS" w:cs="Times New Roman"/>
              </w:rPr>
              <w:t>Director</w:t>
            </w:r>
          </w:p>
        </w:tc>
        <w:tc>
          <w:tcPr>
            <w:tcW w:w="1775" w:type="dxa"/>
            <w:shd w:val="clear" w:color="auto" w:fill="auto"/>
          </w:tcPr>
          <w:p w14:paraId="0CC20EA4" w14:textId="77777777" w:rsidR="003D1A17" w:rsidRPr="00CA65F2" w:rsidRDefault="003D1A17" w:rsidP="003D1A17">
            <w:pPr>
              <w:spacing w:before="240"/>
              <w:jc w:val="center"/>
              <w:rPr>
                <w:rFonts w:ascii="Trebuchet MS" w:eastAsia="Times New Roman" w:hAnsi="Trebuchet MS" w:cs="Times New Roman"/>
                <w:b/>
                <w:u w:val="single"/>
              </w:rPr>
            </w:pPr>
          </w:p>
        </w:tc>
        <w:tc>
          <w:tcPr>
            <w:tcW w:w="1623" w:type="dxa"/>
            <w:shd w:val="clear" w:color="auto" w:fill="auto"/>
          </w:tcPr>
          <w:p w14:paraId="0BB86CA4" w14:textId="77777777" w:rsidR="003D1A17" w:rsidRPr="00CA65F2" w:rsidRDefault="003D1A17" w:rsidP="003D1A17">
            <w:pPr>
              <w:spacing w:before="240" w:line="360" w:lineRule="auto"/>
              <w:jc w:val="center"/>
              <w:rPr>
                <w:rFonts w:ascii="Trebuchet MS" w:eastAsia="Times New Roman" w:hAnsi="Trebuchet MS" w:cs="Times New Roman"/>
                <w:b/>
                <w:u w:val="single"/>
              </w:rPr>
            </w:pPr>
          </w:p>
        </w:tc>
        <w:tc>
          <w:tcPr>
            <w:tcW w:w="1673" w:type="dxa"/>
            <w:shd w:val="clear" w:color="auto" w:fill="auto"/>
          </w:tcPr>
          <w:p w14:paraId="3D2C98DC" w14:textId="77777777" w:rsidR="003D1A17" w:rsidRPr="00CA65F2" w:rsidRDefault="003D1A17" w:rsidP="003D1A17">
            <w:pPr>
              <w:spacing w:before="240" w:line="360" w:lineRule="auto"/>
              <w:jc w:val="center"/>
              <w:rPr>
                <w:rFonts w:ascii="Trebuchet MS" w:eastAsia="Times New Roman" w:hAnsi="Trebuchet MS" w:cs="Times New Roman"/>
                <w:b/>
                <w:u w:val="single"/>
              </w:rPr>
            </w:pPr>
          </w:p>
        </w:tc>
      </w:tr>
      <w:tr w:rsidR="003D1A17" w:rsidRPr="00CA65F2" w14:paraId="3AB7E5E1" w14:textId="77777777" w:rsidTr="003D1A17">
        <w:trPr>
          <w:trHeight w:val="20"/>
        </w:trPr>
        <w:tc>
          <w:tcPr>
            <w:tcW w:w="9450" w:type="dxa"/>
            <w:gridSpan w:val="5"/>
            <w:shd w:val="clear" w:color="auto" w:fill="auto"/>
          </w:tcPr>
          <w:p w14:paraId="2205270D" w14:textId="77777777" w:rsidR="003D1A17" w:rsidRPr="00CA65F2" w:rsidRDefault="003D1A17" w:rsidP="003D1A17">
            <w:pPr>
              <w:spacing w:before="240"/>
              <w:rPr>
                <w:rFonts w:ascii="Trebuchet MS" w:eastAsia="Times New Roman" w:hAnsi="Trebuchet MS" w:cs="Times New Roman"/>
                <w:b/>
              </w:rPr>
            </w:pPr>
            <w:r w:rsidRPr="00CA65F2">
              <w:rPr>
                <w:rFonts w:ascii="Trebuchet MS" w:eastAsia="Times New Roman" w:hAnsi="Trebuchet MS" w:cs="Times New Roman"/>
                <w:b/>
              </w:rPr>
              <w:t>Direcția Afaceri Europene și Relații Internaționale</w:t>
            </w:r>
          </w:p>
        </w:tc>
      </w:tr>
      <w:tr w:rsidR="003D1A17" w:rsidRPr="00CA65F2" w14:paraId="23576DE7" w14:textId="77777777" w:rsidTr="003D1A17">
        <w:trPr>
          <w:trHeight w:val="20"/>
        </w:trPr>
        <w:tc>
          <w:tcPr>
            <w:tcW w:w="2845" w:type="dxa"/>
            <w:shd w:val="clear" w:color="auto" w:fill="auto"/>
          </w:tcPr>
          <w:p w14:paraId="3BFABF81" w14:textId="77777777" w:rsidR="003D1A17" w:rsidRPr="00CA65F2" w:rsidRDefault="003D1A17" w:rsidP="003D1A17">
            <w:pPr>
              <w:spacing w:before="240"/>
              <w:rPr>
                <w:rFonts w:ascii="Trebuchet MS" w:eastAsia="Times New Roman" w:hAnsi="Trebuchet MS" w:cs="Times New Roman"/>
              </w:rPr>
            </w:pPr>
            <w:r w:rsidRPr="00CA65F2">
              <w:rPr>
                <w:rFonts w:ascii="Trebuchet MS" w:eastAsia="Times New Roman" w:hAnsi="Trebuchet MS" w:cs="Times New Roman"/>
              </w:rPr>
              <w:t>Gabriela SÎRBU</w:t>
            </w:r>
          </w:p>
          <w:p w14:paraId="1D919EBE" w14:textId="77777777" w:rsidR="003D1A17" w:rsidRPr="00CA65F2" w:rsidRDefault="003D1A17" w:rsidP="003D1A17">
            <w:pPr>
              <w:spacing w:before="240"/>
              <w:rPr>
                <w:rFonts w:ascii="Trebuchet MS" w:eastAsia="Times New Roman" w:hAnsi="Trebuchet MS" w:cs="Times New Roman"/>
              </w:rPr>
            </w:pPr>
          </w:p>
          <w:p w14:paraId="7683A18F" w14:textId="77777777" w:rsidR="003D1A17" w:rsidRPr="00CA65F2" w:rsidRDefault="003D1A17" w:rsidP="003D1A17">
            <w:pPr>
              <w:spacing w:before="240"/>
              <w:rPr>
                <w:rFonts w:ascii="Trebuchet MS" w:eastAsia="Times New Roman" w:hAnsi="Trebuchet MS" w:cs="Times New Roman"/>
              </w:rPr>
            </w:pPr>
          </w:p>
        </w:tc>
        <w:tc>
          <w:tcPr>
            <w:tcW w:w="1534" w:type="dxa"/>
            <w:shd w:val="clear" w:color="auto" w:fill="auto"/>
          </w:tcPr>
          <w:p w14:paraId="32D9D02E" w14:textId="77777777" w:rsidR="003D1A17" w:rsidRPr="00CA65F2" w:rsidRDefault="003D1A17" w:rsidP="003D1A17">
            <w:pPr>
              <w:spacing w:before="240"/>
              <w:jc w:val="center"/>
              <w:rPr>
                <w:rFonts w:ascii="Trebuchet MS" w:eastAsia="Times New Roman" w:hAnsi="Trebuchet MS" w:cs="Times New Roman"/>
              </w:rPr>
            </w:pPr>
            <w:r w:rsidRPr="00CA65F2">
              <w:rPr>
                <w:rFonts w:ascii="Trebuchet MS" w:eastAsia="Times New Roman" w:hAnsi="Trebuchet MS" w:cs="Times New Roman"/>
              </w:rPr>
              <w:t>Director</w:t>
            </w:r>
          </w:p>
        </w:tc>
        <w:tc>
          <w:tcPr>
            <w:tcW w:w="1775" w:type="dxa"/>
            <w:shd w:val="clear" w:color="auto" w:fill="auto"/>
          </w:tcPr>
          <w:p w14:paraId="69143778" w14:textId="77777777" w:rsidR="003D1A17" w:rsidRPr="00CA65F2" w:rsidRDefault="003D1A17" w:rsidP="003D1A17">
            <w:pPr>
              <w:spacing w:before="240"/>
              <w:jc w:val="center"/>
              <w:rPr>
                <w:rFonts w:ascii="Trebuchet MS" w:eastAsia="Times New Roman" w:hAnsi="Trebuchet MS" w:cs="Times New Roman"/>
                <w:b/>
                <w:u w:val="single"/>
              </w:rPr>
            </w:pPr>
          </w:p>
        </w:tc>
        <w:tc>
          <w:tcPr>
            <w:tcW w:w="1623" w:type="dxa"/>
            <w:shd w:val="clear" w:color="auto" w:fill="auto"/>
          </w:tcPr>
          <w:p w14:paraId="47A0F0BA" w14:textId="77777777" w:rsidR="003D1A17" w:rsidRPr="00CA65F2" w:rsidRDefault="003D1A17" w:rsidP="003D1A17">
            <w:pPr>
              <w:spacing w:before="240" w:line="360" w:lineRule="auto"/>
              <w:jc w:val="center"/>
              <w:rPr>
                <w:rFonts w:ascii="Trebuchet MS" w:eastAsia="Times New Roman" w:hAnsi="Trebuchet MS" w:cs="Times New Roman"/>
                <w:b/>
                <w:u w:val="single"/>
              </w:rPr>
            </w:pPr>
          </w:p>
        </w:tc>
        <w:tc>
          <w:tcPr>
            <w:tcW w:w="1673" w:type="dxa"/>
            <w:shd w:val="clear" w:color="auto" w:fill="auto"/>
          </w:tcPr>
          <w:p w14:paraId="043FEC43" w14:textId="77777777" w:rsidR="003D1A17" w:rsidRPr="00CA65F2" w:rsidRDefault="003D1A17" w:rsidP="003D1A17">
            <w:pPr>
              <w:spacing w:before="240" w:line="360" w:lineRule="auto"/>
              <w:jc w:val="center"/>
              <w:rPr>
                <w:rFonts w:ascii="Trebuchet MS" w:eastAsia="Times New Roman" w:hAnsi="Trebuchet MS" w:cs="Times New Roman"/>
                <w:b/>
                <w:u w:val="single"/>
              </w:rPr>
            </w:pPr>
          </w:p>
        </w:tc>
      </w:tr>
      <w:tr w:rsidR="003D1A17" w:rsidRPr="00CA65F2" w14:paraId="24A5BA5C" w14:textId="77777777" w:rsidTr="003D1A17">
        <w:trPr>
          <w:trHeight w:val="20"/>
        </w:trPr>
        <w:tc>
          <w:tcPr>
            <w:tcW w:w="9450" w:type="dxa"/>
            <w:gridSpan w:val="5"/>
            <w:shd w:val="clear" w:color="auto" w:fill="auto"/>
          </w:tcPr>
          <w:p w14:paraId="6C200D28" w14:textId="77777777" w:rsidR="003D1A17" w:rsidRPr="00CA65F2" w:rsidRDefault="003D1A17" w:rsidP="003D1A17">
            <w:pPr>
              <w:spacing w:before="240"/>
              <w:rPr>
                <w:rFonts w:ascii="Trebuchet MS" w:eastAsia="Times New Roman" w:hAnsi="Trebuchet MS" w:cs="Times New Roman"/>
                <w:b/>
              </w:rPr>
            </w:pPr>
            <w:r w:rsidRPr="00CA65F2">
              <w:rPr>
                <w:rFonts w:ascii="Trebuchet MS" w:eastAsia="Times New Roman" w:hAnsi="Trebuchet MS" w:cs="Times New Roman"/>
                <w:b/>
              </w:rPr>
              <w:t>Direcția Transport Naval</w:t>
            </w:r>
          </w:p>
        </w:tc>
      </w:tr>
      <w:tr w:rsidR="003D1A17" w:rsidRPr="00CA65F2" w14:paraId="5C78B66D" w14:textId="77777777" w:rsidTr="003D1A17">
        <w:trPr>
          <w:trHeight w:val="20"/>
        </w:trPr>
        <w:tc>
          <w:tcPr>
            <w:tcW w:w="2845" w:type="dxa"/>
            <w:shd w:val="clear" w:color="auto" w:fill="auto"/>
          </w:tcPr>
          <w:p w14:paraId="04EB1499" w14:textId="77777777" w:rsidR="003D1A17" w:rsidRPr="00CA65F2" w:rsidRDefault="003D1A17" w:rsidP="003D1A17">
            <w:pPr>
              <w:spacing w:before="240"/>
              <w:rPr>
                <w:rFonts w:ascii="Trebuchet MS" w:eastAsia="Times New Roman" w:hAnsi="Trebuchet MS" w:cs="Times New Roman"/>
              </w:rPr>
            </w:pPr>
            <w:r w:rsidRPr="00CA65F2">
              <w:rPr>
                <w:rFonts w:ascii="Trebuchet MS" w:eastAsia="Times New Roman" w:hAnsi="Trebuchet MS" w:cs="Times New Roman"/>
              </w:rPr>
              <w:t>Gabriela MURGEANU</w:t>
            </w:r>
          </w:p>
          <w:p w14:paraId="4981D566" w14:textId="77777777" w:rsidR="003D1A17" w:rsidRPr="00CA65F2" w:rsidRDefault="003D1A17" w:rsidP="003D1A17">
            <w:pPr>
              <w:spacing w:before="240"/>
              <w:rPr>
                <w:rFonts w:ascii="Trebuchet MS" w:eastAsia="Times New Roman" w:hAnsi="Trebuchet MS" w:cs="Times New Roman"/>
              </w:rPr>
            </w:pPr>
          </w:p>
          <w:p w14:paraId="14E47D27" w14:textId="77777777" w:rsidR="003D1A17" w:rsidRPr="00CA65F2" w:rsidRDefault="003D1A17" w:rsidP="003D1A17">
            <w:pPr>
              <w:spacing w:before="240"/>
              <w:rPr>
                <w:rFonts w:ascii="Trebuchet MS" w:eastAsia="Times New Roman" w:hAnsi="Trebuchet MS" w:cs="Times New Roman"/>
              </w:rPr>
            </w:pPr>
          </w:p>
        </w:tc>
        <w:tc>
          <w:tcPr>
            <w:tcW w:w="1534" w:type="dxa"/>
            <w:shd w:val="clear" w:color="auto" w:fill="auto"/>
          </w:tcPr>
          <w:p w14:paraId="1CA20581" w14:textId="77777777" w:rsidR="003D1A17" w:rsidRPr="00CA65F2" w:rsidRDefault="003D1A17" w:rsidP="003D1A17">
            <w:pPr>
              <w:spacing w:before="240"/>
              <w:jc w:val="center"/>
              <w:rPr>
                <w:rFonts w:ascii="Trebuchet MS" w:eastAsia="Times New Roman" w:hAnsi="Trebuchet MS" w:cs="Times New Roman"/>
                <w:b/>
                <w:u w:val="single"/>
              </w:rPr>
            </w:pPr>
            <w:r w:rsidRPr="00CA65F2">
              <w:rPr>
                <w:rFonts w:ascii="Trebuchet MS" w:eastAsia="Times New Roman" w:hAnsi="Trebuchet MS" w:cs="Times New Roman"/>
              </w:rPr>
              <w:t>Director</w:t>
            </w:r>
          </w:p>
        </w:tc>
        <w:tc>
          <w:tcPr>
            <w:tcW w:w="1775" w:type="dxa"/>
            <w:shd w:val="clear" w:color="auto" w:fill="auto"/>
          </w:tcPr>
          <w:p w14:paraId="0EB9F285" w14:textId="77777777" w:rsidR="003D1A17" w:rsidRPr="00CA65F2" w:rsidRDefault="003D1A17" w:rsidP="003D1A17">
            <w:pPr>
              <w:spacing w:before="240"/>
              <w:jc w:val="center"/>
              <w:rPr>
                <w:rFonts w:ascii="Trebuchet MS" w:eastAsia="Times New Roman" w:hAnsi="Trebuchet MS" w:cs="Times New Roman"/>
                <w:b/>
                <w:u w:val="single"/>
              </w:rPr>
            </w:pPr>
          </w:p>
        </w:tc>
        <w:tc>
          <w:tcPr>
            <w:tcW w:w="1623" w:type="dxa"/>
            <w:shd w:val="clear" w:color="auto" w:fill="auto"/>
          </w:tcPr>
          <w:p w14:paraId="0E9984D4" w14:textId="77777777" w:rsidR="003D1A17" w:rsidRPr="00CA65F2" w:rsidRDefault="003D1A17" w:rsidP="003D1A17">
            <w:pPr>
              <w:spacing w:before="240" w:line="360" w:lineRule="auto"/>
              <w:jc w:val="center"/>
              <w:rPr>
                <w:rFonts w:ascii="Trebuchet MS" w:eastAsia="Times New Roman" w:hAnsi="Trebuchet MS" w:cs="Times New Roman"/>
                <w:b/>
                <w:u w:val="single"/>
              </w:rPr>
            </w:pPr>
          </w:p>
        </w:tc>
        <w:tc>
          <w:tcPr>
            <w:tcW w:w="1673" w:type="dxa"/>
            <w:shd w:val="clear" w:color="auto" w:fill="auto"/>
          </w:tcPr>
          <w:p w14:paraId="32896872" w14:textId="77777777" w:rsidR="003D1A17" w:rsidRPr="00CA65F2" w:rsidRDefault="003D1A17" w:rsidP="003D1A17">
            <w:pPr>
              <w:spacing w:before="240" w:line="360" w:lineRule="auto"/>
              <w:jc w:val="center"/>
              <w:rPr>
                <w:rFonts w:ascii="Trebuchet MS" w:eastAsia="Times New Roman" w:hAnsi="Trebuchet MS" w:cs="Times New Roman"/>
                <w:b/>
                <w:u w:val="single"/>
              </w:rPr>
            </w:pPr>
          </w:p>
        </w:tc>
      </w:tr>
    </w:tbl>
    <w:p w14:paraId="58EF4470" w14:textId="5F41F3B4" w:rsidR="002D5818" w:rsidRPr="00CA65F2" w:rsidRDefault="002D5818" w:rsidP="003D1A17">
      <w:pPr>
        <w:spacing w:after="0" w:line="240" w:lineRule="auto"/>
        <w:rPr>
          <w:rFonts w:ascii="Trebuchet MS" w:eastAsia="Times New Roman" w:hAnsi="Trebuchet MS" w:cs="Times New Roman"/>
          <w:lang w:eastAsia="ro-RO"/>
        </w:rPr>
      </w:pPr>
    </w:p>
    <w:sectPr w:rsidR="002D5818" w:rsidRPr="00CA65F2" w:rsidSect="003D1A17">
      <w:footerReference w:type="default" r:id="rId9"/>
      <w:pgSz w:w="11906" w:h="16838" w:code="9"/>
      <w:pgMar w:top="630"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6FA4" w14:textId="77777777" w:rsidR="008F30D3" w:rsidRDefault="008F30D3" w:rsidP="00AE6EC7">
      <w:pPr>
        <w:spacing w:after="0" w:line="240" w:lineRule="auto"/>
      </w:pPr>
      <w:r>
        <w:separator/>
      </w:r>
    </w:p>
  </w:endnote>
  <w:endnote w:type="continuationSeparator" w:id="0">
    <w:p w14:paraId="4D4C79A4" w14:textId="77777777" w:rsidR="008F30D3" w:rsidRDefault="008F30D3" w:rsidP="00AE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084535"/>
      <w:docPartObj>
        <w:docPartGallery w:val="Page Numbers (Bottom of Page)"/>
        <w:docPartUnique/>
      </w:docPartObj>
    </w:sdtPr>
    <w:sdtEndPr>
      <w:rPr>
        <w:noProof/>
      </w:rPr>
    </w:sdtEndPr>
    <w:sdtContent>
      <w:p w14:paraId="672B9BB6" w14:textId="77777777" w:rsidR="00802751" w:rsidRDefault="002207DC">
        <w:pPr>
          <w:pStyle w:val="Footer"/>
          <w:jc w:val="right"/>
        </w:pPr>
        <w:r>
          <w:fldChar w:fldCharType="begin"/>
        </w:r>
        <w:r w:rsidR="00802751">
          <w:instrText xml:space="preserve"> PAGE   \* MERGEFORMAT </w:instrText>
        </w:r>
        <w:r>
          <w:fldChar w:fldCharType="separate"/>
        </w:r>
        <w:r w:rsidR="001117D6">
          <w:rPr>
            <w:noProof/>
          </w:rPr>
          <w:t>1</w:t>
        </w:r>
        <w:r>
          <w:rPr>
            <w:noProof/>
          </w:rPr>
          <w:fldChar w:fldCharType="end"/>
        </w:r>
      </w:p>
    </w:sdtContent>
  </w:sdt>
  <w:p w14:paraId="0F019480" w14:textId="77777777" w:rsidR="00802751" w:rsidRDefault="0080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F043B" w14:textId="77777777" w:rsidR="008F30D3" w:rsidRDefault="008F30D3" w:rsidP="00AE6EC7">
      <w:pPr>
        <w:spacing w:after="0" w:line="240" w:lineRule="auto"/>
      </w:pPr>
      <w:r>
        <w:separator/>
      </w:r>
    </w:p>
  </w:footnote>
  <w:footnote w:type="continuationSeparator" w:id="0">
    <w:p w14:paraId="15BD788C" w14:textId="77777777" w:rsidR="008F30D3" w:rsidRDefault="008F30D3" w:rsidP="00AE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2CF8"/>
    <w:multiLevelType w:val="hybridMultilevel"/>
    <w:tmpl w:val="D7428614"/>
    <w:lvl w:ilvl="0" w:tplc="6D68B882">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B9F09D7"/>
    <w:multiLevelType w:val="hybridMultilevel"/>
    <w:tmpl w:val="483ECB8A"/>
    <w:lvl w:ilvl="0" w:tplc="F6F4790C">
      <w:start w:val="1"/>
      <w:numFmt w:val="decimal"/>
      <w:lvlText w:val="%1"/>
      <w:lvlJc w:val="left"/>
      <w:pPr>
        <w:ind w:left="1065" w:hanging="705"/>
      </w:pPr>
      <w:rPr>
        <w:rFonts w:eastAsiaTheme="minorEastAsia"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9A"/>
    <w:rsid w:val="00004B16"/>
    <w:rsid w:val="00006F96"/>
    <w:rsid w:val="00011556"/>
    <w:rsid w:val="00017AD2"/>
    <w:rsid w:val="00021F8C"/>
    <w:rsid w:val="000224C3"/>
    <w:rsid w:val="00034541"/>
    <w:rsid w:val="00051997"/>
    <w:rsid w:val="00055914"/>
    <w:rsid w:val="000560B7"/>
    <w:rsid w:val="00056277"/>
    <w:rsid w:val="0006150F"/>
    <w:rsid w:val="00086509"/>
    <w:rsid w:val="00091D4E"/>
    <w:rsid w:val="00092D60"/>
    <w:rsid w:val="000A192F"/>
    <w:rsid w:val="000A23DD"/>
    <w:rsid w:val="000B2E02"/>
    <w:rsid w:val="000B4552"/>
    <w:rsid w:val="000C0A99"/>
    <w:rsid w:val="000C4248"/>
    <w:rsid w:val="000C6BCB"/>
    <w:rsid w:val="000D6F84"/>
    <w:rsid w:val="000E34BF"/>
    <w:rsid w:val="001076FA"/>
    <w:rsid w:val="001117D6"/>
    <w:rsid w:val="001302B5"/>
    <w:rsid w:val="00136733"/>
    <w:rsid w:val="00145EBD"/>
    <w:rsid w:val="001560DA"/>
    <w:rsid w:val="001560F7"/>
    <w:rsid w:val="00157891"/>
    <w:rsid w:val="0016058A"/>
    <w:rsid w:val="00165D3D"/>
    <w:rsid w:val="001856DC"/>
    <w:rsid w:val="001A7C25"/>
    <w:rsid w:val="001B29B5"/>
    <w:rsid w:val="001B5D15"/>
    <w:rsid w:val="001B7755"/>
    <w:rsid w:val="001C0BD9"/>
    <w:rsid w:val="001C4C94"/>
    <w:rsid w:val="001D47DB"/>
    <w:rsid w:val="001E377E"/>
    <w:rsid w:val="001F470B"/>
    <w:rsid w:val="001F522E"/>
    <w:rsid w:val="00206D79"/>
    <w:rsid w:val="00216CD2"/>
    <w:rsid w:val="002207DC"/>
    <w:rsid w:val="0022286C"/>
    <w:rsid w:val="002243C0"/>
    <w:rsid w:val="00226714"/>
    <w:rsid w:val="00227280"/>
    <w:rsid w:val="0023014F"/>
    <w:rsid w:val="00232562"/>
    <w:rsid w:val="0023341B"/>
    <w:rsid w:val="00251744"/>
    <w:rsid w:val="00264B34"/>
    <w:rsid w:val="00271C04"/>
    <w:rsid w:val="00276CA5"/>
    <w:rsid w:val="002873FD"/>
    <w:rsid w:val="002A2C18"/>
    <w:rsid w:val="002C08ED"/>
    <w:rsid w:val="002C5621"/>
    <w:rsid w:val="002D48F4"/>
    <w:rsid w:val="002D5818"/>
    <w:rsid w:val="002F1541"/>
    <w:rsid w:val="0031100F"/>
    <w:rsid w:val="00320FBF"/>
    <w:rsid w:val="00325404"/>
    <w:rsid w:val="00333630"/>
    <w:rsid w:val="00337BD5"/>
    <w:rsid w:val="00362D8C"/>
    <w:rsid w:val="0036341F"/>
    <w:rsid w:val="00364AB9"/>
    <w:rsid w:val="003713BB"/>
    <w:rsid w:val="0037147D"/>
    <w:rsid w:val="00371FE1"/>
    <w:rsid w:val="003766AB"/>
    <w:rsid w:val="0038227C"/>
    <w:rsid w:val="00385F93"/>
    <w:rsid w:val="003B57BC"/>
    <w:rsid w:val="003C5E5D"/>
    <w:rsid w:val="003D1A17"/>
    <w:rsid w:val="003D375E"/>
    <w:rsid w:val="003D6B2A"/>
    <w:rsid w:val="004046DB"/>
    <w:rsid w:val="00427270"/>
    <w:rsid w:val="00430B7B"/>
    <w:rsid w:val="0043385B"/>
    <w:rsid w:val="00461C67"/>
    <w:rsid w:val="00465778"/>
    <w:rsid w:val="004709F2"/>
    <w:rsid w:val="00471932"/>
    <w:rsid w:val="004A13FB"/>
    <w:rsid w:val="004B05DF"/>
    <w:rsid w:val="004D7278"/>
    <w:rsid w:val="004E3FF2"/>
    <w:rsid w:val="004F0E3E"/>
    <w:rsid w:val="005279B8"/>
    <w:rsid w:val="00537A0F"/>
    <w:rsid w:val="00540B01"/>
    <w:rsid w:val="005420A9"/>
    <w:rsid w:val="00544DC1"/>
    <w:rsid w:val="00552CF6"/>
    <w:rsid w:val="005609F3"/>
    <w:rsid w:val="00563E51"/>
    <w:rsid w:val="0056472A"/>
    <w:rsid w:val="0056484C"/>
    <w:rsid w:val="00566DF9"/>
    <w:rsid w:val="00574377"/>
    <w:rsid w:val="00584770"/>
    <w:rsid w:val="005852F7"/>
    <w:rsid w:val="00586D3B"/>
    <w:rsid w:val="00593DF4"/>
    <w:rsid w:val="00595DAC"/>
    <w:rsid w:val="005A41AB"/>
    <w:rsid w:val="005B0C7B"/>
    <w:rsid w:val="005B2BFB"/>
    <w:rsid w:val="005B7A7B"/>
    <w:rsid w:val="005C6DD2"/>
    <w:rsid w:val="005D69EA"/>
    <w:rsid w:val="005E2D07"/>
    <w:rsid w:val="00606D9A"/>
    <w:rsid w:val="00607515"/>
    <w:rsid w:val="00611C68"/>
    <w:rsid w:val="006223A7"/>
    <w:rsid w:val="0062309C"/>
    <w:rsid w:val="00626169"/>
    <w:rsid w:val="00652827"/>
    <w:rsid w:val="00661919"/>
    <w:rsid w:val="006737AA"/>
    <w:rsid w:val="006759E5"/>
    <w:rsid w:val="00682609"/>
    <w:rsid w:val="00692602"/>
    <w:rsid w:val="006C2108"/>
    <w:rsid w:val="006C6463"/>
    <w:rsid w:val="006D3E09"/>
    <w:rsid w:val="006E526C"/>
    <w:rsid w:val="00704EC3"/>
    <w:rsid w:val="0071334A"/>
    <w:rsid w:val="00732F7E"/>
    <w:rsid w:val="00757CF7"/>
    <w:rsid w:val="00764DBF"/>
    <w:rsid w:val="00765119"/>
    <w:rsid w:val="00766C16"/>
    <w:rsid w:val="007C0258"/>
    <w:rsid w:val="007C0E4A"/>
    <w:rsid w:val="007D4D0E"/>
    <w:rsid w:val="007E0570"/>
    <w:rsid w:val="00802751"/>
    <w:rsid w:val="00826CB8"/>
    <w:rsid w:val="00832B6C"/>
    <w:rsid w:val="00846C9A"/>
    <w:rsid w:val="0085471F"/>
    <w:rsid w:val="00860F12"/>
    <w:rsid w:val="0086419E"/>
    <w:rsid w:val="0087522C"/>
    <w:rsid w:val="0088614E"/>
    <w:rsid w:val="00896EBD"/>
    <w:rsid w:val="008A68A5"/>
    <w:rsid w:val="008B0182"/>
    <w:rsid w:val="008B68B2"/>
    <w:rsid w:val="008B7579"/>
    <w:rsid w:val="008C67EC"/>
    <w:rsid w:val="008C6BB1"/>
    <w:rsid w:val="008E432E"/>
    <w:rsid w:val="008E5405"/>
    <w:rsid w:val="008E7628"/>
    <w:rsid w:val="008F18CB"/>
    <w:rsid w:val="008F30D3"/>
    <w:rsid w:val="008F4217"/>
    <w:rsid w:val="008F67B7"/>
    <w:rsid w:val="008F7E13"/>
    <w:rsid w:val="009045C8"/>
    <w:rsid w:val="00917A96"/>
    <w:rsid w:val="00926BAC"/>
    <w:rsid w:val="0092752B"/>
    <w:rsid w:val="00931625"/>
    <w:rsid w:val="00942C56"/>
    <w:rsid w:val="00942E73"/>
    <w:rsid w:val="009504E0"/>
    <w:rsid w:val="00950B04"/>
    <w:rsid w:val="00961E38"/>
    <w:rsid w:val="00972B3D"/>
    <w:rsid w:val="00973F59"/>
    <w:rsid w:val="009744AF"/>
    <w:rsid w:val="009749F9"/>
    <w:rsid w:val="00994032"/>
    <w:rsid w:val="009C04E2"/>
    <w:rsid w:val="009C109D"/>
    <w:rsid w:val="009D7AB4"/>
    <w:rsid w:val="009E0473"/>
    <w:rsid w:val="009E1087"/>
    <w:rsid w:val="009E15BB"/>
    <w:rsid w:val="009F0F0B"/>
    <w:rsid w:val="009F53FE"/>
    <w:rsid w:val="00A051B9"/>
    <w:rsid w:val="00A13E4B"/>
    <w:rsid w:val="00A16F2B"/>
    <w:rsid w:val="00A21C86"/>
    <w:rsid w:val="00A323FF"/>
    <w:rsid w:val="00A325DB"/>
    <w:rsid w:val="00A351AB"/>
    <w:rsid w:val="00A369A5"/>
    <w:rsid w:val="00A3798B"/>
    <w:rsid w:val="00A40369"/>
    <w:rsid w:val="00A44B99"/>
    <w:rsid w:val="00A50A1A"/>
    <w:rsid w:val="00A50BBE"/>
    <w:rsid w:val="00A525F9"/>
    <w:rsid w:val="00A57B74"/>
    <w:rsid w:val="00A63132"/>
    <w:rsid w:val="00A71E69"/>
    <w:rsid w:val="00A76424"/>
    <w:rsid w:val="00A86DBF"/>
    <w:rsid w:val="00A91233"/>
    <w:rsid w:val="00AA3D08"/>
    <w:rsid w:val="00AA7A37"/>
    <w:rsid w:val="00AA7DCC"/>
    <w:rsid w:val="00AB512E"/>
    <w:rsid w:val="00AB61D2"/>
    <w:rsid w:val="00AB6367"/>
    <w:rsid w:val="00AC3B17"/>
    <w:rsid w:val="00AD31A9"/>
    <w:rsid w:val="00AD39BB"/>
    <w:rsid w:val="00AE27D1"/>
    <w:rsid w:val="00AE2B97"/>
    <w:rsid w:val="00AE3826"/>
    <w:rsid w:val="00AE6EC7"/>
    <w:rsid w:val="00B22939"/>
    <w:rsid w:val="00B34AC1"/>
    <w:rsid w:val="00B374F5"/>
    <w:rsid w:val="00B44AFA"/>
    <w:rsid w:val="00B55C43"/>
    <w:rsid w:val="00B56B36"/>
    <w:rsid w:val="00B63048"/>
    <w:rsid w:val="00B71849"/>
    <w:rsid w:val="00B8312C"/>
    <w:rsid w:val="00B8580F"/>
    <w:rsid w:val="00B874E2"/>
    <w:rsid w:val="00BC0274"/>
    <w:rsid w:val="00BD2CDE"/>
    <w:rsid w:val="00BE76E5"/>
    <w:rsid w:val="00BF68E7"/>
    <w:rsid w:val="00C000DF"/>
    <w:rsid w:val="00C01EB7"/>
    <w:rsid w:val="00C05337"/>
    <w:rsid w:val="00C1046B"/>
    <w:rsid w:val="00C149FA"/>
    <w:rsid w:val="00C258BC"/>
    <w:rsid w:val="00C43663"/>
    <w:rsid w:val="00C526E6"/>
    <w:rsid w:val="00C661C8"/>
    <w:rsid w:val="00C7787A"/>
    <w:rsid w:val="00C8785E"/>
    <w:rsid w:val="00C9275F"/>
    <w:rsid w:val="00CA5656"/>
    <w:rsid w:val="00CA5BDD"/>
    <w:rsid w:val="00CA65F2"/>
    <w:rsid w:val="00CA68EA"/>
    <w:rsid w:val="00CA74E5"/>
    <w:rsid w:val="00CB586D"/>
    <w:rsid w:val="00CC240D"/>
    <w:rsid w:val="00CD51F9"/>
    <w:rsid w:val="00D10384"/>
    <w:rsid w:val="00D14A0A"/>
    <w:rsid w:val="00D17643"/>
    <w:rsid w:val="00D2173C"/>
    <w:rsid w:val="00D2173E"/>
    <w:rsid w:val="00D40C89"/>
    <w:rsid w:val="00D540C6"/>
    <w:rsid w:val="00D57B34"/>
    <w:rsid w:val="00DA2FCF"/>
    <w:rsid w:val="00DA523B"/>
    <w:rsid w:val="00DC043E"/>
    <w:rsid w:val="00DC337A"/>
    <w:rsid w:val="00DD3FEC"/>
    <w:rsid w:val="00DD6002"/>
    <w:rsid w:val="00DE045F"/>
    <w:rsid w:val="00DF2159"/>
    <w:rsid w:val="00DF7FEC"/>
    <w:rsid w:val="00E0727E"/>
    <w:rsid w:val="00E07E8A"/>
    <w:rsid w:val="00E14E20"/>
    <w:rsid w:val="00E317D1"/>
    <w:rsid w:val="00E32710"/>
    <w:rsid w:val="00E376A6"/>
    <w:rsid w:val="00E55A44"/>
    <w:rsid w:val="00E753C5"/>
    <w:rsid w:val="00E80C30"/>
    <w:rsid w:val="00E823CE"/>
    <w:rsid w:val="00E9796A"/>
    <w:rsid w:val="00EB4A28"/>
    <w:rsid w:val="00EC0C7D"/>
    <w:rsid w:val="00EC12E8"/>
    <w:rsid w:val="00EE1720"/>
    <w:rsid w:val="00EF157D"/>
    <w:rsid w:val="00EF5962"/>
    <w:rsid w:val="00F118E8"/>
    <w:rsid w:val="00F149C4"/>
    <w:rsid w:val="00F17644"/>
    <w:rsid w:val="00F67439"/>
    <w:rsid w:val="00F72F2A"/>
    <w:rsid w:val="00F72FAF"/>
    <w:rsid w:val="00F76469"/>
    <w:rsid w:val="00F87C30"/>
    <w:rsid w:val="00F914D0"/>
    <w:rsid w:val="00F91909"/>
    <w:rsid w:val="00F979FE"/>
    <w:rsid w:val="00FA0389"/>
    <w:rsid w:val="00FB091E"/>
    <w:rsid w:val="00FC404E"/>
    <w:rsid w:val="00FE1ECC"/>
    <w:rsid w:val="00FE5FC5"/>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F396"/>
  <w15:docId w15:val="{2EFC984D-5E7B-4F5C-A486-6334149C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0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EC7"/>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semiHidden/>
    <w:rsid w:val="00AE6EC7"/>
    <w:rPr>
      <w:rFonts w:ascii="Times New Roman" w:hAnsi="Times New Roman"/>
      <w:sz w:val="20"/>
      <w:szCs w:val="20"/>
    </w:rPr>
  </w:style>
  <w:style w:type="character" w:styleId="FootnoteReference">
    <w:name w:val="footnote reference"/>
    <w:basedOn w:val="DefaultParagraphFont"/>
    <w:uiPriority w:val="99"/>
    <w:semiHidden/>
    <w:unhideWhenUsed/>
    <w:rsid w:val="00AE6EC7"/>
    <w:rPr>
      <w:vertAlign w:val="superscript"/>
    </w:rPr>
  </w:style>
  <w:style w:type="paragraph" w:styleId="Header">
    <w:name w:val="header"/>
    <w:basedOn w:val="Normal"/>
    <w:link w:val="HeaderChar"/>
    <w:uiPriority w:val="99"/>
    <w:unhideWhenUsed/>
    <w:rsid w:val="00802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751"/>
    <w:rPr>
      <w:rFonts w:eastAsiaTheme="minorHAnsi"/>
      <w:lang w:eastAsia="en-US"/>
    </w:rPr>
  </w:style>
  <w:style w:type="paragraph" w:styleId="Footer">
    <w:name w:val="footer"/>
    <w:basedOn w:val="Normal"/>
    <w:link w:val="FooterChar"/>
    <w:uiPriority w:val="99"/>
    <w:unhideWhenUsed/>
    <w:rsid w:val="00802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751"/>
    <w:rPr>
      <w:rFonts w:eastAsiaTheme="minorHAnsi"/>
      <w:lang w:eastAsia="en-US"/>
    </w:rPr>
  </w:style>
  <w:style w:type="paragraph" w:styleId="BalloonText">
    <w:name w:val="Balloon Text"/>
    <w:basedOn w:val="Normal"/>
    <w:link w:val="BalloonTextChar"/>
    <w:uiPriority w:val="99"/>
    <w:semiHidden/>
    <w:unhideWhenUsed/>
    <w:rsid w:val="008B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B2"/>
    <w:rPr>
      <w:rFonts w:ascii="Tahoma" w:eastAsiaTheme="minorHAnsi" w:hAnsi="Tahoma" w:cs="Tahoma"/>
      <w:sz w:val="16"/>
      <w:szCs w:val="16"/>
      <w:lang w:eastAsia="en-US"/>
    </w:rPr>
  </w:style>
  <w:style w:type="paragraph" w:customStyle="1" w:styleId="CaracterCaracter">
    <w:name w:val="Caracter Caracter"/>
    <w:basedOn w:val="Normal"/>
    <w:rsid w:val="001F522E"/>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145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2999-BDAD-457E-ABA7-ECD72CB3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Naumof</dc:creator>
  <cp:lastModifiedBy>Mihai Nitulescu</cp:lastModifiedBy>
  <cp:revision>2</cp:revision>
  <cp:lastPrinted>2021-02-17T12:52:00Z</cp:lastPrinted>
  <dcterms:created xsi:type="dcterms:W3CDTF">2021-03-08T07:59:00Z</dcterms:created>
  <dcterms:modified xsi:type="dcterms:W3CDTF">2021-03-08T07:59:00Z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86c512bc-3091-4e9f-b750-6c6448d12bad</vt:lpwstr>
  </property>
  <property fmtid="{D5CDD505-2E9C-101B-9397-08002B2CF9AE}" pid="3" name="RNAClasificare">
    <vt:lpwstr>Intern</vt:lpwstr>
  </property>
  <property fmtid="{D5CDD505-2E9C-101B-9397-08002B2CF9AE}" pid="4" name="RNASubclasificare">
    <vt:lpwstr>Nerestrictionat</vt:lpwstr>
  </property>
</Properties>
</file>